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61" w:rsidRDefault="003C1761" w:rsidP="003C1761">
      <w:r w:rsidRPr="00A93898">
        <w:rPr>
          <w:b/>
          <w:u w:val="single"/>
        </w:rPr>
        <w:t>Supplementary Table 1</w:t>
      </w:r>
      <w:r>
        <w:rPr>
          <w:b/>
          <w:u w:val="single"/>
        </w:rPr>
        <w:t xml:space="preserve">: </w:t>
      </w:r>
      <w:r w:rsidRPr="00A93898">
        <w:t>Candidate potential risk factors targeted for data analysis</w:t>
      </w:r>
      <w:r>
        <w:t xml:space="preserve"> </w:t>
      </w:r>
    </w:p>
    <w:p w:rsidR="003C1761" w:rsidRPr="00187F57" w:rsidRDefault="003C1761" w:rsidP="003C176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87F57">
        <w:rPr>
          <w:b/>
          <w:sz w:val="20"/>
          <w:szCs w:val="20"/>
        </w:rPr>
        <w:t>Medical variables</w:t>
      </w:r>
    </w:p>
    <w:tbl>
      <w:tblPr>
        <w:tblStyle w:val="TableGrid"/>
        <w:tblW w:w="10417" w:type="dxa"/>
        <w:tblLayout w:type="fixed"/>
        <w:tblLook w:val="04A0" w:firstRow="1" w:lastRow="0" w:firstColumn="1" w:lastColumn="0" w:noHBand="0" w:noVBand="1"/>
      </w:tblPr>
      <w:tblGrid>
        <w:gridCol w:w="1525"/>
        <w:gridCol w:w="540"/>
        <w:gridCol w:w="1831"/>
        <w:gridCol w:w="4559"/>
        <w:gridCol w:w="1962"/>
      </w:tblGrid>
      <w:tr w:rsidR="003C1761" w:rsidRPr="003055BE" w:rsidTr="009C19FF">
        <w:tc>
          <w:tcPr>
            <w:tcW w:w="1525" w:type="dxa"/>
            <w:vAlign w:val="center"/>
          </w:tcPr>
          <w:p w:rsidR="003C1761" w:rsidRPr="003055BE" w:rsidRDefault="003C1761" w:rsidP="009C19FF">
            <w:pPr>
              <w:rPr>
                <w:b/>
                <w:sz w:val="20"/>
                <w:szCs w:val="20"/>
              </w:rPr>
            </w:pPr>
            <w:r w:rsidRPr="003055BE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b/>
                <w:sz w:val="20"/>
                <w:szCs w:val="20"/>
              </w:rPr>
            </w:pPr>
            <w:r w:rsidRPr="003055B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b/>
                <w:sz w:val="20"/>
                <w:szCs w:val="20"/>
              </w:rPr>
            </w:pPr>
            <w:r w:rsidRPr="003055BE"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b/>
                <w:sz w:val="20"/>
                <w:szCs w:val="20"/>
              </w:rPr>
            </w:pPr>
            <w:r w:rsidRPr="003055BE">
              <w:rPr>
                <w:b/>
                <w:sz w:val="20"/>
                <w:szCs w:val="20"/>
              </w:rPr>
              <w:t>Definition</w:t>
            </w:r>
            <w:r>
              <w:rPr>
                <w:b/>
                <w:sz w:val="20"/>
                <w:szCs w:val="20"/>
              </w:rPr>
              <w:t xml:space="preserve"> and documentation in EHR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b/>
                <w:sz w:val="20"/>
                <w:szCs w:val="20"/>
              </w:rPr>
            </w:pPr>
            <w:r w:rsidRPr="003055BE">
              <w:rPr>
                <w:b/>
                <w:sz w:val="20"/>
                <w:szCs w:val="20"/>
              </w:rPr>
              <w:t>Value</w:t>
            </w:r>
          </w:p>
        </w:tc>
      </w:tr>
      <w:tr w:rsidR="003C1761" w:rsidRPr="003055BE" w:rsidTr="009C19FF">
        <w:tc>
          <w:tcPr>
            <w:tcW w:w="1525" w:type="dxa"/>
            <w:vMerge w:val="restart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  <w:r w:rsidRPr="00226E30">
              <w:rPr>
                <w:sz w:val="20"/>
                <w:szCs w:val="20"/>
              </w:rPr>
              <w:t>Demographics</w:t>
            </w:r>
          </w:p>
        </w:tc>
        <w:tc>
          <w:tcPr>
            <w:tcW w:w="540" w:type="dxa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1" w:type="dxa"/>
            <w:vAlign w:val="center"/>
          </w:tcPr>
          <w:p w:rsidR="003C1761" w:rsidRPr="00761C12" w:rsidRDefault="003C1761" w:rsidP="009C19FF">
            <w:pPr>
              <w:rPr>
                <w:sz w:val="20"/>
                <w:szCs w:val="20"/>
              </w:rPr>
            </w:pPr>
            <w:r w:rsidRPr="00761C12">
              <w:rPr>
                <w:sz w:val="20"/>
                <w:szCs w:val="20"/>
              </w:rPr>
              <w:t>Age</w:t>
            </w:r>
          </w:p>
        </w:tc>
        <w:tc>
          <w:tcPr>
            <w:tcW w:w="4559" w:type="dxa"/>
            <w:vAlign w:val="center"/>
          </w:tcPr>
          <w:p w:rsidR="003C1761" w:rsidRPr="00761C12" w:rsidRDefault="003C1761" w:rsidP="009C19FF">
            <w:pPr>
              <w:rPr>
                <w:sz w:val="20"/>
                <w:szCs w:val="20"/>
              </w:rPr>
            </w:pPr>
            <w:r w:rsidRPr="00761C12">
              <w:rPr>
                <w:sz w:val="20"/>
                <w:szCs w:val="20"/>
              </w:rPr>
              <w:t>&gt;21 years</w:t>
            </w:r>
          </w:p>
        </w:tc>
        <w:tc>
          <w:tcPr>
            <w:tcW w:w="1962" w:type="dxa"/>
            <w:vAlign w:val="center"/>
          </w:tcPr>
          <w:p w:rsidR="003C1761" w:rsidRPr="00761C12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  <w:r w:rsidRPr="00761C12">
              <w:rPr>
                <w:sz w:val="20"/>
                <w:szCs w:val="20"/>
              </w:rPr>
              <w:t>; 31-40,</w:t>
            </w:r>
            <w:r>
              <w:rPr>
                <w:sz w:val="20"/>
                <w:szCs w:val="20"/>
              </w:rPr>
              <w:t xml:space="preserve"> 41-50, 51-60, 61-70, 71-80, 81-90, 90+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1" w:type="dxa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  <w:r w:rsidRPr="00226E30">
              <w:rPr>
                <w:sz w:val="20"/>
                <w:szCs w:val="20"/>
              </w:rPr>
              <w:t>Gender</w:t>
            </w:r>
          </w:p>
        </w:tc>
        <w:tc>
          <w:tcPr>
            <w:tcW w:w="4559" w:type="dxa"/>
            <w:vAlign w:val="center"/>
          </w:tcPr>
          <w:p w:rsidR="003C1761" w:rsidRPr="00761C12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in EHR</w:t>
            </w:r>
          </w:p>
        </w:tc>
        <w:tc>
          <w:tcPr>
            <w:tcW w:w="1962" w:type="dxa"/>
            <w:vAlign w:val="center"/>
          </w:tcPr>
          <w:p w:rsidR="003C1761" w:rsidRPr="00761C12" w:rsidRDefault="003C1761" w:rsidP="009C19FF">
            <w:pPr>
              <w:rPr>
                <w:sz w:val="20"/>
                <w:szCs w:val="20"/>
              </w:rPr>
            </w:pPr>
            <w:r w:rsidRPr="00761C12">
              <w:rPr>
                <w:sz w:val="20"/>
                <w:szCs w:val="20"/>
              </w:rPr>
              <w:t>Female; Male</w:t>
            </w:r>
          </w:p>
        </w:tc>
      </w:tr>
      <w:tr w:rsidR="003C1761" w:rsidRPr="003055BE" w:rsidTr="009C19FF">
        <w:tc>
          <w:tcPr>
            <w:tcW w:w="1525" w:type="dxa"/>
            <w:vMerge w:val="restart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 w:rsidRPr="003055BE">
              <w:rPr>
                <w:sz w:val="20"/>
                <w:szCs w:val="20"/>
              </w:rPr>
              <w:t>Symptomology</w:t>
            </w: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055BE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Bradypnea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3055BE">
              <w:rPr>
                <w:color w:val="000000"/>
                <w:sz w:val="20"/>
                <w:szCs w:val="20"/>
              </w:rPr>
              <w:t>efined as respiratory rate</w:t>
            </w:r>
            <w:r>
              <w:rPr>
                <w:color w:val="000000"/>
                <w:sz w:val="20"/>
                <w:szCs w:val="20"/>
              </w:rPr>
              <w:t xml:space="preserve"> of &lt;13rpms or documentation of </w:t>
            </w:r>
            <w:r w:rsidRPr="003055BE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 R06.89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3055BE">
              <w:rPr>
                <w:color w:val="000000"/>
                <w:sz w:val="20"/>
                <w:szCs w:val="20"/>
              </w:rPr>
              <w:t>hest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55BE">
              <w:rPr>
                <w:color w:val="000000"/>
                <w:sz w:val="20"/>
                <w:szCs w:val="20"/>
              </w:rPr>
              <w:t>sounds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3055BE">
              <w:rPr>
                <w:color w:val="000000"/>
                <w:sz w:val="20"/>
                <w:szCs w:val="20"/>
              </w:rPr>
              <w:t xml:space="preserve">786.7;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:R09.89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3055BE">
              <w:rPr>
                <w:color w:val="000000"/>
                <w:sz w:val="20"/>
                <w:szCs w:val="20"/>
              </w:rPr>
              <w:t>hills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 xml:space="preserve">CM:780.64; </w:t>
            </w:r>
            <w:r w:rsidRPr="003055BE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:R68.83</w:t>
            </w:r>
          </w:p>
        </w:tc>
        <w:tc>
          <w:tcPr>
            <w:tcW w:w="1962" w:type="dxa"/>
          </w:tcPr>
          <w:p w:rsidR="003C1761" w:rsidRDefault="003C1761" w:rsidP="009C19FF">
            <w:r w:rsidRPr="001606FF"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3055BE">
              <w:rPr>
                <w:color w:val="000000"/>
                <w:sz w:val="20"/>
                <w:szCs w:val="20"/>
              </w:rPr>
              <w:t>onfusion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CM:780.97; ICD</w:t>
            </w:r>
            <w:r w:rsidRPr="003055B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3055BE">
              <w:rPr>
                <w:color w:val="000000"/>
                <w:sz w:val="20"/>
                <w:szCs w:val="20"/>
              </w:rPr>
              <w:t>R41.82</w:t>
            </w:r>
          </w:p>
        </w:tc>
        <w:tc>
          <w:tcPr>
            <w:tcW w:w="1962" w:type="dxa"/>
          </w:tcPr>
          <w:p w:rsidR="003C1761" w:rsidRDefault="003C1761" w:rsidP="009C19FF">
            <w:r w:rsidRPr="001606FF"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3055BE">
              <w:rPr>
                <w:color w:val="000000"/>
                <w:sz w:val="20"/>
                <w:szCs w:val="20"/>
              </w:rPr>
              <w:t>ough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CM:786.2</w:t>
            </w:r>
            <w:r w:rsidRPr="003055BE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 xml:space="preserve"> ICD10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3055BE">
              <w:rPr>
                <w:color w:val="000000"/>
                <w:sz w:val="20"/>
                <w:szCs w:val="20"/>
              </w:rPr>
              <w:t>R05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31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Dysphagia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CM:787.2</w:t>
            </w:r>
            <w:r w:rsidRPr="003055BE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 xml:space="preserve"> ICD10</w:t>
            </w:r>
            <w:r>
              <w:rPr>
                <w:color w:val="000000"/>
                <w:sz w:val="20"/>
                <w:szCs w:val="20"/>
              </w:rPr>
              <w:t>CM:R13.10</w:t>
            </w:r>
          </w:p>
        </w:tc>
        <w:tc>
          <w:tcPr>
            <w:tcW w:w="1962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Dyspnea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3055BE">
              <w:rPr>
                <w:color w:val="000000"/>
                <w:sz w:val="20"/>
                <w:szCs w:val="20"/>
              </w:rPr>
              <w:t xml:space="preserve">786.0;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3055BE">
              <w:rPr>
                <w:color w:val="000000"/>
                <w:sz w:val="20"/>
                <w:szCs w:val="20"/>
              </w:rPr>
              <w:t>R06.9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Pr="003055BE">
              <w:rPr>
                <w:color w:val="000000"/>
                <w:sz w:val="20"/>
                <w:szCs w:val="20"/>
              </w:rPr>
              <w:t>ever</w:t>
            </w:r>
          </w:p>
        </w:tc>
        <w:tc>
          <w:tcPr>
            <w:tcW w:w="4559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body temperature &gt;100.</w:t>
            </w:r>
            <w:r w:rsidRPr="003055BE">
              <w:rPr>
                <w:color w:val="000000"/>
                <w:sz w:val="20"/>
                <w:szCs w:val="20"/>
              </w:rPr>
              <w:t xml:space="preserve"> 4°F or 38°C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CM:780.60</w:t>
            </w:r>
            <w:r w:rsidRPr="003055BE">
              <w:rPr>
                <w:color w:val="000000"/>
                <w:sz w:val="20"/>
                <w:szCs w:val="20"/>
              </w:rPr>
              <w:t>; 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:R50.9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3055BE">
              <w:rPr>
                <w:color w:val="000000"/>
                <w:sz w:val="20"/>
                <w:szCs w:val="20"/>
              </w:rPr>
              <w:t>ypotension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systolic blood pressure (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&lt; 90mm of Hg and diastolic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&lt; 90mm of Hg</w:t>
            </w:r>
          </w:p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 xml:space="preserve">:458.9;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:I95.9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31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Hypothermia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body temperature &lt;95</w:t>
            </w:r>
            <w:r w:rsidRPr="003055BE">
              <w:rPr>
                <w:color w:val="000000"/>
                <w:sz w:val="20"/>
                <w:szCs w:val="20"/>
              </w:rPr>
              <w:t xml:space="preserve">°F or 35°C </w:t>
            </w:r>
          </w:p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 w:rsidRPr="003055BE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CM:991.6</w:t>
            </w:r>
            <w:r w:rsidRPr="003055BE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055BE">
              <w:rPr>
                <w:color w:val="000000"/>
                <w:sz w:val="20"/>
                <w:szCs w:val="20"/>
              </w:rPr>
              <w:t xml:space="preserve"> 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3055BE">
              <w:rPr>
                <w:color w:val="000000"/>
                <w:sz w:val="20"/>
                <w:szCs w:val="20"/>
              </w:rPr>
              <w:t>:R68.0</w:t>
            </w:r>
          </w:p>
        </w:tc>
        <w:tc>
          <w:tcPr>
            <w:tcW w:w="1962" w:type="dxa"/>
            <w:vAlign w:val="center"/>
          </w:tcPr>
          <w:p w:rsidR="003C1761" w:rsidRPr="003055BE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4B134C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B134C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</w:t>
            </w:r>
            <w:r w:rsidRPr="004B134C">
              <w:rPr>
                <w:color w:val="000000"/>
                <w:sz w:val="20"/>
                <w:szCs w:val="20"/>
              </w:rPr>
              <w:t>laise</w:t>
            </w:r>
          </w:p>
        </w:tc>
        <w:tc>
          <w:tcPr>
            <w:tcW w:w="4559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 w:rsidRPr="004B134C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CM:780.79;</w:t>
            </w:r>
            <w:r w:rsidRPr="004B134C">
              <w:rPr>
                <w:color w:val="000000"/>
                <w:sz w:val="20"/>
                <w:szCs w:val="20"/>
              </w:rPr>
              <w:t xml:space="preserve"> ICD10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4B134C">
              <w:rPr>
                <w:color w:val="000000"/>
                <w:sz w:val="20"/>
                <w:szCs w:val="20"/>
              </w:rPr>
              <w:t>R53.8</w:t>
            </w:r>
          </w:p>
        </w:tc>
        <w:tc>
          <w:tcPr>
            <w:tcW w:w="1962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4B134C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B134C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 w:rsidRPr="004B134C">
              <w:rPr>
                <w:color w:val="000000"/>
                <w:sz w:val="20"/>
                <w:szCs w:val="20"/>
              </w:rPr>
              <w:t>Nausea</w:t>
            </w:r>
          </w:p>
        </w:tc>
        <w:tc>
          <w:tcPr>
            <w:tcW w:w="4559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ICD</w:t>
            </w:r>
            <w:r w:rsidRPr="004B134C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4B134C">
              <w:rPr>
                <w:color w:val="000000"/>
                <w:sz w:val="20"/>
                <w:szCs w:val="20"/>
              </w:rPr>
              <w:t>:787.01; ICD10</w:t>
            </w:r>
            <w:r>
              <w:rPr>
                <w:color w:val="000000"/>
                <w:sz w:val="20"/>
                <w:szCs w:val="20"/>
              </w:rPr>
              <w:t>CM:</w:t>
            </w:r>
            <w:r w:rsidRPr="004B134C">
              <w:rPr>
                <w:color w:val="000000"/>
                <w:sz w:val="20"/>
                <w:szCs w:val="20"/>
              </w:rPr>
              <w:t>R11.2</w:t>
            </w:r>
          </w:p>
        </w:tc>
        <w:tc>
          <w:tcPr>
            <w:tcW w:w="1962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055BE" w:rsidTr="009C19FF">
        <w:tc>
          <w:tcPr>
            <w:tcW w:w="1525" w:type="dxa"/>
            <w:vMerge/>
            <w:vAlign w:val="center"/>
          </w:tcPr>
          <w:p w:rsidR="003C1761" w:rsidRPr="003055BE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4B134C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31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 w:rsidRPr="004B134C">
              <w:rPr>
                <w:color w:val="000000"/>
                <w:sz w:val="20"/>
                <w:szCs w:val="20"/>
              </w:rPr>
              <w:t>Tachycardia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pulse &gt;125 beats/min or</w:t>
            </w:r>
          </w:p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 w:rsidRPr="004B134C">
              <w:rPr>
                <w:color w:val="000000"/>
                <w:sz w:val="20"/>
                <w:szCs w:val="20"/>
              </w:rPr>
              <w:t>ICD9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4B134C">
              <w:rPr>
                <w:color w:val="000000"/>
                <w:sz w:val="20"/>
                <w:szCs w:val="20"/>
              </w:rPr>
              <w:t xml:space="preserve">:785.0;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4B134C">
              <w:rPr>
                <w:color w:val="000000"/>
                <w:sz w:val="20"/>
                <w:szCs w:val="20"/>
              </w:rPr>
              <w:t>ICD10</w:t>
            </w:r>
            <w:r>
              <w:rPr>
                <w:color w:val="000000"/>
                <w:sz w:val="20"/>
                <w:szCs w:val="20"/>
              </w:rPr>
              <w:t>CM</w:t>
            </w:r>
            <w:r w:rsidRPr="004B134C">
              <w:rPr>
                <w:color w:val="000000"/>
                <w:sz w:val="20"/>
                <w:szCs w:val="20"/>
              </w:rPr>
              <w:t>: R00.0</w:t>
            </w:r>
          </w:p>
        </w:tc>
        <w:tc>
          <w:tcPr>
            <w:tcW w:w="1962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 w:val="restart"/>
            <w:vAlign w:val="center"/>
          </w:tcPr>
          <w:p w:rsidR="003C1761" w:rsidRPr="00091BCC" w:rsidRDefault="003C1761" w:rsidP="009C19FF">
            <w:pPr>
              <w:rPr>
                <w:sz w:val="20"/>
                <w:szCs w:val="20"/>
              </w:rPr>
            </w:pPr>
            <w:r w:rsidRPr="00091BCC">
              <w:rPr>
                <w:sz w:val="20"/>
                <w:szCs w:val="20"/>
              </w:rPr>
              <w:t>Laboratory values</w:t>
            </w:r>
          </w:p>
          <w:p w:rsidR="003C1761" w:rsidRPr="00335525" w:rsidRDefault="003C1761" w:rsidP="009C19FF">
            <w:pPr>
              <w:rPr>
                <w:sz w:val="20"/>
                <w:szCs w:val="20"/>
              </w:rPr>
            </w:pPr>
            <w:r w:rsidRPr="00335525">
              <w:rPr>
                <w:sz w:val="20"/>
                <w:szCs w:val="20"/>
              </w:rPr>
              <w:t>Comorbidities</w:t>
            </w:r>
          </w:p>
          <w:p w:rsidR="003C1761" w:rsidRDefault="003C1761" w:rsidP="009C19FF">
            <w:pPr>
              <w:rPr>
                <w:sz w:val="20"/>
                <w:szCs w:val="20"/>
                <w:u w:val="single"/>
              </w:rPr>
            </w:pPr>
          </w:p>
          <w:p w:rsidR="003C1761" w:rsidRPr="00091BCC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Arterial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  <w:r w:rsidRPr="00515A14">
              <w:rPr>
                <w:color w:val="000000"/>
                <w:sz w:val="20"/>
                <w:szCs w:val="20"/>
              </w:rPr>
              <w:t>lood</w:t>
            </w:r>
            <w:r>
              <w:rPr>
                <w:color w:val="000000"/>
                <w:sz w:val="20"/>
                <w:szCs w:val="20"/>
              </w:rPr>
              <w:t xml:space="preserve"> G</w:t>
            </w:r>
            <w:r w:rsidRPr="00515A14">
              <w:rPr>
                <w:color w:val="000000"/>
                <w:sz w:val="20"/>
                <w:szCs w:val="20"/>
              </w:rPr>
              <w:t>as</w:t>
            </w:r>
            <w:r>
              <w:rPr>
                <w:color w:val="000000"/>
                <w:sz w:val="20"/>
                <w:szCs w:val="20"/>
              </w:rPr>
              <w:t xml:space="preserve"> (ABG)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arterial pH &lt;7.0 or </w:t>
            </w:r>
          </w:p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82803</w:t>
            </w:r>
            <w:r w:rsidRPr="00515A14">
              <w:rPr>
                <w:color w:val="000000"/>
                <w:sz w:val="20"/>
                <w:szCs w:val="20"/>
              </w:rPr>
              <w:t>, 82805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Arterial</w:t>
            </w:r>
            <w:r>
              <w:rPr>
                <w:color w:val="000000"/>
                <w:sz w:val="20"/>
                <w:szCs w:val="20"/>
              </w:rPr>
              <w:t xml:space="preserve"> Oxygen Saturation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oxygen saturation levels &lt;90% or arterial blood gas &lt;60 mm of Hg or </w:t>
            </w:r>
          </w:p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82803</w:t>
            </w:r>
            <w:r w:rsidRPr="00515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5A14">
              <w:rPr>
                <w:color w:val="000000"/>
                <w:sz w:val="20"/>
                <w:szCs w:val="20"/>
              </w:rPr>
              <w:t>94760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Blastomycosis</w:t>
            </w:r>
            <w:proofErr w:type="spellEnd"/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86612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31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Crptococcosis</w:t>
            </w:r>
            <w:proofErr w:type="spellEnd"/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86406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Blood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5A14">
              <w:rPr>
                <w:color w:val="000000"/>
                <w:sz w:val="20"/>
                <w:szCs w:val="20"/>
              </w:rPr>
              <w:t>Glucose</w:t>
            </w:r>
            <w:r>
              <w:rPr>
                <w:color w:val="000000"/>
                <w:sz w:val="20"/>
                <w:szCs w:val="20"/>
              </w:rPr>
              <w:t xml:space="preserve"> Levels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Hemoglobin A1C (</w:t>
            </w:r>
            <w:r w:rsidRPr="00515A14">
              <w:rPr>
                <w:color w:val="000000"/>
                <w:sz w:val="20"/>
                <w:szCs w:val="20"/>
              </w:rPr>
              <w:t>HbA1C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515A14">
              <w:rPr>
                <w:color w:val="000000"/>
                <w:sz w:val="20"/>
                <w:szCs w:val="20"/>
              </w:rPr>
              <w:t xml:space="preserve">&gt;/=6.5% (48mmol/L) </w:t>
            </w:r>
            <w:r>
              <w:rPr>
                <w:color w:val="000000"/>
                <w:sz w:val="20"/>
                <w:szCs w:val="20"/>
              </w:rPr>
              <w:t xml:space="preserve">or </w:t>
            </w:r>
            <w:r w:rsidRPr="00515A14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 xml:space="preserve">asting </w:t>
            </w:r>
            <w:r w:rsidRPr="00515A14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lood </w:t>
            </w:r>
            <w:r w:rsidRPr="00515A14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lucose &gt;/=126mg/</w:t>
            </w:r>
            <w:proofErr w:type="spellStart"/>
            <w:r>
              <w:rPr>
                <w:color w:val="000000"/>
                <w:sz w:val="20"/>
                <w:szCs w:val="20"/>
              </w:rPr>
              <w:t>dL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(7mmol/L) or</w:t>
            </w:r>
            <w:r w:rsidRPr="00515A14">
              <w:rPr>
                <w:color w:val="000000"/>
                <w:sz w:val="20"/>
                <w:szCs w:val="20"/>
              </w:rPr>
              <w:t xml:space="preserve"> R</w:t>
            </w:r>
            <w:r>
              <w:rPr>
                <w:color w:val="000000"/>
                <w:sz w:val="20"/>
                <w:szCs w:val="20"/>
              </w:rPr>
              <w:t xml:space="preserve">andom Blood </w:t>
            </w:r>
            <w:r w:rsidRPr="00515A14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lucose </w:t>
            </w:r>
            <w:r w:rsidRPr="00515A14">
              <w:rPr>
                <w:color w:val="000000"/>
                <w:sz w:val="20"/>
                <w:szCs w:val="20"/>
              </w:rPr>
              <w:t>&gt;</w:t>
            </w:r>
            <w:r>
              <w:rPr>
                <w:color w:val="000000"/>
                <w:sz w:val="20"/>
                <w:szCs w:val="20"/>
              </w:rPr>
              <w:t>/=200mg/</w:t>
            </w:r>
            <w:proofErr w:type="spellStart"/>
            <w:r>
              <w:rPr>
                <w:color w:val="000000"/>
                <w:sz w:val="20"/>
                <w:szCs w:val="20"/>
              </w:rPr>
              <w:t>dL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(11.1mmol/L) or CPT code: </w:t>
            </w:r>
            <w:r w:rsidRPr="00515A14">
              <w:rPr>
                <w:color w:val="000000"/>
                <w:sz w:val="20"/>
                <w:szCs w:val="20"/>
              </w:rPr>
              <w:t>82947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Blood Urea Nitrogen (BUN)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urea more than &gt;30mg/</w:t>
            </w:r>
            <w:proofErr w:type="spellStart"/>
            <w:r>
              <w:rPr>
                <w:color w:val="000000"/>
                <w:sz w:val="20"/>
                <w:szCs w:val="20"/>
              </w:rPr>
              <w:t>dL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codes: </w:t>
            </w:r>
            <w:r w:rsidRPr="00515A14">
              <w:rPr>
                <w:color w:val="000000"/>
                <w:sz w:val="20"/>
                <w:szCs w:val="20"/>
              </w:rPr>
              <w:t xml:space="preserve">84520 , 80048                                                              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omplete </w:t>
            </w:r>
            <w:r w:rsidRPr="00515A14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lood </w:t>
            </w:r>
            <w:r w:rsidRPr="00515A14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ount (CBC)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Defined as Hemoglobin (</w:t>
            </w:r>
            <w:proofErr w:type="spellStart"/>
            <w:r>
              <w:rPr>
                <w:color w:val="000000"/>
                <w:sz w:val="20"/>
                <w:szCs w:val="20"/>
              </w:rPr>
              <w:t>Hb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&lt;7.0 or Hematocrit value  &lt;30% or White Blood Cell count &gt;10,000 </w:t>
            </w:r>
          </w:p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code: </w:t>
            </w:r>
            <w:r w:rsidRPr="00515A14">
              <w:rPr>
                <w:color w:val="000000"/>
                <w:sz w:val="20"/>
                <w:szCs w:val="20"/>
              </w:rPr>
              <w:t>85025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095F7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C-Reactive Protein (CRP)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code: </w:t>
            </w:r>
            <w:r w:rsidRPr="00515A14">
              <w:rPr>
                <w:color w:val="000000"/>
                <w:sz w:val="20"/>
                <w:szCs w:val="20"/>
              </w:rPr>
              <w:t>86140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515A14">
              <w:rPr>
                <w:color w:val="000000"/>
                <w:sz w:val="20"/>
                <w:szCs w:val="20"/>
              </w:rPr>
              <w:t>emoglobin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Hb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</w:t>
            </w:r>
            <w:proofErr w:type="spellStart"/>
            <w:r>
              <w:rPr>
                <w:color w:val="000000"/>
                <w:sz w:val="20"/>
                <w:szCs w:val="20"/>
              </w:rPr>
              <w:t>Hb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&lt;7.0 ;CPT code: </w:t>
            </w:r>
            <w:r w:rsidRPr="00515A14">
              <w:rPr>
                <w:color w:val="000000"/>
                <w:sz w:val="20"/>
                <w:szCs w:val="20"/>
              </w:rPr>
              <w:t>83036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Hematocrit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&lt;30% ; CPT code: </w:t>
            </w:r>
            <w:r w:rsidRPr="00515A14">
              <w:rPr>
                <w:color w:val="000000"/>
                <w:sz w:val="20"/>
                <w:szCs w:val="20"/>
              </w:rPr>
              <w:t>85014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4B134C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831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Hypercholesterolemia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cholesterol &gt;/=240 or </w:t>
            </w:r>
            <w:r w:rsidRPr="00335525"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 xml:space="preserve">igh </w:t>
            </w:r>
            <w:r w:rsidRPr="00335525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ensity </w:t>
            </w:r>
            <w:r w:rsidRPr="00335525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ipids &gt;/=60 or </w:t>
            </w:r>
            <w:r w:rsidRPr="00335525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ow </w:t>
            </w:r>
            <w:r w:rsidRPr="00335525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 xml:space="preserve">ensity </w:t>
            </w:r>
            <w:r w:rsidRPr="00335525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ipids&gt;/=160 or </w:t>
            </w:r>
            <w:r w:rsidRPr="00335525">
              <w:rPr>
                <w:color w:val="000000"/>
                <w:sz w:val="20"/>
                <w:szCs w:val="20"/>
              </w:rPr>
              <w:t xml:space="preserve">Triglycerides: &gt;/=200   </w:t>
            </w:r>
          </w:p>
        </w:tc>
        <w:tc>
          <w:tcPr>
            <w:tcW w:w="1962" w:type="dxa"/>
            <w:vAlign w:val="center"/>
          </w:tcPr>
          <w:p w:rsidR="003C1761" w:rsidRPr="004B134C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515A14">
              <w:rPr>
                <w:color w:val="000000"/>
                <w:sz w:val="20"/>
                <w:szCs w:val="20"/>
              </w:rPr>
              <w:t>istoplasmosis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code: </w:t>
            </w:r>
            <w:r w:rsidRPr="00515A14">
              <w:rPr>
                <w:color w:val="000000"/>
                <w:sz w:val="20"/>
                <w:szCs w:val="20"/>
              </w:rPr>
              <w:t>86698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515A14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5A14">
              <w:rPr>
                <w:color w:val="000000"/>
                <w:sz w:val="20"/>
                <w:szCs w:val="20"/>
              </w:rPr>
              <w:t>calcitonin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</w:t>
            </w:r>
            <w:r w:rsidRPr="00515A14">
              <w:rPr>
                <w:color w:val="000000"/>
                <w:sz w:val="20"/>
                <w:szCs w:val="20"/>
              </w:rPr>
              <w:t>2-&lt;10 or &gt;10μg/L</w:t>
            </w:r>
            <w:r>
              <w:rPr>
                <w:color w:val="000000"/>
                <w:sz w:val="20"/>
                <w:szCs w:val="20"/>
              </w:rPr>
              <w:t xml:space="preserve">; CPT code: </w:t>
            </w:r>
            <w:r w:rsidRPr="00515A14">
              <w:rPr>
                <w:color w:val="000000"/>
                <w:sz w:val="20"/>
                <w:szCs w:val="20"/>
              </w:rPr>
              <w:t>84145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 w:rsidRPr="00515A14">
              <w:rPr>
                <w:color w:val="000000"/>
                <w:sz w:val="20"/>
                <w:szCs w:val="20"/>
              </w:rPr>
              <w:t>Sodium</w:t>
            </w:r>
            <w:r>
              <w:rPr>
                <w:color w:val="000000"/>
                <w:sz w:val="20"/>
                <w:szCs w:val="20"/>
              </w:rPr>
              <w:t xml:space="preserve"> levels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</w:t>
            </w:r>
            <w:r w:rsidRPr="00515A14">
              <w:rPr>
                <w:color w:val="000000"/>
                <w:sz w:val="20"/>
                <w:szCs w:val="20"/>
              </w:rPr>
              <w:t>&lt;130mEq/L</w:t>
            </w:r>
            <w:r>
              <w:rPr>
                <w:color w:val="000000"/>
                <w:sz w:val="20"/>
                <w:szCs w:val="20"/>
              </w:rPr>
              <w:t xml:space="preserve">; CPT code: </w:t>
            </w:r>
            <w:r w:rsidRPr="00515A14">
              <w:rPr>
                <w:color w:val="000000"/>
                <w:sz w:val="20"/>
                <w:szCs w:val="20"/>
              </w:rPr>
              <w:t>84295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5A14">
              <w:rPr>
                <w:color w:val="000000"/>
                <w:sz w:val="20"/>
                <w:szCs w:val="20"/>
              </w:rPr>
              <w:t>S.</w:t>
            </w:r>
            <w:r>
              <w:rPr>
                <w:color w:val="000000"/>
                <w:sz w:val="20"/>
                <w:szCs w:val="20"/>
              </w:rPr>
              <w:t>Pneumoniae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urinary antigen test (UAT)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</w:t>
            </w:r>
            <w:r w:rsidRPr="00515A14">
              <w:rPr>
                <w:color w:val="000000"/>
                <w:sz w:val="20"/>
                <w:szCs w:val="20"/>
              </w:rPr>
              <w:t>183009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515A14" w:rsidTr="009C19FF">
        <w:tc>
          <w:tcPr>
            <w:tcW w:w="1525" w:type="dxa"/>
            <w:vMerge/>
            <w:vAlign w:val="center"/>
          </w:tcPr>
          <w:p w:rsidR="003C1761" w:rsidRPr="00515A14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Legionella urinary antigen test (ULA)</w:t>
            </w:r>
          </w:p>
        </w:tc>
        <w:tc>
          <w:tcPr>
            <w:tcW w:w="4559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code: </w:t>
            </w:r>
            <w:r w:rsidRPr="00515A14">
              <w:rPr>
                <w:color w:val="000000"/>
                <w:sz w:val="20"/>
                <w:szCs w:val="20"/>
              </w:rPr>
              <w:t>87449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095F76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1831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Blood Cells (</w:t>
            </w:r>
            <w:r w:rsidRPr="00515A14">
              <w:rPr>
                <w:color w:val="000000"/>
                <w:sz w:val="20"/>
                <w:szCs w:val="20"/>
              </w:rPr>
              <w:t>WBC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Defined as WBD &gt;10,000; </w:t>
            </w:r>
          </w:p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CPT code: </w:t>
            </w:r>
            <w:r w:rsidRPr="00515A14">
              <w:rPr>
                <w:color w:val="000000"/>
                <w:sz w:val="20"/>
                <w:szCs w:val="20"/>
              </w:rPr>
              <w:t>85048</w:t>
            </w:r>
          </w:p>
        </w:tc>
        <w:tc>
          <w:tcPr>
            <w:tcW w:w="1962" w:type="dxa"/>
            <w:vAlign w:val="center"/>
          </w:tcPr>
          <w:p w:rsidR="003C1761" w:rsidRPr="00515A1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 w:val="restart"/>
            <w:vAlign w:val="center"/>
          </w:tcPr>
          <w:p w:rsidR="003C1761" w:rsidRPr="00913FC0" w:rsidRDefault="003C1761" w:rsidP="009C19FF">
            <w:pPr>
              <w:rPr>
                <w:sz w:val="20"/>
                <w:szCs w:val="20"/>
              </w:rPr>
            </w:pPr>
            <w:r w:rsidRPr="00913FC0">
              <w:rPr>
                <w:sz w:val="20"/>
                <w:szCs w:val="20"/>
              </w:rPr>
              <w:t>Comorbidities</w:t>
            </w:r>
          </w:p>
        </w:tc>
        <w:tc>
          <w:tcPr>
            <w:tcW w:w="540" w:type="dxa"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831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Cerebrovascular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5525">
              <w:rPr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4559" w:type="dxa"/>
            <w:vAlign w:val="bottom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Documentation of ICD 9CM:430-437; </w:t>
            </w:r>
          </w:p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ICD10 CM: I60, I61, I662, I63, I65, I66, I67, I68, I69, </w:t>
            </w:r>
          </w:p>
        </w:tc>
        <w:tc>
          <w:tcPr>
            <w:tcW w:w="1962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831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Documentation of ICD 9CM: 250(excludes codes for type 1), 250.0, 250.2-250.9, 250.02, 720.29; ICD10 CM:E11, E11.630, E11.64, E11.63, E11.638, E11.65, R73.03</w:t>
            </w:r>
          </w:p>
        </w:tc>
        <w:tc>
          <w:tcPr>
            <w:tcW w:w="1962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A43AA3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A43AA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31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Heart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5525">
              <w:rPr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Documentation of ICD 9CM:428.1, 428.2, 428.20, 428.22, 428.23, 428.3, 428.30, 428.31, 428.32, 428.33, 428.4, 428.40, 428.41, 428.42, 428.43, 428.9; ICD10 CM:I50.2,I50.2, I50.20, I50.21, I50.22, I50.23, I50.3,I50.31, I50.32, I50.33, I50.4, I50.40, I50.41, I50.42, I50.43, I50.8, I50.81, I50.810, I50.811, I50.812, I50.813, I50.814, I50.82, I50.83, I50.84, I50.89, I50.9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A43AA3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831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Grade 1:  140-159 syst</w:t>
            </w:r>
            <w:r>
              <w:rPr>
                <w:color w:val="000000"/>
                <w:sz w:val="20"/>
                <w:szCs w:val="20"/>
              </w:rPr>
              <w:t xml:space="preserve">olic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 xml:space="preserve"> &amp;/or  90-99 diastol</w:t>
            </w:r>
            <w:r>
              <w:rPr>
                <w:color w:val="000000"/>
                <w:sz w:val="20"/>
                <w:szCs w:val="20"/>
              </w:rPr>
              <w:t xml:space="preserve">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5525">
              <w:rPr>
                <w:color w:val="000000"/>
                <w:sz w:val="20"/>
                <w:szCs w:val="20"/>
              </w:rPr>
              <w:t>Grade 2: 160-179 syst</w:t>
            </w:r>
            <w:r>
              <w:rPr>
                <w:color w:val="000000"/>
                <w:sz w:val="20"/>
                <w:szCs w:val="20"/>
              </w:rPr>
              <w:t xml:space="preserve">olic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 xml:space="preserve"> &amp;/or 100-109 diastol</w:t>
            </w:r>
            <w:r>
              <w:rPr>
                <w:color w:val="000000"/>
                <w:sz w:val="20"/>
                <w:szCs w:val="20"/>
              </w:rPr>
              <w:t xml:space="preserve">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>; Grade 3 &gt;/=180 syst</w:t>
            </w:r>
            <w:r>
              <w:rPr>
                <w:color w:val="000000"/>
                <w:sz w:val="20"/>
                <w:szCs w:val="20"/>
              </w:rPr>
              <w:t xml:space="preserve">olic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 xml:space="preserve"> &amp;/or    &gt;/=110 diastol</w:t>
            </w:r>
            <w:r>
              <w:rPr>
                <w:color w:val="000000"/>
                <w:sz w:val="20"/>
                <w:szCs w:val="20"/>
              </w:rPr>
              <w:t xml:space="preserve">ic </w:t>
            </w:r>
            <w:proofErr w:type="spellStart"/>
            <w:r>
              <w:rPr>
                <w:color w:val="000000"/>
                <w:sz w:val="20"/>
                <w:szCs w:val="20"/>
              </w:rPr>
              <w:t>bp</w:t>
            </w:r>
            <w:proofErr w:type="spellEnd"/>
            <w:r w:rsidRPr="0033552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A43AA3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831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Chronic Kidney D</w:t>
            </w:r>
            <w:r w:rsidRPr="00335525">
              <w:rPr>
                <w:color w:val="000000"/>
                <w:sz w:val="20"/>
                <w:szCs w:val="20"/>
              </w:rPr>
              <w:t>isease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Documentation of ICD 9CM:585.1,585.2, 585.3, 585.4, 585.5, 585.6, 585.9; ICD10 CM:N18.1,N18.2, N18.3, N18.4, N18.5, N18.6, N18.9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A43AA3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831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Liver</w:t>
            </w:r>
            <w:r>
              <w:rPr>
                <w:color w:val="000000"/>
                <w:sz w:val="20"/>
                <w:szCs w:val="20"/>
              </w:rPr>
              <w:t xml:space="preserve"> di</w:t>
            </w:r>
            <w:r w:rsidRPr="00335525">
              <w:rPr>
                <w:color w:val="000000"/>
                <w:sz w:val="20"/>
                <w:szCs w:val="20"/>
              </w:rPr>
              <w:t>sease</w:t>
            </w:r>
          </w:p>
        </w:tc>
        <w:tc>
          <w:tcPr>
            <w:tcW w:w="4559" w:type="dxa"/>
            <w:vAlign w:val="bottom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Documentation of ICD 9CM:571.0, 571.2, 571.4,571.5,571.6,571.8,571.9; ICD10 CM:K70, K71, K72, K73, K74, K75, K76, K77</w:t>
            </w:r>
          </w:p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A43AA3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831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 w:rsidRPr="00335525">
              <w:rPr>
                <w:color w:val="000000"/>
                <w:sz w:val="20"/>
                <w:szCs w:val="20"/>
              </w:rPr>
              <w:t>Neoplastic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5525">
              <w:rPr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4559" w:type="dxa"/>
            <w:vAlign w:val="bottom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Documentation of ICD 9CM:140-149, 150-159, 160-169, 170-175, 176, 179-189, 190-199, 200-208, 209, 210-229, 230-234, 235-238, 239; ICD10 CM:C15-C29, C30-C39, C40-C41, C43-44, C45-C49, C50-C58, C60-C63, C64-C68, C69-C72, C73-C75, C76-C80, C81-C96, C97, D00-D09, D10-D36, D37-D48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C71E4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 w:rsidRPr="008C71E4">
              <w:rPr>
                <w:color w:val="000000"/>
                <w:sz w:val="20"/>
                <w:szCs w:val="20"/>
              </w:rPr>
              <w:t>Aminoglycoside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559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Amikacin, Gentamycin, Tobramycin</w:t>
            </w:r>
            <w:r w:rsidRPr="008C71E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Linezolid</w:t>
            </w:r>
            <w:r w:rsidRPr="008C71E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Vancomycin, or 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olistin</w:t>
            </w:r>
            <w:proofErr w:type="spellEnd"/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8C71E4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lactam</w:t>
            </w:r>
          </w:p>
        </w:tc>
        <w:tc>
          <w:tcPr>
            <w:tcW w:w="4559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Ampicillin-</w:t>
            </w:r>
            <w:proofErr w:type="spellStart"/>
            <w:r>
              <w:rPr>
                <w:color w:val="000000"/>
                <w:sz w:val="20"/>
                <w:szCs w:val="20"/>
              </w:rPr>
              <w:t>Sublactam</w:t>
            </w:r>
            <w:proofErr w:type="spellEnd"/>
            <w:r>
              <w:rPr>
                <w:color w:val="000000"/>
                <w:sz w:val="20"/>
                <w:szCs w:val="20"/>
              </w:rPr>
              <w:t>, or Piperacillin</w:t>
            </w:r>
            <w:r w:rsidRPr="008C71E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azobactam</w:t>
            </w:r>
            <w:proofErr w:type="spellEnd"/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8C71E4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Carbapenem</w:t>
            </w:r>
            <w:proofErr w:type="spellEnd"/>
          </w:p>
        </w:tc>
        <w:tc>
          <w:tcPr>
            <w:tcW w:w="4559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1E4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oripenam</w:t>
            </w:r>
            <w:proofErr w:type="spellEnd"/>
            <w:r w:rsidRPr="008C71E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trapenam</w:t>
            </w:r>
            <w:proofErr w:type="spellEnd"/>
            <w:r w:rsidRPr="008C71E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Imipenam-Cilastatin</w:t>
            </w:r>
            <w:proofErr w:type="spellEnd"/>
            <w:r w:rsidRPr="008C71E4">
              <w:rPr>
                <w:color w:val="000000"/>
                <w:sz w:val="20"/>
                <w:szCs w:val="20"/>
              </w:rPr>
              <w:t xml:space="preserve">, or 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eropenam</w:t>
            </w:r>
            <w:proofErr w:type="spellEnd"/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C71E4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Cephalosporin</w:t>
            </w:r>
          </w:p>
        </w:tc>
        <w:tc>
          <w:tcPr>
            <w:tcW w:w="4559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Cefptaxime</w:t>
            </w:r>
            <w:proofErr w:type="spellEnd"/>
            <w:r w:rsidRPr="008C71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Cefepime</w:t>
            </w:r>
            <w:proofErr w:type="spellEnd"/>
            <w:r w:rsidRPr="008C71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Ceftadizime</w:t>
            </w:r>
            <w:proofErr w:type="spellEnd"/>
            <w:r w:rsidRPr="008C71E4">
              <w:rPr>
                <w:sz w:val="20"/>
                <w:szCs w:val="20"/>
              </w:rPr>
              <w:t>, or C</w:t>
            </w:r>
            <w:r>
              <w:rPr>
                <w:sz w:val="20"/>
                <w:szCs w:val="20"/>
              </w:rPr>
              <w:t>eftriaxone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Merge/>
            <w:vAlign w:val="center"/>
          </w:tcPr>
          <w:p w:rsidR="003C1761" w:rsidRPr="00335525" w:rsidRDefault="003C1761" w:rsidP="009C19F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3C1761" w:rsidRPr="008C71E4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C71E4">
              <w:rPr>
                <w:sz w:val="20"/>
                <w:szCs w:val="20"/>
              </w:rPr>
              <w:t>.</w:t>
            </w:r>
          </w:p>
        </w:tc>
        <w:tc>
          <w:tcPr>
            <w:tcW w:w="1831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Steroid</w:t>
            </w:r>
          </w:p>
        </w:tc>
        <w:tc>
          <w:tcPr>
            <w:tcW w:w="4559" w:type="dxa"/>
            <w:vAlign w:val="center"/>
          </w:tcPr>
          <w:p w:rsidR="003C1761" w:rsidRPr="008C71E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Corticosteroids, Cortisones, P</w:t>
            </w:r>
            <w:r w:rsidRPr="008C71E4">
              <w:rPr>
                <w:color w:val="000000"/>
                <w:sz w:val="20"/>
                <w:szCs w:val="20"/>
              </w:rPr>
              <w:t xml:space="preserve">rednisone, 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me</w:t>
            </w:r>
            <w:r>
              <w:rPr>
                <w:color w:val="000000"/>
                <w:sz w:val="20"/>
                <w:szCs w:val="20"/>
              </w:rPr>
              <w:t>thylprednisolonebetamethasone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,Dexamethasone, Hydrocortisone,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 w:rsidRPr="008C71E4">
              <w:rPr>
                <w:color w:val="000000"/>
                <w:sz w:val="20"/>
                <w:szCs w:val="20"/>
              </w:rPr>
              <w:t>eflazacort</w:t>
            </w:r>
            <w:proofErr w:type="spellEnd"/>
            <w:r w:rsidRPr="008C71E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71E4">
              <w:rPr>
                <w:color w:val="000000"/>
                <w:sz w:val="20"/>
                <w:szCs w:val="20"/>
              </w:rPr>
              <w:t>steriods</w:t>
            </w:r>
            <w:proofErr w:type="spellEnd"/>
            <w:r w:rsidRPr="008C71E4">
              <w:rPr>
                <w:color w:val="000000"/>
                <w:sz w:val="20"/>
                <w:szCs w:val="20"/>
              </w:rPr>
              <w:t xml:space="preserve"> prescribed for pneumonia)   </w:t>
            </w:r>
          </w:p>
        </w:tc>
        <w:tc>
          <w:tcPr>
            <w:tcW w:w="1962" w:type="dxa"/>
            <w:vAlign w:val="center"/>
          </w:tcPr>
          <w:p w:rsidR="003C1761" w:rsidRPr="00335525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  <w:r w:rsidRPr="00226E30">
              <w:rPr>
                <w:sz w:val="20"/>
                <w:szCs w:val="20"/>
              </w:rPr>
              <w:t>Other</w:t>
            </w:r>
          </w:p>
        </w:tc>
        <w:tc>
          <w:tcPr>
            <w:tcW w:w="540" w:type="dxa"/>
            <w:vAlign w:val="center"/>
          </w:tcPr>
          <w:p w:rsidR="003C1761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831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Video fluoroscopy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92611</w:t>
            </w:r>
          </w:p>
        </w:tc>
        <w:tc>
          <w:tcPr>
            <w:tcW w:w="1962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  <w:tr w:rsidR="003C1761" w:rsidRPr="00335525" w:rsidTr="009C19FF">
        <w:tc>
          <w:tcPr>
            <w:tcW w:w="1525" w:type="dxa"/>
            <w:vAlign w:val="center"/>
          </w:tcPr>
          <w:p w:rsidR="003C1761" w:rsidRPr="00226E30" w:rsidRDefault="003C1761" w:rsidP="009C19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C1761" w:rsidRDefault="003C1761" w:rsidP="009C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831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Intubation</w:t>
            </w:r>
          </w:p>
        </w:tc>
        <w:tc>
          <w:tcPr>
            <w:tcW w:w="4559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CPT code: 31500</w:t>
            </w:r>
          </w:p>
        </w:tc>
        <w:tc>
          <w:tcPr>
            <w:tcW w:w="1962" w:type="dxa"/>
            <w:vAlign w:val="center"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1=Yes; 0=No</w:t>
            </w:r>
          </w:p>
        </w:tc>
      </w:tr>
    </w:tbl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Default="003C1761" w:rsidP="003C1761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Default="003C1761" w:rsidP="003C1761">
      <w:pPr>
        <w:rPr>
          <w:b/>
          <w:sz w:val="20"/>
          <w:szCs w:val="20"/>
          <w:u w:val="single"/>
        </w:rPr>
      </w:pPr>
    </w:p>
    <w:p w:rsidR="003C1761" w:rsidRPr="00187F57" w:rsidRDefault="003C1761" w:rsidP="003C1761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187F57">
        <w:rPr>
          <w:b/>
          <w:sz w:val="20"/>
          <w:szCs w:val="20"/>
          <w:u w:val="single"/>
        </w:rPr>
        <w:lastRenderedPageBreak/>
        <w:t>Dental Variables</w:t>
      </w:r>
    </w:p>
    <w:tbl>
      <w:tblPr>
        <w:tblW w:w="10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466"/>
        <w:gridCol w:w="4335"/>
        <w:gridCol w:w="2595"/>
        <w:gridCol w:w="1980"/>
      </w:tblGrid>
      <w:tr w:rsidR="003C1761" w:rsidRPr="00FF00F4" w:rsidTr="009C19FF">
        <w:trPr>
          <w:trHeight w:val="280"/>
        </w:trPr>
        <w:tc>
          <w:tcPr>
            <w:tcW w:w="1139" w:type="dxa"/>
          </w:tcPr>
          <w:p w:rsidR="003C1761" w:rsidRPr="00E028B0" w:rsidRDefault="003C1761" w:rsidP="009C19FF">
            <w:pPr>
              <w:rPr>
                <w:b/>
                <w:color w:val="000000"/>
                <w:sz w:val="20"/>
                <w:szCs w:val="20"/>
              </w:rPr>
            </w:pPr>
            <w:r w:rsidRPr="00E028B0">
              <w:rPr>
                <w:b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Cases(Definit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F00F4">
              <w:rPr>
                <w:color w:val="000000"/>
                <w:sz w:val="20"/>
                <w:szCs w:val="20"/>
              </w:rPr>
              <w:t>on)</w:t>
            </w:r>
          </w:p>
        </w:tc>
        <w:tc>
          <w:tcPr>
            <w:tcW w:w="2595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Controls(Definit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F00F4">
              <w:rPr>
                <w:color w:val="000000"/>
                <w:sz w:val="20"/>
                <w:szCs w:val="20"/>
              </w:rPr>
              <w:t>on)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Values</w:t>
            </w:r>
          </w:p>
        </w:tc>
      </w:tr>
      <w:tr w:rsidR="003C1761" w:rsidRPr="00FF00F4" w:rsidTr="009C19FF">
        <w:trPr>
          <w:trHeight w:val="1331"/>
        </w:trPr>
        <w:tc>
          <w:tcPr>
            <w:tcW w:w="1139" w:type="dxa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Periodontal status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 xml:space="preserve">All episodes with a value of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FF00F4">
              <w:rPr>
                <w:color w:val="000000"/>
                <w:sz w:val="20"/>
                <w:szCs w:val="20"/>
              </w:rPr>
              <w:t>eriodontal status within 365 days before the pneumonia svc date (closest to the pneumonia svc date of an episode)(+)All episodes with a value of peri</w:t>
            </w:r>
            <w:r>
              <w:rPr>
                <w:color w:val="000000"/>
                <w:sz w:val="20"/>
                <w:szCs w:val="20"/>
              </w:rPr>
              <w:t>o</w:t>
            </w:r>
            <w:r w:rsidRPr="00FF00F4">
              <w:rPr>
                <w:color w:val="000000"/>
                <w:sz w:val="20"/>
                <w:szCs w:val="20"/>
              </w:rPr>
              <w:t>dontal status between episodes start and episode end date (c</w:t>
            </w:r>
            <w:r>
              <w:rPr>
                <w:color w:val="000000"/>
                <w:sz w:val="20"/>
                <w:szCs w:val="20"/>
              </w:rPr>
              <w:t>losest to the index date</w:t>
            </w:r>
            <w:r w:rsidRPr="00FF00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perio</w:t>
            </w:r>
            <w:r>
              <w:rPr>
                <w:color w:val="000000"/>
                <w:sz w:val="20"/>
                <w:szCs w:val="20"/>
              </w:rPr>
              <w:t xml:space="preserve">dontal status before the last dental </w:t>
            </w:r>
            <w:r w:rsidRPr="00FF00F4">
              <w:rPr>
                <w:color w:val="000000"/>
                <w:sz w:val="20"/>
                <w:szCs w:val="20"/>
              </w:rPr>
              <w:t>visit.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Healthy</w:t>
            </w:r>
          </w:p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Type1</w:t>
            </w:r>
          </w:p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Type2</w:t>
            </w:r>
          </w:p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Type3</w:t>
            </w:r>
          </w:p>
          <w:p w:rsidR="003C1761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Type4</w:t>
            </w:r>
          </w:p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Type5</w:t>
            </w:r>
          </w:p>
        </w:tc>
      </w:tr>
      <w:tr w:rsidR="003C1761" w:rsidRPr="00FF00F4" w:rsidTr="009C19FF">
        <w:trPr>
          <w:trHeight w:val="1385"/>
        </w:trPr>
        <w:tc>
          <w:tcPr>
            <w:tcW w:w="1139" w:type="dxa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PD&gt;</w:t>
            </w:r>
            <w:r w:rsidRPr="00FF00F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All episodes with a value for number of teeth with PD&gt;=5</w:t>
            </w:r>
            <w:r>
              <w:rPr>
                <w:color w:val="000000"/>
                <w:sz w:val="20"/>
                <w:szCs w:val="20"/>
              </w:rPr>
              <w:t>mm</w:t>
            </w:r>
            <w:r w:rsidRPr="00FF00F4">
              <w:rPr>
                <w:color w:val="000000"/>
                <w:sz w:val="20"/>
                <w:szCs w:val="20"/>
              </w:rPr>
              <w:t xml:space="preserve"> within  365 days before the pneumonia svc date (closest to the pneumonia svc date of an episode)(+)All episodes with a value for number of teeth PD&gt;=5</w:t>
            </w:r>
            <w:r>
              <w:rPr>
                <w:color w:val="000000"/>
                <w:sz w:val="20"/>
                <w:szCs w:val="20"/>
              </w:rPr>
              <w:t>mm</w:t>
            </w:r>
            <w:r w:rsidRPr="00FF00F4">
              <w:rPr>
                <w:color w:val="000000"/>
                <w:sz w:val="20"/>
                <w:szCs w:val="20"/>
              </w:rPr>
              <w:t xml:space="preserve"> between episodes start and episode end date (closest to the episode start date)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value for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0F4">
              <w:rPr>
                <w:color w:val="000000"/>
                <w:sz w:val="20"/>
                <w:szCs w:val="20"/>
              </w:rPr>
              <w:t xml:space="preserve">"number </w:t>
            </w:r>
            <w:r>
              <w:rPr>
                <w:color w:val="000000"/>
                <w:sz w:val="20"/>
                <w:szCs w:val="20"/>
              </w:rPr>
              <w:t xml:space="preserve">of teeth PD&gt;=5" before the last dental </w:t>
            </w:r>
            <w:r w:rsidRPr="00FF00F4">
              <w:rPr>
                <w:color w:val="000000"/>
                <w:sz w:val="20"/>
                <w:szCs w:val="20"/>
              </w:rPr>
              <w:t>visit.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0 teeth='0'</w:t>
            </w:r>
            <w:r w:rsidRPr="00FF00F4">
              <w:rPr>
                <w:color w:val="000000"/>
                <w:sz w:val="20"/>
                <w:szCs w:val="20"/>
              </w:rPr>
              <w:br/>
              <w:t>1-5 teeth ='1to5'</w:t>
            </w:r>
            <w:r w:rsidRPr="00FF00F4">
              <w:rPr>
                <w:color w:val="000000"/>
                <w:sz w:val="20"/>
                <w:szCs w:val="20"/>
              </w:rPr>
              <w:br/>
              <w:t>6-10 teeth='6to10'</w:t>
            </w:r>
            <w:r w:rsidRPr="00FF00F4">
              <w:rPr>
                <w:color w:val="000000"/>
                <w:sz w:val="20"/>
                <w:szCs w:val="20"/>
              </w:rPr>
              <w:br/>
              <w:t>11-15 teeth='11to15'</w:t>
            </w:r>
            <w:r w:rsidRPr="00FF00F4">
              <w:rPr>
                <w:color w:val="000000"/>
                <w:sz w:val="20"/>
                <w:szCs w:val="20"/>
              </w:rPr>
              <w:br/>
              <w:t>16-20 teeth ='16to20'</w:t>
            </w:r>
            <w:r w:rsidRPr="00FF00F4">
              <w:rPr>
                <w:color w:val="000000"/>
                <w:sz w:val="20"/>
                <w:szCs w:val="20"/>
              </w:rPr>
              <w:br/>
              <w:t>21-25 teeth='21to25'</w:t>
            </w:r>
            <w:r w:rsidRPr="00FF00F4">
              <w:rPr>
                <w:color w:val="000000"/>
                <w:sz w:val="20"/>
                <w:szCs w:val="20"/>
              </w:rPr>
              <w:br/>
              <w:t>26-28 teeth='26above'</w:t>
            </w:r>
          </w:p>
        </w:tc>
      </w:tr>
      <w:tr w:rsidR="003C1761" w:rsidRPr="00FF00F4" w:rsidTr="009C19FF">
        <w:trPr>
          <w:trHeight w:val="1340"/>
        </w:trPr>
        <w:tc>
          <w:tcPr>
            <w:tcW w:w="1139" w:type="dxa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Bleeding</w:t>
            </w:r>
            <w:r>
              <w:rPr>
                <w:color w:val="000000"/>
                <w:sz w:val="20"/>
                <w:szCs w:val="20"/>
              </w:rPr>
              <w:t xml:space="preserve"> on probing ‘Yes’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Number of teeth with BOP for all the pneumonia episodes were th</w:t>
            </w:r>
            <w:r>
              <w:rPr>
                <w:color w:val="000000"/>
                <w:sz w:val="20"/>
                <w:szCs w:val="20"/>
              </w:rPr>
              <w:t>e value for variable "PD&gt;</w:t>
            </w:r>
            <w:r w:rsidRPr="00FF00F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mm</w:t>
            </w:r>
            <w:r w:rsidRPr="00FF00F4">
              <w:rPr>
                <w:color w:val="000000"/>
                <w:sz w:val="20"/>
                <w:szCs w:val="20"/>
              </w:rPr>
              <w:t>" is not missing.</w:t>
            </w:r>
            <w:r>
              <w:rPr>
                <w:color w:val="000000"/>
                <w:sz w:val="20"/>
                <w:szCs w:val="20"/>
              </w:rPr>
              <w:t xml:space="preserve"> We imputed the </w:t>
            </w:r>
            <w:r w:rsidRPr="00FF00F4">
              <w:rPr>
                <w:color w:val="000000"/>
                <w:sz w:val="20"/>
                <w:szCs w:val="20"/>
              </w:rPr>
              <w:t>value for "Bleeding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0F4">
              <w:rPr>
                <w:color w:val="000000"/>
                <w:sz w:val="20"/>
                <w:szCs w:val="20"/>
              </w:rPr>
              <w:t xml:space="preserve">YES" as zero if it is missing for </w:t>
            </w:r>
            <w:proofErr w:type="gramStart"/>
            <w:r w:rsidRPr="00FF00F4">
              <w:rPr>
                <w:color w:val="000000"/>
                <w:sz w:val="20"/>
                <w:szCs w:val="20"/>
              </w:rPr>
              <w:t>an</w:t>
            </w:r>
            <w:proofErr w:type="gramEnd"/>
            <w:r w:rsidRPr="00FF00F4">
              <w:rPr>
                <w:color w:val="000000"/>
                <w:sz w:val="20"/>
                <w:szCs w:val="20"/>
              </w:rPr>
              <w:t xml:space="preserve"> pneumonia episode where the value for "PDMoreThan5" is not missing.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value for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0F4">
              <w:rPr>
                <w:color w:val="000000"/>
                <w:sz w:val="20"/>
                <w:szCs w:val="20"/>
              </w:rPr>
              <w:t xml:space="preserve">"number of </w:t>
            </w:r>
            <w:r>
              <w:rPr>
                <w:color w:val="000000"/>
                <w:sz w:val="20"/>
                <w:szCs w:val="20"/>
              </w:rPr>
              <w:t xml:space="preserve">teeth with BOP" before the last dental </w:t>
            </w:r>
            <w:r w:rsidRPr="00FF00F4">
              <w:rPr>
                <w:color w:val="000000"/>
                <w:sz w:val="20"/>
                <w:szCs w:val="20"/>
              </w:rPr>
              <w:t>visit.</w:t>
            </w:r>
          </w:p>
        </w:tc>
        <w:tc>
          <w:tcPr>
            <w:tcW w:w="1980" w:type="dxa"/>
            <w:vMerge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</w:p>
        </w:tc>
      </w:tr>
      <w:tr w:rsidR="003C1761" w:rsidRPr="00FF00F4" w:rsidTr="009C19FF">
        <w:trPr>
          <w:trHeight w:val="665"/>
        </w:trPr>
        <w:tc>
          <w:tcPr>
            <w:tcW w:w="1139" w:type="dxa"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Restored </w:t>
            </w:r>
            <w:r w:rsidRPr="00FF00F4">
              <w:rPr>
                <w:color w:val="000000"/>
                <w:sz w:val="20"/>
                <w:szCs w:val="20"/>
              </w:rPr>
              <w:t>teeth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The value for Number of teeth  with "restorations" for all pneumonia episodes  before an episode end date (closest to the episode start date)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value for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0F4">
              <w:rPr>
                <w:color w:val="000000"/>
                <w:sz w:val="20"/>
                <w:szCs w:val="20"/>
              </w:rPr>
              <w:t>"number of teeth wit</w:t>
            </w:r>
            <w:r>
              <w:rPr>
                <w:color w:val="000000"/>
                <w:sz w:val="20"/>
                <w:szCs w:val="20"/>
              </w:rPr>
              <w:t xml:space="preserve">h restorations" before the last dental </w:t>
            </w:r>
            <w:r w:rsidRPr="00FF00F4">
              <w:rPr>
                <w:color w:val="000000"/>
                <w:sz w:val="20"/>
                <w:szCs w:val="20"/>
              </w:rPr>
              <w:t>visit.</w:t>
            </w:r>
          </w:p>
        </w:tc>
        <w:tc>
          <w:tcPr>
            <w:tcW w:w="1980" w:type="dxa"/>
            <w:vMerge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</w:p>
        </w:tc>
      </w:tr>
      <w:tr w:rsidR="003C1761" w:rsidRPr="00FF00F4" w:rsidTr="009C19FF">
        <w:trPr>
          <w:trHeight w:val="1028"/>
        </w:trPr>
        <w:tc>
          <w:tcPr>
            <w:tcW w:w="1139" w:type="dxa"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Missing </w:t>
            </w:r>
            <w:r w:rsidRPr="00FF00F4">
              <w:rPr>
                <w:color w:val="000000"/>
                <w:sz w:val="20"/>
                <w:szCs w:val="20"/>
              </w:rPr>
              <w:t>teeth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 xml:space="preserve">The value for Number of teeth </w:t>
            </w:r>
            <w:r>
              <w:rPr>
                <w:color w:val="000000"/>
                <w:sz w:val="20"/>
                <w:szCs w:val="20"/>
              </w:rPr>
              <w:t>missing for all pneumonia episod</w:t>
            </w:r>
            <w:r w:rsidRPr="00FF00F4">
              <w:rPr>
                <w:color w:val="000000"/>
                <w:sz w:val="20"/>
                <w:szCs w:val="20"/>
              </w:rPr>
              <w:t>es before an episode end date (closest to the episode start date)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value for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0F4">
              <w:rPr>
                <w:color w:val="000000"/>
                <w:sz w:val="20"/>
                <w:szCs w:val="20"/>
              </w:rPr>
              <w:t xml:space="preserve">"number of </w:t>
            </w:r>
            <w:r>
              <w:rPr>
                <w:color w:val="000000"/>
                <w:sz w:val="20"/>
                <w:szCs w:val="20"/>
              </w:rPr>
              <w:t xml:space="preserve">missing teeth" before the last dental </w:t>
            </w:r>
            <w:r w:rsidRPr="00FF00F4">
              <w:rPr>
                <w:color w:val="000000"/>
                <w:sz w:val="20"/>
                <w:szCs w:val="20"/>
              </w:rPr>
              <w:t>visit.</w:t>
            </w:r>
          </w:p>
        </w:tc>
        <w:tc>
          <w:tcPr>
            <w:tcW w:w="1980" w:type="dxa"/>
            <w:vMerge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</w:p>
        </w:tc>
      </w:tr>
      <w:tr w:rsidR="003C1761" w:rsidRPr="00FF00F4" w:rsidTr="009C19FF">
        <w:trPr>
          <w:trHeight w:val="1028"/>
        </w:trPr>
        <w:tc>
          <w:tcPr>
            <w:tcW w:w="1139" w:type="dxa"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Dentures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3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The Presence or absence of a partial or complete denture for all pneumoni</w:t>
            </w:r>
            <w:r>
              <w:rPr>
                <w:color w:val="000000"/>
                <w:sz w:val="20"/>
                <w:szCs w:val="20"/>
              </w:rPr>
              <w:t>a episod</w:t>
            </w:r>
            <w:r w:rsidRPr="00FF00F4">
              <w:rPr>
                <w:color w:val="000000"/>
                <w:sz w:val="20"/>
                <w:szCs w:val="20"/>
              </w:rPr>
              <w:t xml:space="preserve">es before an episode end date 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Latest value for "Presence or absence of a partial or co</w:t>
            </w:r>
            <w:r>
              <w:rPr>
                <w:color w:val="000000"/>
                <w:sz w:val="20"/>
                <w:szCs w:val="20"/>
              </w:rPr>
              <w:t xml:space="preserve">mplete denture" before the last dental </w:t>
            </w:r>
            <w:r w:rsidRPr="00FF00F4">
              <w:rPr>
                <w:color w:val="000000"/>
                <w:sz w:val="20"/>
                <w:szCs w:val="20"/>
              </w:rPr>
              <w:t>visit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1761" w:rsidRPr="00FF00F4" w:rsidRDefault="003C1761" w:rsidP="009C19FF">
            <w:pPr>
              <w:rPr>
                <w:color w:val="000000"/>
                <w:sz w:val="20"/>
                <w:szCs w:val="20"/>
              </w:rPr>
            </w:pPr>
            <w:r w:rsidRPr="00FF00F4">
              <w:rPr>
                <w:color w:val="000000"/>
                <w:sz w:val="20"/>
                <w:szCs w:val="20"/>
              </w:rPr>
              <w:t>1=Yes   0=No</w:t>
            </w:r>
          </w:p>
        </w:tc>
      </w:tr>
    </w:tbl>
    <w:p w:rsidR="003C1761" w:rsidRPr="00335525" w:rsidRDefault="003C1761" w:rsidP="003C1761">
      <w:pPr>
        <w:rPr>
          <w:b/>
          <w:sz w:val="20"/>
          <w:szCs w:val="20"/>
          <w:u w:val="single"/>
        </w:rPr>
      </w:pPr>
    </w:p>
    <w:p w:rsidR="003C1761" w:rsidRPr="0022307B" w:rsidRDefault="003C1761" w:rsidP="003C1761">
      <w:pPr>
        <w:pStyle w:val="AMIAAbstract"/>
        <w:jc w:val="left"/>
        <w:rPr>
          <w:i w:val="0"/>
        </w:rPr>
      </w:pPr>
    </w:p>
    <w:p w:rsidR="003C1761" w:rsidRPr="0088513A" w:rsidRDefault="003C1761" w:rsidP="003C1761"/>
    <w:p w:rsidR="005843CC" w:rsidRDefault="005843CC"/>
    <w:sectPr w:rsidR="005843CC" w:rsidSect="00D35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A02">
      <w:r>
        <w:separator/>
      </w:r>
    </w:p>
  </w:endnote>
  <w:endnote w:type="continuationSeparator" w:id="0">
    <w:p w:rsidR="00000000" w:rsidRDefault="00D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9" w:rsidRPr="00577C4C" w:rsidRDefault="003C1761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4CC122" wp14:editId="4999F17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2439" w:rsidRPr="00577C4C" w:rsidRDefault="003C176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B2B3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CC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6F2439" w:rsidRPr="00577C4C" w:rsidRDefault="003C176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B2B3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9" w:rsidRPr="00577C4C" w:rsidRDefault="003C1761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6FD1" wp14:editId="245E70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2439" w:rsidRPr="00577C4C" w:rsidRDefault="003C176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35A02" w:rsidRPr="00D35A0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06FD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6F2439" w:rsidRPr="00577C4C" w:rsidRDefault="003C176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35A02" w:rsidRPr="00D35A0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5A02">
      <w:r>
        <w:separator/>
      </w:r>
    </w:p>
  </w:footnote>
  <w:footnote w:type="continuationSeparator" w:id="0">
    <w:p w:rsidR="00000000" w:rsidRDefault="00D3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9" w:rsidRPr="007E3148" w:rsidRDefault="003C1761" w:rsidP="00A53000">
    <w:pPr>
      <w:pStyle w:val="Header"/>
    </w:pPr>
    <w:r w:rsidRPr="007E3148">
      <w:ptab w:relativeTo="margin" w:alignment="center" w:leader="none"/>
    </w:r>
    <w:r>
      <w:t xml:space="preserve">                                                                          Pneumonia subtype risk prediction model using ML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9" w:rsidRPr="00A53000" w:rsidRDefault="003C1761" w:rsidP="00A53000">
    <w:pPr>
      <w:pStyle w:val="Header"/>
    </w:pPr>
    <w:r w:rsidRPr="007E3148">
      <w:ptab w:relativeTo="margin" w:alignment="center" w:leader="none"/>
    </w:r>
    <w:r>
      <w:t xml:space="preserve">                                                                          Pneumonia subtype risk prediction model using ML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9" w:rsidRDefault="003C1761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186F0F" wp14:editId="02696F37">
          <wp:extent cx="1382534" cy="497091"/>
          <wp:effectExtent l="0" t="0" r="0" b="0"/>
          <wp:docPr id="39" name="Picture 39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4527A"/>
    <w:multiLevelType w:val="hybridMultilevel"/>
    <w:tmpl w:val="362A5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61"/>
    <w:rsid w:val="003C1761"/>
    <w:rsid w:val="005843CC"/>
    <w:rsid w:val="00D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AA910-17EC-4CCA-B749-C355857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61"/>
    <w:pPr>
      <w:numPr>
        <w:numId w:val="1"/>
      </w:numPr>
      <w:spacing w:before="120" w:after="240"/>
      <w:ind w:left="1434" w:hanging="357"/>
      <w:contextualSpacing/>
    </w:pPr>
    <w:rPr>
      <w:rFonts w:eastAsia="Cambria"/>
    </w:rPr>
  </w:style>
  <w:style w:type="paragraph" w:styleId="Header">
    <w:name w:val="header"/>
    <w:basedOn w:val="Normal"/>
    <w:link w:val="HeaderChar"/>
    <w:uiPriority w:val="99"/>
    <w:unhideWhenUsed/>
    <w:rsid w:val="003C1761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1761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3C1761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17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C1761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IAAbstract">
    <w:name w:val="AMIA Abstract"/>
    <w:basedOn w:val="Normal"/>
    <w:rsid w:val="003C1761"/>
    <w:pPr>
      <w:suppressAutoHyphens/>
      <w:spacing w:after="120"/>
      <w:jc w:val="both"/>
    </w:pPr>
    <w:rPr>
      <w:i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C1761"/>
  </w:style>
  <w:style w:type="paragraph" w:styleId="BalloonText">
    <w:name w:val="Balloon Text"/>
    <w:basedOn w:val="Normal"/>
    <w:link w:val="BalloonTextChar"/>
    <w:uiPriority w:val="99"/>
    <w:semiHidden/>
    <w:unhideWhenUsed/>
    <w:rsid w:val="00D35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E3C4-4EF0-48CA-8B45-B19E840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Shimpi, Neel A</dc:creator>
  <cp:keywords/>
  <dc:description/>
  <cp:lastModifiedBy>Shimpi, Neel A</cp:lastModifiedBy>
  <cp:revision>2</cp:revision>
  <dcterms:created xsi:type="dcterms:W3CDTF">2022-09-12T16:55:00Z</dcterms:created>
  <dcterms:modified xsi:type="dcterms:W3CDTF">2022-09-12T16:55:00Z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http://www.zotero.org/styles/sage-vancouver-brackets</vt:lpwstr>
  </property>
  <property fmtid="{D5CDD505-2E9C-101B-9397-08002B2CF9AE}" pid="21" name="Mendeley Recent Style Name 9_1">
    <vt:lpwstr>SAGE - Vancouver (brackets)</vt:lpwstr>
  </property>
</Properties>
</file>