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DFC48" w14:textId="77777777" w:rsidR="00FD14D5" w:rsidRDefault="00FD14D5" w:rsidP="00FD14D5">
      <w:pPr>
        <w:widowControl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upporting information</w:t>
      </w:r>
    </w:p>
    <w:p w14:paraId="47F868A9" w14:textId="77777777" w:rsidR="00FD14D5" w:rsidRDefault="00FD14D5" w:rsidP="00FD14D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9402241"/>
    </w:p>
    <w:p w14:paraId="1AB948D9" w14:textId="4DF84192" w:rsidR="00FD14D5" w:rsidRPr="00B93938" w:rsidRDefault="00FD14D5" w:rsidP="00FD14D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3938">
        <w:rPr>
          <w:rFonts w:ascii="Times New Roman" w:hAnsi="Times New Roman" w:cs="Times New Roman"/>
          <w:b/>
          <w:bCs/>
          <w:sz w:val="24"/>
          <w:szCs w:val="24"/>
        </w:rPr>
        <w:t>The protective role of caffeic acid on bovine mammary epithelial cells and inhibit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ion</w:t>
      </w:r>
      <w:r w:rsidRPr="00B93938">
        <w:rPr>
          <w:rFonts w:ascii="Times New Roman" w:hAnsi="Times New Roman" w:cs="Times New Roman"/>
          <w:b/>
          <w:bCs/>
          <w:sz w:val="24"/>
          <w:szCs w:val="24"/>
        </w:rPr>
        <w:t xml:space="preserve"> of gram-negative bacteria isolated from clinical mastitis milk </w:t>
      </w:r>
    </w:p>
    <w:bookmarkEnd w:id="0"/>
    <w:p w14:paraId="512C5DFC" w14:textId="77777777" w:rsidR="00FD14D5" w:rsidRPr="00B93938" w:rsidRDefault="00FD14D5" w:rsidP="00FD14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3938">
        <w:rPr>
          <w:rFonts w:ascii="Times New Roman" w:hAnsi="Times New Roman" w:cs="Times New Roman"/>
          <w:sz w:val="24"/>
          <w:szCs w:val="24"/>
        </w:rPr>
        <w:t>Tianle Xu</w:t>
      </w:r>
      <w:r w:rsidRPr="00B93938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B93938">
        <w:rPr>
          <w:rFonts w:ascii="Times New Roman" w:hAnsi="Times New Roman" w:cs="Times New Roman"/>
          <w:sz w:val="24"/>
          <w:szCs w:val="24"/>
        </w:rPr>
        <w:t>, Hao Zhu</w:t>
      </w:r>
      <w:r w:rsidRPr="00B9393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93938">
        <w:rPr>
          <w:rFonts w:ascii="Times New Roman" w:hAnsi="Times New Roman" w:cs="Times New Roman"/>
          <w:sz w:val="24"/>
          <w:szCs w:val="24"/>
        </w:rPr>
        <w:t>, Run Liu</w:t>
      </w:r>
      <w:r w:rsidRPr="00B9393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939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 w:hint="eastAsia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yue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Wu</w:t>
      </w:r>
      <w:r w:rsidRPr="000F2C1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93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938">
        <w:rPr>
          <w:rFonts w:ascii="Times New Roman" w:hAnsi="Times New Roman" w:cs="Times New Roman"/>
          <w:sz w:val="24"/>
          <w:szCs w:val="24"/>
        </w:rPr>
        <w:t>Guangjun</w:t>
      </w:r>
      <w:proofErr w:type="spellEnd"/>
      <w:r w:rsidRPr="00B93938">
        <w:rPr>
          <w:rFonts w:ascii="Times New Roman" w:hAnsi="Times New Roman" w:cs="Times New Roman"/>
          <w:sz w:val="24"/>
          <w:szCs w:val="24"/>
        </w:rPr>
        <w:t xml:space="preserve"> Chang</w:t>
      </w:r>
      <w:r w:rsidRPr="00B9393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B93938">
        <w:rPr>
          <w:rFonts w:ascii="Times New Roman" w:hAnsi="Times New Roman" w:cs="Times New Roman"/>
          <w:sz w:val="24"/>
          <w:szCs w:val="24"/>
        </w:rPr>
        <w:t>, Yi Yang</w:t>
      </w:r>
      <w:r w:rsidRPr="00B9393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939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938">
        <w:rPr>
          <w:rFonts w:ascii="Times New Roman" w:hAnsi="Times New Roman" w:cs="Times New Roman"/>
          <w:sz w:val="24"/>
          <w:szCs w:val="24"/>
        </w:rPr>
        <w:t>Zhangping</w:t>
      </w:r>
      <w:proofErr w:type="spellEnd"/>
      <w:r w:rsidRPr="00B93938">
        <w:rPr>
          <w:rFonts w:ascii="Times New Roman" w:hAnsi="Times New Roman" w:cs="Times New Roman"/>
          <w:sz w:val="24"/>
          <w:szCs w:val="24"/>
        </w:rPr>
        <w:t xml:space="preserve"> Yang</w:t>
      </w:r>
      <w:r w:rsidRPr="00B93938">
        <w:rPr>
          <w:rFonts w:ascii="Times New Roman" w:hAnsi="Times New Roman" w:cs="Times New Roman"/>
          <w:sz w:val="24"/>
          <w:szCs w:val="24"/>
          <w:vertAlign w:val="superscript"/>
        </w:rPr>
        <w:t>1,2*</w:t>
      </w:r>
    </w:p>
    <w:p w14:paraId="2E1E6C62" w14:textId="77777777" w:rsidR="00FD14D5" w:rsidRPr="00B93938" w:rsidRDefault="00FD14D5" w:rsidP="00FD14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393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93938">
        <w:rPr>
          <w:rFonts w:ascii="Times New Roman" w:hAnsi="Times New Roman" w:cs="Times New Roman"/>
          <w:sz w:val="24"/>
          <w:szCs w:val="24"/>
        </w:rPr>
        <w:t xml:space="preserve"> Joint International Research Laboratory of Agriculture and Agri-Product Safety,</w:t>
      </w:r>
    </w:p>
    <w:p w14:paraId="6030AB4A" w14:textId="77777777" w:rsidR="00FD14D5" w:rsidRPr="00B93938" w:rsidRDefault="00FD14D5" w:rsidP="00FD14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3938">
        <w:rPr>
          <w:rFonts w:ascii="Times New Roman" w:hAnsi="Times New Roman" w:cs="Times New Roman"/>
          <w:sz w:val="24"/>
          <w:szCs w:val="24"/>
        </w:rPr>
        <w:t>Ministry of Education of China, Yangzhou University, Yangzhou 225009, China;</w:t>
      </w:r>
    </w:p>
    <w:p w14:paraId="46281EDB" w14:textId="77777777" w:rsidR="00FD14D5" w:rsidRPr="00B93938" w:rsidRDefault="00FD14D5" w:rsidP="00FD14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3938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B93938">
        <w:rPr>
          <w:rFonts w:ascii="Times New Roman" w:hAnsi="Times New Roman" w:cs="Times New Roman"/>
          <w:sz w:val="24"/>
          <w:szCs w:val="24"/>
        </w:rPr>
        <w:t>College of Animal Science and Technology, Yangzhou University, Yangzhou 225009, China;</w:t>
      </w:r>
    </w:p>
    <w:p w14:paraId="0C34A3C2" w14:textId="77777777" w:rsidR="00FD14D5" w:rsidRPr="00B93938" w:rsidRDefault="00FD14D5" w:rsidP="00FD14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3938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B93938">
        <w:rPr>
          <w:rFonts w:ascii="Times New Roman" w:hAnsi="Times New Roman" w:cs="Times New Roman"/>
          <w:sz w:val="24"/>
          <w:szCs w:val="24"/>
        </w:rPr>
        <w:t xml:space="preserve">College of Veterinary Medicine, Yangzhou University, Yangzhou 225009, China; </w:t>
      </w:r>
    </w:p>
    <w:p w14:paraId="5A7B080A" w14:textId="77777777" w:rsidR="00FD14D5" w:rsidRPr="00B93938" w:rsidRDefault="00FD14D5" w:rsidP="00FD14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3938">
        <w:rPr>
          <w:rFonts w:ascii="Times New Roman" w:hAnsi="Times New Roman" w:cs="Times New Roman" w:hint="eastAsia"/>
          <w:sz w:val="24"/>
          <w:szCs w:val="24"/>
          <w:vertAlign w:val="superscript"/>
        </w:rPr>
        <w:t>4</w:t>
      </w:r>
      <w:r w:rsidRPr="00B93938">
        <w:rPr>
          <w:rFonts w:ascii="Times New Roman" w:hAnsi="Times New Roman" w:cs="Times New Roman"/>
          <w:sz w:val="24"/>
          <w:szCs w:val="24"/>
        </w:rPr>
        <w:t xml:space="preserve"> College of Veterinary Medicine, Nanjing Agricultural University, Nanjing 210095, China.</w:t>
      </w:r>
    </w:p>
    <w:p w14:paraId="3CF05B2C" w14:textId="77777777" w:rsidR="00FD14D5" w:rsidRPr="008445C7" w:rsidRDefault="00FD14D5" w:rsidP="00FD14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E68445" w14:textId="77777777" w:rsidR="00FD14D5" w:rsidRPr="00B93938" w:rsidRDefault="00FD14D5" w:rsidP="00FD14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3938">
        <w:rPr>
          <w:rFonts w:ascii="Times New Roman" w:hAnsi="Times New Roman" w:cs="Times New Roman"/>
          <w:sz w:val="24"/>
          <w:szCs w:val="24"/>
        </w:rPr>
        <w:t>* Correspondence: yzp@yzu.edu.cn; Tel.: +86-(51)-487977307</w:t>
      </w:r>
    </w:p>
    <w:p w14:paraId="613361AD" w14:textId="4D811561" w:rsidR="00FD14D5" w:rsidRDefault="00FD14D5" w:rsidP="00FD14D5">
      <w:pPr>
        <w:widowControl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D4ACC5D" w14:textId="7F7907F6" w:rsidR="00560FF9" w:rsidRPr="009C7CB5" w:rsidRDefault="00560FF9" w:rsidP="00560FF9">
      <w:pPr>
        <w:widowControl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Milk samples</w:t>
      </w:r>
    </w:p>
    <w:p w14:paraId="298EC7CE" w14:textId="77777777" w:rsidR="00560FF9" w:rsidRDefault="00560FF9" w:rsidP="00560FF9">
      <w:pPr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5097">
        <w:rPr>
          <w:rFonts w:ascii="Times New Roman" w:hAnsi="Times New Roman" w:cs="Times New Roman"/>
          <w:sz w:val="24"/>
          <w:szCs w:val="24"/>
        </w:rPr>
        <w:tab/>
        <w:t xml:space="preserve">A total of 289 quarter-milk samples from mastitis-infected cows (with positive result using California Mastitis Test and a somatic cell count &gt; 400,000 cells/mL) were randomly collected from four major dairy farms in Jiangsu province of China, including Northern Jiangsu (n=186, </w:t>
      </w:r>
      <w:proofErr w:type="spellStart"/>
      <w:r w:rsidRPr="00685097">
        <w:rPr>
          <w:rFonts w:ascii="Times New Roman" w:hAnsi="Times New Roman" w:cs="Times New Roman"/>
          <w:sz w:val="24"/>
          <w:szCs w:val="24"/>
        </w:rPr>
        <w:t>Sihong</w:t>
      </w:r>
      <w:proofErr w:type="spellEnd"/>
      <w:r w:rsidRPr="0068509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85097">
        <w:rPr>
          <w:rFonts w:ascii="Times New Roman" w:hAnsi="Times New Roman" w:cs="Times New Roman"/>
          <w:sz w:val="24"/>
          <w:szCs w:val="24"/>
        </w:rPr>
        <w:t>Xuyi</w:t>
      </w:r>
      <w:proofErr w:type="spellEnd"/>
      <w:r w:rsidRPr="00685097">
        <w:rPr>
          <w:rFonts w:ascii="Times New Roman" w:hAnsi="Times New Roman" w:cs="Times New Roman"/>
          <w:sz w:val="24"/>
          <w:szCs w:val="24"/>
        </w:rPr>
        <w:t xml:space="preserve">), Mid Jiangsu (n=48, </w:t>
      </w:r>
      <w:proofErr w:type="spellStart"/>
      <w:r w:rsidRPr="00685097">
        <w:rPr>
          <w:rFonts w:ascii="Times New Roman" w:hAnsi="Times New Roman" w:cs="Times New Roman"/>
          <w:sz w:val="24"/>
          <w:szCs w:val="24"/>
        </w:rPr>
        <w:t>Gaoyou</w:t>
      </w:r>
      <w:proofErr w:type="spellEnd"/>
      <w:r w:rsidRPr="00685097">
        <w:rPr>
          <w:rFonts w:ascii="Times New Roman" w:hAnsi="Times New Roman" w:cs="Times New Roman"/>
          <w:sz w:val="24"/>
          <w:szCs w:val="24"/>
        </w:rPr>
        <w:t>), Southern Jiangsu (n=55, Zhangjiagang). The samples were continuously collected from Spring (March) to Autumn (September) in 2020 over two seasons. All milk samples (50-mL for each quarter) were proceeded with</w:t>
      </w:r>
      <w:r w:rsidRPr="00685097">
        <w:rPr>
          <w:rFonts w:ascii="Times New Roman" w:hAnsi="Times New Roman" w:cs="Times New Roman" w:hint="eastAsia"/>
          <w:sz w:val="24"/>
          <w:szCs w:val="24"/>
        </w:rPr>
        <w:t>in</w:t>
      </w:r>
      <w:r w:rsidRPr="00685097">
        <w:rPr>
          <w:rFonts w:ascii="Times New Roman" w:hAnsi="Times New Roman" w:cs="Times New Roman"/>
          <w:sz w:val="24"/>
          <w:szCs w:val="24"/>
        </w:rPr>
        <w:t xml:space="preserve"> 24 h for experiment. The experimental procedures in the current study used for cows and mice were approved by the Animal Experiment Committee of Yangzhou University (YZU202002-153). All experimental protocols were performed in accordance with approved guidelines and regulations. </w:t>
      </w:r>
    </w:p>
    <w:p w14:paraId="7F1B0850" w14:textId="08A8F671" w:rsidR="007B2F14" w:rsidRPr="00560FF9" w:rsidRDefault="007B2F14" w:rsidP="00560FF9">
      <w:pPr>
        <w:widowControl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0FF9">
        <w:rPr>
          <w:rFonts w:ascii="Times New Roman" w:hAnsi="Times New Roman" w:cs="Times New Roman"/>
          <w:b/>
          <w:bCs/>
          <w:sz w:val="24"/>
          <w:szCs w:val="24"/>
        </w:rPr>
        <w:t xml:space="preserve">Isolation and identification of bacterial strains </w:t>
      </w:r>
    </w:p>
    <w:p w14:paraId="463FA014" w14:textId="11F0F1B0" w:rsidR="007B2F14" w:rsidRPr="007B2F14" w:rsidRDefault="007B2F14" w:rsidP="00560FF9">
      <w:pPr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2F14">
        <w:rPr>
          <w:rFonts w:ascii="Times New Roman" w:hAnsi="Times New Roman" w:cs="Times New Roman"/>
          <w:sz w:val="24"/>
          <w:szCs w:val="24"/>
        </w:rPr>
        <w:t>The isolation and identification of bacterial were conducted as recommended by the U.S. National Mastitis Council</w:t>
      </w:r>
      <w:r w:rsidRPr="007B2F1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&lt;EndNote&gt;&lt;Cite&gt;&lt;Author&gt;Hogan&lt;/Author&gt;&lt;Year&gt;1999&lt;/Year&gt;&lt;RecNum&gt;168&lt;/RecNum&gt;&lt;DisplayText&gt;[1; 2]&lt;/DisplayText&gt;&lt;record&gt;&lt;rec-number&gt;168&lt;/rec-number&gt;&lt;foreign-keys&gt;&lt;key app="EN" db-id="20pfa2zv390wv6exfr1paxags0pw5p5xf0fw" timestamp="1644639582"&gt;168&lt;/key&gt;&lt;/foreign-keys&gt;&lt;ref-type name="Journal Article"&gt;17&lt;/ref-type&gt;&lt;contributors&gt;&lt;authors&gt;&lt;author&gt;Hogan, J. S.&lt;/author&gt;&lt;author&gt;Gonzalez, R. N.&lt;/author&gt;&lt;author&gt;Harmon, R. J.&lt;/author&gt;&lt;author&gt;Nickerson, S. C.&lt;/author&gt;&lt;author&gt;Smith, K. L.&lt;/author&gt;&lt;/authors&gt;&lt;/contributors&gt;&lt;titles&gt;&lt;title&gt;Laboratory handbook on bovine mastitis. Madison, WI: National Mastitis Council&lt;/title&gt;&lt;/titles&gt;&lt;dates&gt;&lt;year&gt;1999&lt;/year&gt;&lt;/dates&gt;&lt;urls&gt;&lt;/urls&gt;&lt;/record&gt;&lt;/Cite&gt;&lt;Cite&gt;&lt;Author&gt;Blum&lt;/Author&gt;&lt;Year&gt;2008&lt;/Year&gt;&lt;RecNum&gt;169&lt;/RecNum&gt;&lt;record&gt;&lt;rec-number&gt;169&lt;/rec-number&gt;&lt;foreign-keys&gt;&lt;key app="EN" db-id="20pfa2zv390wv6exfr1paxags0pw5p5xf0fw" timestamp="1644639621"&gt;169&lt;/key&gt;&lt;/foreign-keys&gt;&lt;ref-type name="Journal Article"&gt;17&lt;/ref-type&gt;&lt;contributors&gt;&lt;authors&gt;&lt;author&gt;Blum, S.&lt;/author&gt;&lt;author&gt;Heller, E. D.&lt;/author&gt;&lt;author&gt;Krifucks, O.&lt;/author&gt;&lt;author&gt;Sela, S.&lt;/author&gt;&lt;author&gt;Hammer-Muntz, O.&lt;/author&gt;&lt;author&gt;Leitner, G.&lt;/author&gt;&lt;/authors&gt;&lt;/contributors&gt;&lt;titles&gt;&lt;title&gt;Identification of a bovine mastitis Escherichia coli subset&lt;/title&gt;&lt;secondary-title&gt;Veterinary Microbiology&lt;/secondary-title&gt;&lt;/titles&gt;&lt;periodical&gt;&lt;full-title&gt;Veterinary Microbiology&lt;/full-title&gt;&lt;/periodical&gt;&lt;pages&gt;135-148&lt;/pages&gt;&lt;volume&gt;132&lt;/volume&gt;&lt;number&gt;1-2&lt;/number&gt;&lt;dates&gt;&lt;year&gt;2008&lt;/year&gt;&lt;/dates&gt;&lt;urls&gt;&lt;/urls&gt;&lt;/record&gt;&lt;/Cite&gt;&lt;/EndNote&gt;</w:instrText>
      </w:r>
      <w:r w:rsidRPr="007B2F1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[1; 2]</w:t>
      </w:r>
      <w:r w:rsidRPr="007B2F14">
        <w:rPr>
          <w:rFonts w:ascii="Times New Roman" w:hAnsi="Times New Roman" w:cs="Times New Roman"/>
          <w:sz w:val="24"/>
          <w:szCs w:val="24"/>
        </w:rPr>
        <w:fldChar w:fldCharType="end"/>
      </w:r>
      <w:r w:rsidRPr="007B2F14">
        <w:rPr>
          <w:rFonts w:ascii="Times New Roman" w:hAnsi="Times New Roman" w:cs="Times New Roman"/>
          <w:sz w:val="24"/>
          <w:szCs w:val="24"/>
        </w:rPr>
        <w:t>. In brief, the milk samples were plated onto blood agar supplemented with 5% fresh sheep whole blood and incubated at 37°C aerobically for 24 h. Based on the morphology of colonies, single identical colony of each sample was then sub-cultured by streaking on Luria Broth (LB) agar. Plate-cultured bacterial were expanded in nutrient broth at 37°C aerobically for 24 h. All the suspected isolates were further confirmed via 16S rDNA sequencing</w:t>
      </w:r>
      <w:r w:rsidRPr="007B2F1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&lt;EndNote&gt;&lt;Cite&gt;&lt;Author&gt;Frank&lt;/Author&gt;&lt;Year&gt;2008&lt;/Year&gt;&lt;RecNum&gt;167&lt;/RecNum&gt;&lt;DisplayText&gt;[3]&lt;/DisplayText&gt;&lt;record&gt;&lt;rec-number&gt;167&lt;/rec-number&gt;&lt;foreign-keys&gt;&lt;key app="EN" db-id="20pfa2zv390wv6exfr1paxags0pw5p5xf0fw" timestamp="1644639465"&gt;167&lt;/key&gt;&lt;/foreign-keys&gt;&lt;ref-type name="Journal Article"&gt;17&lt;/ref-type&gt;&lt;contributors&gt;&lt;authors&gt;&lt;author&gt;Frank, J. A.&lt;/author&gt;&lt;author&gt;Reich, C. I.&lt;/author&gt;&lt;author&gt;Sharma, S.&lt;/author&gt;&lt;author&gt;Weisbaum, J. S.&lt;/author&gt;&lt;author&gt;Wilson, B. A.&lt;/author&gt;&lt;author&gt;Olsen, G. J.&lt;/author&gt;&lt;/authors&gt;&lt;/contributors&gt;&lt;auth-address&gt;Department of Microbiology, University of Illinois at Urbana-Champaign, B103 C&amp;amp;LSL, 601 South Goodwin Ave., Urbana, IL 61801, USA.&lt;/auth-address&gt;&lt;titles&gt;&lt;title&gt;Critical evaluation of two primers commonly used for amplification of bacterial 16S rRNA genes&lt;/title&gt;&lt;secondary-title&gt;Appl Environ Microbiol&lt;/secondary-title&gt;&lt;/titles&gt;&lt;periodical&gt;&lt;full-title&gt;Appl Environ Microbiol&lt;/full-title&gt;&lt;/periodical&gt;&lt;pages&gt;2461-70&lt;/pages&gt;&lt;volume&gt;74&lt;/volume&gt;&lt;number&gt;8&lt;/number&gt;&lt;edition&gt;2008/02/26&lt;/edition&gt;&lt;keywords&gt;&lt;keyword&gt;Adult&lt;/keyword&gt;&lt;keyword&gt;Bacteria/*classification/genetics/isolation &amp;amp; purification&lt;/keyword&gt;&lt;keyword&gt;DNA Primers/*genetics&lt;/keyword&gt;&lt;keyword&gt;DNA, Bacterial/*genetics&lt;/keyword&gt;&lt;keyword&gt;DNA, Ribosomal/*genetics&lt;/keyword&gt;&lt;keyword&gt;Female&lt;/keyword&gt;&lt;keyword&gt;Genes, rRNA&lt;/keyword&gt;&lt;keyword&gt;Humans&lt;/keyword&gt;&lt;keyword&gt;Middle Aged&lt;/keyword&gt;&lt;keyword&gt;Polymerase Chain Reaction/*methods&lt;/keyword&gt;&lt;keyword&gt;RNA, Ribosomal, 16S/*genetics&lt;/keyword&gt;&lt;keyword&gt;Vagina/microbiology&lt;/keyword&gt;&lt;/keywords&gt;&lt;dates&gt;&lt;year&gt;2008&lt;/year&gt;&lt;pub-dates&gt;&lt;date&gt;Apr&lt;/date&gt;&lt;/pub-dates&gt;&lt;/dates&gt;&lt;isbn&gt;0099-2240 (Print)&amp;#xD;0099-2240&lt;/isbn&gt;&lt;accession-num&gt;18296538&lt;/accession-num&gt;&lt;urls&gt;&lt;/urls&gt;&lt;custom2&gt;PMC2293150&lt;/custom2&gt;&lt;electronic-resource-num&gt;10.1128/aem.02272-07&lt;/electronic-resource-num&gt;&lt;remote-database-provider&gt;NLM&lt;/remote-database-provider&gt;&lt;language&gt;eng&lt;/language&gt;&lt;/record&gt;&lt;/Cite&gt;&lt;/EndNote&gt;</w:instrText>
      </w:r>
      <w:r w:rsidRPr="007B2F1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[3]</w:t>
      </w:r>
      <w:r w:rsidRPr="007B2F14">
        <w:rPr>
          <w:rFonts w:ascii="Times New Roman" w:hAnsi="Times New Roman" w:cs="Times New Roman"/>
          <w:sz w:val="24"/>
          <w:szCs w:val="24"/>
        </w:rPr>
        <w:fldChar w:fldCharType="end"/>
      </w:r>
      <w:r w:rsidRPr="007B2F14">
        <w:rPr>
          <w:rFonts w:ascii="Times New Roman" w:hAnsi="Times New Roman" w:cs="Times New Roman"/>
          <w:sz w:val="24"/>
          <w:szCs w:val="24"/>
        </w:rPr>
        <w:t xml:space="preserve">. The confirmed isolates were kept in 15% glycerol at -80 °C as frozen stock. A PCR method were performed to rapidly determine the phylogenetic groups of </w:t>
      </w:r>
      <w:r w:rsidRPr="007B2F14">
        <w:rPr>
          <w:rFonts w:ascii="Times New Roman" w:hAnsi="Times New Roman" w:cs="Times New Roman"/>
          <w:i/>
          <w:iCs/>
          <w:sz w:val="24"/>
          <w:szCs w:val="24"/>
        </w:rPr>
        <w:t>E. coli</w:t>
      </w:r>
      <w:r w:rsidRPr="007B2F14">
        <w:rPr>
          <w:rFonts w:ascii="Times New Roman" w:hAnsi="Times New Roman" w:cs="Times New Roman"/>
          <w:sz w:val="24"/>
          <w:szCs w:val="24"/>
        </w:rPr>
        <w:t xml:space="preserve"> strains into four main groups (A, B1, B2 and D) according to the positive expression of three reference genes (</w:t>
      </w:r>
      <w:proofErr w:type="spellStart"/>
      <w:r w:rsidRPr="007B2F14">
        <w:rPr>
          <w:rFonts w:ascii="Times New Roman" w:hAnsi="Times New Roman" w:cs="Times New Roman"/>
          <w:sz w:val="24"/>
          <w:szCs w:val="24"/>
        </w:rPr>
        <w:t>chuA</w:t>
      </w:r>
      <w:proofErr w:type="spellEnd"/>
      <w:r w:rsidRPr="007B2F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F14">
        <w:rPr>
          <w:rFonts w:ascii="Times New Roman" w:hAnsi="Times New Roman" w:cs="Times New Roman"/>
          <w:sz w:val="24"/>
          <w:szCs w:val="24"/>
        </w:rPr>
        <w:t>yjaA</w:t>
      </w:r>
      <w:proofErr w:type="spellEnd"/>
      <w:r w:rsidRPr="007B2F14">
        <w:rPr>
          <w:rFonts w:ascii="Times New Roman" w:hAnsi="Times New Roman" w:cs="Times New Roman"/>
          <w:sz w:val="24"/>
          <w:szCs w:val="24"/>
        </w:rPr>
        <w:t>, TspE4.C2) as described</w:t>
      </w:r>
      <w:r w:rsidRPr="007B2F1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&lt;EndNote&gt;&lt;Cite&gt;&lt;Author&gt;Clermont&lt;/Author&gt;&lt;Year&gt;2000&lt;/Year&gt;&lt;RecNum&gt;172&lt;/RecNum&gt;&lt;DisplayText&gt;[4]&lt;/DisplayText&gt;&lt;record&gt;&lt;rec-number&gt;172&lt;/rec-number&gt;&lt;foreign-keys&gt;&lt;key app="EN" db-id="20pfa2zv390wv6exfr1paxags0pw5p5xf0fw" timestamp="1646317036"&gt;172&lt;/key&gt;&lt;/foreign-keys&gt;&lt;ref-type name="Journal Article"&gt;17&lt;/ref-type&gt;&lt;contributors&gt;&lt;authors&gt;&lt;author&gt;Clermont, O.&lt;/author&gt;&lt;author&gt;Bonacorsi, S.&lt;/author&gt;&lt;author&gt;Bingen, E.&lt;/author&gt;&lt;/authors&gt;&lt;/contributors&gt;&lt;auth-address&gt;Laboratoire d&amp;apos;études de génétique bactérienne dans les infections de l&amp;apos;enfant (EA3105), Université Denis Diderot-Paris 7, Hôpital Robert Debré, Paris, France.&lt;/auth-address&gt;&lt;titles&gt;&lt;title&gt;Rapid and simple determination of the Escherichia coli phylogenetic group&lt;/title&gt;&lt;secondary-title&gt;Appl Environ Microbiol&lt;/secondary-title&gt;&lt;/titles&gt;&lt;periodical&gt;&lt;full-title&gt;Appl Environ Microbiol&lt;/full-title&gt;&lt;/periodical&gt;&lt;pages&gt;4555-8&lt;/pages&gt;&lt;volume&gt;66&lt;/volume&gt;&lt;number&gt;10&lt;/number&gt;&lt;edition&gt;2000/09/30&lt;/edition&gt;&lt;keywords&gt;&lt;keyword&gt;Electrophoresis, Polyacrylamide Gel/methods&lt;/keyword&gt;&lt;keyword&gt;Enzymes/isolation &amp;amp; purification&lt;/keyword&gt;&lt;keyword&gt;Escherichia coli/*classification/*genetics/pathogenicity&lt;/keyword&gt;&lt;keyword&gt;Humans&lt;/keyword&gt;&lt;keyword&gt;Infant, Newborn&lt;/keyword&gt;&lt;keyword&gt;Meningitis, Bacterial/microbiology&lt;/keyword&gt;&lt;keyword&gt;*Phylogeny&lt;/keyword&gt;&lt;keyword&gt;Ribotyping/methods&lt;/keyword&gt;&lt;keyword&gt;Virulence&lt;/keyword&gt;&lt;/keywords&gt;&lt;dates&gt;&lt;year&gt;2000&lt;/year&gt;&lt;pub-dates&gt;&lt;date&gt;Oct&lt;/date&gt;&lt;/pub-dates&gt;&lt;/dates&gt;&lt;isbn&gt;0099-2240 (Print)&amp;#xD;0099-2240&lt;/isbn&gt;&lt;accession-num&gt;11010916&lt;/accession-num&gt;&lt;urls&gt;&lt;/urls&gt;&lt;custom2&gt;PMC92342&lt;/custom2&gt;&lt;electronic-resource-num&gt;10.1128/aem.66.10.4555-4558.2000&lt;/electronic-resource-num&gt;&lt;remote-database-provider&gt;NLM&lt;/remote-database-provider&gt;&lt;language&gt;eng&lt;/language&gt;&lt;/record&gt;&lt;/Cite&gt;&lt;/EndNote&gt;</w:instrText>
      </w:r>
      <w:r w:rsidRPr="007B2F1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[4]</w:t>
      </w:r>
      <w:r w:rsidRPr="007B2F14">
        <w:rPr>
          <w:rFonts w:ascii="Times New Roman" w:hAnsi="Times New Roman" w:cs="Times New Roman"/>
          <w:sz w:val="24"/>
          <w:szCs w:val="24"/>
        </w:rPr>
        <w:fldChar w:fldCharType="end"/>
      </w:r>
      <w:r w:rsidRPr="007B2F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B2F14">
        <w:rPr>
          <w:rFonts w:ascii="Times New Roman" w:hAnsi="Times New Roman" w:cs="Times New Roman"/>
          <w:sz w:val="24"/>
          <w:szCs w:val="24"/>
        </w:rPr>
        <w:t>multilocus</w:t>
      </w:r>
      <w:proofErr w:type="spellEnd"/>
      <w:r w:rsidRPr="007B2F14">
        <w:rPr>
          <w:rFonts w:ascii="Times New Roman" w:hAnsi="Times New Roman" w:cs="Times New Roman"/>
          <w:sz w:val="24"/>
          <w:szCs w:val="24"/>
        </w:rPr>
        <w:t xml:space="preserve"> sequence typing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B2F14">
        <w:rPr>
          <w:rFonts w:ascii="Times New Roman" w:hAnsi="Times New Roman" w:cs="Times New Roman"/>
          <w:sz w:val="24"/>
          <w:szCs w:val="24"/>
        </w:rPr>
        <w:t>MLST</w:t>
      </w:r>
      <w:r>
        <w:rPr>
          <w:rFonts w:ascii="Times New Roman" w:hAnsi="Times New Roman" w:cs="Times New Roman"/>
          <w:sz w:val="24"/>
          <w:szCs w:val="24"/>
        </w:rPr>
        <w:t xml:space="preserve">) analysis, strains including </w:t>
      </w:r>
      <w:r w:rsidR="005D52AC">
        <w:rPr>
          <w:rFonts w:ascii="Times New Roman" w:hAnsi="Times New Roman" w:cs="Times New Roman"/>
          <w:sz w:val="24"/>
          <w:szCs w:val="24"/>
        </w:rPr>
        <w:t xml:space="preserve">E. coli, K. pneumoniae, S. aureus, P. aeruginosa were determined by the corresponding housekeeping genes and subsequently blast on the </w:t>
      </w:r>
      <w:proofErr w:type="spellStart"/>
      <w:r w:rsidR="005D52AC">
        <w:rPr>
          <w:rFonts w:ascii="Times New Roman" w:hAnsi="Times New Roman" w:cs="Times New Roman"/>
          <w:sz w:val="24"/>
          <w:szCs w:val="24"/>
        </w:rPr>
        <w:t>PubMLST</w:t>
      </w:r>
      <w:proofErr w:type="spellEnd"/>
      <w:r w:rsidR="005D52AC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="005D52AC" w:rsidRPr="009624B3">
          <w:rPr>
            <w:rStyle w:val="Hyperlink"/>
            <w:rFonts w:ascii="Times New Roman" w:hAnsi="Times New Roman" w:cs="Times New Roman"/>
            <w:sz w:val="24"/>
            <w:szCs w:val="24"/>
          </w:rPr>
          <w:t>https://pubmlst.org/</w:t>
        </w:r>
      </w:hyperlink>
      <w:r w:rsidR="005D52AC">
        <w:rPr>
          <w:rFonts w:ascii="Times New Roman" w:hAnsi="Times New Roman" w:cs="Times New Roman"/>
          <w:sz w:val="24"/>
          <w:szCs w:val="24"/>
        </w:rPr>
        <w:t xml:space="preserve">). The most isolated </w:t>
      </w:r>
      <w:r w:rsidR="00EA238F">
        <w:rPr>
          <w:rFonts w:ascii="Times New Roman" w:hAnsi="Times New Roman" w:cs="Times New Roman"/>
          <w:sz w:val="24"/>
          <w:szCs w:val="24"/>
        </w:rPr>
        <w:t>subs trains</w:t>
      </w:r>
      <w:r w:rsidR="005D52AC">
        <w:rPr>
          <w:rFonts w:ascii="Times New Roman" w:hAnsi="Times New Roman" w:cs="Times New Roman"/>
          <w:sz w:val="24"/>
          <w:szCs w:val="24"/>
        </w:rPr>
        <w:t xml:space="preserve"> were taken into the determination of MIC or MBC for CA efficacy. </w:t>
      </w:r>
    </w:p>
    <w:p w14:paraId="4A87D934" w14:textId="77777777" w:rsidR="007B2F14" w:rsidRDefault="007B2F14"/>
    <w:p w14:paraId="65A5FCC0" w14:textId="77777777" w:rsidR="00560FF9" w:rsidRPr="00560FF9" w:rsidRDefault="007B2F14" w:rsidP="00560FF9">
      <w:pPr>
        <w:pStyle w:val="EndNoteBibliography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560FF9" w:rsidRPr="00560FF9">
        <w:t>[1] J.S. Hogan, R.N. Gonzalez, R.J. Harmon, S.C. Nickerson, and K.L. Smith, Laboratory handbook on bovine mastitis. Madison, WI: National Mastitis Council.  (1999).</w:t>
      </w:r>
    </w:p>
    <w:p w14:paraId="59212A12" w14:textId="77777777" w:rsidR="00560FF9" w:rsidRPr="00560FF9" w:rsidRDefault="00560FF9" w:rsidP="00560FF9">
      <w:pPr>
        <w:pStyle w:val="EndNoteBibliography"/>
        <w:ind w:left="720" w:hanging="720"/>
      </w:pPr>
      <w:r w:rsidRPr="00560FF9">
        <w:t xml:space="preserve">[2] S. Blum, E.D. Heller, O. Krifucks, S. Sela, O. Hammer-Muntz, and G. Leitner, Identification of a </w:t>
      </w:r>
      <w:r w:rsidRPr="00560FF9">
        <w:lastRenderedPageBreak/>
        <w:t>bovine mastitis Escherichia coli subset. Veterinary Microbiology 132 (2008) 135-148.</w:t>
      </w:r>
    </w:p>
    <w:p w14:paraId="697D4A1D" w14:textId="77777777" w:rsidR="00560FF9" w:rsidRPr="00560FF9" w:rsidRDefault="00560FF9" w:rsidP="00560FF9">
      <w:pPr>
        <w:pStyle w:val="EndNoteBibliography"/>
        <w:ind w:left="720" w:hanging="720"/>
      </w:pPr>
      <w:r w:rsidRPr="00560FF9">
        <w:t>[3] J.A. Frank, C.I. Reich, S. Sharma, J.S. Weisbaum, B.A. Wilson, and G.J. Olsen, Critical evaluation of two primers commonly used for amplification of bacterial 16S rRNA genes. Appl Environ Microbiol 74 (2008) 2461-70.</w:t>
      </w:r>
    </w:p>
    <w:p w14:paraId="0B28861D" w14:textId="77777777" w:rsidR="00560FF9" w:rsidRPr="00560FF9" w:rsidRDefault="00560FF9" w:rsidP="00560FF9">
      <w:pPr>
        <w:pStyle w:val="EndNoteBibliography"/>
        <w:ind w:left="720" w:hanging="720"/>
      </w:pPr>
      <w:r w:rsidRPr="00560FF9">
        <w:t>[4] O. Clermont, S. Bonacorsi, and E. Bingen, Rapid and simple determination of the Escherichia coli phylogenetic group. Appl Environ Microbiol 66 (2000) 4555-8.</w:t>
      </w:r>
    </w:p>
    <w:p w14:paraId="395C2190" w14:textId="0691319A" w:rsidR="00B01887" w:rsidRDefault="007B2F14">
      <w:r>
        <w:fldChar w:fldCharType="end"/>
      </w:r>
    </w:p>
    <w:sectPr w:rsidR="00B01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85103" w14:textId="77777777" w:rsidR="00362087" w:rsidRDefault="00362087" w:rsidP="00793F81">
      <w:r>
        <w:separator/>
      </w:r>
    </w:p>
  </w:endnote>
  <w:endnote w:type="continuationSeparator" w:id="0">
    <w:p w14:paraId="17165703" w14:textId="77777777" w:rsidR="00362087" w:rsidRDefault="00362087" w:rsidP="0079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520A4" w14:textId="77777777" w:rsidR="00362087" w:rsidRDefault="00362087" w:rsidP="00793F81">
      <w:r>
        <w:separator/>
      </w:r>
    </w:p>
  </w:footnote>
  <w:footnote w:type="continuationSeparator" w:id="0">
    <w:p w14:paraId="6F4CC007" w14:textId="77777777" w:rsidR="00362087" w:rsidRDefault="00362087" w:rsidP="00793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Frontiers in Neuroendo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0pfa2zv390wv6exfr1paxags0pw5p5xf0fw&quot;&gt;My EndNote Library&lt;record-ids&gt;&lt;item&gt;167&lt;/item&gt;&lt;item&gt;168&lt;/item&gt;&lt;item&gt;169&lt;/item&gt;&lt;item&gt;172&lt;/item&gt;&lt;/record-ids&gt;&lt;/item&gt;&lt;/Libraries&gt;"/>
  </w:docVars>
  <w:rsids>
    <w:rsidRoot w:val="00803CDA"/>
    <w:rsid w:val="00362087"/>
    <w:rsid w:val="00560FF9"/>
    <w:rsid w:val="005D52AC"/>
    <w:rsid w:val="006E1911"/>
    <w:rsid w:val="00793F81"/>
    <w:rsid w:val="00797425"/>
    <w:rsid w:val="007B2F14"/>
    <w:rsid w:val="00803CDA"/>
    <w:rsid w:val="009516E6"/>
    <w:rsid w:val="00B01887"/>
    <w:rsid w:val="00DD3D10"/>
    <w:rsid w:val="00EA238F"/>
    <w:rsid w:val="00FD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BE2DE"/>
  <w15:chartTrackingRefBased/>
  <w15:docId w15:val="{EBD22C8B-773F-4DC7-9BBB-BF543AA7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93F8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93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93F81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0"/>
    <w:rsid w:val="007B2F14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7B2F14"/>
    <w:rPr>
      <w:rFonts w:ascii="DengXian" w:eastAsia="DengXian" w:hAnsi="DengXian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7B2F14"/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7B2F14"/>
    <w:rPr>
      <w:rFonts w:ascii="DengXian" w:eastAsia="DengXian" w:hAnsi="DengXian"/>
      <w:noProof/>
      <w:sz w:val="20"/>
    </w:rPr>
  </w:style>
  <w:style w:type="character" w:styleId="Hyperlink">
    <w:name w:val="Hyperlink"/>
    <w:basedOn w:val="DefaultParagraphFont"/>
    <w:uiPriority w:val="99"/>
    <w:unhideWhenUsed/>
    <w:rsid w:val="005D52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mlst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1324</Words>
  <Characters>7552</Characters>
  <Application>Microsoft Office Word</Application>
  <DocSecurity>0</DocSecurity>
  <Lines>62</Lines>
  <Paragraphs>17</Paragraphs>
  <ScaleCrop>false</ScaleCrop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tl</dc:creator>
  <cp:keywords/>
  <dc:description/>
  <cp:lastModifiedBy>Sophie Robinson</cp:lastModifiedBy>
  <cp:revision>2</cp:revision>
  <dcterms:created xsi:type="dcterms:W3CDTF">2022-09-23T14:55:00Z</dcterms:created>
  <dcterms:modified xsi:type="dcterms:W3CDTF">2022-09-23T14:55:00Z</dcterms:modified>
</cp:coreProperties>
</file>