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F96CC28" w14:textId="3BB8DDBC" w:rsidR="00693114" w:rsidRDefault="00693114" w:rsidP="00693114">
      <w:pPr>
        <w:rPr>
          <w:b/>
          <w:bCs/>
          <w:sz w:val="20"/>
          <w:szCs w:val="18"/>
        </w:rPr>
      </w:pPr>
    </w:p>
    <w:p w14:paraId="3E1F5402" w14:textId="785AF5FA" w:rsidR="00164FB1" w:rsidRDefault="00164FB1" w:rsidP="00693114">
      <w:pPr>
        <w:rPr>
          <w:b/>
          <w:bCs/>
          <w:sz w:val="20"/>
          <w:szCs w:val="18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D71AE55" wp14:editId="73309FFA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2852420" cy="2266315"/>
            <wp:effectExtent l="0" t="0" r="508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DBF8" w14:textId="4B51A950" w:rsidR="00EC5727" w:rsidRDefault="00EC5727" w:rsidP="00693114">
      <w:pPr>
        <w:rPr>
          <w:rFonts w:cs="Times New Roman"/>
          <w:szCs w:val="24"/>
        </w:rPr>
      </w:pPr>
      <w:r w:rsidRPr="00693114">
        <w:rPr>
          <w:rFonts w:cs="Times New Roman"/>
          <w:b/>
          <w:szCs w:val="24"/>
        </w:rPr>
        <w:t>Figure S</w:t>
      </w:r>
      <w:r w:rsidR="00697FD3">
        <w:rPr>
          <w:rFonts w:cs="Times New Roman"/>
          <w:b/>
          <w:szCs w:val="24"/>
        </w:rPr>
        <w:t>1</w:t>
      </w:r>
      <w:r w:rsidRPr="00693114">
        <w:rPr>
          <w:rFonts w:cs="Times New Roman"/>
          <w:b/>
          <w:szCs w:val="24"/>
        </w:rPr>
        <w:t>.</w:t>
      </w:r>
      <w:r>
        <w:rPr>
          <w:b/>
          <w:bCs/>
          <w:sz w:val="20"/>
          <w:szCs w:val="18"/>
        </w:rPr>
        <w:t xml:space="preserve"> </w:t>
      </w:r>
      <w:r>
        <w:rPr>
          <w:rFonts w:cs="Times New Roman"/>
          <w:szCs w:val="24"/>
        </w:rPr>
        <w:t>Toxicity assay of PSN and PSN/pDNA in zebrafish embryos after 24, 48 and 72 hours of incubation.</w:t>
      </w:r>
    </w:p>
    <w:p w14:paraId="16D93FBA" w14:textId="77777777" w:rsidR="00164FB1" w:rsidRDefault="00164FB1" w:rsidP="00693114">
      <w:pPr>
        <w:rPr>
          <w:rFonts w:cs="Times New Roman"/>
          <w:szCs w:val="24"/>
        </w:rPr>
      </w:pPr>
    </w:p>
    <w:p w14:paraId="72433A62" w14:textId="37E96536" w:rsidR="00164FB1" w:rsidRPr="00164FB1" w:rsidRDefault="00164FB1" w:rsidP="00693114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E979BD1" wp14:editId="5D6AA2CD">
            <wp:simplePos x="0" y="0"/>
            <wp:positionH relativeFrom="margin">
              <wp:align>center</wp:align>
            </wp:positionH>
            <wp:positionV relativeFrom="paragraph">
              <wp:posOffset>309735</wp:posOffset>
            </wp:positionV>
            <wp:extent cx="5036820" cy="40640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09FDC" w14:textId="77A08B48" w:rsidR="00164FB1" w:rsidRDefault="00693114" w:rsidP="00693114">
      <w:pPr>
        <w:rPr>
          <w:rFonts w:cs="Times New Roman"/>
          <w:szCs w:val="24"/>
        </w:rPr>
      </w:pPr>
      <w:r w:rsidRPr="00693114">
        <w:rPr>
          <w:rFonts w:cs="Times New Roman"/>
          <w:b/>
          <w:szCs w:val="24"/>
        </w:rPr>
        <w:t>Figure S</w:t>
      </w:r>
      <w:r w:rsidR="00EC5727">
        <w:rPr>
          <w:rFonts w:cs="Times New Roman"/>
          <w:b/>
          <w:szCs w:val="24"/>
        </w:rPr>
        <w:t>2</w:t>
      </w:r>
      <w:r w:rsidRPr="00693114">
        <w:rPr>
          <w:rFonts w:cs="Times New Roman"/>
          <w:b/>
          <w:szCs w:val="24"/>
        </w:rPr>
        <w:t>.</w:t>
      </w:r>
      <w:r>
        <w:rPr>
          <w:b/>
          <w:bCs/>
          <w:sz w:val="20"/>
          <w:szCs w:val="18"/>
        </w:rPr>
        <w:t xml:space="preserve"> </w:t>
      </w:r>
      <w:r w:rsidRPr="00693114">
        <w:rPr>
          <w:rFonts w:cs="Times New Roman"/>
          <w:szCs w:val="24"/>
        </w:rPr>
        <w:t xml:space="preserve">Confocal images of triple negative breast cancer cells (MDA-MB-231 cell line) after a 4h incubation with TopFluor-labelled nanosystems (green) associated and non-associated with </w:t>
      </w:r>
      <w:proofErr w:type="spellStart"/>
      <w:r w:rsidRPr="00693114">
        <w:rPr>
          <w:rFonts w:cs="Times New Roman"/>
          <w:szCs w:val="24"/>
        </w:rPr>
        <w:t>miR</w:t>
      </w:r>
      <w:proofErr w:type="spellEnd"/>
      <w:r w:rsidRPr="00693114">
        <w:rPr>
          <w:rFonts w:cs="Times New Roman"/>
          <w:szCs w:val="24"/>
        </w:rPr>
        <w:t xml:space="preserve">/pDNA-Cy5 (red). Cell nuclei were stained with </w:t>
      </w:r>
      <w:proofErr w:type="spellStart"/>
      <w:r w:rsidRPr="00693114">
        <w:rPr>
          <w:rFonts w:cs="Times New Roman"/>
          <w:szCs w:val="24"/>
        </w:rPr>
        <w:t>Hoescht</w:t>
      </w:r>
      <w:proofErr w:type="spellEnd"/>
      <w:r w:rsidRPr="00693114">
        <w:rPr>
          <w:rFonts w:cs="Times New Roman"/>
          <w:szCs w:val="24"/>
        </w:rPr>
        <w:t xml:space="preserve"> (blue).</w:t>
      </w:r>
    </w:p>
    <w:p w14:paraId="48086D84" w14:textId="48C54F94" w:rsidR="00164FB1" w:rsidRDefault="00164FB1" w:rsidP="00693114">
      <w:pPr>
        <w:rPr>
          <w:rFonts w:cs="Times New Roman"/>
          <w:szCs w:val="24"/>
        </w:rPr>
      </w:pPr>
    </w:p>
    <w:p w14:paraId="7AA854AB" w14:textId="1B6043A4" w:rsidR="00164FB1" w:rsidRDefault="00164FB1" w:rsidP="00693114">
      <w:pPr>
        <w:rPr>
          <w:rFonts w:cs="Times New Roman"/>
          <w:szCs w:val="24"/>
        </w:rPr>
      </w:pPr>
    </w:p>
    <w:p w14:paraId="70BDEC13" w14:textId="41168E49" w:rsidR="00164FB1" w:rsidRDefault="00164FB1" w:rsidP="00693114">
      <w:pPr>
        <w:rPr>
          <w:rFonts w:cs="Times New Roman"/>
          <w:szCs w:val="24"/>
        </w:rPr>
      </w:pPr>
    </w:p>
    <w:p w14:paraId="195D6A40" w14:textId="77777777" w:rsidR="00164FB1" w:rsidRPr="00693114" w:rsidRDefault="00164FB1" w:rsidP="00693114">
      <w:pPr>
        <w:rPr>
          <w:rFonts w:cs="Times New Roman"/>
          <w:szCs w:val="24"/>
        </w:rPr>
      </w:pPr>
    </w:p>
    <w:p w14:paraId="3C419443" w14:textId="3E2AA6B2" w:rsidR="00994A3D" w:rsidRPr="001549D3" w:rsidRDefault="00164FB1" w:rsidP="00693114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AEAB1A9" wp14:editId="2E808237">
            <wp:simplePos x="0" y="0"/>
            <wp:positionH relativeFrom="margin">
              <wp:align>center</wp:align>
            </wp:positionH>
            <wp:positionV relativeFrom="paragraph">
              <wp:posOffset>490</wp:posOffset>
            </wp:positionV>
            <wp:extent cx="4866005" cy="369887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14" w:rsidRPr="00693114">
        <w:rPr>
          <w:rFonts w:cs="Times New Roman"/>
          <w:b/>
          <w:szCs w:val="24"/>
        </w:rPr>
        <w:t>Figure S</w:t>
      </w:r>
      <w:r w:rsidR="00EC5727">
        <w:rPr>
          <w:rFonts w:cs="Times New Roman"/>
          <w:b/>
          <w:szCs w:val="24"/>
        </w:rPr>
        <w:t>3</w:t>
      </w:r>
      <w:r w:rsidR="00693114" w:rsidRPr="00693114">
        <w:rPr>
          <w:rFonts w:cs="Times New Roman"/>
          <w:b/>
          <w:szCs w:val="24"/>
        </w:rPr>
        <w:t>.</w:t>
      </w:r>
      <w:r w:rsidR="00693114">
        <w:rPr>
          <w:b/>
          <w:bCs/>
          <w:sz w:val="20"/>
          <w:szCs w:val="18"/>
        </w:rPr>
        <w:t xml:space="preserve"> </w:t>
      </w:r>
      <w:r w:rsidR="00693114" w:rsidRPr="00693114">
        <w:rPr>
          <w:rFonts w:cs="Times New Roman"/>
          <w:szCs w:val="24"/>
        </w:rPr>
        <w:t xml:space="preserve">Confocal images of MCF7 breast cancer cells resulting after a 4h incubation with nanocarriers labelled with TopFluor (green) associated and non-associated with miR-Cy5 (red). Cell nuclei were stained with </w:t>
      </w:r>
      <w:proofErr w:type="spellStart"/>
      <w:r w:rsidR="00693114" w:rsidRPr="00693114">
        <w:rPr>
          <w:rFonts w:cs="Times New Roman"/>
          <w:szCs w:val="24"/>
        </w:rPr>
        <w:t>Hoescht</w:t>
      </w:r>
      <w:proofErr w:type="spellEnd"/>
      <w:r w:rsidR="00693114" w:rsidRPr="00693114">
        <w:rPr>
          <w:rFonts w:cs="Times New Roman"/>
          <w:szCs w:val="24"/>
        </w:rPr>
        <w:t xml:space="preserve"> (blue).</w:t>
      </w:r>
    </w:p>
    <w:p w14:paraId="7B65BC41" w14:textId="4F2449A9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58CA6" w14:textId="77777777" w:rsidR="00AA5ACB" w:rsidRDefault="00AA5ACB" w:rsidP="00117666">
      <w:pPr>
        <w:spacing w:after="0"/>
      </w:pPr>
      <w:r>
        <w:separator/>
      </w:r>
    </w:p>
  </w:endnote>
  <w:endnote w:type="continuationSeparator" w:id="0">
    <w:p w14:paraId="79E40690" w14:textId="77777777" w:rsidR="00AA5ACB" w:rsidRDefault="00AA5AC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FB69A" w14:textId="77777777" w:rsidR="00AA5ACB" w:rsidRDefault="00AA5ACB" w:rsidP="00117666">
      <w:pPr>
        <w:spacing w:after="0"/>
      </w:pPr>
      <w:r>
        <w:separator/>
      </w:r>
    </w:p>
  </w:footnote>
  <w:footnote w:type="continuationSeparator" w:id="0">
    <w:p w14:paraId="593C67FD" w14:textId="77777777" w:rsidR="00AA5ACB" w:rsidRDefault="00AA5AC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20948904">
    <w:abstractNumId w:val="0"/>
  </w:num>
  <w:num w:numId="2" w16cid:durableId="444158313">
    <w:abstractNumId w:val="4"/>
  </w:num>
  <w:num w:numId="3" w16cid:durableId="586232673">
    <w:abstractNumId w:val="1"/>
  </w:num>
  <w:num w:numId="4" w16cid:durableId="1023359384">
    <w:abstractNumId w:val="5"/>
  </w:num>
  <w:num w:numId="5" w16cid:durableId="644819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9416793">
    <w:abstractNumId w:val="3"/>
  </w:num>
  <w:num w:numId="7" w16cid:durableId="381751215">
    <w:abstractNumId w:val="6"/>
  </w:num>
  <w:num w:numId="8" w16cid:durableId="2064018639">
    <w:abstractNumId w:val="6"/>
  </w:num>
  <w:num w:numId="9" w16cid:durableId="639115338">
    <w:abstractNumId w:val="6"/>
  </w:num>
  <w:num w:numId="10" w16cid:durableId="1146972654">
    <w:abstractNumId w:val="6"/>
  </w:num>
  <w:num w:numId="11" w16cid:durableId="1048726536">
    <w:abstractNumId w:val="6"/>
  </w:num>
  <w:num w:numId="12" w16cid:durableId="1500805094">
    <w:abstractNumId w:val="6"/>
  </w:num>
  <w:num w:numId="13" w16cid:durableId="317538680">
    <w:abstractNumId w:val="3"/>
  </w:num>
  <w:num w:numId="14" w16cid:durableId="190151287">
    <w:abstractNumId w:val="2"/>
  </w:num>
  <w:num w:numId="15" w16cid:durableId="1883782366">
    <w:abstractNumId w:val="2"/>
  </w:num>
  <w:num w:numId="16" w16cid:durableId="814031410">
    <w:abstractNumId w:val="2"/>
  </w:num>
  <w:num w:numId="17" w16cid:durableId="1146363894">
    <w:abstractNumId w:val="2"/>
  </w:num>
  <w:num w:numId="18" w16cid:durableId="1790278669">
    <w:abstractNumId w:val="2"/>
  </w:num>
  <w:num w:numId="19" w16cid:durableId="653992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4FB1"/>
    <w:rsid w:val="00177D84"/>
    <w:rsid w:val="00267D18"/>
    <w:rsid w:val="00273A3A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3554"/>
    <w:rsid w:val="00401590"/>
    <w:rsid w:val="00447801"/>
    <w:rsid w:val="00452E9C"/>
    <w:rsid w:val="004735C8"/>
    <w:rsid w:val="004947A6"/>
    <w:rsid w:val="004961FF"/>
    <w:rsid w:val="004F0275"/>
    <w:rsid w:val="00517A89"/>
    <w:rsid w:val="005250F2"/>
    <w:rsid w:val="00593EEA"/>
    <w:rsid w:val="005A5EEE"/>
    <w:rsid w:val="006375C7"/>
    <w:rsid w:val="00654E8F"/>
    <w:rsid w:val="00660D05"/>
    <w:rsid w:val="006820B1"/>
    <w:rsid w:val="00693114"/>
    <w:rsid w:val="00697FD3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A5ACB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5727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3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María Cascallar</cp:lastModifiedBy>
  <cp:revision>6</cp:revision>
  <cp:lastPrinted>2013-10-03T12:51:00Z</cp:lastPrinted>
  <dcterms:created xsi:type="dcterms:W3CDTF">2018-11-23T08:58:00Z</dcterms:created>
  <dcterms:modified xsi:type="dcterms:W3CDTF">2022-10-20T10:49:00Z</dcterms:modified>
</cp:coreProperties>
</file>