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bookmarkStart w:id="0" w:name="_Hlk110370465"/>
      <w:bookmarkEnd w:id="0"/>
      <w:r w:rsidRPr="001549D3">
        <w:t>Supplementary Material</w:t>
      </w:r>
    </w:p>
    <w:p w14:paraId="4D059444" w14:textId="77777777" w:rsidR="00994A3D" w:rsidRPr="00994A3D" w:rsidRDefault="00654E8F" w:rsidP="0001436A">
      <w:pPr>
        <w:pStyle w:val="1"/>
      </w:pPr>
      <w:r w:rsidRPr="00994A3D">
        <w:t>Supplementary Figures and Tables</w:t>
      </w:r>
    </w:p>
    <w:p w14:paraId="63D7C2B0" w14:textId="641F583A" w:rsidR="00994A3D" w:rsidRDefault="00994A3D" w:rsidP="0001436A">
      <w:pPr>
        <w:pStyle w:val="2"/>
      </w:pPr>
      <w:r w:rsidRPr="0001436A">
        <w:t>Supplementary</w:t>
      </w:r>
      <w:r w:rsidRPr="001549D3">
        <w:t xml:space="preserve"> Figures</w:t>
      </w:r>
    </w:p>
    <w:p w14:paraId="21889259" w14:textId="5F60AC53" w:rsidR="00E47EA6" w:rsidRPr="00E47EA6" w:rsidRDefault="00E47EA6" w:rsidP="00E47EA6">
      <w:pPr>
        <w:keepNext/>
        <w:rPr>
          <w:rFonts w:cs="Times New Roman"/>
          <w:szCs w:val="24"/>
        </w:rPr>
      </w:pPr>
    </w:p>
    <w:p w14:paraId="7E0A8116" w14:textId="569FD010" w:rsidR="0043290D" w:rsidRDefault="0043290D" w:rsidP="0043290D">
      <w:pPr>
        <w:jc w:val="center"/>
      </w:pPr>
      <w:r>
        <w:rPr>
          <w:rFonts w:cs="Times New Roman"/>
          <w:noProof/>
          <w:szCs w:val="24"/>
        </w:rPr>
        <w:drawing>
          <wp:inline distT="0" distB="0" distL="0" distR="0" wp14:anchorId="1B54FFA0" wp14:editId="3E8B27EC">
            <wp:extent cx="4409290" cy="3307080"/>
            <wp:effectExtent l="0" t="0" r="0" b="7620"/>
            <wp:docPr id="2" name="图片 2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表, 折线图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540" cy="331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DE262" w14:textId="16C1E674" w:rsidR="00F82E16" w:rsidRDefault="0043290D" w:rsidP="00F82E16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7B5CD0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DB40E5">
        <w:rPr>
          <w:rFonts w:cs="Times New Roman"/>
          <w:szCs w:val="24"/>
        </w:rPr>
        <w:t xml:space="preserve">K-mer analysis of the </w:t>
      </w:r>
      <w:r w:rsidRPr="00427251">
        <w:rPr>
          <w:rFonts w:cs="Times New Roman"/>
          <w:i/>
          <w:iCs/>
          <w:szCs w:val="24"/>
        </w:rPr>
        <w:t>Quercus gilva</w:t>
      </w:r>
      <w:r w:rsidRPr="00DB40E5">
        <w:rPr>
          <w:rFonts w:cs="Times New Roman"/>
          <w:szCs w:val="24"/>
        </w:rPr>
        <w:t xml:space="preserve"> genome based on Illumina clean data.</w:t>
      </w:r>
    </w:p>
    <w:p w14:paraId="49565613" w14:textId="77777777" w:rsidR="00F82E16" w:rsidRDefault="00F82E16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3B912AB" w14:textId="77777777" w:rsidR="00F82E16" w:rsidRPr="00F82E16" w:rsidRDefault="00F82E16" w:rsidP="00F82E16">
      <w:pPr>
        <w:keepNext/>
        <w:rPr>
          <w:rFonts w:cs="Times New Roman"/>
          <w:szCs w:val="24"/>
        </w:rPr>
      </w:pPr>
    </w:p>
    <w:p w14:paraId="20FA2477" w14:textId="77777777" w:rsidR="00D04645" w:rsidRDefault="00D04645" w:rsidP="00D04645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78D20D41" wp14:editId="3255D1AD">
            <wp:extent cx="4343400" cy="4338069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557" cy="434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5B8E2" w14:textId="4307F27D" w:rsidR="00F82E16" w:rsidRDefault="00D04645" w:rsidP="004C3BF3">
      <w:pPr>
        <w:keepNext/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 w:rsidRPr="004C3BF3">
        <w:rPr>
          <w:rFonts w:cs="Times New Roman"/>
          <w:b/>
          <w:szCs w:val="24"/>
        </w:rPr>
        <w:t xml:space="preserve">Figure </w:t>
      </w:r>
      <w:r w:rsidRPr="004C3BF3">
        <w:rPr>
          <w:rFonts w:cs="Times New Roman"/>
          <w:b/>
          <w:szCs w:val="24"/>
        </w:rPr>
        <w:fldChar w:fldCharType="begin"/>
      </w:r>
      <w:r w:rsidRPr="004C3BF3">
        <w:rPr>
          <w:rFonts w:cs="Times New Roman"/>
          <w:b/>
          <w:szCs w:val="24"/>
        </w:rPr>
        <w:instrText xml:space="preserve"> SEQ Figure \* ARABIC </w:instrText>
      </w:r>
      <w:r w:rsidRPr="004C3BF3">
        <w:rPr>
          <w:rFonts w:cs="Times New Roman"/>
          <w:b/>
          <w:szCs w:val="24"/>
        </w:rPr>
        <w:fldChar w:fldCharType="separate"/>
      </w:r>
      <w:r w:rsidR="007B5CD0">
        <w:rPr>
          <w:rFonts w:cs="Times New Roman"/>
          <w:b/>
          <w:noProof/>
          <w:szCs w:val="24"/>
        </w:rPr>
        <w:t>2</w:t>
      </w:r>
      <w:r w:rsidRPr="004C3BF3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4C3BF3">
        <w:rPr>
          <w:rFonts w:cs="Times New Roman"/>
          <w:b/>
          <w:szCs w:val="24"/>
        </w:rPr>
        <w:t xml:space="preserve"> </w:t>
      </w:r>
      <w:r w:rsidRPr="004C3BF3">
        <w:rPr>
          <w:rFonts w:cs="Times New Roman"/>
          <w:bCs/>
          <w:szCs w:val="24"/>
        </w:rPr>
        <w:t xml:space="preserve">Hi-C assisted assembly of </w:t>
      </w:r>
      <w:r w:rsidRPr="00427251">
        <w:rPr>
          <w:rFonts w:cs="Times New Roman"/>
          <w:bCs/>
          <w:i/>
          <w:iCs/>
          <w:szCs w:val="24"/>
        </w:rPr>
        <w:t>Quercus gilva</w:t>
      </w:r>
      <w:r w:rsidRPr="004C3BF3">
        <w:rPr>
          <w:rFonts w:cs="Times New Roman"/>
          <w:bCs/>
          <w:szCs w:val="24"/>
        </w:rPr>
        <w:t xml:space="preserve"> pseudochromosomes. Heatmap show</w:t>
      </w:r>
      <w:r w:rsidR="00F93CE4">
        <w:rPr>
          <w:rFonts w:cs="Times New Roman" w:hint="eastAsia"/>
          <w:bCs/>
          <w:szCs w:val="24"/>
          <w:lang w:eastAsia="zh-CN"/>
        </w:rPr>
        <w:t>s</w:t>
      </w:r>
      <w:r w:rsidRPr="004C3BF3">
        <w:rPr>
          <w:rFonts w:cs="Times New Roman"/>
          <w:bCs/>
          <w:szCs w:val="24"/>
        </w:rPr>
        <w:t xml:space="preserve"> Hi-C interactions along the </w:t>
      </w:r>
      <w:r w:rsidRPr="00427251">
        <w:rPr>
          <w:rFonts w:cs="Times New Roman"/>
          <w:bCs/>
          <w:i/>
          <w:iCs/>
          <w:szCs w:val="24"/>
        </w:rPr>
        <w:t>Q. gilva</w:t>
      </w:r>
      <w:r w:rsidRPr="004C3BF3">
        <w:rPr>
          <w:rFonts w:cs="Times New Roman"/>
          <w:bCs/>
          <w:szCs w:val="24"/>
        </w:rPr>
        <w:t xml:space="preserve"> genome assembly.</w:t>
      </w:r>
    </w:p>
    <w:p w14:paraId="672A381D" w14:textId="77777777" w:rsidR="00F82E16" w:rsidRDefault="00F82E16">
      <w:pPr>
        <w:spacing w:before="0" w:after="200" w:line="276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br w:type="page"/>
      </w:r>
    </w:p>
    <w:p w14:paraId="113532C8" w14:textId="77777777" w:rsidR="00F96ADF" w:rsidRDefault="00F96ADF" w:rsidP="004C3BF3">
      <w:pPr>
        <w:keepNext/>
        <w:rPr>
          <w:rFonts w:cs="Times New Roman"/>
          <w:bCs/>
          <w:szCs w:val="24"/>
        </w:rPr>
      </w:pPr>
    </w:p>
    <w:p w14:paraId="21B52334" w14:textId="3E07E5C7" w:rsidR="004C3BF3" w:rsidRDefault="004C3BF3" w:rsidP="004C3BF3">
      <w:pPr>
        <w:keepNext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4EB37A29" wp14:editId="4ECA32B3">
            <wp:extent cx="5066836" cy="3185160"/>
            <wp:effectExtent l="0" t="0" r="635" b="0"/>
            <wp:docPr id="4" name="图片 4" descr="图表, 条形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表, 条形图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889" cy="318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93B47" w14:textId="75FD9368" w:rsidR="00F82E16" w:rsidRDefault="001B0611" w:rsidP="00F82E16">
      <w:pPr>
        <w:pStyle w:val="a9"/>
        <w:rPr>
          <w:b w:val="0"/>
          <w:bCs w:val="0"/>
          <w:lang w:eastAsia="zh-CN"/>
        </w:rPr>
      </w:pPr>
      <w:r w:rsidRPr="0001436A">
        <w:t>Supplementary</w:t>
      </w:r>
      <w:r>
        <w:t xml:space="preserve"> Figure </w:t>
      </w:r>
      <w:fldSimple w:instr=" SEQ Figure \* ARABIC ">
        <w:r w:rsidR="007B5CD0">
          <w:rPr>
            <w:noProof/>
          </w:rPr>
          <w:t>3</w:t>
        </w:r>
      </w:fldSimple>
      <w:r>
        <w:rPr>
          <w:rFonts w:hint="eastAsia"/>
          <w:lang w:eastAsia="zh-CN"/>
        </w:rPr>
        <w:t>.</w:t>
      </w:r>
      <w:r>
        <w:rPr>
          <w:lang w:eastAsia="zh-CN"/>
        </w:rPr>
        <w:t xml:space="preserve"> </w:t>
      </w:r>
      <w:r w:rsidRPr="001B0611">
        <w:rPr>
          <w:b w:val="0"/>
          <w:bCs w:val="0"/>
          <w:lang w:eastAsia="zh-CN"/>
        </w:rPr>
        <w:t xml:space="preserve">BUSCO v5.2.2 assessment on genome assembly of </w:t>
      </w:r>
      <w:r w:rsidRPr="001B0611">
        <w:rPr>
          <w:b w:val="0"/>
          <w:bCs w:val="0"/>
          <w:i/>
          <w:iCs/>
          <w:lang w:eastAsia="zh-CN"/>
        </w:rPr>
        <w:t>Quercus gilva</w:t>
      </w:r>
      <w:r w:rsidRPr="001B0611">
        <w:rPr>
          <w:b w:val="0"/>
          <w:bCs w:val="0"/>
          <w:lang w:eastAsia="zh-CN"/>
        </w:rPr>
        <w:t xml:space="preserve">, </w:t>
      </w:r>
      <w:r w:rsidRPr="001B0611">
        <w:rPr>
          <w:b w:val="0"/>
          <w:bCs w:val="0"/>
          <w:i/>
          <w:iCs/>
          <w:lang w:eastAsia="zh-CN"/>
        </w:rPr>
        <w:t>Q. lobata</w:t>
      </w:r>
      <w:r w:rsidRPr="001B0611">
        <w:rPr>
          <w:b w:val="0"/>
          <w:bCs w:val="0"/>
          <w:lang w:eastAsia="zh-CN"/>
        </w:rPr>
        <w:t xml:space="preserve">, </w:t>
      </w:r>
      <w:r w:rsidRPr="001B0611">
        <w:rPr>
          <w:b w:val="0"/>
          <w:bCs w:val="0"/>
          <w:i/>
          <w:iCs/>
          <w:lang w:eastAsia="zh-CN"/>
        </w:rPr>
        <w:t>Q. mongolica</w:t>
      </w:r>
      <w:r w:rsidRPr="001B0611">
        <w:rPr>
          <w:b w:val="0"/>
          <w:bCs w:val="0"/>
          <w:lang w:eastAsia="zh-CN"/>
        </w:rPr>
        <w:t xml:space="preserve"> and </w:t>
      </w:r>
      <w:r w:rsidRPr="001B0611">
        <w:rPr>
          <w:b w:val="0"/>
          <w:bCs w:val="0"/>
          <w:i/>
          <w:iCs/>
          <w:lang w:eastAsia="zh-CN"/>
        </w:rPr>
        <w:t>Q. robur</w:t>
      </w:r>
      <w:r w:rsidRPr="001B0611">
        <w:rPr>
          <w:b w:val="0"/>
          <w:bCs w:val="0"/>
          <w:lang w:eastAsia="zh-CN"/>
        </w:rPr>
        <w:t xml:space="preserve"> against embryophyta_odb10 dataset.</w:t>
      </w:r>
    </w:p>
    <w:p w14:paraId="7B4CA44D" w14:textId="77777777" w:rsidR="00F82E16" w:rsidRDefault="00F82E16">
      <w:pPr>
        <w:spacing w:before="0" w:after="200" w:line="276" w:lineRule="auto"/>
        <w:rPr>
          <w:rFonts w:cs="Times New Roman"/>
          <w:szCs w:val="24"/>
          <w:lang w:eastAsia="zh-CN"/>
        </w:rPr>
      </w:pPr>
      <w:r>
        <w:rPr>
          <w:b/>
          <w:bCs/>
          <w:lang w:eastAsia="zh-CN"/>
        </w:rPr>
        <w:br w:type="page"/>
      </w:r>
    </w:p>
    <w:p w14:paraId="68EB48D7" w14:textId="77777777" w:rsidR="00F96ADF" w:rsidRPr="00F82E16" w:rsidRDefault="00F96ADF" w:rsidP="00F82E16">
      <w:pPr>
        <w:pStyle w:val="a9"/>
        <w:rPr>
          <w:b w:val="0"/>
          <w:bCs w:val="0"/>
          <w:lang w:eastAsia="zh-CN"/>
        </w:rPr>
      </w:pPr>
    </w:p>
    <w:p w14:paraId="0906B924" w14:textId="421EED77" w:rsidR="003D4DEB" w:rsidRDefault="003D4DEB" w:rsidP="003D4DEB">
      <w:pPr>
        <w:keepNext/>
        <w:jc w:val="center"/>
        <w:rPr>
          <w:rFonts w:cs="Times New Roman"/>
          <w:bCs/>
          <w:szCs w:val="24"/>
        </w:rPr>
      </w:pPr>
      <w:r>
        <w:rPr>
          <w:rFonts w:hint="eastAsia"/>
          <w:noProof/>
          <w:lang w:eastAsia="zh-CN"/>
        </w:rPr>
        <w:drawing>
          <wp:inline distT="0" distB="0" distL="0" distR="0" wp14:anchorId="3F843EA2" wp14:editId="09BDAC59">
            <wp:extent cx="5996940" cy="3011658"/>
            <wp:effectExtent l="0" t="0" r="3810" b="0"/>
            <wp:docPr id="5" name="图片 5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表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472" cy="301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338A7" w14:textId="6742DE45" w:rsidR="00F82E16" w:rsidRDefault="003D4DEB" w:rsidP="00F82E16">
      <w:pPr>
        <w:pStyle w:val="a9"/>
        <w:rPr>
          <w:b w:val="0"/>
          <w:bCs w:val="0"/>
        </w:rPr>
      </w:pPr>
      <w:r w:rsidRPr="0001436A">
        <w:t>Supplementary</w:t>
      </w:r>
      <w:r>
        <w:t xml:space="preserve"> Figure </w:t>
      </w:r>
      <w:fldSimple w:instr=" SEQ Figure \* ARABIC ">
        <w:r w:rsidR="007B5CD0">
          <w:rPr>
            <w:noProof/>
          </w:rPr>
          <w:t>4</w:t>
        </w:r>
      </w:fldSimple>
      <w:r>
        <w:t xml:space="preserve">. </w:t>
      </w:r>
      <w:r w:rsidRPr="003D4DEB">
        <w:rPr>
          <w:b w:val="0"/>
          <w:bCs w:val="0"/>
        </w:rPr>
        <w:t xml:space="preserve">LTR Assembly Index (LAI) assessment for assembled pseudochromosomes of </w:t>
      </w:r>
      <w:r w:rsidRPr="003D4DEB">
        <w:rPr>
          <w:b w:val="0"/>
          <w:bCs w:val="0"/>
          <w:i/>
          <w:iCs/>
        </w:rPr>
        <w:t>Quercus gilva</w:t>
      </w:r>
      <w:r w:rsidRPr="003D4DEB">
        <w:rPr>
          <w:b w:val="0"/>
          <w:bCs w:val="0"/>
        </w:rPr>
        <w:t>. Each dot represents LAI score of a 50 kb nonoverlapping sliding window, which was adjusted by whole-genome LTR identity. Solid line indicates an average LAI of 22.71. The gold standard quality level of the assembly (LAI = 20) is shown by dash line.</w:t>
      </w:r>
    </w:p>
    <w:p w14:paraId="2657CECD" w14:textId="77777777" w:rsidR="00F82E16" w:rsidRDefault="00F82E16">
      <w:pPr>
        <w:spacing w:before="0" w:after="200" w:line="276" w:lineRule="auto"/>
        <w:rPr>
          <w:rFonts w:cs="Times New Roman"/>
          <w:szCs w:val="24"/>
        </w:rPr>
      </w:pPr>
      <w:r>
        <w:rPr>
          <w:b/>
          <w:bCs/>
        </w:rPr>
        <w:br w:type="page"/>
      </w:r>
    </w:p>
    <w:p w14:paraId="31553B13" w14:textId="77777777" w:rsidR="0014341F" w:rsidRDefault="0014341F" w:rsidP="0014341F">
      <w:pPr>
        <w:pStyle w:val="a9"/>
        <w:rPr>
          <w:b w:val="0"/>
          <w:bCs w:val="0"/>
          <w:lang w:eastAsia="zh-CN"/>
        </w:rPr>
      </w:pPr>
    </w:p>
    <w:p w14:paraId="5E45E05C" w14:textId="78F2C0AC" w:rsidR="00C60F1D" w:rsidRDefault="0014341F" w:rsidP="0014341F">
      <w:pPr>
        <w:pStyle w:val="a9"/>
        <w:jc w:val="center"/>
        <w:rPr>
          <w:b w:val="0"/>
          <w:bCs w:val="0"/>
          <w:lang w:eastAsia="zh-CN"/>
        </w:rPr>
      </w:pPr>
      <w:r>
        <w:rPr>
          <w:b w:val="0"/>
          <w:bCs w:val="0"/>
          <w:noProof/>
          <w:lang w:eastAsia="zh-CN"/>
        </w:rPr>
        <w:drawing>
          <wp:inline distT="0" distB="0" distL="0" distR="0" wp14:anchorId="429F81F1" wp14:editId="09BCF407">
            <wp:extent cx="3703320" cy="513588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51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6729C" w14:textId="075675E9" w:rsidR="007B5CD0" w:rsidRPr="007B5CD0" w:rsidRDefault="007B5CD0" w:rsidP="007B5CD0">
      <w:pPr>
        <w:pStyle w:val="aa"/>
        <w:rPr>
          <w:rFonts w:cs="Times New Roman"/>
          <w:b/>
          <w:bCs/>
          <w:szCs w:val="24"/>
        </w:rPr>
      </w:pPr>
      <w:r w:rsidRPr="007B5CD0">
        <w:rPr>
          <w:rFonts w:cs="Times New Roman"/>
          <w:b/>
          <w:bCs/>
          <w:szCs w:val="24"/>
        </w:rPr>
        <w:t xml:space="preserve">Supplementary Figure </w:t>
      </w:r>
      <w:r w:rsidRPr="007B5CD0">
        <w:rPr>
          <w:rFonts w:cs="Times New Roman"/>
          <w:b/>
          <w:bCs/>
          <w:szCs w:val="24"/>
        </w:rPr>
        <w:fldChar w:fldCharType="begin"/>
      </w:r>
      <w:r w:rsidRPr="007B5CD0">
        <w:rPr>
          <w:rFonts w:cs="Times New Roman"/>
          <w:b/>
          <w:bCs/>
          <w:szCs w:val="24"/>
        </w:rPr>
        <w:instrText xml:space="preserve"> SEQ Figure \* ARABIC </w:instrText>
      </w:r>
      <w:r w:rsidRPr="007B5CD0">
        <w:rPr>
          <w:rFonts w:cs="Times New Roman"/>
          <w:b/>
          <w:bCs/>
          <w:szCs w:val="24"/>
        </w:rPr>
        <w:fldChar w:fldCharType="separate"/>
      </w:r>
      <w:r>
        <w:rPr>
          <w:rFonts w:cs="Times New Roman"/>
          <w:b/>
          <w:bCs/>
          <w:noProof/>
          <w:szCs w:val="24"/>
        </w:rPr>
        <w:t>5</w:t>
      </w:r>
      <w:r w:rsidRPr="007B5CD0">
        <w:rPr>
          <w:rFonts w:cs="Times New Roman"/>
          <w:b/>
          <w:bCs/>
          <w:szCs w:val="24"/>
        </w:rPr>
        <w:fldChar w:fldCharType="end"/>
      </w:r>
      <w:r w:rsidRPr="007B5CD0">
        <w:rPr>
          <w:rFonts w:cs="Times New Roman"/>
          <w:b/>
          <w:bCs/>
          <w:szCs w:val="24"/>
        </w:rPr>
        <w:t xml:space="preserve">. </w:t>
      </w:r>
      <w:r w:rsidRPr="000F2D38">
        <w:rPr>
          <w:rFonts w:cs="Times New Roman"/>
          <w:szCs w:val="24"/>
        </w:rPr>
        <w:t>Protein</w:t>
      </w:r>
      <w:r w:rsidR="000F2D38" w:rsidRPr="000F2D38">
        <w:rPr>
          <w:rFonts w:cs="Times New Roman"/>
          <w:szCs w:val="24"/>
        </w:rPr>
        <w:t xml:space="preserve">-coding genes </w:t>
      </w:r>
      <w:r w:rsidR="00017758" w:rsidRPr="00325563">
        <w:t xml:space="preserve">in the </w:t>
      </w:r>
      <w:r w:rsidR="00017758" w:rsidRPr="00325563">
        <w:rPr>
          <w:i/>
          <w:iCs/>
        </w:rPr>
        <w:t>Quercus gilva</w:t>
      </w:r>
      <w:r w:rsidR="00017758" w:rsidRPr="00325563">
        <w:t xml:space="preserve"> genome</w:t>
      </w:r>
      <w:r w:rsidR="00017758" w:rsidRPr="000F2D38">
        <w:rPr>
          <w:rFonts w:cs="Times New Roman"/>
          <w:szCs w:val="24"/>
        </w:rPr>
        <w:t xml:space="preserve"> </w:t>
      </w:r>
      <w:r w:rsidR="000F2D38" w:rsidRPr="000F2D38">
        <w:rPr>
          <w:rFonts w:cs="Times New Roman"/>
          <w:szCs w:val="24"/>
        </w:rPr>
        <w:t>predicted through a combination of de novo, homology-based and transcript</w:t>
      </w:r>
      <w:r w:rsidR="000F2D38">
        <w:rPr>
          <w:rFonts w:cs="Times New Roman"/>
          <w:szCs w:val="24"/>
        </w:rPr>
        <w:t>ome</w:t>
      </w:r>
      <w:r w:rsidR="000F2D38" w:rsidRPr="000F2D38">
        <w:rPr>
          <w:rFonts w:cs="Times New Roman"/>
          <w:szCs w:val="24"/>
        </w:rPr>
        <w:t>-based approaches</w:t>
      </w:r>
      <w:r w:rsidR="005E3B63">
        <w:rPr>
          <w:rFonts w:cs="Times New Roman"/>
          <w:szCs w:val="24"/>
        </w:rPr>
        <w:t>.</w:t>
      </w:r>
    </w:p>
    <w:p w14:paraId="399A0CD2" w14:textId="0A019158" w:rsidR="00C60F1D" w:rsidRDefault="00C60F1D" w:rsidP="00C60F1D">
      <w:pPr>
        <w:keepNext/>
        <w:jc w:val="center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w:lastRenderedPageBreak/>
        <w:drawing>
          <wp:inline distT="0" distB="0" distL="0" distR="0" wp14:anchorId="3D19B8DE" wp14:editId="15485AA0">
            <wp:extent cx="3642367" cy="5062738"/>
            <wp:effectExtent l="0" t="0" r="0" b="5080"/>
            <wp:docPr id="8" name="图片 8" descr="图表, 雷达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表, 雷达图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367" cy="506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18F2B" w14:textId="3585E8C1" w:rsidR="00F82E16" w:rsidRDefault="00C60F1D" w:rsidP="007B5CD0">
      <w:pPr>
        <w:pStyle w:val="a9"/>
        <w:rPr>
          <w:b w:val="0"/>
          <w:bCs w:val="0"/>
        </w:rPr>
      </w:pPr>
      <w:r w:rsidRPr="0001436A">
        <w:t>Supplementar</w:t>
      </w:r>
      <w:r>
        <w:t xml:space="preserve">y </w:t>
      </w:r>
      <w:r w:rsidR="007B5CD0">
        <w:t xml:space="preserve">Figure </w:t>
      </w:r>
      <w:fldSimple w:instr=" SEQ Figure \* ARABIC ">
        <w:r w:rsidR="007B5CD0">
          <w:rPr>
            <w:noProof/>
          </w:rPr>
          <w:t>6</w:t>
        </w:r>
      </w:fldSimple>
      <w:r>
        <w:t xml:space="preserve">. </w:t>
      </w:r>
      <w:r w:rsidR="00325563" w:rsidRPr="00325563">
        <w:rPr>
          <w:b w:val="0"/>
          <w:bCs w:val="0"/>
        </w:rPr>
        <w:t xml:space="preserve">Protein-coding genes in the </w:t>
      </w:r>
      <w:r w:rsidR="00325563" w:rsidRPr="00325563">
        <w:rPr>
          <w:b w:val="0"/>
          <w:bCs w:val="0"/>
          <w:i/>
          <w:iCs/>
        </w:rPr>
        <w:t>Quercus gilva</w:t>
      </w:r>
      <w:r w:rsidR="00325563" w:rsidRPr="00325563">
        <w:rPr>
          <w:b w:val="0"/>
          <w:bCs w:val="0"/>
        </w:rPr>
        <w:t xml:space="preserve"> genome functionally annotated in NR (non-redundant), Swiss-prot, KOG (Eukaryotic Orthologous Groups), GO (Gene Ontology), KEGG (Kyoto Encyclopedia of Genes and Genomes) </w:t>
      </w:r>
      <w:r w:rsidR="00325563" w:rsidRPr="00325563">
        <w:rPr>
          <w:rFonts w:hint="eastAsia"/>
          <w:b w:val="0"/>
          <w:bCs w:val="0"/>
        </w:rPr>
        <w:t>and</w:t>
      </w:r>
      <w:r w:rsidR="00325563" w:rsidRPr="00325563">
        <w:rPr>
          <w:b w:val="0"/>
          <w:bCs w:val="0"/>
        </w:rPr>
        <w:t xml:space="preserve"> </w:t>
      </w:r>
      <w:r w:rsidR="00325563" w:rsidRPr="00325563">
        <w:rPr>
          <w:rFonts w:hint="eastAsia"/>
          <w:b w:val="0"/>
          <w:bCs w:val="0"/>
        </w:rPr>
        <w:t>Pfam</w:t>
      </w:r>
      <w:r w:rsidR="00325563" w:rsidRPr="00325563">
        <w:rPr>
          <w:b w:val="0"/>
          <w:bCs w:val="0"/>
        </w:rPr>
        <w:t xml:space="preserve"> databases.</w:t>
      </w:r>
    </w:p>
    <w:p w14:paraId="0A205BD7" w14:textId="77777777" w:rsidR="00F82E16" w:rsidRDefault="00F82E16">
      <w:pPr>
        <w:spacing w:before="0" w:after="200" w:line="276" w:lineRule="auto"/>
        <w:rPr>
          <w:rFonts w:cs="Times New Roman"/>
          <w:szCs w:val="24"/>
        </w:rPr>
      </w:pPr>
      <w:r>
        <w:rPr>
          <w:b/>
          <w:bCs/>
        </w:rPr>
        <w:br w:type="page"/>
      </w:r>
    </w:p>
    <w:p w14:paraId="111B5CB0" w14:textId="77777777" w:rsidR="00C60F1D" w:rsidRDefault="00C60F1D" w:rsidP="00C60F1D">
      <w:pPr>
        <w:pStyle w:val="a9"/>
        <w:rPr>
          <w:bCs w:val="0"/>
        </w:rPr>
      </w:pPr>
    </w:p>
    <w:p w14:paraId="56C2107C" w14:textId="510754A2" w:rsidR="00AC3E60" w:rsidRDefault="00AC3E60" w:rsidP="00AC3E60">
      <w:pPr>
        <w:pStyle w:val="aa"/>
        <w:jc w:val="center"/>
      </w:pPr>
      <w:r>
        <w:rPr>
          <w:noProof/>
        </w:rPr>
        <w:drawing>
          <wp:inline distT="0" distB="0" distL="0" distR="0" wp14:anchorId="460EB339" wp14:editId="6598A913">
            <wp:extent cx="3523495" cy="3538735"/>
            <wp:effectExtent l="0" t="0" r="1270" b="5080"/>
            <wp:docPr id="9" name="图片 9" descr="图示, 维恩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示, 维恩图&#10;&#10;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495" cy="353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DF346" w14:textId="6D849C16" w:rsidR="00F82E16" w:rsidRDefault="00AC3E60" w:rsidP="00AC3E60">
      <w:pPr>
        <w:pStyle w:val="a9"/>
        <w:rPr>
          <w:b w:val="0"/>
          <w:bCs w:val="0"/>
        </w:rPr>
      </w:pPr>
      <w:r w:rsidRPr="0001436A">
        <w:t>Supplementar</w:t>
      </w:r>
      <w:r>
        <w:t xml:space="preserve">y Figure </w:t>
      </w:r>
      <w:fldSimple w:instr=" SEQ Figure \* ARABIC ">
        <w:r w:rsidR="007B5CD0">
          <w:rPr>
            <w:noProof/>
          </w:rPr>
          <w:t>7</w:t>
        </w:r>
      </w:fldSimple>
      <w:r>
        <w:t xml:space="preserve">. </w:t>
      </w:r>
      <w:r w:rsidRPr="00AC3E60">
        <w:rPr>
          <w:b w:val="0"/>
          <w:bCs w:val="0"/>
        </w:rPr>
        <w:t xml:space="preserve">Shared and unique gene families in </w:t>
      </w:r>
      <w:r w:rsidRPr="00AC3E60">
        <w:rPr>
          <w:b w:val="0"/>
          <w:bCs w:val="0"/>
          <w:i/>
          <w:iCs/>
        </w:rPr>
        <w:t>Quercus gilva</w:t>
      </w:r>
      <w:r w:rsidRPr="00AC3E60">
        <w:rPr>
          <w:b w:val="0"/>
          <w:bCs w:val="0"/>
        </w:rPr>
        <w:t xml:space="preserve">, </w:t>
      </w:r>
      <w:r w:rsidRPr="00AC3E60">
        <w:rPr>
          <w:b w:val="0"/>
          <w:bCs w:val="0"/>
          <w:i/>
          <w:iCs/>
        </w:rPr>
        <w:t>Q. lobata</w:t>
      </w:r>
      <w:r w:rsidRPr="00AC3E60">
        <w:rPr>
          <w:b w:val="0"/>
          <w:bCs w:val="0"/>
        </w:rPr>
        <w:t xml:space="preserve"> and </w:t>
      </w:r>
      <w:r w:rsidRPr="00AC3E60">
        <w:rPr>
          <w:b w:val="0"/>
          <w:bCs w:val="0"/>
          <w:i/>
          <w:iCs/>
        </w:rPr>
        <w:t>Q. suber</w:t>
      </w:r>
      <w:r w:rsidRPr="00AC3E60">
        <w:rPr>
          <w:b w:val="0"/>
          <w:bCs w:val="0"/>
        </w:rPr>
        <w:t>.</w:t>
      </w:r>
    </w:p>
    <w:p w14:paraId="23320C40" w14:textId="77777777" w:rsidR="00F82E16" w:rsidRDefault="00F82E16">
      <w:pPr>
        <w:spacing w:before="0" w:after="200" w:line="276" w:lineRule="auto"/>
        <w:rPr>
          <w:rFonts w:cs="Times New Roman"/>
          <w:szCs w:val="24"/>
        </w:rPr>
      </w:pPr>
      <w:r>
        <w:rPr>
          <w:b/>
          <w:bCs/>
        </w:rPr>
        <w:br w:type="page"/>
      </w:r>
    </w:p>
    <w:p w14:paraId="346BBA52" w14:textId="77777777" w:rsidR="00AC3E60" w:rsidRDefault="00AC3E60" w:rsidP="00AC3E60">
      <w:pPr>
        <w:pStyle w:val="a9"/>
        <w:rPr>
          <w:b w:val="0"/>
          <w:bCs w:val="0"/>
        </w:rPr>
      </w:pPr>
    </w:p>
    <w:p w14:paraId="2146B301" w14:textId="76DB569C" w:rsidR="00AC3E60" w:rsidRDefault="00DA34D4" w:rsidP="00DA34D4">
      <w:pPr>
        <w:pStyle w:val="aa"/>
        <w:jc w:val="center"/>
      </w:pPr>
      <w:r>
        <w:rPr>
          <w:noProof/>
        </w:rPr>
        <w:drawing>
          <wp:inline distT="0" distB="0" distL="0" distR="0" wp14:anchorId="71759675" wp14:editId="3E42895A">
            <wp:extent cx="4796083" cy="2895600"/>
            <wp:effectExtent l="0" t="0" r="5080" b="0"/>
            <wp:docPr id="10" name="图片 10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表, 折线图&#10;&#10;描述已自动生成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262" cy="289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A6088" w14:textId="57BDEDFD" w:rsidR="00F82E16" w:rsidRDefault="00DA34D4" w:rsidP="00DA34D4">
      <w:pPr>
        <w:pStyle w:val="a9"/>
        <w:rPr>
          <w:b w:val="0"/>
          <w:bCs w:val="0"/>
        </w:rPr>
      </w:pPr>
      <w:r w:rsidRPr="0001436A">
        <w:t>Supplementar</w:t>
      </w:r>
      <w:r>
        <w:t xml:space="preserve">y Figure </w:t>
      </w:r>
      <w:fldSimple w:instr=" SEQ Figure \* ARABIC ">
        <w:r w:rsidR="007B5CD0">
          <w:rPr>
            <w:noProof/>
          </w:rPr>
          <w:t>8</w:t>
        </w:r>
      </w:fldSimple>
      <w:r>
        <w:t xml:space="preserve">. </w:t>
      </w:r>
      <w:r w:rsidRPr="00DA34D4">
        <w:rPr>
          <w:b w:val="0"/>
          <w:bCs w:val="0"/>
        </w:rPr>
        <w:t xml:space="preserve">Ks (synonymous substitution rate) density distribution for paralogous gene pairs of </w:t>
      </w:r>
      <w:r w:rsidRPr="00DA34D4">
        <w:rPr>
          <w:b w:val="0"/>
          <w:bCs w:val="0"/>
          <w:i/>
          <w:iCs/>
        </w:rPr>
        <w:t>Quercus gilva</w:t>
      </w:r>
      <w:r w:rsidRPr="00DA34D4">
        <w:rPr>
          <w:b w:val="0"/>
          <w:bCs w:val="0"/>
        </w:rPr>
        <w:t>.</w:t>
      </w:r>
    </w:p>
    <w:p w14:paraId="6C60A334" w14:textId="77777777" w:rsidR="00F82E16" w:rsidRDefault="00F82E16">
      <w:pPr>
        <w:spacing w:before="0" w:after="200" w:line="276" w:lineRule="auto"/>
        <w:rPr>
          <w:rFonts w:cs="Times New Roman"/>
          <w:szCs w:val="24"/>
        </w:rPr>
      </w:pPr>
      <w:r>
        <w:rPr>
          <w:b/>
          <w:bCs/>
        </w:rPr>
        <w:br w:type="page"/>
      </w:r>
    </w:p>
    <w:p w14:paraId="4F27C868" w14:textId="77777777" w:rsidR="00DA34D4" w:rsidRDefault="00DA34D4" w:rsidP="00DA34D4">
      <w:pPr>
        <w:pStyle w:val="a9"/>
        <w:rPr>
          <w:b w:val="0"/>
          <w:bCs w:val="0"/>
        </w:rPr>
      </w:pPr>
    </w:p>
    <w:p w14:paraId="4D63E27C" w14:textId="1246A02E" w:rsidR="00345E15" w:rsidRDefault="00345E15" w:rsidP="00345E15">
      <w:pPr>
        <w:pStyle w:val="aa"/>
        <w:jc w:val="center"/>
      </w:pPr>
      <w:r>
        <w:rPr>
          <w:noProof/>
        </w:rPr>
        <w:drawing>
          <wp:inline distT="0" distB="0" distL="0" distR="0" wp14:anchorId="2AC16F8C" wp14:editId="0CA6076E">
            <wp:extent cx="4968240" cy="3473663"/>
            <wp:effectExtent l="0" t="0" r="3810" b="0"/>
            <wp:docPr id="11" name="图片 11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表, 折线图&#10;&#10;描述已自动生成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131" cy="348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A0DB1" w14:textId="726BEA1D" w:rsidR="0065319A" w:rsidRDefault="00345E15" w:rsidP="00F82E16">
      <w:pPr>
        <w:pStyle w:val="a9"/>
        <w:rPr>
          <w:b w:val="0"/>
          <w:bCs w:val="0"/>
        </w:rPr>
        <w:sectPr w:rsidR="0065319A" w:rsidSect="0093429D">
          <w:headerReference w:type="even" r:id="rId17"/>
          <w:footerReference w:type="even" r:id="rId18"/>
          <w:footerReference w:type="default" r:id="rId19"/>
          <w:headerReference w:type="first" r:id="rId20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  <w:r w:rsidRPr="0001436A">
        <w:t>Supplementar</w:t>
      </w:r>
      <w:r>
        <w:t xml:space="preserve">y Figure </w:t>
      </w:r>
      <w:fldSimple w:instr=" SEQ Figure \* ARABIC ">
        <w:r w:rsidR="007B5CD0">
          <w:rPr>
            <w:noProof/>
          </w:rPr>
          <w:t>9</w:t>
        </w:r>
      </w:fldSimple>
      <w:r>
        <w:t xml:space="preserve">. </w:t>
      </w:r>
      <w:r w:rsidRPr="00345E15">
        <w:rPr>
          <w:b w:val="0"/>
          <w:bCs w:val="0"/>
        </w:rPr>
        <w:t xml:space="preserve">Ks (synonymous substitution rate) density distributions for gene pairs of </w:t>
      </w:r>
      <w:r w:rsidRPr="00345E15">
        <w:rPr>
          <w:b w:val="0"/>
          <w:bCs w:val="0"/>
          <w:i/>
          <w:iCs/>
        </w:rPr>
        <w:t>Quercus gilva</w:t>
      </w:r>
      <w:r w:rsidRPr="00345E15">
        <w:rPr>
          <w:b w:val="0"/>
          <w:bCs w:val="0"/>
        </w:rPr>
        <w:t xml:space="preserve">, </w:t>
      </w:r>
      <w:r w:rsidRPr="00345E15">
        <w:rPr>
          <w:b w:val="0"/>
          <w:bCs w:val="0"/>
          <w:i/>
          <w:iCs/>
        </w:rPr>
        <w:t>Q. lobata</w:t>
      </w:r>
      <w:r w:rsidRPr="00345E15">
        <w:rPr>
          <w:b w:val="0"/>
          <w:bCs w:val="0"/>
        </w:rPr>
        <w:t xml:space="preserve">, </w:t>
      </w:r>
      <w:r w:rsidRPr="00345E15">
        <w:rPr>
          <w:b w:val="0"/>
          <w:bCs w:val="0"/>
          <w:i/>
          <w:iCs/>
        </w:rPr>
        <w:t>Q. suber</w:t>
      </w:r>
      <w:r w:rsidRPr="00345E15">
        <w:rPr>
          <w:b w:val="0"/>
          <w:bCs w:val="0"/>
        </w:rPr>
        <w:t xml:space="preserve">, </w:t>
      </w:r>
      <w:r w:rsidRPr="00345E15">
        <w:rPr>
          <w:b w:val="0"/>
          <w:bCs w:val="0"/>
          <w:i/>
          <w:iCs/>
        </w:rPr>
        <w:t>Q. gilva</w:t>
      </w:r>
      <w:r w:rsidRPr="00345E15">
        <w:rPr>
          <w:b w:val="0"/>
          <w:bCs w:val="0"/>
        </w:rPr>
        <w:t xml:space="preserve"> versus </w:t>
      </w:r>
      <w:r w:rsidRPr="00345E15">
        <w:rPr>
          <w:b w:val="0"/>
          <w:bCs w:val="0"/>
          <w:i/>
          <w:iCs/>
        </w:rPr>
        <w:t>Q. lobata</w:t>
      </w:r>
      <w:r w:rsidRPr="00345E15">
        <w:rPr>
          <w:b w:val="0"/>
          <w:bCs w:val="0"/>
        </w:rPr>
        <w:t xml:space="preserve">, and </w:t>
      </w:r>
      <w:r w:rsidRPr="00345E15">
        <w:rPr>
          <w:b w:val="0"/>
          <w:bCs w:val="0"/>
          <w:i/>
          <w:iCs/>
        </w:rPr>
        <w:t>Q. gilva</w:t>
      </w:r>
      <w:r w:rsidRPr="00345E15">
        <w:rPr>
          <w:b w:val="0"/>
          <w:bCs w:val="0"/>
        </w:rPr>
        <w:t xml:space="preserve"> versus </w:t>
      </w:r>
      <w:r w:rsidRPr="00345E15">
        <w:rPr>
          <w:b w:val="0"/>
          <w:bCs w:val="0"/>
          <w:i/>
          <w:iCs/>
        </w:rPr>
        <w:t>Q. suber</w:t>
      </w:r>
      <w:r w:rsidRPr="00345E15">
        <w:rPr>
          <w:b w:val="0"/>
          <w:bCs w:val="0"/>
        </w:rPr>
        <w:t xml:space="preserve"> shown in colored lines as indicated.</w:t>
      </w:r>
    </w:p>
    <w:p w14:paraId="01248931" w14:textId="16009505" w:rsidR="00A34DB2" w:rsidRDefault="009F616F" w:rsidP="00A34DB2">
      <w:pPr>
        <w:pStyle w:val="2"/>
      </w:pPr>
      <w:r w:rsidRPr="0001436A">
        <w:lastRenderedPageBreak/>
        <w:t>Supplementary</w:t>
      </w:r>
      <w:r w:rsidRPr="001549D3">
        <w:t xml:space="preserve"> </w:t>
      </w:r>
      <w:r>
        <w:t>Tables</w:t>
      </w:r>
    </w:p>
    <w:p w14:paraId="14D0939E" w14:textId="68939769" w:rsidR="0065319A" w:rsidRDefault="008265B2" w:rsidP="008265B2">
      <w:pPr>
        <w:pStyle w:val="a9"/>
        <w:rPr>
          <w:b w:val="0"/>
          <w:bCs w:val="0"/>
        </w:rPr>
      </w:pPr>
      <w:r w:rsidRPr="0001436A">
        <w:t>Supplementar</w:t>
      </w:r>
      <w:r>
        <w:t xml:space="preserve">y Table </w:t>
      </w:r>
      <w:fldSimple w:instr=" SEQ Table \* ARABIC ">
        <w:r w:rsidR="004A0B6F">
          <w:rPr>
            <w:noProof/>
          </w:rPr>
          <w:t>1</w:t>
        </w:r>
      </w:fldSimple>
      <w:r w:rsidR="00C66EC3">
        <w:t xml:space="preserve">. </w:t>
      </w:r>
      <w:r w:rsidR="00C66EC3" w:rsidRPr="00C66EC3">
        <w:rPr>
          <w:b w:val="0"/>
          <w:bCs w:val="0"/>
        </w:rPr>
        <w:t xml:space="preserve">Summary of genome and transcriptome sequencing information for </w:t>
      </w:r>
      <w:r w:rsidR="00C66EC3" w:rsidRPr="00C66EC3">
        <w:rPr>
          <w:b w:val="0"/>
          <w:bCs w:val="0"/>
          <w:i/>
        </w:rPr>
        <w:t>Quercus gilva</w:t>
      </w:r>
      <w:r w:rsidR="00C66EC3" w:rsidRPr="00C66EC3">
        <w:rPr>
          <w:b w:val="0"/>
          <w:bCs w:val="0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551"/>
        <w:gridCol w:w="2270"/>
        <w:gridCol w:w="2267"/>
        <w:gridCol w:w="1275"/>
        <w:gridCol w:w="1277"/>
        <w:gridCol w:w="1858"/>
        <w:gridCol w:w="2062"/>
      </w:tblGrid>
      <w:tr w:rsidR="005A04D4" w:rsidRPr="00CC0FC8" w14:paraId="5B50E6C5" w14:textId="77777777" w:rsidTr="00DE4135">
        <w:trPr>
          <w:trHeight w:val="255"/>
        </w:trPr>
        <w:tc>
          <w:tcPr>
            <w:tcW w:w="94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9FC6236" w14:textId="77777777" w:rsidR="008144CC" w:rsidRPr="00CC0FC8" w:rsidRDefault="008144CC" w:rsidP="00CC0FC8">
            <w:pPr>
              <w:spacing w:before="0" w:after="0"/>
              <w:rPr>
                <w:color w:val="000000"/>
                <w:szCs w:val="24"/>
              </w:rPr>
            </w:pPr>
            <w:bookmarkStart w:id="1" w:name="_Hlk97230819"/>
            <w:r w:rsidRPr="00CC0FC8">
              <w:rPr>
                <w:color w:val="000000"/>
                <w:szCs w:val="24"/>
              </w:rPr>
              <w:t>Read type</w:t>
            </w:r>
          </w:p>
        </w:tc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</w:tcPr>
          <w:p w14:paraId="52506970" w14:textId="77777777" w:rsidR="008144CC" w:rsidRPr="00CC0FC8" w:rsidRDefault="008144CC" w:rsidP="00CC0FC8">
            <w:pPr>
              <w:spacing w:before="0" w:after="0"/>
              <w:rPr>
                <w:color w:val="000000"/>
                <w:szCs w:val="24"/>
              </w:rPr>
            </w:pPr>
            <w:r w:rsidRPr="00CC0FC8">
              <w:rPr>
                <w:rFonts w:hint="eastAsia"/>
                <w:color w:val="000000"/>
                <w:szCs w:val="24"/>
              </w:rPr>
              <w:t>S</w:t>
            </w:r>
            <w:r w:rsidRPr="00CC0FC8">
              <w:rPr>
                <w:color w:val="000000"/>
                <w:szCs w:val="24"/>
              </w:rPr>
              <w:t>equencing platform</w:t>
            </w:r>
          </w:p>
        </w:tc>
        <w:tc>
          <w:tcPr>
            <w:tcW w:w="8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1E9D3E3" w14:textId="77777777" w:rsidR="008144CC" w:rsidRPr="00CC0FC8" w:rsidRDefault="008144CC" w:rsidP="00CC0FC8">
            <w:pPr>
              <w:spacing w:before="0" w:after="0"/>
              <w:rPr>
                <w:color w:val="000000"/>
                <w:szCs w:val="24"/>
              </w:rPr>
            </w:pPr>
            <w:r w:rsidRPr="00CC0FC8">
              <w:rPr>
                <w:color w:val="000000"/>
                <w:szCs w:val="24"/>
              </w:rPr>
              <w:t>Tissue</w:t>
            </w:r>
          </w:p>
        </w:tc>
        <w:tc>
          <w:tcPr>
            <w:tcW w:w="4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272A261" w14:textId="77777777" w:rsidR="008144CC" w:rsidRPr="00CC0FC8" w:rsidRDefault="008144CC" w:rsidP="00CC0FC8">
            <w:pPr>
              <w:spacing w:before="0" w:after="0"/>
              <w:rPr>
                <w:color w:val="000000"/>
                <w:szCs w:val="24"/>
              </w:rPr>
            </w:pPr>
            <w:r w:rsidRPr="00CC0FC8">
              <w:rPr>
                <w:color w:val="000000"/>
                <w:szCs w:val="24"/>
              </w:rPr>
              <w:t>Insert size</w:t>
            </w:r>
          </w:p>
          <w:p w14:paraId="72CC20E7" w14:textId="77777777" w:rsidR="008144CC" w:rsidRPr="00CC0FC8" w:rsidRDefault="008144CC" w:rsidP="00CC0FC8">
            <w:pPr>
              <w:spacing w:before="0" w:after="0"/>
              <w:rPr>
                <w:color w:val="000000"/>
                <w:szCs w:val="24"/>
              </w:rPr>
            </w:pPr>
            <w:r w:rsidRPr="00CC0FC8">
              <w:rPr>
                <w:color w:val="000000"/>
                <w:szCs w:val="24"/>
              </w:rPr>
              <w:t>(bp)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C172A91" w14:textId="77777777" w:rsidR="008144CC" w:rsidRPr="00CC0FC8" w:rsidRDefault="008144CC" w:rsidP="00CC0FC8">
            <w:pPr>
              <w:spacing w:before="0" w:after="0"/>
              <w:rPr>
                <w:color w:val="000000"/>
                <w:szCs w:val="24"/>
              </w:rPr>
            </w:pPr>
            <w:r w:rsidRPr="00CC0FC8">
              <w:rPr>
                <w:color w:val="000000"/>
                <w:szCs w:val="24"/>
              </w:rPr>
              <w:t>Clean data</w:t>
            </w:r>
          </w:p>
          <w:p w14:paraId="3FC8BED6" w14:textId="77777777" w:rsidR="008144CC" w:rsidRPr="00CC0FC8" w:rsidRDefault="008144CC" w:rsidP="00CC0FC8">
            <w:pPr>
              <w:spacing w:before="0" w:after="0"/>
              <w:rPr>
                <w:color w:val="000000"/>
                <w:szCs w:val="24"/>
              </w:rPr>
            </w:pPr>
            <w:r w:rsidRPr="00CC0FC8">
              <w:rPr>
                <w:color w:val="000000"/>
                <w:szCs w:val="24"/>
              </w:rPr>
              <w:t>(Gb)</w:t>
            </w:r>
          </w:p>
        </w:tc>
        <w:tc>
          <w:tcPr>
            <w:tcW w:w="6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275B911" w14:textId="4DCB5F29" w:rsidR="008144CC" w:rsidRPr="00CC0FC8" w:rsidRDefault="008144CC" w:rsidP="00CC0FC8">
            <w:pPr>
              <w:spacing w:before="0" w:after="0"/>
              <w:rPr>
                <w:color w:val="000000"/>
                <w:szCs w:val="24"/>
              </w:rPr>
            </w:pPr>
            <w:r w:rsidRPr="00CC0FC8">
              <w:rPr>
                <w:color w:val="000000"/>
                <w:szCs w:val="24"/>
              </w:rPr>
              <w:t>Average subread length</w:t>
            </w:r>
            <w:r w:rsidR="00CC0FC8">
              <w:rPr>
                <w:rFonts w:hint="eastAsia"/>
                <w:color w:val="000000"/>
                <w:szCs w:val="24"/>
                <w:lang w:eastAsia="zh-CN"/>
              </w:rPr>
              <w:t xml:space="preserve"> </w:t>
            </w:r>
            <w:r w:rsidRPr="00CC0FC8">
              <w:rPr>
                <w:color w:val="000000"/>
                <w:szCs w:val="24"/>
              </w:rPr>
              <w:t>(bp)</w:t>
            </w:r>
          </w:p>
        </w:tc>
        <w:tc>
          <w:tcPr>
            <w:tcW w:w="7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9498C1A" w14:textId="77777777" w:rsidR="008144CC" w:rsidRPr="00CC0FC8" w:rsidRDefault="008144CC" w:rsidP="00CC0FC8">
            <w:pPr>
              <w:spacing w:before="0" w:after="0"/>
              <w:rPr>
                <w:color w:val="000000"/>
                <w:szCs w:val="24"/>
              </w:rPr>
            </w:pPr>
            <w:r w:rsidRPr="00CC0FC8">
              <w:rPr>
                <w:color w:val="000000"/>
                <w:szCs w:val="24"/>
              </w:rPr>
              <w:t>Sequence coverage</w:t>
            </w:r>
          </w:p>
          <w:p w14:paraId="4590B3DC" w14:textId="77777777" w:rsidR="008144CC" w:rsidRPr="00CC0FC8" w:rsidRDefault="008144CC" w:rsidP="00CC0FC8">
            <w:pPr>
              <w:spacing w:before="0" w:after="0"/>
              <w:rPr>
                <w:color w:val="000000"/>
                <w:szCs w:val="24"/>
              </w:rPr>
            </w:pPr>
            <w:r w:rsidRPr="00CC0FC8">
              <w:rPr>
                <w:color w:val="000000"/>
                <w:szCs w:val="24"/>
              </w:rPr>
              <w:t>(×)</w:t>
            </w:r>
            <w:r w:rsidRPr="00CC0FC8">
              <w:rPr>
                <w:color w:val="000000"/>
                <w:szCs w:val="24"/>
                <w:vertAlign w:val="superscript"/>
              </w:rPr>
              <w:t>a</w:t>
            </w:r>
          </w:p>
        </w:tc>
      </w:tr>
      <w:tr w:rsidR="005A04D4" w:rsidRPr="00CC0FC8" w14:paraId="5E072729" w14:textId="77777777" w:rsidTr="00DE4135">
        <w:trPr>
          <w:trHeight w:val="255"/>
        </w:trPr>
        <w:tc>
          <w:tcPr>
            <w:tcW w:w="941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9B20A54" w14:textId="77777777" w:rsidR="008144CC" w:rsidRPr="00CC0FC8" w:rsidRDefault="008144CC" w:rsidP="00CC0FC8">
            <w:pPr>
              <w:spacing w:before="0" w:after="0"/>
              <w:rPr>
                <w:color w:val="000000"/>
                <w:szCs w:val="24"/>
              </w:rPr>
            </w:pPr>
            <w:r w:rsidRPr="00CC0FC8">
              <w:rPr>
                <w:color w:val="000000"/>
                <w:szCs w:val="24"/>
              </w:rPr>
              <w:t>Illumina pair-end reads</w:t>
            </w:r>
          </w:p>
        </w:tc>
        <w:tc>
          <w:tcPr>
            <w:tcW w:w="837" w:type="pct"/>
            <w:tcBorders>
              <w:top w:val="single" w:sz="4" w:space="0" w:color="auto"/>
            </w:tcBorders>
          </w:tcPr>
          <w:p w14:paraId="4E430E88" w14:textId="77777777" w:rsidR="008144CC" w:rsidRPr="00CC0FC8" w:rsidRDefault="008144CC" w:rsidP="00CC0FC8">
            <w:pPr>
              <w:spacing w:before="0" w:after="0"/>
              <w:rPr>
                <w:color w:val="000000"/>
                <w:szCs w:val="24"/>
              </w:rPr>
            </w:pPr>
            <w:r w:rsidRPr="00CC0FC8">
              <w:rPr>
                <w:color w:val="000000"/>
                <w:szCs w:val="24"/>
              </w:rPr>
              <w:t xml:space="preserve">Illumina </w:t>
            </w:r>
            <w:bookmarkStart w:id="2" w:name="_Hlk104298574"/>
            <w:r w:rsidRPr="00CC0FC8">
              <w:rPr>
                <w:color w:val="000000"/>
                <w:szCs w:val="24"/>
              </w:rPr>
              <w:t>NovaSeq 6000</w:t>
            </w:r>
            <w:bookmarkEnd w:id="2"/>
          </w:p>
        </w:tc>
        <w:tc>
          <w:tcPr>
            <w:tcW w:w="836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D916553" w14:textId="77777777" w:rsidR="008144CC" w:rsidRPr="00CC0FC8" w:rsidRDefault="008144CC" w:rsidP="00CC0FC8">
            <w:pPr>
              <w:spacing w:before="0" w:after="0"/>
              <w:rPr>
                <w:color w:val="000000"/>
                <w:szCs w:val="24"/>
              </w:rPr>
            </w:pPr>
            <w:r w:rsidRPr="00CC0FC8">
              <w:rPr>
                <w:color w:val="000000"/>
                <w:szCs w:val="24"/>
              </w:rPr>
              <w:t>Leaves</w:t>
            </w:r>
          </w:p>
        </w:tc>
        <w:tc>
          <w:tcPr>
            <w:tcW w:w="470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4DE90CE6" w14:textId="77777777" w:rsidR="008144CC" w:rsidRPr="00CC0FC8" w:rsidRDefault="008144CC" w:rsidP="00CC0FC8">
            <w:pPr>
              <w:spacing w:before="0" w:after="0"/>
              <w:rPr>
                <w:color w:val="000000"/>
                <w:szCs w:val="24"/>
              </w:rPr>
            </w:pPr>
            <w:r w:rsidRPr="00CC0FC8">
              <w:rPr>
                <w:color w:val="000000"/>
                <w:szCs w:val="24"/>
              </w:rPr>
              <w:t>350</w:t>
            </w:r>
          </w:p>
        </w:tc>
        <w:tc>
          <w:tcPr>
            <w:tcW w:w="471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00A0B531" w14:textId="77777777" w:rsidR="008144CC" w:rsidRPr="00CC0FC8" w:rsidRDefault="008144CC" w:rsidP="00CC0FC8">
            <w:pPr>
              <w:spacing w:before="0" w:after="0"/>
              <w:rPr>
                <w:color w:val="000000"/>
                <w:szCs w:val="24"/>
              </w:rPr>
            </w:pPr>
            <w:r w:rsidRPr="00CC0FC8">
              <w:rPr>
                <w:rFonts w:hint="eastAsia"/>
                <w:color w:val="000000"/>
                <w:szCs w:val="24"/>
              </w:rPr>
              <w:t>5</w:t>
            </w:r>
            <w:r w:rsidRPr="00CC0FC8">
              <w:rPr>
                <w:color w:val="000000"/>
                <w:szCs w:val="24"/>
              </w:rPr>
              <w:t>5.66</w:t>
            </w:r>
          </w:p>
        </w:tc>
        <w:tc>
          <w:tcPr>
            <w:tcW w:w="685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3053BFEA" w14:textId="77777777" w:rsidR="008144CC" w:rsidRPr="00CC0FC8" w:rsidRDefault="008144CC" w:rsidP="00CC0FC8">
            <w:pPr>
              <w:spacing w:before="0" w:after="0"/>
              <w:rPr>
                <w:color w:val="000000"/>
                <w:szCs w:val="24"/>
              </w:rPr>
            </w:pPr>
            <w:r w:rsidRPr="00CC0FC8">
              <w:rPr>
                <w:color w:val="000000"/>
                <w:szCs w:val="24"/>
              </w:rPr>
              <w:t>2×150</w:t>
            </w:r>
          </w:p>
        </w:tc>
        <w:tc>
          <w:tcPr>
            <w:tcW w:w="760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7F646CF" w14:textId="77777777" w:rsidR="008144CC" w:rsidRPr="00CC0FC8" w:rsidRDefault="008144CC" w:rsidP="00CC0FC8">
            <w:pPr>
              <w:spacing w:before="0" w:after="0"/>
              <w:rPr>
                <w:color w:val="000000"/>
                <w:szCs w:val="24"/>
              </w:rPr>
            </w:pPr>
            <w:r w:rsidRPr="00CC0FC8">
              <w:rPr>
                <w:rFonts w:hint="eastAsia"/>
                <w:color w:val="000000"/>
                <w:szCs w:val="24"/>
              </w:rPr>
              <w:t>6</w:t>
            </w:r>
            <w:r w:rsidRPr="00CC0FC8">
              <w:rPr>
                <w:color w:val="000000"/>
                <w:szCs w:val="24"/>
              </w:rPr>
              <w:t>4</w:t>
            </w:r>
          </w:p>
        </w:tc>
      </w:tr>
      <w:tr w:rsidR="005A04D4" w:rsidRPr="00CC0FC8" w14:paraId="60DAFC3A" w14:textId="77777777" w:rsidTr="00DE4135">
        <w:trPr>
          <w:trHeight w:val="255"/>
        </w:trPr>
        <w:tc>
          <w:tcPr>
            <w:tcW w:w="941" w:type="pct"/>
            <w:shd w:val="clear" w:color="auto" w:fill="auto"/>
            <w:hideMark/>
          </w:tcPr>
          <w:p w14:paraId="53763BAE" w14:textId="27DCCDD6" w:rsidR="008144CC" w:rsidRPr="00CC0FC8" w:rsidRDefault="008144CC" w:rsidP="00CC0FC8">
            <w:pPr>
              <w:spacing w:before="0" w:after="0"/>
              <w:rPr>
                <w:color w:val="000000"/>
                <w:szCs w:val="24"/>
              </w:rPr>
            </w:pPr>
            <w:r w:rsidRPr="00CC0FC8">
              <w:rPr>
                <w:color w:val="000000"/>
                <w:szCs w:val="24"/>
              </w:rPr>
              <w:t xml:space="preserve">PacBio </w:t>
            </w:r>
            <w:r w:rsidR="00F66EC0">
              <w:rPr>
                <w:color w:val="000000"/>
                <w:szCs w:val="24"/>
              </w:rPr>
              <w:t>HiFi CCS</w:t>
            </w:r>
            <w:r w:rsidRPr="00CC0FC8">
              <w:rPr>
                <w:color w:val="000000"/>
                <w:szCs w:val="24"/>
              </w:rPr>
              <w:t xml:space="preserve"> reads</w:t>
            </w:r>
          </w:p>
        </w:tc>
        <w:tc>
          <w:tcPr>
            <w:tcW w:w="837" w:type="pct"/>
          </w:tcPr>
          <w:p w14:paraId="79DC5408" w14:textId="77777777" w:rsidR="008144CC" w:rsidRPr="00CC0FC8" w:rsidRDefault="008144CC" w:rsidP="00CC0FC8">
            <w:pPr>
              <w:spacing w:before="0" w:after="0"/>
              <w:rPr>
                <w:color w:val="000000"/>
                <w:szCs w:val="24"/>
              </w:rPr>
            </w:pPr>
            <w:r w:rsidRPr="00CC0FC8">
              <w:rPr>
                <w:color w:val="000000"/>
                <w:szCs w:val="24"/>
              </w:rPr>
              <w:t>PacBio Sequel II</w:t>
            </w:r>
          </w:p>
        </w:tc>
        <w:tc>
          <w:tcPr>
            <w:tcW w:w="836" w:type="pct"/>
            <w:shd w:val="clear" w:color="auto" w:fill="auto"/>
            <w:noWrap/>
            <w:hideMark/>
          </w:tcPr>
          <w:p w14:paraId="14909E3C" w14:textId="77777777" w:rsidR="008144CC" w:rsidRPr="00CC0FC8" w:rsidRDefault="008144CC" w:rsidP="00CC0FC8">
            <w:pPr>
              <w:spacing w:before="0" w:after="0"/>
              <w:rPr>
                <w:color w:val="000000"/>
                <w:szCs w:val="24"/>
              </w:rPr>
            </w:pPr>
            <w:r w:rsidRPr="00CC0FC8">
              <w:rPr>
                <w:color w:val="000000"/>
                <w:szCs w:val="24"/>
              </w:rPr>
              <w:t>Leaves</w:t>
            </w:r>
          </w:p>
        </w:tc>
        <w:tc>
          <w:tcPr>
            <w:tcW w:w="470" w:type="pct"/>
            <w:shd w:val="clear" w:color="auto" w:fill="auto"/>
            <w:hideMark/>
          </w:tcPr>
          <w:p w14:paraId="0B1329DC" w14:textId="77777777" w:rsidR="008144CC" w:rsidRPr="00CC0FC8" w:rsidRDefault="008144CC" w:rsidP="00CC0FC8">
            <w:pPr>
              <w:spacing w:before="0" w:after="0"/>
              <w:rPr>
                <w:color w:val="000000"/>
                <w:szCs w:val="24"/>
              </w:rPr>
            </w:pPr>
            <w:r w:rsidRPr="00CC0FC8">
              <w:rPr>
                <w:color w:val="000000"/>
                <w:szCs w:val="24"/>
              </w:rPr>
              <w:t>20,000</w:t>
            </w:r>
          </w:p>
        </w:tc>
        <w:tc>
          <w:tcPr>
            <w:tcW w:w="471" w:type="pct"/>
            <w:shd w:val="clear" w:color="auto" w:fill="auto"/>
            <w:hideMark/>
          </w:tcPr>
          <w:p w14:paraId="79398A07" w14:textId="77777777" w:rsidR="008144CC" w:rsidRPr="00CC0FC8" w:rsidRDefault="008144CC" w:rsidP="00CC0FC8">
            <w:pPr>
              <w:spacing w:before="0" w:after="0"/>
              <w:rPr>
                <w:color w:val="000000"/>
                <w:szCs w:val="24"/>
              </w:rPr>
            </w:pPr>
            <w:r w:rsidRPr="00CC0FC8">
              <w:rPr>
                <w:rFonts w:hint="eastAsia"/>
                <w:color w:val="000000"/>
                <w:szCs w:val="24"/>
              </w:rPr>
              <w:t>3</w:t>
            </w:r>
            <w:r w:rsidRPr="00CC0FC8">
              <w:rPr>
                <w:color w:val="000000"/>
                <w:szCs w:val="24"/>
              </w:rPr>
              <w:t>0.76</w:t>
            </w:r>
          </w:p>
        </w:tc>
        <w:tc>
          <w:tcPr>
            <w:tcW w:w="685" w:type="pct"/>
            <w:shd w:val="clear" w:color="auto" w:fill="auto"/>
            <w:hideMark/>
          </w:tcPr>
          <w:p w14:paraId="2F7115B8" w14:textId="77777777" w:rsidR="008144CC" w:rsidRPr="00CC0FC8" w:rsidRDefault="008144CC" w:rsidP="00CC0FC8">
            <w:pPr>
              <w:spacing w:before="0" w:after="0"/>
              <w:rPr>
                <w:color w:val="000000"/>
                <w:szCs w:val="24"/>
              </w:rPr>
            </w:pPr>
            <w:r w:rsidRPr="00CC0FC8">
              <w:rPr>
                <w:color w:val="000000"/>
                <w:szCs w:val="24"/>
              </w:rPr>
              <w:t>15,373</w:t>
            </w:r>
          </w:p>
        </w:tc>
        <w:tc>
          <w:tcPr>
            <w:tcW w:w="760" w:type="pct"/>
            <w:shd w:val="clear" w:color="auto" w:fill="auto"/>
            <w:noWrap/>
            <w:hideMark/>
          </w:tcPr>
          <w:p w14:paraId="205B1255" w14:textId="77777777" w:rsidR="008144CC" w:rsidRPr="00CC0FC8" w:rsidRDefault="008144CC" w:rsidP="00CC0FC8">
            <w:pPr>
              <w:spacing w:before="0" w:after="0"/>
              <w:rPr>
                <w:color w:val="000000"/>
                <w:szCs w:val="24"/>
              </w:rPr>
            </w:pPr>
            <w:r w:rsidRPr="00CC0FC8">
              <w:rPr>
                <w:rFonts w:hint="eastAsia"/>
                <w:color w:val="000000"/>
                <w:szCs w:val="24"/>
              </w:rPr>
              <w:t>3</w:t>
            </w:r>
            <w:r w:rsidRPr="00CC0FC8">
              <w:rPr>
                <w:color w:val="000000"/>
                <w:szCs w:val="24"/>
              </w:rPr>
              <w:t>6</w:t>
            </w:r>
          </w:p>
        </w:tc>
      </w:tr>
      <w:tr w:rsidR="005A04D4" w:rsidRPr="00CC0FC8" w14:paraId="78FADA7D" w14:textId="77777777" w:rsidTr="00DE4135">
        <w:trPr>
          <w:trHeight w:val="255"/>
        </w:trPr>
        <w:tc>
          <w:tcPr>
            <w:tcW w:w="941" w:type="pct"/>
            <w:shd w:val="clear" w:color="auto" w:fill="auto"/>
            <w:noWrap/>
            <w:hideMark/>
          </w:tcPr>
          <w:p w14:paraId="4C0B237F" w14:textId="77777777" w:rsidR="008144CC" w:rsidRPr="00CC0FC8" w:rsidRDefault="008144CC" w:rsidP="00CC0FC8">
            <w:pPr>
              <w:spacing w:before="0" w:after="0"/>
              <w:rPr>
                <w:color w:val="000000"/>
                <w:szCs w:val="24"/>
              </w:rPr>
            </w:pPr>
            <w:r w:rsidRPr="00CC0FC8">
              <w:rPr>
                <w:color w:val="000000"/>
                <w:szCs w:val="24"/>
              </w:rPr>
              <w:t>Hi-C pair-end reads</w:t>
            </w:r>
          </w:p>
        </w:tc>
        <w:tc>
          <w:tcPr>
            <w:tcW w:w="837" w:type="pct"/>
          </w:tcPr>
          <w:p w14:paraId="625DA496" w14:textId="77777777" w:rsidR="008144CC" w:rsidRPr="00CC0FC8" w:rsidRDefault="008144CC" w:rsidP="00CC0FC8">
            <w:pPr>
              <w:spacing w:before="0" w:after="0"/>
              <w:rPr>
                <w:color w:val="000000"/>
                <w:szCs w:val="24"/>
              </w:rPr>
            </w:pPr>
            <w:r w:rsidRPr="00CC0FC8">
              <w:rPr>
                <w:color w:val="000000"/>
                <w:szCs w:val="24"/>
              </w:rPr>
              <w:t>Illumina NovaSeq 6000</w:t>
            </w:r>
          </w:p>
        </w:tc>
        <w:tc>
          <w:tcPr>
            <w:tcW w:w="836" w:type="pct"/>
            <w:shd w:val="clear" w:color="auto" w:fill="auto"/>
            <w:noWrap/>
            <w:hideMark/>
          </w:tcPr>
          <w:p w14:paraId="3D800C72" w14:textId="77777777" w:rsidR="008144CC" w:rsidRPr="00CC0FC8" w:rsidRDefault="008144CC" w:rsidP="00CC0FC8">
            <w:pPr>
              <w:spacing w:before="0" w:after="0"/>
              <w:rPr>
                <w:color w:val="000000"/>
                <w:szCs w:val="24"/>
              </w:rPr>
            </w:pPr>
            <w:r w:rsidRPr="00CC0FC8">
              <w:rPr>
                <w:color w:val="000000"/>
                <w:szCs w:val="24"/>
              </w:rPr>
              <w:t>Leaves</w:t>
            </w:r>
          </w:p>
        </w:tc>
        <w:tc>
          <w:tcPr>
            <w:tcW w:w="470" w:type="pct"/>
            <w:shd w:val="clear" w:color="auto" w:fill="auto"/>
            <w:hideMark/>
          </w:tcPr>
          <w:p w14:paraId="746A5836" w14:textId="77777777" w:rsidR="008144CC" w:rsidRPr="00CC0FC8" w:rsidRDefault="008144CC" w:rsidP="00CC0FC8">
            <w:pPr>
              <w:spacing w:before="0" w:after="0"/>
              <w:rPr>
                <w:color w:val="000000"/>
                <w:szCs w:val="24"/>
              </w:rPr>
            </w:pPr>
            <w:r w:rsidRPr="00CC0FC8">
              <w:rPr>
                <w:rFonts w:hint="eastAsia"/>
                <w:color w:val="000000"/>
                <w:szCs w:val="24"/>
              </w:rPr>
              <w:t>1</w:t>
            </w:r>
            <w:r w:rsidRPr="00CC0FC8">
              <w:rPr>
                <w:color w:val="000000"/>
                <w:szCs w:val="24"/>
              </w:rPr>
              <w:t>00-500</w:t>
            </w:r>
          </w:p>
        </w:tc>
        <w:tc>
          <w:tcPr>
            <w:tcW w:w="471" w:type="pct"/>
            <w:shd w:val="clear" w:color="auto" w:fill="auto"/>
            <w:hideMark/>
          </w:tcPr>
          <w:p w14:paraId="2EC717EA" w14:textId="77777777" w:rsidR="008144CC" w:rsidRPr="00CC0FC8" w:rsidRDefault="008144CC" w:rsidP="00CC0FC8">
            <w:pPr>
              <w:spacing w:before="0" w:after="0"/>
              <w:rPr>
                <w:color w:val="000000"/>
                <w:szCs w:val="24"/>
              </w:rPr>
            </w:pPr>
            <w:r w:rsidRPr="00CC0FC8">
              <w:rPr>
                <w:rFonts w:hint="eastAsia"/>
                <w:color w:val="000000"/>
                <w:szCs w:val="24"/>
              </w:rPr>
              <w:t>1</w:t>
            </w:r>
            <w:r w:rsidRPr="00CC0FC8">
              <w:rPr>
                <w:color w:val="000000"/>
                <w:szCs w:val="24"/>
              </w:rPr>
              <w:t>21.70</w:t>
            </w:r>
          </w:p>
        </w:tc>
        <w:tc>
          <w:tcPr>
            <w:tcW w:w="685" w:type="pct"/>
            <w:shd w:val="clear" w:color="auto" w:fill="auto"/>
            <w:hideMark/>
          </w:tcPr>
          <w:p w14:paraId="26ED2F12" w14:textId="77777777" w:rsidR="008144CC" w:rsidRPr="00CC0FC8" w:rsidRDefault="008144CC" w:rsidP="00CC0FC8">
            <w:pPr>
              <w:spacing w:before="0" w:after="0"/>
              <w:rPr>
                <w:color w:val="000000"/>
                <w:szCs w:val="24"/>
              </w:rPr>
            </w:pPr>
            <w:r w:rsidRPr="00CC0FC8">
              <w:rPr>
                <w:color w:val="000000"/>
                <w:szCs w:val="24"/>
              </w:rPr>
              <w:t>2×150</w:t>
            </w:r>
          </w:p>
        </w:tc>
        <w:tc>
          <w:tcPr>
            <w:tcW w:w="760" w:type="pct"/>
            <w:shd w:val="clear" w:color="auto" w:fill="auto"/>
            <w:noWrap/>
            <w:hideMark/>
          </w:tcPr>
          <w:p w14:paraId="74338ED1" w14:textId="77777777" w:rsidR="008144CC" w:rsidRPr="00CC0FC8" w:rsidRDefault="008144CC" w:rsidP="00CC0FC8">
            <w:pPr>
              <w:spacing w:before="0" w:after="0"/>
              <w:rPr>
                <w:color w:val="000000"/>
                <w:szCs w:val="24"/>
              </w:rPr>
            </w:pPr>
            <w:r w:rsidRPr="00CC0FC8">
              <w:rPr>
                <w:rFonts w:hint="eastAsia"/>
                <w:color w:val="000000"/>
                <w:szCs w:val="24"/>
              </w:rPr>
              <w:t>1</w:t>
            </w:r>
            <w:r w:rsidRPr="00CC0FC8">
              <w:rPr>
                <w:color w:val="000000"/>
                <w:szCs w:val="24"/>
              </w:rPr>
              <w:t>41</w:t>
            </w:r>
          </w:p>
        </w:tc>
      </w:tr>
      <w:tr w:rsidR="005A04D4" w:rsidRPr="00CC0FC8" w14:paraId="5E44A70D" w14:textId="77777777" w:rsidTr="00DE4135">
        <w:trPr>
          <w:trHeight w:val="255"/>
        </w:trPr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4A9CE346" w14:textId="77777777" w:rsidR="008144CC" w:rsidRPr="00CC0FC8" w:rsidRDefault="008144CC" w:rsidP="00CC0FC8">
            <w:pPr>
              <w:spacing w:before="0" w:after="0"/>
              <w:rPr>
                <w:color w:val="000000"/>
                <w:szCs w:val="24"/>
              </w:rPr>
            </w:pPr>
            <w:r w:rsidRPr="00CC0FC8">
              <w:rPr>
                <w:color w:val="000000"/>
                <w:szCs w:val="24"/>
              </w:rPr>
              <w:t>RNA-sequencing reads</w:t>
            </w:r>
          </w:p>
        </w:tc>
        <w:tc>
          <w:tcPr>
            <w:tcW w:w="837" w:type="pct"/>
            <w:tcBorders>
              <w:bottom w:val="single" w:sz="4" w:space="0" w:color="auto"/>
            </w:tcBorders>
          </w:tcPr>
          <w:p w14:paraId="7FC7C3A0" w14:textId="77777777" w:rsidR="008144CC" w:rsidRPr="00CC0FC8" w:rsidRDefault="008144CC" w:rsidP="00CC0FC8">
            <w:pPr>
              <w:spacing w:before="0" w:after="0"/>
              <w:rPr>
                <w:color w:val="000000"/>
                <w:szCs w:val="24"/>
              </w:rPr>
            </w:pPr>
            <w:r w:rsidRPr="00CC0FC8">
              <w:rPr>
                <w:color w:val="000000"/>
                <w:szCs w:val="24"/>
              </w:rPr>
              <w:t>Illumina NovaSeq 6000</w:t>
            </w:r>
          </w:p>
        </w:tc>
        <w:tc>
          <w:tcPr>
            <w:tcW w:w="836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DA8D11B" w14:textId="77777777" w:rsidR="008144CC" w:rsidRPr="00CC0FC8" w:rsidRDefault="008144CC" w:rsidP="00CC0FC8">
            <w:pPr>
              <w:spacing w:before="0" w:after="0"/>
              <w:rPr>
                <w:color w:val="000000"/>
                <w:szCs w:val="24"/>
              </w:rPr>
            </w:pPr>
            <w:r w:rsidRPr="00CC0FC8">
              <w:rPr>
                <w:color w:val="000000"/>
                <w:szCs w:val="24"/>
              </w:rPr>
              <w:t>Roots, stems, leaves</w:t>
            </w:r>
          </w:p>
        </w:tc>
        <w:tc>
          <w:tcPr>
            <w:tcW w:w="470" w:type="pct"/>
            <w:tcBorders>
              <w:bottom w:val="single" w:sz="4" w:space="0" w:color="auto"/>
            </w:tcBorders>
            <w:shd w:val="clear" w:color="auto" w:fill="auto"/>
            <w:hideMark/>
          </w:tcPr>
          <w:p w14:paraId="406AB593" w14:textId="77777777" w:rsidR="008144CC" w:rsidRPr="00CC0FC8" w:rsidRDefault="008144CC" w:rsidP="00CC0FC8">
            <w:pPr>
              <w:spacing w:before="0" w:after="0"/>
              <w:rPr>
                <w:color w:val="000000"/>
                <w:szCs w:val="24"/>
              </w:rPr>
            </w:pPr>
            <w:r w:rsidRPr="00CC0FC8">
              <w:rPr>
                <w:rFonts w:hint="eastAsia"/>
                <w:color w:val="000000"/>
                <w:szCs w:val="24"/>
              </w:rPr>
              <w:t>3</w:t>
            </w:r>
            <w:r w:rsidRPr="00CC0FC8">
              <w:rPr>
                <w:color w:val="000000"/>
                <w:szCs w:val="24"/>
              </w:rPr>
              <w:t>50</w:t>
            </w:r>
          </w:p>
        </w:tc>
        <w:tc>
          <w:tcPr>
            <w:tcW w:w="471" w:type="pct"/>
            <w:tcBorders>
              <w:bottom w:val="single" w:sz="4" w:space="0" w:color="auto"/>
            </w:tcBorders>
            <w:shd w:val="clear" w:color="auto" w:fill="auto"/>
            <w:hideMark/>
          </w:tcPr>
          <w:p w14:paraId="58C4AE27" w14:textId="77777777" w:rsidR="008144CC" w:rsidRPr="00CC0FC8" w:rsidRDefault="008144CC" w:rsidP="00CC0FC8">
            <w:pPr>
              <w:spacing w:before="0" w:after="0"/>
              <w:rPr>
                <w:color w:val="000000"/>
                <w:szCs w:val="24"/>
              </w:rPr>
            </w:pPr>
            <w:r w:rsidRPr="00CC0FC8">
              <w:rPr>
                <w:rFonts w:hint="eastAsia"/>
                <w:color w:val="000000"/>
                <w:szCs w:val="24"/>
              </w:rPr>
              <w:t>5</w:t>
            </w:r>
            <w:r w:rsidRPr="00CC0FC8">
              <w:rPr>
                <w:color w:val="000000"/>
                <w:szCs w:val="24"/>
              </w:rPr>
              <w:t>.74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shd w:val="clear" w:color="auto" w:fill="auto"/>
            <w:hideMark/>
          </w:tcPr>
          <w:p w14:paraId="0C5A01A3" w14:textId="77777777" w:rsidR="008144CC" w:rsidRPr="00CC0FC8" w:rsidRDefault="008144CC" w:rsidP="00CC0FC8">
            <w:pPr>
              <w:spacing w:before="0" w:after="0"/>
              <w:rPr>
                <w:color w:val="000000"/>
                <w:szCs w:val="24"/>
              </w:rPr>
            </w:pPr>
            <w:r w:rsidRPr="00CC0FC8">
              <w:rPr>
                <w:color w:val="000000"/>
                <w:szCs w:val="24"/>
              </w:rPr>
              <w:t>2×150</w:t>
            </w:r>
          </w:p>
        </w:tc>
        <w:tc>
          <w:tcPr>
            <w:tcW w:w="760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3FD7A2B" w14:textId="77777777" w:rsidR="008144CC" w:rsidRPr="00CC0FC8" w:rsidRDefault="008144CC" w:rsidP="00CC0FC8">
            <w:pPr>
              <w:spacing w:before="0" w:after="0"/>
              <w:rPr>
                <w:color w:val="000000"/>
                <w:szCs w:val="24"/>
              </w:rPr>
            </w:pPr>
            <w:r w:rsidRPr="00CC0FC8">
              <w:rPr>
                <w:color w:val="000000"/>
                <w:szCs w:val="24"/>
              </w:rPr>
              <w:t>-</w:t>
            </w:r>
          </w:p>
        </w:tc>
      </w:tr>
    </w:tbl>
    <w:bookmarkEnd w:id="1"/>
    <w:p w14:paraId="564BF263" w14:textId="77777777" w:rsidR="00E13C21" w:rsidRPr="00E13C21" w:rsidRDefault="00E13C21" w:rsidP="00E13C21">
      <w:pPr>
        <w:pStyle w:val="aa"/>
      </w:pPr>
      <w:r w:rsidRPr="00E13C21">
        <w:rPr>
          <w:vertAlign w:val="superscript"/>
        </w:rPr>
        <w:t>a</w:t>
      </w:r>
      <w:r w:rsidRPr="00E13C21">
        <w:t xml:space="preserve"> Sequence coverage was calculated using an estimated genome size of 865.75 Mb.</w:t>
      </w:r>
    </w:p>
    <w:p w14:paraId="60465F35" w14:textId="63AF8E7C" w:rsidR="008144CC" w:rsidRDefault="008144CC" w:rsidP="008144CC">
      <w:pPr>
        <w:pStyle w:val="aa"/>
      </w:pPr>
    </w:p>
    <w:p w14:paraId="15B239F5" w14:textId="6872C886" w:rsidR="007374AC" w:rsidRDefault="007374AC" w:rsidP="007374AC">
      <w:pPr>
        <w:pStyle w:val="a9"/>
        <w:rPr>
          <w:b w:val="0"/>
          <w:bCs w:val="0"/>
        </w:rPr>
      </w:pPr>
      <w:r w:rsidRPr="0001436A">
        <w:t>Supplementar</w:t>
      </w:r>
      <w:r>
        <w:t xml:space="preserve">y Table </w:t>
      </w:r>
      <w:fldSimple w:instr=" SEQ Table \* ARABIC ">
        <w:r w:rsidR="004A0B6F">
          <w:rPr>
            <w:noProof/>
          </w:rPr>
          <w:t>2</w:t>
        </w:r>
      </w:fldSimple>
      <w:r>
        <w:t xml:space="preserve">. </w:t>
      </w:r>
      <w:r w:rsidRPr="007374AC">
        <w:rPr>
          <w:b w:val="0"/>
          <w:bCs w:val="0"/>
        </w:rPr>
        <w:t xml:space="preserve">Genome survey of </w:t>
      </w:r>
      <w:r w:rsidRPr="007374AC">
        <w:rPr>
          <w:b w:val="0"/>
          <w:bCs w:val="0"/>
          <w:i/>
        </w:rPr>
        <w:t>Quercus gilva</w:t>
      </w:r>
      <w:r w:rsidRPr="007374AC">
        <w:rPr>
          <w:b w:val="0"/>
          <w:bCs w:val="0"/>
        </w:rPr>
        <w:t>.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63"/>
        <w:gridCol w:w="1878"/>
        <w:gridCol w:w="1557"/>
        <w:gridCol w:w="2514"/>
        <w:gridCol w:w="2016"/>
        <w:gridCol w:w="2602"/>
        <w:gridCol w:w="1326"/>
      </w:tblGrid>
      <w:tr w:rsidR="00A45A23" w:rsidRPr="007374AC" w14:paraId="6EDCAE83" w14:textId="77777777" w:rsidTr="00A45A23">
        <w:trPr>
          <w:trHeight w:val="255"/>
        </w:trPr>
        <w:tc>
          <w:tcPr>
            <w:tcW w:w="2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41D97" w14:textId="77777777" w:rsidR="007374AC" w:rsidRPr="007374AC" w:rsidRDefault="007374AC" w:rsidP="007374AC">
            <w:pPr>
              <w:spacing w:before="0" w:after="0"/>
              <w:rPr>
                <w:color w:val="000000"/>
                <w:szCs w:val="24"/>
              </w:rPr>
            </w:pPr>
            <w:r w:rsidRPr="007374AC">
              <w:rPr>
                <w:color w:val="000000"/>
                <w:szCs w:val="24"/>
              </w:rPr>
              <w:t xml:space="preserve">　</w:t>
            </w:r>
          </w:p>
        </w:tc>
        <w:tc>
          <w:tcPr>
            <w:tcW w:w="31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005DE" w14:textId="77777777" w:rsidR="007374AC" w:rsidRPr="007374AC" w:rsidRDefault="007374AC" w:rsidP="007374AC">
            <w:pPr>
              <w:spacing w:before="0" w:after="0"/>
              <w:rPr>
                <w:color w:val="000000"/>
                <w:szCs w:val="24"/>
              </w:rPr>
            </w:pPr>
            <w:r w:rsidRPr="007374AC">
              <w:rPr>
                <w:color w:val="000000"/>
                <w:szCs w:val="24"/>
              </w:rPr>
              <w:t>K-mer</w:t>
            </w:r>
          </w:p>
        </w:tc>
        <w:tc>
          <w:tcPr>
            <w:tcW w:w="69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DF195" w14:textId="77777777" w:rsidR="007374AC" w:rsidRPr="007374AC" w:rsidRDefault="007374AC" w:rsidP="007374AC">
            <w:pPr>
              <w:spacing w:before="0" w:after="0"/>
              <w:rPr>
                <w:color w:val="000000"/>
                <w:szCs w:val="24"/>
              </w:rPr>
            </w:pPr>
            <w:r w:rsidRPr="007374AC">
              <w:rPr>
                <w:color w:val="000000"/>
                <w:szCs w:val="24"/>
              </w:rPr>
              <w:t>K-mer number</w:t>
            </w:r>
          </w:p>
        </w:tc>
        <w:tc>
          <w:tcPr>
            <w:tcW w:w="57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9DC76" w14:textId="77777777" w:rsidR="007374AC" w:rsidRPr="007374AC" w:rsidRDefault="007374AC" w:rsidP="007374AC">
            <w:pPr>
              <w:spacing w:before="0" w:after="0"/>
              <w:rPr>
                <w:color w:val="000000"/>
                <w:szCs w:val="24"/>
              </w:rPr>
            </w:pPr>
            <w:r w:rsidRPr="007374AC">
              <w:rPr>
                <w:color w:val="000000"/>
                <w:szCs w:val="24"/>
              </w:rPr>
              <w:t>K-mer depth</w:t>
            </w:r>
          </w:p>
        </w:tc>
        <w:tc>
          <w:tcPr>
            <w:tcW w:w="9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B741C" w14:textId="77777777" w:rsidR="007374AC" w:rsidRPr="007374AC" w:rsidRDefault="007374AC" w:rsidP="007374AC">
            <w:pPr>
              <w:spacing w:before="0" w:after="0"/>
              <w:rPr>
                <w:color w:val="000000"/>
                <w:szCs w:val="24"/>
              </w:rPr>
            </w:pPr>
            <w:r w:rsidRPr="007374AC">
              <w:rPr>
                <w:color w:val="000000"/>
                <w:szCs w:val="24"/>
              </w:rPr>
              <w:t>Filtered K-mer number</w:t>
            </w:r>
          </w:p>
        </w:tc>
        <w:tc>
          <w:tcPr>
            <w:tcW w:w="74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21676" w14:textId="77777777" w:rsidR="007374AC" w:rsidRPr="007374AC" w:rsidRDefault="007374AC" w:rsidP="007374AC">
            <w:pPr>
              <w:spacing w:before="0" w:after="0"/>
              <w:rPr>
                <w:color w:val="000000"/>
                <w:szCs w:val="24"/>
              </w:rPr>
            </w:pPr>
            <w:r w:rsidRPr="007374AC">
              <w:rPr>
                <w:color w:val="000000"/>
                <w:szCs w:val="24"/>
              </w:rPr>
              <w:t>Genome size</w:t>
            </w:r>
            <w:r w:rsidRPr="007374AC">
              <w:rPr>
                <w:rFonts w:hint="eastAsia"/>
                <w:color w:val="000000"/>
                <w:szCs w:val="24"/>
              </w:rPr>
              <w:t xml:space="preserve"> </w:t>
            </w:r>
            <w:r w:rsidRPr="007374AC">
              <w:rPr>
                <w:color w:val="000000"/>
                <w:szCs w:val="24"/>
              </w:rPr>
              <w:t>(Mb)</w:t>
            </w: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480DC" w14:textId="77777777" w:rsidR="007374AC" w:rsidRPr="007374AC" w:rsidRDefault="007374AC" w:rsidP="007374AC">
            <w:pPr>
              <w:spacing w:before="0" w:after="0"/>
              <w:rPr>
                <w:color w:val="000000"/>
                <w:szCs w:val="24"/>
              </w:rPr>
            </w:pPr>
            <w:r w:rsidRPr="007374AC">
              <w:rPr>
                <w:color w:val="000000"/>
                <w:szCs w:val="24"/>
              </w:rPr>
              <w:t>Heterozygosity ratio</w:t>
            </w:r>
            <w:r w:rsidRPr="007374AC">
              <w:rPr>
                <w:rFonts w:hint="eastAsia"/>
                <w:color w:val="000000"/>
                <w:szCs w:val="24"/>
              </w:rPr>
              <w:t xml:space="preserve"> </w:t>
            </w:r>
            <w:r w:rsidRPr="007374AC">
              <w:rPr>
                <w:color w:val="000000"/>
                <w:szCs w:val="24"/>
              </w:rPr>
              <w:t>(%)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06984" w14:textId="77777777" w:rsidR="007374AC" w:rsidRPr="007374AC" w:rsidRDefault="007374AC" w:rsidP="007374AC">
            <w:pPr>
              <w:spacing w:before="0" w:after="0"/>
              <w:rPr>
                <w:color w:val="000000"/>
                <w:szCs w:val="24"/>
              </w:rPr>
            </w:pPr>
            <w:r w:rsidRPr="007374AC">
              <w:rPr>
                <w:color w:val="000000"/>
                <w:szCs w:val="24"/>
              </w:rPr>
              <w:t>Repeat</w:t>
            </w:r>
            <w:r w:rsidRPr="007374AC">
              <w:rPr>
                <w:rFonts w:hint="eastAsia"/>
                <w:color w:val="000000"/>
                <w:szCs w:val="24"/>
              </w:rPr>
              <w:t xml:space="preserve"> </w:t>
            </w:r>
            <w:r w:rsidRPr="007374AC">
              <w:rPr>
                <w:color w:val="000000"/>
                <w:szCs w:val="24"/>
              </w:rPr>
              <w:t>(%)</w:t>
            </w:r>
          </w:p>
        </w:tc>
      </w:tr>
      <w:tr w:rsidR="00A45A23" w:rsidRPr="007374AC" w14:paraId="6FDD7D9C" w14:textId="77777777" w:rsidTr="00A45A23">
        <w:trPr>
          <w:trHeight w:val="255"/>
        </w:trPr>
        <w:tc>
          <w:tcPr>
            <w:tcW w:w="29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FD552" w14:textId="77777777" w:rsidR="007374AC" w:rsidRPr="007374AC" w:rsidRDefault="007374AC" w:rsidP="007374AC">
            <w:pPr>
              <w:spacing w:before="0" w:after="0"/>
              <w:rPr>
                <w:color w:val="000000"/>
                <w:szCs w:val="24"/>
              </w:rPr>
            </w:pPr>
            <w:r w:rsidRPr="007374AC">
              <w:rPr>
                <w:color w:val="000000"/>
                <w:szCs w:val="24"/>
              </w:rPr>
              <w:t>Value</w:t>
            </w:r>
          </w:p>
        </w:tc>
        <w:tc>
          <w:tcPr>
            <w:tcW w:w="318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77CD7" w14:textId="77777777" w:rsidR="007374AC" w:rsidRPr="007374AC" w:rsidRDefault="007374AC" w:rsidP="007374AC">
            <w:pPr>
              <w:spacing w:before="0" w:after="0"/>
              <w:rPr>
                <w:color w:val="000000"/>
                <w:szCs w:val="24"/>
              </w:rPr>
            </w:pPr>
            <w:r w:rsidRPr="007374AC">
              <w:rPr>
                <w:color w:val="000000"/>
                <w:szCs w:val="24"/>
              </w:rPr>
              <w:t>19</w:t>
            </w:r>
          </w:p>
        </w:tc>
        <w:tc>
          <w:tcPr>
            <w:tcW w:w="69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CF39D" w14:textId="77777777" w:rsidR="007374AC" w:rsidRPr="007374AC" w:rsidRDefault="007374AC" w:rsidP="007374AC">
            <w:pPr>
              <w:spacing w:before="0" w:after="0"/>
              <w:rPr>
                <w:color w:val="000000"/>
                <w:szCs w:val="24"/>
              </w:rPr>
            </w:pPr>
            <w:r w:rsidRPr="007374AC">
              <w:rPr>
                <w:color w:val="000000"/>
                <w:szCs w:val="24"/>
              </w:rPr>
              <w:t>48,949,356,867</w:t>
            </w:r>
          </w:p>
        </w:tc>
        <w:tc>
          <w:tcPr>
            <w:tcW w:w="57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A87A8" w14:textId="77777777" w:rsidR="007374AC" w:rsidRPr="007374AC" w:rsidRDefault="007374AC" w:rsidP="007374AC">
            <w:pPr>
              <w:spacing w:before="0" w:after="0"/>
              <w:rPr>
                <w:color w:val="000000"/>
                <w:szCs w:val="24"/>
              </w:rPr>
            </w:pPr>
            <w:r w:rsidRPr="007374AC">
              <w:rPr>
                <w:color w:val="000000"/>
                <w:szCs w:val="24"/>
              </w:rPr>
              <w:t>54.857101</w:t>
            </w:r>
          </w:p>
        </w:tc>
        <w:tc>
          <w:tcPr>
            <w:tcW w:w="927" w:type="pct"/>
            <w:tcBorders>
              <w:top w:val="single" w:sz="4" w:space="0" w:color="auto"/>
            </w:tcBorders>
          </w:tcPr>
          <w:p w14:paraId="2FE305A9" w14:textId="77777777" w:rsidR="007374AC" w:rsidRPr="007374AC" w:rsidRDefault="007374AC" w:rsidP="007374AC">
            <w:pPr>
              <w:spacing w:before="0" w:after="0"/>
              <w:rPr>
                <w:color w:val="000000"/>
                <w:szCs w:val="24"/>
              </w:rPr>
            </w:pPr>
            <w:r w:rsidRPr="007374AC">
              <w:rPr>
                <w:color w:val="000000"/>
                <w:szCs w:val="24"/>
              </w:rPr>
              <w:t>47,492,571,457</w:t>
            </w:r>
          </w:p>
        </w:tc>
        <w:tc>
          <w:tcPr>
            <w:tcW w:w="74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CDEC4" w14:textId="77777777" w:rsidR="007374AC" w:rsidRPr="007374AC" w:rsidRDefault="007374AC" w:rsidP="007374AC">
            <w:pPr>
              <w:spacing w:before="0" w:after="0"/>
              <w:rPr>
                <w:color w:val="000000"/>
                <w:szCs w:val="24"/>
              </w:rPr>
            </w:pPr>
            <w:r w:rsidRPr="007374AC">
              <w:rPr>
                <w:color w:val="000000"/>
                <w:szCs w:val="24"/>
              </w:rPr>
              <w:t>865.75</w:t>
            </w:r>
          </w:p>
        </w:tc>
        <w:tc>
          <w:tcPr>
            <w:tcW w:w="95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ACBCA" w14:textId="77777777" w:rsidR="007374AC" w:rsidRPr="007374AC" w:rsidRDefault="007374AC" w:rsidP="007374AC">
            <w:pPr>
              <w:spacing w:before="0" w:after="0"/>
              <w:rPr>
                <w:color w:val="000000"/>
                <w:szCs w:val="24"/>
              </w:rPr>
            </w:pPr>
            <w:r w:rsidRPr="007374AC">
              <w:rPr>
                <w:color w:val="000000"/>
                <w:szCs w:val="24"/>
              </w:rPr>
              <w:t>1.16</w:t>
            </w:r>
          </w:p>
        </w:tc>
        <w:tc>
          <w:tcPr>
            <w:tcW w:w="48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8BBE8" w14:textId="77777777" w:rsidR="007374AC" w:rsidRPr="007374AC" w:rsidRDefault="007374AC" w:rsidP="007374AC">
            <w:pPr>
              <w:spacing w:before="0" w:after="0"/>
              <w:rPr>
                <w:color w:val="000000"/>
                <w:szCs w:val="24"/>
              </w:rPr>
            </w:pPr>
            <w:r w:rsidRPr="007374AC">
              <w:rPr>
                <w:color w:val="000000"/>
                <w:szCs w:val="24"/>
              </w:rPr>
              <w:t>48.17</w:t>
            </w:r>
          </w:p>
        </w:tc>
      </w:tr>
    </w:tbl>
    <w:p w14:paraId="705453E3" w14:textId="77777777" w:rsidR="00026D94" w:rsidRPr="00026D94" w:rsidRDefault="00026D94" w:rsidP="00026D94">
      <w:pPr>
        <w:pStyle w:val="aa"/>
      </w:pPr>
      <w:r w:rsidRPr="00026D94">
        <w:t xml:space="preserve">The survey analysis was performed based on </w:t>
      </w:r>
      <w:bookmarkStart w:id="3" w:name="_Hlk84762344"/>
      <w:r w:rsidRPr="00026D94">
        <w:t>Illumina</w:t>
      </w:r>
      <w:bookmarkEnd w:id="3"/>
      <w:r w:rsidRPr="00026D94">
        <w:t xml:space="preserve"> clean data, and a 19 bp length of K-mer was selected. The genome size is estimated using the following formula: Genome size = K-mer Number / K-mer Depth. After filtering error K-mers, the genome size was estimated to be 865.75 Mb.</w:t>
      </w:r>
    </w:p>
    <w:p w14:paraId="60FA040F" w14:textId="2F18C162" w:rsidR="00B124CA" w:rsidRDefault="00B124CA" w:rsidP="00B124CA">
      <w:pPr>
        <w:spacing w:before="0" w:after="0"/>
      </w:pPr>
      <w:r>
        <w:br w:type="page"/>
      </w:r>
    </w:p>
    <w:p w14:paraId="477B7017" w14:textId="6F07FCBB" w:rsidR="00B124CA" w:rsidRDefault="00B124CA" w:rsidP="00B124CA">
      <w:pPr>
        <w:pStyle w:val="a9"/>
        <w:rPr>
          <w:b w:val="0"/>
          <w:bCs w:val="0"/>
        </w:rPr>
      </w:pPr>
      <w:r w:rsidRPr="0001436A">
        <w:lastRenderedPageBreak/>
        <w:t>Supplementar</w:t>
      </w:r>
      <w:r>
        <w:t xml:space="preserve">y Table </w:t>
      </w:r>
      <w:fldSimple w:instr=" SEQ Table \* ARABIC ">
        <w:r w:rsidR="004A0B6F">
          <w:rPr>
            <w:noProof/>
          </w:rPr>
          <w:t>3</w:t>
        </w:r>
      </w:fldSimple>
      <w:r>
        <w:t xml:space="preserve">. </w:t>
      </w:r>
      <w:r w:rsidRPr="00B124CA">
        <w:rPr>
          <w:b w:val="0"/>
          <w:bCs w:val="0"/>
        </w:rPr>
        <w:t xml:space="preserve">Statistics of chromosome-scale genome assembly of </w:t>
      </w:r>
      <w:r w:rsidRPr="00B124CA">
        <w:rPr>
          <w:b w:val="0"/>
          <w:bCs w:val="0"/>
          <w:i/>
          <w:iCs/>
        </w:rPr>
        <w:t>Quercus gilva</w:t>
      </w:r>
      <w:r w:rsidRPr="00B124CA">
        <w:rPr>
          <w:b w:val="0"/>
          <w:bCs w:val="0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678"/>
        <w:gridCol w:w="3787"/>
        <w:gridCol w:w="3786"/>
        <w:gridCol w:w="3309"/>
      </w:tblGrid>
      <w:tr w:rsidR="00B124CA" w:rsidRPr="00B124CA" w14:paraId="217A8F27" w14:textId="77777777" w:rsidTr="00832299">
        <w:trPr>
          <w:trHeight w:val="255"/>
        </w:trPr>
        <w:tc>
          <w:tcPr>
            <w:tcW w:w="98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B24BD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bookmarkStart w:id="4" w:name="_Hlk97558946"/>
            <w:r w:rsidRPr="00B124CA">
              <w:rPr>
                <w:color w:val="000000"/>
                <w:szCs w:val="24"/>
              </w:rPr>
              <w:t>Chromosome</w:t>
            </w:r>
          </w:p>
        </w:tc>
        <w:tc>
          <w:tcPr>
            <w:tcW w:w="13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5D4CB7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rFonts w:hint="eastAsia"/>
                <w:color w:val="000000"/>
                <w:szCs w:val="24"/>
              </w:rPr>
              <w:t>L</w:t>
            </w:r>
            <w:r w:rsidRPr="00B124CA">
              <w:rPr>
                <w:color w:val="000000"/>
                <w:szCs w:val="24"/>
              </w:rPr>
              <w:t>ength of contigs (bp)</w:t>
            </w:r>
          </w:p>
        </w:tc>
        <w:tc>
          <w:tcPr>
            <w:tcW w:w="13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4CB17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color w:val="000000"/>
                <w:szCs w:val="24"/>
              </w:rPr>
              <w:t>Length of Chromosome (bp)</w:t>
            </w:r>
          </w:p>
        </w:tc>
        <w:tc>
          <w:tcPr>
            <w:tcW w:w="12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001D8D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color w:val="000000"/>
                <w:szCs w:val="24"/>
              </w:rPr>
              <w:t>Number of Genes</w:t>
            </w:r>
          </w:p>
        </w:tc>
      </w:tr>
      <w:tr w:rsidR="00B124CA" w:rsidRPr="00B124CA" w14:paraId="71090FDC" w14:textId="77777777" w:rsidTr="00832299">
        <w:trPr>
          <w:trHeight w:val="255"/>
        </w:trPr>
        <w:tc>
          <w:tcPr>
            <w:tcW w:w="98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29857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color w:val="000000"/>
                <w:szCs w:val="24"/>
              </w:rPr>
              <w:t>Chromosome01</w:t>
            </w:r>
          </w:p>
        </w:tc>
        <w:tc>
          <w:tcPr>
            <w:tcW w:w="1396" w:type="pct"/>
            <w:tcBorders>
              <w:top w:val="single" w:sz="4" w:space="0" w:color="auto"/>
            </w:tcBorders>
            <w:vAlign w:val="center"/>
          </w:tcPr>
          <w:p w14:paraId="2B2B4542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color w:val="000000"/>
                <w:szCs w:val="24"/>
              </w:rPr>
              <w:t>65,534,972</w:t>
            </w:r>
          </w:p>
        </w:tc>
        <w:tc>
          <w:tcPr>
            <w:tcW w:w="139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CADFF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rFonts w:hint="eastAsia"/>
                <w:color w:val="000000"/>
                <w:szCs w:val="24"/>
              </w:rPr>
              <w:t>6</w:t>
            </w:r>
            <w:r w:rsidRPr="00B124CA">
              <w:rPr>
                <w:color w:val="000000"/>
                <w:szCs w:val="24"/>
              </w:rPr>
              <w:t>5,536,472</w:t>
            </w:r>
          </w:p>
        </w:tc>
        <w:tc>
          <w:tcPr>
            <w:tcW w:w="1220" w:type="pct"/>
            <w:tcBorders>
              <w:top w:val="single" w:sz="4" w:space="0" w:color="auto"/>
            </w:tcBorders>
            <w:vAlign w:val="center"/>
          </w:tcPr>
          <w:p w14:paraId="1F7BF23F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color w:val="000000"/>
                <w:szCs w:val="24"/>
              </w:rPr>
              <w:t>2879</w:t>
            </w:r>
          </w:p>
        </w:tc>
      </w:tr>
      <w:tr w:rsidR="00B124CA" w:rsidRPr="00B124CA" w14:paraId="381C2761" w14:textId="77777777" w:rsidTr="00832299">
        <w:trPr>
          <w:trHeight w:val="255"/>
        </w:trPr>
        <w:tc>
          <w:tcPr>
            <w:tcW w:w="987" w:type="pct"/>
            <w:shd w:val="clear" w:color="auto" w:fill="auto"/>
            <w:noWrap/>
            <w:vAlign w:val="center"/>
            <w:hideMark/>
          </w:tcPr>
          <w:p w14:paraId="03B254E0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color w:val="000000"/>
                <w:szCs w:val="24"/>
              </w:rPr>
              <w:t>Chromosome02</w:t>
            </w:r>
          </w:p>
        </w:tc>
        <w:tc>
          <w:tcPr>
            <w:tcW w:w="1396" w:type="pct"/>
            <w:vAlign w:val="center"/>
          </w:tcPr>
          <w:p w14:paraId="6B6EC2DB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color w:val="000000"/>
                <w:szCs w:val="24"/>
              </w:rPr>
              <w:t>101,111,867</w:t>
            </w:r>
          </w:p>
        </w:tc>
        <w:tc>
          <w:tcPr>
            <w:tcW w:w="1396" w:type="pct"/>
            <w:shd w:val="clear" w:color="auto" w:fill="auto"/>
            <w:noWrap/>
            <w:vAlign w:val="center"/>
            <w:hideMark/>
          </w:tcPr>
          <w:p w14:paraId="13362F37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rFonts w:hint="eastAsia"/>
                <w:color w:val="000000"/>
                <w:szCs w:val="24"/>
              </w:rPr>
              <w:t>1</w:t>
            </w:r>
            <w:r w:rsidRPr="00B124CA">
              <w:rPr>
                <w:color w:val="000000"/>
                <w:szCs w:val="24"/>
              </w:rPr>
              <w:t>01,113,867</w:t>
            </w:r>
          </w:p>
        </w:tc>
        <w:tc>
          <w:tcPr>
            <w:tcW w:w="1220" w:type="pct"/>
            <w:vAlign w:val="center"/>
          </w:tcPr>
          <w:p w14:paraId="20BE1AF0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color w:val="000000"/>
                <w:szCs w:val="24"/>
              </w:rPr>
              <w:t>4774</w:t>
            </w:r>
          </w:p>
        </w:tc>
      </w:tr>
      <w:tr w:rsidR="00B124CA" w:rsidRPr="00B124CA" w14:paraId="0B1D95E2" w14:textId="77777777" w:rsidTr="00832299">
        <w:trPr>
          <w:trHeight w:val="255"/>
        </w:trPr>
        <w:tc>
          <w:tcPr>
            <w:tcW w:w="987" w:type="pct"/>
            <w:shd w:val="clear" w:color="auto" w:fill="auto"/>
            <w:noWrap/>
            <w:vAlign w:val="center"/>
            <w:hideMark/>
          </w:tcPr>
          <w:p w14:paraId="2B1F84F0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color w:val="000000"/>
                <w:szCs w:val="24"/>
              </w:rPr>
              <w:t>Chromosome03</w:t>
            </w:r>
          </w:p>
        </w:tc>
        <w:tc>
          <w:tcPr>
            <w:tcW w:w="1396" w:type="pct"/>
            <w:vAlign w:val="center"/>
          </w:tcPr>
          <w:p w14:paraId="733BB6B6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color w:val="000000"/>
                <w:szCs w:val="24"/>
              </w:rPr>
              <w:t>82,144,880</w:t>
            </w:r>
          </w:p>
        </w:tc>
        <w:tc>
          <w:tcPr>
            <w:tcW w:w="1396" w:type="pct"/>
            <w:shd w:val="clear" w:color="auto" w:fill="auto"/>
            <w:noWrap/>
            <w:vAlign w:val="center"/>
            <w:hideMark/>
          </w:tcPr>
          <w:p w14:paraId="54DD67EA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rFonts w:hint="eastAsia"/>
                <w:color w:val="000000"/>
                <w:szCs w:val="24"/>
              </w:rPr>
              <w:t>8</w:t>
            </w:r>
            <w:r w:rsidRPr="00B124CA">
              <w:rPr>
                <w:color w:val="000000"/>
                <w:szCs w:val="24"/>
              </w:rPr>
              <w:t>2,147,925</w:t>
            </w:r>
          </w:p>
        </w:tc>
        <w:tc>
          <w:tcPr>
            <w:tcW w:w="1220" w:type="pct"/>
            <w:vAlign w:val="center"/>
          </w:tcPr>
          <w:p w14:paraId="4CE86954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color w:val="000000"/>
                <w:szCs w:val="24"/>
              </w:rPr>
              <w:t>3107</w:t>
            </w:r>
          </w:p>
        </w:tc>
      </w:tr>
      <w:tr w:rsidR="00B124CA" w:rsidRPr="00B124CA" w14:paraId="7B13E298" w14:textId="77777777" w:rsidTr="00832299">
        <w:trPr>
          <w:trHeight w:val="255"/>
        </w:trPr>
        <w:tc>
          <w:tcPr>
            <w:tcW w:w="987" w:type="pct"/>
            <w:shd w:val="clear" w:color="auto" w:fill="auto"/>
            <w:noWrap/>
            <w:vAlign w:val="center"/>
          </w:tcPr>
          <w:p w14:paraId="090BB4D4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color w:val="000000"/>
                <w:szCs w:val="24"/>
              </w:rPr>
              <w:t>Chromosome04</w:t>
            </w:r>
          </w:p>
        </w:tc>
        <w:tc>
          <w:tcPr>
            <w:tcW w:w="1396" w:type="pct"/>
            <w:vAlign w:val="center"/>
          </w:tcPr>
          <w:p w14:paraId="2124E58F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color w:val="000000"/>
                <w:szCs w:val="24"/>
              </w:rPr>
              <w:t>104,141,225</w:t>
            </w:r>
          </w:p>
        </w:tc>
        <w:tc>
          <w:tcPr>
            <w:tcW w:w="1396" w:type="pct"/>
            <w:shd w:val="clear" w:color="auto" w:fill="auto"/>
            <w:noWrap/>
            <w:vAlign w:val="center"/>
          </w:tcPr>
          <w:p w14:paraId="1F876FCD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rFonts w:hint="eastAsia"/>
                <w:color w:val="000000"/>
                <w:szCs w:val="24"/>
              </w:rPr>
              <w:t>1</w:t>
            </w:r>
            <w:r w:rsidRPr="00B124CA">
              <w:rPr>
                <w:color w:val="000000"/>
                <w:szCs w:val="24"/>
              </w:rPr>
              <w:t>04,151,725</w:t>
            </w:r>
          </w:p>
        </w:tc>
        <w:tc>
          <w:tcPr>
            <w:tcW w:w="1220" w:type="pct"/>
            <w:vAlign w:val="center"/>
          </w:tcPr>
          <w:p w14:paraId="29D8BE93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color w:val="000000"/>
                <w:szCs w:val="24"/>
              </w:rPr>
              <w:t>3668</w:t>
            </w:r>
          </w:p>
        </w:tc>
      </w:tr>
      <w:tr w:rsidR="00B124CA" w:rsidRPr="00B124CA" w14:paraId="4DFA5D47" w14:textId="77777777" w:rsidTr="00832299">
        <w:trPr>
          <w:trHeight w:val="255"/>
        </w:trPr>
        <w:tc>
          <w:tcPr>
            <w:tcW w:w="987" w:type="pct"/>
            <w:shd w:val="clear" w:color="auto" w:fill="auto"/>
            <w:noWrap/>
            <w:vAlign w:val="center"/>
            <w:hideMark/>
          </w:tcPr>
          <w:p w14:paraId="44E8CF37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color w:val="000000"/>
                <w:szCs w:val="24"/>
              </w:rPr>
              <w:t>Chromosome05</w:t>
            </w:r>
          </w:p>
        </w:tc>
        <w:tc>
          <w:tcPr>
            <w:tcW w:w="1396" w:type="pct"/>
            <w:vAlign w:val="center"/>
          </w:tcPr>
          <w:p w14:paraId="32623D55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color w:val="000000"/>
                <w:szCs w:val="24"/>
              </w:rPr>
              <w:t>100,614,301</w:t>
            </w:r>
          </w:p>
        </w:tc>
        <w:tc>
          <w:tcPr>
            <w:tcW w:w="1396" w:type="pct"/>
            <w:shd w:val="clear" w:color="auto" w:fill="auto"/>
            <w:noWrap/>
            <w:vAlign w:val="center"/>
            <w:hideMark/>
          </w:tcPr>
          <w:p w14:paraId="7DD7C33C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rFonts w:hint="eastAsia"/>
                <w:color w:val="000000"/>
                <w:szCs w:val="24"/>
              </w:rPr>
              <w:t>1</w:t>
            </w:r>
            <w:r w:rsidRPr="00B124CA">
              <w:rPr>
                <w:color w:val="000000"/>
                <w:szCs w:val="24"/>
              </w:rPr>
              <w:t>00,616,801</w:t>
            </w:r>
          </w:p>
        </w:tc>
        <w:tc>
          <w:tcPr>
            <w:tcW w:w="1220" w:type="pct"/>
            <w:vAlign w:val="center"/>
          </w:tcPr>
          <w:p w14:paraId="5969E170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color w:val="000000"/>
                <w:szCs w:val="24"/>
              </w:rPr>
              <w:t>3624</w:t>
            </w:r>
          </w:p>
        </w:tc>
      </w:tr>
      <w:tr w:rsidR="00B124CA" w:rsidRPr="00B124CA" w14:paraId="2513B1CB" w14:textId="77777777" w:rsidTr="00832299">
        <w:trPr>
          <w:trHeight w:val="255"/>
        </w:trPr>
        <w:tc>
          <w:tcPr>
            <w:tcW w:w="987" w:type="pct"/>
            <w:shd w:val="clear" w:color="auto" w:fill="auto"/>
            <w:noWrap/>
            <w:vAlign w:val="center"/>
            <w:hideMark/>
          </w:tcPr>
          <w:p w14:paraId="18D95399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color w:val="000000"/>
                <w:szCs w:val="24"/>
              </w:rPr>
              <w:t>Chromosome06</w:t>
            </w:r>
          </w:p>
        </w:tc>
        <w:tc>
          <w:tcPr>
            <w:tcW w:w="1396" w:type="pct"/>
            <w:vAlign w:val="center"/>
          </w:tcPr>
          <w:p w14:paraId="6468D026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color w:val="000000"/>
                <w:szCs w:val="24"/>
              </w:rPr>
              <w:t>53,748,873</w:t>
            </w:r>
          </w:p>
        </w:tc>
        <w:tc>
          <w:tcPr>
            <w:tcW w:w="1396" w:type="pct"/>
            <w:shd w:val="clear" w:color="auto" w:fill="auto"/>
            <w:noWrap/>
            <w:vAlign w:val="center"/>
            <w:hideMark/>
          </w:tcPr>
          <w:p w14:paraId="24062B28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rFonts w:hint="eastAsia"/>
                <w:color w:val="000000"/>
                <w:szCs w:val="24"/>
              </w:rPr>
              <w:t>5</w:t>
            </w:r>
            <w:r w:rsidRPr="00B124CA">
              <w:rPr>
                <w:color w:val="000000"/>
                <w:szCs w:val="24"/>
              </w:rPr>
              <w:t>3,749,873</w:t>
            </w:r>
          </w:p>
        </w:tc>
        <w:tc>
          <w:tcPr>
            <w:tcW w:w="1220" w:type="pct"/>
            <w:vAlign w:val="center"/>
          </w:tcPr>
          <w:p w14:paraId="1BB25FD8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color w:val="000000"/>
                <w:szCs w:val="24"/>
              </w:rPr>
              <w:t>2659</w:t>
            </w:r>
          </w:p>
        </w:tc>
      </w:tr>
      <w:tr w:rsidR="00B124CA" w:rsidRPr="00B124CA" w14:paraId="7EB203F3" w14:textId="77777777" w:rsidTr="00832299">
        <w:trPr>
          <w:trHeight w:val="255"/>
        </w:trPr>
        <w:tc>
          <w:tcPr>
            <w:tcW w:w="987" w:type="pct"/>
            <w:shd w:val="clear" w:color="auto" w:fill="auto"/>
            <w:noWrap/>
            <w:vAlign w:val="center"/>
            <w:hideMark/>
          </w:tcPr>
          <w:p w14:paraId="7F9887CB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color w:val="000000"/>
                <w:szCs w:val="24"/>
              </w:rPr>
              <w:t>Chromosome07</w:t>
            </w:r>
          </w:p>
        </w:tc>
        <w:tc>
          <w:tcPr>
            <w:tcW w:w="1396" w:type="pct"/>
            <w:vAlign w:val="center"/>
          </w:tcPr>
          <w:p w14:paraId="199E68CA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color w:val="000000"/>
                <w:szCs w:val="24"/>
              </w:rPr>
              <w:t>46,158,203</w:t>
            </w:r>
          </w:p>
        </w:tc>
        <w:tc>
          <w:tcPr>
            <w:tcW w:w="1396" w:type="pct"/>
            <w:shd w:val="clear" w:color="auto" w:fill="auto"/>
            <w:noWrap/>
            <w:vAlign w:val="center"/>
            <w:hideMark/>
          </w:tcPr>
          <w:p w14:paraId="6D26D28A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rFonts w:hint="eastAsia"/>
                <w:color w:val="000000"/>
                <w:szCs w:val="24"/>
              </w:rPr>
              <w:t>4</w:t>
            </w:r>
            <w:r w:rsidRPr="00B124CA">
              <w:rPr>
                <w:color w:val="000000"/>
                <w:szCs w:val="24"/>
              </w:rPr>
              <w:t>6,159,203</w:t>
            </w:r>
          </w:p>
        </w:tc>
        <w:tc>
          <w:tcPr>
            <w:tcW w:w="1220" w:type="pct"/>
            <w:vAlign w:val="center"/>
          </w:tcPr>
          <w:p w14:paraId="0567EB14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color w:val="000000"/>
                <w:szCs w:val="24"/>
              </w:rPr>
              <w:t>2239</w:t>
            </w:r>
          </w:p>
        </w:tc>
      </w:tr>
      <w:tr w:rsidR="00B124CA" w:rsidRPr="00B124CA" w14:paraId="37803344" w14:textId="77777777" w:rsidTr="00832299">
        <w:trPr>
          <w:trHeight w:val="255"/>
        </w:trPr>
        <w:tc>
          <w:tcPr>
            <w:tcW w:w="987" w:type="pct"/>
            <w:shd w:val="clear" w:color="auto" w:fill="auto"/>
            <w:noWrap/>
            <w:vAlign w:val="center"/>
            <w:hideMark/>
          </w:tcPr>
          <w:p w14:paraId="0E4E8F7F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color w:val="000000"/>
                <w:szCs w:val="24"/>
              </w:rPr>
              <w:t>Chromosome08</w:t>
            </w:r>
          </w:p>
        </w:tc>
        <w:tc>
          <w:tcPr>
            <w:tcW w:w="1396" w:type="pct"/>
            <w:vAlign w:val="center"/>
          </w:tcPr>
          <w:p w14:paraId="76E3A551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color w:val="000000"/>
                <w:szCs w:val="24"/>
              </w:rPr>
              <w:t>70,349,190</w:t>
            </w:r>
          </w:p>
        </w:tc>
        <w:tc>
          <w:tcPr>
            <w:tcW w:w="1396" w:type="pct"/>
            <w:shd w:val="clear" w:color="auto" w:fill="auto"/>
            <w:noWrap/>
            <w:vAlign w:val="center"/>
            <w:hideMark/>
          </w:tcPr>
          <w:p w14:paraId="164A1EBF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rFonts w:hint="eastAsia"/>
                <w:color w:val="000000"/>
                <w:szCs w:val="24"/>
              </w:rPr>
              <w:t>7</w:t>
            </w:r>
            <w:r w:rsidRPr="00B124CA">
              <w:rPr>
                <w:color w:val="000000"/>
                <w:szCs w:val="24"/>
              </w:rPr>
              <w:t>0,354,190</w:t>
            </w:r>
          </w:p>
        </w:tc>
        <w:tc>
          <w:tcPr>
            <w:tcW w:w="1220" w:type="pct"/>
            <w:vAlign w:val="center"/>
          </w:tcPr>
          <w:p w14:paraId="348A44DA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color w:val="000000"/>
                <w:szCs w:val="24"/>
              </w:rPr>
              <w:t>3175</w:t>
            </w:r>
          </w:p>
        </w:tc>
      </w:tr>
      <w:tr w:rsidR="00B124CA" w:rsidRPr="00B124CA" w14:paraId="2F4F3E8B" w14:textId="77777777" w:rsidTr="00832299">
        <w:trPr>
          <w:trHeight w:val="255"/>
        </w:trPr>
        <w:tc>
          <w:tcPr>
            <w:tcW w:w="987" w:type="pct"/>
            <w:shd w:val="clear" w:color="auto" w:fill="auto"/>
            <w:noWrap/>
            <w:vAlign w:val="center"/>
            <w:hideMark/>
          </w:tcPr>
          <w:p w14:paraId="4C3B89E6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color w:val="000000"/>
                <w:szCs w:val="24"/>
              </w:rPr>
              <w:t>Chromosome09</w:t>
            </w:r>
          </w:p>
        </w:tc>
        <w:tc>
          <w:tcPr>
            <w:tcW w:w="1396" w:type="pct"/>
            <w:vAlign w:val="center"/>
          </w:tcPr>
          <w:p w14:paraId="2326205C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color w:val="000000"/>
                <w:szCs w:val="24"/>
              </w:rPr>
              <w:t>67,951,495</w:t>
            </w:r>
          </w:p>
        </w:tc>
        <w:tc>
          <w:tcPr>
            <w:tcW w:w="1396" w:type="pct"/>
            <w:shd w:val="clear" w:color="auto" w:fill="auto"/>
            <w:noWrap/>
            <w:vAlign w:val="center"/>
            <w:hideMark/>
          </w:tcPr>
          <w:p w14:paraId="08B4412B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rFonts w:hint="eastAsia"/>
                <w:color w:val="000000"/>
                <w:szCs w:val="24"/>
              </w:rPr>
              <w:t>6</w:t>
            </w:r>
            <w:r w:rsidRPr="00B124CA">
              <w:rPr>
                <w:color w:val="000000"/>
                <w:szCs w:val="24"/>
              </w:rPr>
              <w:t>7,952,995</w:t>
            </w:r>
          </w:p>
        </w:tc>
        <w:tc>
          <w:tcPr>
            <w:tcW w:w="1220" w:type="pct"/>
            <w:vAlign w:val="center"/>
          </w:tcPr>
          <w:p w14:paraId="0634B6A3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color w:val="000000"/>
                <w:szCs w:val="24"/>
              </w:rPr>
              <w:t>2677</w:t>
            </w:r>
          </w:p>
        </w:tc>
      </w:tr>
      <w:tr w:rsidR="00B124CA" w:rsidRPr="00B124CA" w14:paraId="5844750E" w14:textId="77777777" w:rsidTr="00832299">
        <w:trPr>
          <w:trHeight w:val="255"/>
        </w:trPr>
        <w:tc>
          <w:tcPr>
            <w:tcW w:w="987" w:type="pct"/>
            <w:shd w:val="clear" w:color="auto" w:fill="auto"/>
            <w:noWrap/>
            <w:vAlign w:val="center"/>
            <w:hideMark/>
          </w:tcPr>
          <w:p w14:paraId="0E1F1E3C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color w:val="000000"/>
                <w:szCs w:val="24"/>
              </w:rPr>
              <w:t>Chromosome10</w:t>
            </w:r>
          </w:p>
        </w:tc>
        <w:tc>
          <w:tcPr>
            <w:tcW w:w="1396" w:type="pct"/>
            <w:vAlign w:val="center"/>
          </w:tcPr>
          <w:p w14:paraId="5AD79F10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color w:val="000000"/>
                <w:szCs w:val="24"/>
              </w:rPr>
              <w:t>63,929,837</w:t>
            </w:r>
          </w:p>
        </w:tc>
        <w:tc>
          <w:tcPr>
            <w:tcW w:w="1396" w:type="pct"/>
            <w:shd w:val="clear" w:color="auto" w:fill="auto"/>
            <w:noWrap/>
            <w:vAlign w:val="center"/>
            <w:hideMark/>
          </w:tcPr>
          <w:p w14:paraId="1CFE1CA7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rFonts w:hint="eastAsia"/>
                <w:color w:val="000000"/>
                <w:szCs w:val="24"/>
              </w:rPr>
              <w:t>6</w:t>
            </w:r>
            <w:r w:rsidRPr="00B124CA">
              <w:rPr>
                <w:color w:val="000000"/>
                <w:szCs w:val="24"/>
              </w:rPr>
              <w:t>3,930,837</w:t>
            </w:r>
          </w:p>
        </w:tc>
        <w:tc>
          <w:tcPr>
            <w:tcW w:w="1220" w:type="pct"/>
            <w:vAlign w:val="center"/>
          </w:tcPr>
          <w:p w14:paraId="5B9E0576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color w:val="000000"/>
                <w:szCs w:val="24"/>
              </w:rPr>
              <w:t>2707</w:t>
            </w:r>
          </w:p>
        </w:tc>
      </w:tr>
      <w:tr w:rsidR="00B124CA" w:rsidRPr="00B124CA" w14:paraId="6E57526B" w14:textId="77777777" w:rsidTr="00832299">
        <w:trPr>
          <w:trHeight w:val="255"/>
        </w:trPr>
        <w:tc>
          <w:tcPr>
            <w:tcW w:w="987" w:type="pct"/>
            <w:shd w:val="clear" w:color="auto" w:fill="auto"/>
            <w:noWrap/>
            <w:vAlign w:val="center"/>
            <w:hideMark/>
          </w:tcPr>
          <w:p w14:paraId="554B7739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color w:val="000000"/>
                <w:szCs w:val="24"/>
              </w:rPr>
              <w:t>Chromosome11</w:t>
            </w:r>
          </w:p>
        </w:tc>
        <w:tc>
          <w:tcPr>
            <w:tcW w:w="1396" w:type="pct"/>
            <w:vAlign w:val="center"/>
          </w:tcPr>
          <w:p w14:paraId="4B299714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color w:val="000000"/>
                <w:szCs w:val="24"/>
              </w:rPr>
              <w:t>63,086,637</w:t>
            </w:r>
          </w:p>
        </w:tc>
        <w:tc>
          <w:tcPr>
            <w:tcW w:w="1396" w:type="pct"/>
            <w:shd w:val="clear" w:color="auto" w:fill="auto"/>
            <w:noWrap/>
            <w:vAlign w:val="center"/>
            <w:hideMark/>
          </w:tcPr>
          <w:p w14:paraId="1595BE26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rFonts w:hint="eastAsia"/>
                <w:color w:val="000000"/>
                <w:szCs w:val="24"/>
              </w:rPr>
              <w:t>6</w:t>
            </w:r>
            <w:r w:rsidRPr="00B124CA">
              <w:rPr>
                <w:color w:val="000000"/>
                <w:szCs w:val="24"/>
              </w:rPr>
              <w:t>3,089,637</w:t>
            </w:r>
          </w:p>
        </w:tc>
        <w:tc>
          <w:tcPr>
            <w:tcW w:w="1220" w:type="pct"/>
            <w:vAlign w:val="center"/>
          </w:tcPr>
          <w:p w14:paraId="2CAC7027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color w:val="000000"/>
                <w:szCs w:val="24"/>
              </w:rPr>
              <w:t>2728</w:t>
            </w:r>
          </w:p>
        </w:tc>
      </w:tr>
      <w:tr w:rsidR="00B124CA" w:rsidRPr="00B124CA" w14:paraId="03196CCD" w14:textId="77777777" w:rsidTr="00832299">
        <w:trPr>
          <w:trHeight w:val="255"/>
        </w:trPr>
        <w:tc>
          <w:tcPr>
            <w:tcW w:w="987" w:type="pct"/>
            <w:shd w:val="clear" w:color="auto" w:fill="auto"/>
            <w:noWrap/>
            <w:vAlign w:val="center"/>
            <w:hideMark/>
          </w:tcPr>
          <w:p w14:paraId="2701D34D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color w:val="000000"/>
                <w:szCs w:val="24"/>
              </w:rPr>
              <w:t>Chromosome12</w:t>
            </w:r>
          </w:p>
        </w:tc>
        <w:tc>
          <w:tcPr>
            <w:tcW w:w="1396" w:type="pct"/>
            <w:vAlign w:val="center"/>
          </w:tcPr>
          <w:p w14:paraId="0C13F157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color w:val="000000"/>
                <w:szCs w:val="24"/>
              </w:rPr>
              <w:t>40,259,851</w:t>
            </w:r>
          </w:p>
        </w:tc>
        <w:tc>
          <w:tcPr>
            <w:tcW w:w="1396" w:type="pct"/>
            <w:shd w:val="clear" w:color="auto" w:fill="auto"/>
            <w:noWrap/>
            <w:vAlign w:val="center"/>
            <w:hideMark/>
          </w:tcPr>
          <w:p w14:paraId="741E4B34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rFonts w:hint="eastAsia"/>
                <w:color w:val="000000"/>
                <w:szCs w:val="24"/>
              </w:rPr>
              <w:t>4</w:t>
            </w:r>
            <w:r w:rsidRPr="00B124CA">
              <w:rPr>
                <w:color w:val="000000"/>
                <w:szCs w:val="24"/>
              </w:rPr>
              <w:t>0,262,351</w:t>
            </w:r>
          </w:p>
        </w:tc>
        <w:tc>
          <w:tcPr>
            <w:tcW w:w="1220" w:type="pct"/>
            <w:vAlign w:val="center"/>
          </w:tcPr>
          <w:p w14:paraId="4937F75C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color w:val="000000"/>
                <w:szCs w:val="24"/>
              </w:rPr>
              <w:t>2205</w:t>
            </w:r>
          </w:p>
        </w:tc>
      </w:tr>
      <w:tr w:rsidR="00B124CA" w:rsidRPr="00B124CA" w14:paraId="04ECF094" w14:textId="77777777" w:rsidTr="00832299">
        <w:trPr>
          <w:trHeight w:val="255"/>
        </w:trPr>
        <w:tc>
          <w:tcPr>
            <w:tcW w:w="987" w:type="pct"/>
            <w:shd w:val="clear" w:color="auto" w:fill="auto"/>
            <w:noWrap/>
            <w:vAlign w:val="center"/>
            <w:hideMark/>
          </w:tcPr>
          <w:p w14:paraId="016FA8ED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color w:val="000000"/>
                <w:szCs w:val="24"/>
              </w:rPr>
              <w:t>Total</w:t>
            </w:r>
          </w:p>
        </w:tc>
        <w:tc>
          <w:tcPr>
            <w:tcW w:w="1396" w:type="pct"/>
            <w:vAlign w:val="center"/>
          </w:tcPr>
          <w:p w14:paraId="33B04545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rFonts w:hint="eastAsia"/>
                <w:color w:val="000000"/>
                <w:szCs w:val="24"/>
              </w:rPr>
              <w:t>8</w:t>
            </w:r>
            <w:r w:rsidRPr="00B124CA">
              <w:rPr>
                <w:color w:val="000000"/>
                <w:szCs w:val="24"/>
              </w:rPr>
              <w:t>59,031,331</w:t>
            </w:r>
          </w:p>
        </w:tc>
        <w:tc>
          <w:tcPr>
            <w:tcW w:w="1396" w:type="pct"/>
            <w:shd w:val="clear" w:color="auto" w:fill="auto"/>
            <w:noWrap/>
            <w:vAlign w:val="center"/>
            <w:hideMark/>
          </w:tcPr>
          <w:p w14:paraId="0C5E493F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rFonts w:hint="eastAsia"/>
                <w:color w:val="000000"/>
                <w:szCs w:val="24"/>
              </w:rPr>
              <w:t>8</w:t>
            </w:r>
            <w:r w:rsidRPr="00B124CA">
              <w:rPr>
                <w:color w:val="000000"/>
                <w:szCs w:val="24"/>
              </w:rPr>
              <w:t>59,065,876</w:t>
            </w:r>
          </w:p>
        </w:tc>
        <w:tc>
          <w:tcPr>
            <w:tcW w:w="1220" w:type="pct"/>
            <w:vAlign w:val="center"/>
          </w:tcPr>
          <w:p w14:paraId="182CACC6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rFonts w:hint="eastAsia"/>
                <w:color w:val="000000"/>
                <w:szCs w:val="24"/>
              </w:rPr>
              <w:t>3</w:t>
            </w:r>
            <w:r w:rsidRPr="00B124CA">
              <w:rPr>
                <w:color w:val="000000"/>
                <w:szCs w:val="24"/>
              </w:rPr>
              <w:t>6</w:t>
            </w:r>
            <w:r w:rsidRPr="00B124CA">
              <w:rPr>
                <w:rFonts w:hint="eastAsia"/>
                <w:color w:val="000000"/>
                <w:szCs w:val="24"/>
              </w:rPr>
              <w:t>,</w:t>
            </w:r>
            <w:r w:rsidRPr="00B124CA">
              <w:rPr>
                <w:color w:val="000000"/>
                <w:szCs w:val="24"/>
              </w:rPr>
              <w:t>442</w:t>
            </w:r>
          </w:p>
        </w:tc>
      </w:tr>
      <w:tr w:rsidR="00B124CA" w:rsidRPr="00B124CA" w14:paraId="4B509929" w14:textId="77777777" w:rsidTr="00832299">
        <w:trPr>
          <w:trHeight w:val="255"/>
        </w:trPr>
        <w:tc>
          <w:tcPr>
            <w:tcW w:w="987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601EC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color w:val="000000"/>
                <w:szCs w:val="24"/>
              </w:rPr>
              <w:t>Genome size</w:t>
            </w:r>
          </w:p>
        </w:tc>
        <w:tc>
          <w:tcPr>
            <w:tcW w:w="1396" w:type="pct"/>
            <w:tcBorders>
              <w:bottom w:val="single" w:sz="4" w:space="0" w:color="auto"/>
            </w:tcBorders>
            <w:vAlign w:val="center"/>
          </w:tcPr>
          <w:p w14:paraId="7D1473A4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color w:val="000000"/>
                <w:szCs w:val="24"/>
              </w:rPr>
              <w:t>889,714,170</w:t>
            </w:r>
          </w:p>
        </w:tc>
        <w:tc>
          <w:tcPr>
            <w:tcW w:w="139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545EA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color w:val="000000"/>
                <w:szCs w:val="24"/>
              </w:rPr>
              <w:t>889,842,715</w:t>
            </w:r>
          </w:p>
        </w:tc>
        <w:tc>
          <w:tcPr>
            <w:tcW w:w="1220" w:type="pct"/>
            <w:tcBorders>
              <w:bottom w:val="single" w:sz="4" w:space="0" w:color="auto"/>
            </w:tcBorders>
            <w:vAlign w:val="center"/>
          </w:tcPr>
          <w:p w14:paraId="2377F076" w14:textId="77777777" w:rsidR="00B124CA" w:rsidRPr="00B124CA" w:rsidRDefault="00B124CA" w:rsidP="00B124CA">
            <w:pPr>
              <w:spacing w:before="0" w:after="0"/>
              <w:rPr>
                <w:color w:val="000000"/>
                <w:szCs w:val="24"/>
              </w:rPr>
            </w:pPr>
            <w:r w:rsidRPr="00B124CA">
              <w:rPr>
                <w:rFonts w:hint="eastAsia"/>
                <w:color w:val="000000"/>
                <w:szCs w:val="24"/>
              </w:rPr>
              <w:t>-</w:t>
            </w:r>
          </w:p>
        </w:tc>
      </w:tr>
      <w:bookmarkEnd w:id="4"/>
    </w:tbl>
    <w:p w14:paraId="63BF931B" w14:textId="67FEEEE1" w:rsidR="007374AC" w:rsidRDefault="007374AC" w:rsidP="008144CC">
      <w:pPr>
        <w:pStyle w:val="aa"/>
      </w:pPr>
    </w:p>
    <w:p w14:paraId="77B7C8E6" w14:textId="58174D03" w:rsidR="006E5FD1" w:rsidRDefault="006E5FD1" w:rsidP="006E5FD1">
      <w:pPr>
        <w:pStyle w:val="a9"/>
        <w:rPr>
          <w:b w:val="0"/>
          <w:bCs w:val="0"/>
        </w:rPr>
      </w:pPr>
      <w:r w:rsidRPr="0001436A">
        <w:t>Supplementar</w:t>
      </w:r>
      <w:r>
        <w:t xml:space="preserve">y Table </w:t>
      </w:r>
      <w:fldSimple w:instr=" SEQ Table \* ARABIC ">
        <w:r w:rsidR="004A0B6F">
          <w:rPr>
            <w:noProof/>
          </w:rPr>
          <w:t>4</w:t>
        </w:r>
      </w:fldSimple>
      <w:r>
        <w:t xml:space="preserve">. </w:t>
      </w:r>
      <w:r w:rsidRPr="006E5FD1">
        <w:rPr>
          <w:b w:val="0"/>
          <w:bCs w:val="0"/>
        </w:rPr>
        <w:t xml:space="preserve">Assessment of the </w:t>
      </w:r>
      <w:r w:rsidRPr="006E5FD1">
        <w:rPr>
          <w:b w:val="0"/>
          <w:bCs w:val="0"/>
          <w:i/>
          <w:iCs/>
        </w:rPr>
        <w:t>Quercus gilva</w:t>
      </w:r>
      <w:r w:rsidRPr="006E5FD1">
        <w:rPr>
          <w:b w:val="0"/>
          <w:bCs w:val="0"/>
        </w:rPr>
        <w:t xml:space="preserve"> genome consistency based on </w:t>
      </w:r>
      <w:r w:rsidRPr="006E5FD1">
        <w:rPr>
          <w:rFonts w:hint="eastAsia"/>
          <w:b w:val="0"/>
          <w:bCs w:val="0"/>
        </w:rPr>
        <w:t>I</w:t>
      </w:r>
      <w:r w:rsidRPr="006E5FD1">
        <w:rPr>
          <w:b w:val="0"/>
          <w:bCs w:val="0"/>
        </w:rPr>
        <w:t>llumina and PacBio CCS clean reads.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830"/>
        <w:gridCol w:w="4366"/>
        <w:gridCol w:w="4364"/>
      </w:tblGrid>
      <w:tr w:rsidR="006E5FD1" w:rsidRPr="006E5FD1" w14:paraId="4671597B" w14:textId="77777777" w:rsidTr="00832299">
        <w:trPr>
          <w:trHeight w:val="255"/>
        </w:trPr>
        <w:tc>
          <w:tcPr>
            <w:tcW w:w="17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CF95F" w14:textId="77777777" w:rsidR="006E5FD1" w:rsidRPr="006E5FD1" w:rsidRDefault="006E5FD1" w:rsidP="006E5FD1">
            <w:pPr>
              <w:spacing w:before="0" w:after="0"/>
              <w:rPr>
                <w:color w:val="000000"/>
                <w:szCs w:val="24"/>
              </w:rPr>
            </w:pPr>
            <w:r w:rsidRPr="006E5FD1">
              <w:rPr>
                <w:color w:val="000000"/>
                <w:szCs w:val="24"/>
              </w:rPr>
              <w:t>Statistics</w:t>
            </w:r>
          </w:p>
        </w:tc>
        <w:tc>
          <w:tcPr>
            <w:tcW w:w="1610" w:type="pct"/>
            <w:tcBorders>
              <w:top w:val="single" w:sz="4" w:space="0" w:color="auto"/>
              <w:bottom w:val="single" w:sz="4" w:space="0" w:color="auto"/>
            </w:tcBorders>
          </w:tcPr>
          <w:p w14:paraId="12877626" w14:textId="77777777" w:rsidR="006E5FD1" w:rsidRPr="006E5FD1" w:rsidRDefault="006E5FD1" w:rsidP="006E5FD1">
            <w:pPr>
              <w:spacing w:before="0" w:after="0"/>
              <w:rPr>
                <w:color w:val="000000"/>
                <w:szCs w:val="24"/>
              </w:rPr>
            </w:pPr>
            <w:r w:rsidRPr="006E5FD1">
              <w:rPr>
                <w:rFonts w:hint="eastAsia"/>
                <w:color w:val="000000"/>
                <w:szCs w:val="24"/>
              </w:rPr>
              <w:t>I</w:t>
            </w:r>
            <w:r w:rsidRPr="006E5FD1">
              <w:rPr>
                <w:color w:val="000000"/>
                <w:szCs w:val="24"/>
              </w:rPr>
              <w:t>llumina clean reads</w:t>
            </w:r>
          </w:p>
        </w:tc>
        <w:tc>
          <w:tcPr>
            <w:tcW w:w="160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C51F7" w14:textId="77777777" w:rsidR="006E5FD1" w:rsidRPr="006E5FD1" w:rsidRDefault="006E5FD1" w:rsidP="006E5FD1">
            <w:pPr>
              <w:spacing w:before="0" w:after="0"/>
              <w:rPr>
                <w:color w:val="000000"/>
                <w:szCs w:val="24"/>
              </w:rPr>
            </w:pPr>
            <w:r w:rsidRPr="006E5FD1">
              <w:rPr>
                <w:color w:val="000000"/>
                <w:szCs w:val="24"/>
              </w:rPr>
              <w:t xml:space="preserve">PacBio </w:t>
            </w:r>
            <w:r w:rsidRPr="006E5FD1">
              <w:rPr>
                <w:rFonts w:hint="eastAsia"/>
                <w:color w:val="000000"/>
                <w:szCs w:val="24"/>
              </w:rPr>
              <w:t>C</w:t>
            </w:r>
            <w:r w:rsidRPr="006E5FD1">
              <w:rPr>
                <w:color w:val="000000"/>
                <w:szCs w:val="24"/>
              </w:rPr>
              <w:t>SS clean reads</w:t>
            </w:r>
          </w:p>
        </w:tc>
      </w:tr>
      <w:tr w:rsidR="006E5FD1" w:rsidRPr="006E5FD1" w14:paraId="30B2F8CE" w14:textId="77777777" w:rsidTr="00832299">
        <w:trPr>
          <w:trHeight w:val="255"/>
        </w:trPr>
        <w:tc>
          <w:tcPr>
            <w:tcW w:w="178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29B21" w14:textId="77777777" w:rsidR="006E5FD1" w:rsidRPr="006E5FD1" w:rsidRDefault="006E5FD1" w:rsidP="006E5FD1">
            <w:pPr>
              <w:spacing w:before="0" w:after="0"/>
              <w:rPr>
                <w:color w:val="000000"/>
                <w:szCs w:val="24"/>
              </w:rPr>
            </w:pPr>
            <w:r w:rsidRPr="006E5FD1">
              <w:rPr>
                <w:color w:val="000000"/>
                <w:szCs w:val="24"/>
              </w:rPr>
              <w:t>Mapped reads</w:t>
            </w:r>
          </w:p>
        </w:tc>
        <w:tc>
          <w:tcPr>
            <w:tcW w:w="1610" w:type="pct"/>
            <w:tcBorders>
              <w:top w:val="single" w:sz="4" w:space="0" w:color="auto"/>
            </w:tcBorders>
          </w:tcPr>
          <w:p w14:paraId="7E85F37D" w14:textId="77777777" w:rsidR="006E5FD1" w:rsidRPr="006E5FD1" w:rsidRDefault="006E5FD1" w:rsidP="006E5FD1">
            <w:pPr>
              <w:spacing w:before="0" w:after="0"/>
              <w:rPr>
                <w:color w:val="000000"/>
                <w:szCs w:val="24"/>
              </w:rPr>
            </w:pPr>
            <w:r w:rsidRPr="006E5FD1">
              <w:rPr>
                <w:color w:val="000000"/>
                <w:szCs w:val="24"/>
              </w:rPr>
              <w:t>378,923,692</w:t>
            </w:r>
          </w:p>
        </w:tc>
        <w:tc>
          <w:tcPr>
            <w:tcW w:w="160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AEC95" w14:textId="77777777" w:rsidR="006E5FD1" w:rsidRPr="006E5FD1" w:rsidRDefault="006E5FD1" w:rsidP="006E5FD1">
            <w:pPr>
              <w:spacing w:before="0" w:after="0"/>
              <w:rPr>
                <w:color w:val="000000"/>
                <w:szCs w:val="24"/>
              </w:rPr>
            </w:pPr>
            <w:r w:rsidRPr="006E5FD1">
              <w:rPr>
                <w:color w:val="000000"/>
                <w:szCs w:val="24"/>
              </w:rPr>
              <w:t>2,922,482</w:t>
            </w:r>
          </w:p>
        </w:tc>
      </w:tr>
      <w:tr w:rsidR="006E5FD1" w:rsidRPr="006E5FD1" w14:paraId="7D3AFD6D" w14:textId="77777777" w:rsidTr="00832299">
        <w:trPr>
          <w:trHeight w:val="255"/>
        </w:trPr>
        <w:tc>
          <w:tcPr>
            <w:tcW w:w="1781" w:type="pct"/>
            <w:shd w:val="clear" w:color="auto" w:fill="auto"/>
            <w:noWrap/>
            <w:vAlign w:val="center"/>
            <w:hideMark/>
          </w:tcPr>
          <w:p w14:paraId="5CFFC73C" w14:textId="77777777" w:rsidR="006E5FD1" w:rsidRPr="006E5FD1" w:rsidRDefault="006E5FD1" w:rsidP="006E5FD1">
            <w:pPr>
              <w:spacing w:before="0" w:after="0"/>
              <w:rPr>
                <w:color w:val="000000"/>
                <w:szCs w:val="24"/>
              </w:rPr>
            </w:pPr>
            <w:r w:rsidRPr="006E5FD1">
              <w:rPr>
                <w:color w:val="000000"/>
                <w:szCs w:val="24"/>
              </w:rPr>
              <w:t>Mapped bases (bp)</w:t>
            </w:r>
          </w:p>
        </w:tc>
        <w:tc>
          <w:tcPr>
            <w:tcW w:w="1610" w:type="pct"/>
          </w:tcPr>
          <w:p w14:paraId="5B8B1ED0" w14:textId="77777777" w:rsidR="006E5FD1" w:rsidRPr="006E5FD1" w:rsidRDefault="006E5FD1" w:rsidP="006E5FD1">
            <w:pPr>
              <w:spacing w:before="0" w:after="0"/>
              <w:rPr>
                <w:color w:val="000000"/>
                <w:szCs w:val="24"/>
              </w:rPr>
            </w:pPr>
            <w:r w:rsidRPr="006E5FD1">
              <w:rPr>
                <w:color w:val="000000"/>
                <w:szCs w:val="24"/>
              </w:rPr>
              <w:t>53,926,719,419</w:t>
            </w:r>
          </w:p>
        </w:tc>
        <w:tc>
          <w:tcPr>
            <w:tcW w:w="1609" w:type="pct"/>
            <w:shd w:val="clear" w:color="auto" w:fill="auto"/>
            <w:noWrap/>
            <w:vAlign w:val="center"/>
            <w:hideMark/>
          </w:tcPr>
          <w:p w14:paraId="0329FF7D" w14:textId="77777777" w:rsidR="006E5FD1" w:rsidRPr="006E5FD1" w:rsidRDefault="006E5FD1" w:rsidP="006E5FD1">
            <w:pPr>
              <w:spacing w:before="0" w:after="0"/>
              <w:rPr>
                <w:color w:val="000000"/>
                <w:szCs w:val="24"/>
              </w:rPr>
            </w:pPr>
            <w:r w:rsidRPr="006E5FD1">
              <w:rPr>
                <w:color w:val="000000"/>
                <w:szCs w:val="24"/>
              </w:rPr>
              <w:t>30,107,323,338</w:t>
            </w:r>
          </w:p>
        </w:tc>
      </w:tr>
      <w:tr w:rsidR="006E5FD1" w:rsidRPr="006E5FD1" w14:paraId="448B8EDF" w14:textId="77777777" w:rsidTr="00832299">
        <w:trPr>
          <w:trHeight w:val="255"/>
        </w:trPr>
        <w:tc>
          <w:tcPr>
            <w:tcW w:w="1781" w:type="pct"/>
            <w:shd w:val="clear" w:color="auto" w:fill="auto"/>
            <w:noWrap/>
            <w:vAlign w:val="center"/>
            <w:hideMark/>
          </w:tcPr>
          <w:p w14:paraId="5B194672" w14:textId="77777777" w:rsidR="006E5FD1" w:rsidRPr="006E5FD1" w:rsidRDefault="006E5FD1" w:rsidP="006E5FD1">
            <w:pPr>
              <w:spacing w:before="0" w:after="0"/>
              <w:rPr>
                <w:color w:val="000000"/>
                <w:szCs w:val="24"/>
              </w:rPr>
            </w:pPr>
            <w:r w:rsidRPr="006E5FD1">
              <w:rPr>
                <w:color w:val="000000"/>
                <w:szCs w:val="24"/>
              </w:rPr>
              <w:t>Mapping rate (%)</w:t>
            </w:r>
          </w:p>
        </w:tc>
        <w:tc>
          <w:tcPr>
            <w:tcW w:w="1610" w:type="pct"/>
          </w:tcPr>
          <w:p w14:paraId="73B059F4" w14:textId="77777777" w:rsidR="006E5FD1" w:rsidRPr="006E5FD1" w:rsidRDefault="006E5FD1" w:rsidP="006E5FD1">
            <w:pPr>
              <w:spacing w:before="0" w:after="0"/>
              <w:rPr>
                <w:color w:val="000000"/>
                <w:szCs w:val="24"/>
              </w:rPr>
            </w:pPr>
            <w:r w:rsidRPr="006E5FD1">
              <w:rPr>
                <w:rFonts w:hint="eastAsia"/>
                <w:color w:val="000000"/>
                <w:szCs w:val="24"/>
              </w:rPr>
              <w:t>1</w:t>
            </w:r>
            <w:r w:rsidRPr="006E5FD1">
              <w:rPr>
                <w:color w:val="000000"/>
                <w:szCs w:val="24"/>
              </w:rPr>
              <w:t>00.00</w:t>
            </w:r>
          </w:p>
        </w:tc>
        <w:tc>
          <w:tcPr>
            <w:tcW w:w="1609" w:type="pct"/>
            <w:shd w:val="clear" w:color="auto" w:fill="auto"/>
            <w:noWrap/>
            <w:vAlign w:val="center"/>
            <w:hideMark/>
          </w:tcPr>
          <w:p w14:paraId="4F77DDFA" w14:textId="77777777" w:rsidR="006E5FD1" w:rsidRPr="006E5FD1" w:rsidRDefault="006E5FD1" w:rsidP="006E5FD1">
            <w:pPr>
              <w:spacing w:before="0" w:after="0"/>
              <w:rPr>
                <w:color w:val="000000"/>
                <w:szCs w:val="24"/>
              </w:rPr>
            </w:pPr>
            <w:r w:rsidRPr="006E5FD1">
              <w:rPr>
                <w:color w:val="000000"/>
                <w:szCs w:val="24"/>
              </w:rPr>
              <w:t>99.85</w:t>
            </w:r>
          </w:p>
        </w:tc>
      </w:tr>
      <w:tr w:rsidR="006E5FD1" w:rsidRPr="006E5FD1" w14:paraId="68469B88" w14:textId="77777777" w:rsidTr="00832299">
        <w:trPr>
          <w:trHeight w:val="255"/>
        </w:trPr>
        <w:tc>
          <w:tcPr>
            <w:tcW w:w="1781" w:type="pct"/>
            <w:shd w:val="clear" w:color="auto" w:fill="auto"/>
            <w:noWrap/>
            <w:vAlign w:val="center"/>
            <w:hideMark/>
          </w:tcPr>
          <w:p w14:paraId="38F4CCB1" w14:textId="77777777" w:rsidR="006E5FD1" w:rsidRPr="006E5FD1" w:rsidRDefault="006E5FD1" w:rsidP="006E5FD1">
            <w:pPr>
              <w:spacing w:before="0" w:after="0"/>
              <w:rPr>
                <w:color w:val="000000"/>
                <w:szCs w:val="24"/>
              </w:rPr>
            </w:pPr>
            <w:r w:rsidRPr="006E5FD1">
              <w:rPr>
                <w:color w:val="000000"/>
                <w:szCs w:val="24"/>
              </w:rPr>
              <w:t>Average coverage (×)</w:t>
            </w:r>
          </w:p>
        </w:tc>
        <w:tc>
          <w:tcPr>
            <w:tcW w:w="1610" w:type="pct"/>
          </w:tcPr>
          <w:p w14:paraId="225D6750" w14:textId="77777777" w:rsidR="006E5FD1" w:rsidRPr="006E5FD1" w:rsidRDefault="006E5FD1" w:rsidP="006E5FD1">
            <w:pPr>
              <w:spacing w:before="0" w:after="0"/>
              <w:rPr>
                <w:color w:val="000000"/>
                <w:szCs w:val="24"/>
              </w:rPr>
            </w:pPr>
            <w:r w:rsidRPr="006E5FD1">
              <w:rPr>
                <w:color w:val="000000"/>
                <w:szCs w:val="24"/>
              </w:rPr>
              <w:t>60.60</w:t>
            </w:r>
          </w:p>
        </w:tc>
        <w:tc>
          <w:tcPr>
            <w:tcW w:w="1609" w:type="pct"/>
            <w:shd w:val="clear" w:color="auto" w:fill="auto"/>
            <w:noWrap/>
            <w:vAlign w:val="center"/>
            <w:hideMark/>
          </w:tcPr>
          <w:p w14:paraId="745126B3" w14:textId="77777777" w:rsidR="006E5FD1" w:rsidRPr="006E5FD1" w:rsidRDefault="006E5FD1" w:rsidP="006E5FD1">
            <w:pPr>
              <w:spacing w:before="0" w:after="0"/>
              <w:rPr>
                <w:color w:val="000000"/>
                <w:szCs w:val="24"/>
              </w:rPr>
            </w:pPr>
            <w:r w:rsidRPr="006E5FD1">
              <w:rPr>
                <w:color w:val="000000"/>
                <w:szCs w:val="24"/>
              </w:rPr>
              <w:t>33.83</w:t>
            </w:r>
          </w:p>
        </w:tc>
      </w:tr>
      <w:tr w:rsidR="006E5FD1" w:rsidRPr="006E5FD1" w14:paraId="054ECCC5" w14:textId="77777777" w:rsidTr="00832299">
        <w:trPr>
          <w:trHeight w:val="255"/>
        </w:trPr>
        <w:tc>
          <w:tcPr>
            <w:tcW w:w="178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9B002" w14:textId="77777777" w:rsidR="006E5FD1" w:rsidRPr="006E5FD1" w:rsidRDefault="006E5FD1" w:rsidP="006E5FD1">
            <w:pPr>
              <w:spacing w:before="0" w:after="0"/>
              <w:rPr>
                <w:color w:val="000000"/>
                <w:szCs w:val="24"/>
              </w:rPr>
            </w:pPr>
            <w:r w:rsidRPr="006E5FD1">
              <w:rPr>
                <w:color w:val="000000"/>
                <w:szCs w:val="24"/>
              </w:rPr>
              <w:t>Coverage rate (%)</w:t>
            </w:r>
          </w:p>
        </w:tc>
        <w:tc>
          <w:tcPr>
            <w:tcW w:w="1610" w:type="pct"/>
            <w:tcBorders>
              <w:bottom w:val="single" w:sz="4" w:space="0" w:color="auto"/>
            </w:tcBorders>
          </w:tcPr>
          <w:p w14:paraId="0F722362" w14:textId="77777777" w:rsidR="006E5FD1" w:rsidRPr="006E5FD1" w:rsidRDefault="006E5FD1" w:rsidP="006E5FD1">
            <w:pPr>
              <w:spacing w:before="0" w:after="0"/>
              <w:rPr>
                <w:color w:val="000000"/>
                <w:szCs w:val="24"/>
              </w:rPr>
            </w:pPr>
            <w:r w:rsidRPr="006E5FD1">
              <w:rPr>
                <w:color w:val="000000"/>
                <w:szCs w:val="24"/>
              </w:rPr>
              <w:t>96.22</w:t>
            </w:r>
          </w:p>
        </w:tc>
        <w:tc>
          <w:tcPr>
            <w:tcW w:w="160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41462" w14:textId="77777777" w:rsidR="006E5FD1" w:rsidRPr="006E5FD1" w:rsidRDefault="006E5FD1" w:rsidP="006E5FD1">
            <w:pPr>
              <w:spacing w:before="0" w:after="0"/>
              <w:rPr>
                <w:color w:val="000000"/>
                <w:szCs w:val="24"/>
              </w:rPr>
            </w:pPr>
            <w:r w:rsidRPr="006E5FD1">
              <w:rPr>
                <w:color w:val="000000"/>
                <w:szCs w:val="24"/>
              </w:rPr>
              <w:t>99.87</w:t>
            </w:r>
          </w:p>
        </w:tc>
      </w:tr>
    </w:tbl>
    <w:p w14:paraId="3A1F2DCB" w14:textId="744AAF29" w:rsidR="00F1385B" w:rsidRDefault="00F1385B" w:rsidP="008144CC">
      <w:pPr>
        <w:pStyle w:val="aa"/>
      </w:pPr>
    </w:p>
    <w:p w14:paraId="702EB865" w14:textId="77777777" w:rsidR="00F1385B" w:rsidRDefault="00F1385B">
      <w:pPr>
        <w:spacing w:before="0" w:after="200" w:line="276" w:lineRule="auto"/>
      </w:pPr>
      <w:r>
        <w:br w:type="page"/>
      </w:r>
    </w:p>
    <w:p w14:paraId="6AFFE6A9" w14:textId="5676D2F6" w:rsidR="00F1385B" w:rsidRDefault="00F1385B" w:rsidP="00F1385B">
      <w:pPr>
        <w:pStyle w:val="a9"/>
        <w:rPr>
          <w:b w:val="0"/>
          <w:bCs w:val="0"/>
        </w:rPr>
      </w:pPr>
      <w:r w:rsidRPr="0001436A">
        <w:lastRenderedPageBreak/>
        <w:t>Supplementar</w:t>
      </w:r>
      <w:r>
        <w:t xml:space="preserve">y Table </w:t>
      </w:r>
      <w:fldSimple w:instr=" SEQ Table \* ARABIC ">
        <w:r w:rsidR="004A0B6F">
          <w:rPr>
            <w:noProof/>
          </w:rPr>
          <w:t>5</w:t>
        </w:r>
      </w:fldSimple>
      <w:r>
        <w:t xml:space="preserve">. </w:t>
      </w:r>
      <w:r w:rsidRPr="00F1385B">
        <w:rPr>
          <w:b w:val="0"/>
          <w:bCs w:val="0"/>
        </w:rPr>
        <w:t xml:space="preserve">Classification of repetitive elements in the </w:t>
      </w:r>
      <w:r w:rsidRPr="00F1385B">
        <w:rPr>
          <w:b w:val="0"/>
          <w:bCs w:val="0"/>
          <w:i/>
          <w:iCs/>
        </w:rPr>
        <w:t>Quercus gilva</w:t>
      </w:r>
      <w:r w:rsidRPr="00F1385B">
        <w:rPr>
          <w:b w:val="0"/>
          <w:bCs w:val="0"/>
        </w:rPr>
        <w:t xml:space="preserve"> genome.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2411"/>
        <w:gridCol w:w="1557"/>
        <w:gridCol w:w="2088"/>
        <w:gridCol w:w="2145"/>
        <w:gridCol w:w="2517"/>
        <w:gridCol w:w="2842"/>
      </w:tblGrid>
      <w:tr w:rsidR="00F1385B" w:rsidRPr="003B2EC9" w14:paraId="61FF5CBF" w14:textId="77777777" w:rsidTr="00F67829">
        <w:trPr>
          <w:trHeight w:val="340"/>
        </w:trPr>
        <w:tc>
          <w:tcPr>
            <w:tcW w:w="223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825C20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Classification</w:t>
            </w:r>
          </w:p>
        </w:tc>
        <w:tc>
          <w:tcPr>
            <w:tcW w:w="791" w:type="pct"/>
            <w:tcBorders>
              <w:top w:val="single" w:sz="4" w:space="0" w:color="auto"/>
              <w:bottom w:val="single" w:sz="4" w:space="0" w:color="auto"/>
            </w:tcBorders>
          </w:tcPr>
          <w:p w14:paraId="33151224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rFonts w:hint="eastAsia"/>
                <w:color w:val="000000"/>
                <w:szCs w:val="24"/>
              </w:rPr>
              <w:t>N</w:t>
            </w:r>
            <w:r w:rsidRPr="00F1385B">
              <w:rPr>
                <w:color w:val="000000"/>
                <w:szCs w:val="24"/>
              </w:rPr>
              <w:t>umber of elements</w:t>
            </w:r>
          </w:p>
        </w:tc>
        <w:tc>
          <w:tcPr>
            <w:tcW w:w="9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65B2BD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Length of sequence (bp)</w:t>
            </w:r>
          </w:p>
        </w:tc>
        <w:tc>
          <w:tcPr>
            <w:tcW w:w="10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86D753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Percentage of sequence (%)</w:t>
            </w:r>
          </w:p>
        </w:tc>
      </w:tr>
      <w:tr w:rsidR="00F1385B" w:rsidRPr="003B2EC9" w14:paraId="220C36C9" w14:textId="77777777" w:rsidTr="00F67829">
        <w:trPr>
          <w:trHeight w:val="340"/>
        </w:trPr>
        <w:tc>
          <w:tcPr>
            <w:tcW w:w="889" w:type="pct"/>
            <w:tcBorders>
              <w:top w:val="single" w:sz="4" w:space="0" w:color="auto"/>
            </w:tcBorders>
            <w:vAlign w:val="center"/>
          </w:tcPr>
          <w:p w14:paraId="1C96042C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Interspersed repeats (TEs)</w:t>
            </w:r>
          </w:p>
        </w:tc>
        <w:tc>
          <w:tcPr>
            <w:tcW w:w="574" w:type="pct"/>
            <w:tcBorders>
              <w:top w:val="single" w:sz="4" w:space="0" w:color="auto"/>
            </w:tcBorders>
          </w:tcPr>
          <w:p w14:paraId="422ADE55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770" w:type="pct"/>
            <w:tcBorders>
              <w:top w:val="single" w:sz="4" w:space="0" w:color="auto"/>
            </w:tcBorders>
          </w:tcPr>
          <w:p w14:paraId="01A02E43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</w:tcBorders>
          </w:tcPr>
          <w:p w14:paraId="791B6979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1,301,159</w:t>
            </w:r>
          </w:p>
        </w:tc>
        <w:tc>
          <w:tcPr>
            <w:tcW w:w="928" w:type="pct"/>
            <w:tcBorders>
              <w:top w:val="single" w:sz="4" w:space="0" w:color="auto"/>
            </w:tcBorders>
          </w:tcPr>
          <w:p w14:paraId="2BAA3C73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512,260,767</w:t>
            </w:r>
          </w:p>
        </w:tc>
        <w:tc>
          <w:tcPr>
            <w:tcW w:w="1048" w:type="pct"/>
            <w:tcBorders>
              <w:top w:val="single" w:sz="4" w:space="0" w:color="auto"/>
            </w:tcBorders>
          </w:tcPr>
          <w:p w14:paraId="3CDDBF99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57.57</w:t>
            </w:r>
          </w:p>
        </w:tc>
      </w:tr>
      <w:tr w:rsidR="00F1385B" w:rsidRPr="003B2EC9" w14:paraId="49217094" w14:textId="77777777" w:rsidTr="00F67829">
        <w:trPr>
          <w:trHeight w:val="326"/>
        </w:trPr>
        <w:tc>
          <w:tcPr>
            <w:tcW w:w="889" w:type="pct"/>
            <w:vAlign w:val="center"/>
          </w:tcPr>
          <w:p w14:paraId="499E8D91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574" w:type="pct"/>
          </w:tcPr>
          <w:p w14:paraId="62A9D7A1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SINE</w:t>
            </w:r>
          </w:p>
        </w:tc>
        <w:tc>
          <w:tcPr>
            <w:tcW w:w="770" w:type="pct"/>
          </w:tcPr>
          <w:p w14:paraId="28C2212B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791" w:type="pct"/>
          </w:tcPr>
          <w:p w14:paraId="3A7F34C1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1,171</w:t>
            </w:r>
          </w:p>
        </w:tc>
        <w:tc>
          <w:tcPr>
            <w:tcW w:w="928" w:type="pct"/>
          </w:tcPr>
          <w:p w14:paraId="3D17AA8D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1,798,260</w:t>
            </w:r>
          </w:p>
        </w:tc>
        <w:tc>
          <w:tcPr>
            <w:tcW w:w="1048" w:type="pct"/>
          </w:tcPr>
          <w:p w14:paraId="4FF6C647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0.20</w:t>
            </w:r>
          </w:p>
        </w:tc>
      </w:tr>
      <w:tr w:rsidR="00F1385B" w:rsidRPr="003B2EC9" w14:paraId="46EF949F" w14:textId="77777777" w:rsidTr="00F67829">
        <w:trPr>
          <w:trHeight w:val="326"/>
        </w:trPr>
        <w:tc>
          <w:tcPr>
            <w:tcW w:w="889" w:type="pct"/>
            <w:vAlign w:val="center"/>
          </w:tcPr>
          <w:p w14:paraId="22E8AEFD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574" w:type="pct"/>
          </w:tcPr>
          <w:p w14:paraId="538DF5DA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770" w:type="pct"/>
          </w:tcPr>
          <w:p w14:paraId="081D9327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Other</w:t>
            </w:r>
          </w:p>
        </w:tc>
        <w:tc>
          <w:tcPr>
            <w:tcW w:w="791" w:type="pct"/>
          </w:tcPr>
          <w:p w14:paraId="71A2E24E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1,171</w:t>
            </w:r>
          </w:p>
        </w:tc>
        <w:tc>
          <w:tcPr>
            <w:tcW w:w="928" w:type="pct"/>
          </w:tcPr>
          <w:p w14:paraId="10D0D1CF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1,798,260</w:t>
            </w:r>
          </w:p>
        </w:tc>
        <w:tc>
          <w:tcPr>
            <w:tcW w:w="1048" w:type="pct"/>
          </w:tcPr>
          <w:p w14:paraId="360DB543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0.20</w:t>
            </w:r>
          </w:p>
        </w:tc>
      </w:tr>
      <w:tr w:rsidR="00F1385B" w:rsidRPr="003B2EC9" w14:paraId="4809A42C" w14:textId="77777777" w:rsidTr="00F67829">
        <w:trPr>
          <w:trHeight w:val="325"/>
        </w:trPr>
        <w:tc>
          <w:tcPr>
            <w:tcW w:w="889" w:type="pct"/>
            <w:vAlign w:val="center"/>
          </w:tcPr>
          <w:p w14:paraId="702563F6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574" w:type="pct"/>
            <w:vAlign w:val="center"/>
          </w:tcPr>
          <w:p w14:paraId="6578CA27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LINE</w:t>
            </w:r>
          </w:p>
        </w:tc>
        <w:tc>
          <w:tcPr>
            <w:tcW w:w="770" w:type="pct"/>
            <w:vAlign w:val="center"/>
          </w:tcPr>
          <w:p w14:paraId="65F028AF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791" w:type="pct"/>
          </w:tcPr>
          <w:p w14:paraId="4955BEB4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57,796</w:t>
            </w:r>
          </w:p>
        </w:tc>
        <w:tc>
          <w:tcPr>
            <w:tcW w:w="928" w:type="pct"/>
            <w:vAlign w:val="center"/>
          </w:tcPr>
          <w:p w14:paraId="7981E644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34,610,850</w:t>
            </w:r>
          </w:p>
        </w:tc>
        <w:tc>
          <w:tcPr>
            <w:tcW w:w="1048" w:type="pct"/>
            <w:vAlign w:val="center"/>
          </w:tcPr>
          <w:p w14:paraId="076BA79B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3.89</w:t>
            </w:r>
          </w:p>
        </w:tc>
      </w:tr>
      <w:tr w:rsidR="00F1385B" w:rsidRPr="003B2EC9" w14:paraId="5FAE6947" w14:textId="77777777" w:rsidTr="00F67829">
        <w:trPr>
          <w:trHeight w:val="326"/>
        </w:trPr>
        <w:tc>
          <w:tcPr>
            <w:tcW w:w="889" w:type="pct"/>
            <w:vAlign w:val="center"/>
          </w:tcPr>
          <w:p w14:paraId="34EC1509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574" w:type="pct"/>
            <w:vAlign w:val="center"/>
          </w:tcPr>
          <w:p w14:paraId="5FEFC712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770" w:type="pct"/>
            <w:vAlign w:val="center"/>
          </w:tcPr>
          <w:p w14:paraId="0CB4DE5A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L1/CIN4</w:t>
            </w:r>
          </w:p>
        </w:tc>
        <w:tc>
          <w:tcPr>
            <w:tcW w:w="791" w:type="pct"/>
          </w:tcPr>
          <w:p w14:paraId="11C2C9E3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48,965</w:t>
            </w:r>
          </w:p>
        </w:tc>
        <w:tc>
          <w:tcPr>
            <w:tcW w:w="928" w:type="pct"/>
            <w:vAlign w:val="center"/>
          </w:tcPr>
          <w:p w14:paraId="78C7BCDD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30,639,498</w:t>
            </w:r>
          </w:p>
        </w:tc>
        <w:tc>
          <w:tcPr>
            <w:tcW w:w="1048" w:type="pct"/>
            <w:vAlign w:val="center"/>
          </w:tcPr>
          <w:p w14:paraId="21A55B5B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3.44</w:t>
            </w:r>
          </w:p>
        </w:tc>
      </w:tr>
      <w:tr w:rsidR="00F1385B" w:rsidRPr="003B2EC9" w14:paraId="63239A69" w14:textId="77777777" w:rsidTr="00F67829">
        <w:trPr>
          <w:trHeight w:val="326"/>
        </w:trPr>
        <w:tc>
          <w:tcPr>
            <w:tcW w:w="889" w:type="pct"/>
            <w:vAlign w:val="center"/>
          </w:tcPr>
          <w:p w14:paraId="4109C3FA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574" w:type="pct"/>
            <w:vAlign w:val="center"/>
          </w:tcPr>
          <w:p w14:paraId="2EB018FA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770" w:type="pct"/>
            <w:vAlign w:val="center"/>
          </w:tcPr>
          <w:p w14:paraId="34BAE96A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RTE/Bov-B</w:t>
            </w:r>
          </w:p>
        </w:tc>
        <w:tc>
          <w:tcPr>
            <w:tcW w:w="791" w:type="pct"/>
          </w:tcPr>
          <w:p w14:paraId="01996300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6,833</w:t>
            </w:r>
          </w:p>
        </w:tc>
        <w:tc>
          <w:tcPr>
            <w:tcW w:w="928" w:type="pct"/>
            <w:vAlign w:val="center"/>
          </w:tcPr>
          <w:p w14:paraId="7477A228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1,443,944</w:t>
            </w:r>
          </w:p>
        </w:tc>
        <w:tc>
          <w:tcPr>
            <w:tcW w:w="1048" w:type="pct"/>
            <w:vAlign w:val="center"/>
          </w:tcPr>
          <w:p w14:paraId="2C94CA5A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0.16</w:t>
            </w:r>
          </w:p>
        </w:tc>
      </w:tr>
      <w:tr w:rsidR="00F1385B" w:rsidRPr="003B2EC9" w14:paraId="58B30C8E" w14:textId="77777777" w:rsidTr="00F67829">
        <w:trPr>
          <w:trHeight w:val="326"/>
        </w:trPr>
        <w:tc>
          <w:tcPr>
            <w:tcW w:w="889" w:type="pct"/>
            <w:vAlign w:val="center"/>
          </w:tcPr>
          <w:p w14:paraId="67E7A56E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574" w:type="pct"/>
            <w:vAlign w:val="center"/>
          </w:tcPr>
          <w:p w14:paraId="3CC24D65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770" w:type="pct"/>
            <w:vAlign w:val="center"/>
          </w:tcPr>
          <w:p w14:paraId="051FECC5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Other</w:t>
            </w:r>
          </w:p>
        </w:tc>
        <w:tc>
          <w:tcPr>
            <w:tcW w:w="791" w:type="pct"/>
          </w:tcPr>
          <w:p w14:paraId="34CAE336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1,998</w:t>
            </w:r>
          </w:p>
        </w:tc>
        <w:tc>
          <w:tcPr>
            <w:tcW w:w="928" w:type="pct"/>
            <w:vAlign w:val="center"/>
          </w:tcPr>
          <w:p w14:paraId="667B5772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2,527,408</w:t>
            </w:r>
          </w:p>
        </w:tc>
        <w:tc>
          <w:tcPr>
            <w:tcW w:w="1048" w:type="pct"/>
            <w:vAlign w:val="center"/>
          </w:tcPr>
          <w:p w14:paraId="24D69F89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0.28</w:t>
            </w:r>
          </w:p>
        </w:tc>
      </w:tr>
      <w:tr w:rsidR="00F1385B" w:rsidRPr="003B2EC9" w14:paraId="14467DE4" w14:textId="77777777" w:rsidTr="00F67829">
        <w:trPr>
          <w:trHeight w:val="325"/>
        </w:trPr>
        <w:tc>
          <w:tcPr>
            <w:tcW w:w="889" w:type="pct"/>
            <w:vAlign w:val="center"/>
          </w:tcPr>
          <w:p w14:paraId="67F58FDB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574" w:type="pct"/>
            <w:vAlign w:val="center"/>
          </w:tcPr>
          <w:p w14:paraId="529CB074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LTR</w:t>
            </w:r>
          </w:p>
        </w:tc>
        <w:tc>
          <w:tcPr>
            <w:tcW w:w="770" w:type="pct"/>
            <w:vAlign w:val="center"/>
          </w:tcPr>
          <w:p w14:paraId="602A418F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791" w:type="pct"/>
          </w:tcPr>
          <w:p w14:paraId="5021E89C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109,621</w:t>
            </w:r>
          </w:p>
        </w:tc>
        <w:tc>
          <w:tcPr>
            <w:tcW w:w="928" w:type="pct"/>
            <w:vAlign w:val="center"/>
          </w:tcPr>
          <w:p w14:paraId="3FE58476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166,161,334</w:t>
            </w:r>
          </w:p>
        </w:tc>
        <w:tc>
          <w:tcPr>
            <w:tcW w:w="1048" w:type="pct"/>
            <w:vAlign w:val="center"/>
          </w:tcPr>
          <w:p w14:paraId="631769E6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18.67</w:t>
            </w:r>
          </w:p>
        </w:tc>
      </w:tr>
      <w:tr w:rsidR="00F1385B" w:rsidRPr="003B2EC9" w14:paraId="7A81725E" w14:textId="77777777" w:rsidTr="00F67829">
        <w:trPr>
          <w:trHeight w:val="326"/>
        </w:trPr>
        <w:tc>
          <w:tcPr>
            <w:tcW w:w="889" w:type="pct"/>
            <w:vAlign w:val="center"/>
          </w:tcPr>
          <w:p w14:paraId="6F58456E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574" w:type="pct"/>
            <w:vAlign w:val="center"/>
          </w:tcPr>
          <w:p w14:paraId="286C703E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770" w:type="pct"/>
            <w:vAlign w:val="center"/>
          </w:tcPr>
          <w:p w14:paraId="631AC7EC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Copia/Ty1</w:t>
            </w:r>
          </w:p>
        </w:tc>
        <w:tc>
          <w:tcPr>
            <w:tcW w:w="791" w:type="pct"/>
          </w:tcPr>
          <w:p w14:paraId="15749AEE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59,143</w:t>
            </w:r>
          </w:p>
        </w:tc>
        <w:tc>
          <w:tcPr>
            <w:tcW w:w="928" w:type="pct"/>
            <w:vAlign w:val="center"/>
          </w:tcPr>
          <w:p w14:paraId="3568490B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92,483,581</w:t>
            </w:r>
          </w:p>
        </w:tc>
        <w:tc>
          <w:tcPr>
            <w:tcW w:w="1048" w:type="pct"/>
            <w:vAlign w:val="center"/>
          </w:tcPr>
          <w:p w14:paraId="7CC707C1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10.39</w:t>
            </w:r>
          </w:p>
        </w:tc>
      </w:tr>
      <w:tr w:rsidR="00F1385B" w:rsidRPr="003B2EC9" w14:paraId="6551642F" w14:textId="77777777" w:rsidTr="00F67829">
        <w:trPr>
          <w:trHeight w:val="326"/>
        </w:trPr>
        <w:tc>
          <w:tcPr>
            <w:tcW w:w="889" w:type="pct"/>
            <w:vAlign w:val="center"/>
          </w:tcPr>
          <w:p w14:paraId="530D78B5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574" w:type="pct"/>
            <w:vAlign w:val="center"/>
          </w:tcPr>
          <w:p w14:paraId="46DC9BA2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770" w:type="pct"/>
            <w:vAlign w:val="center"/>
          </w:tcPr>
          <w:p w14:paraId="184B7490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Gypsy/DIRS1</w:t>
            </w:r>
          </w:p>
        </w:tc>
        <w:tc>
          <w:tcPr>
            <w:tcW w:w="791" w:type="pct"/>
          </w:tcPr>
          <w:p w14:paraId="21C38292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43,591</w:t>
            </w:r>
          </w:p>
        </w:tc>
        <w:tc>
          <w:tcPr>
            <w:tcW w:w="928" w:type="pct"/>
            <w:vAlign w:val="center"/>
          </w:tcPr>
          <w:p w14:paraId="6474CEBD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67,347,938</w:t>
            </w:r>
          </w:p>
        </w:tc>
        <w:tc>
          <w:tcPr>
            <w:tcW w:w="1048" w:type="pct"/>
            <w:vAlign w:val="center"/>
          </w:tcPr>
          <w:p w14:paraId="702C0F3C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7.57</w:t>
            </w:r>
          </w:p>
        </w:tc>
      </w:tr>
      <w:tr w:rsidR="00F1385B" w:rsidRPr="003B2EC9" w14:paraId="35469F4B" w14:textId="77777777" w:rsidTr="00F67829">
        <w:trPr>
          <w:trHeight w:val="326"/>
        </w:trPr>
        <w:tc>
          <w:tcPr>
            <w:tcW w:w="889" w:type="pct"/>
            <w:vAlign w:val="center"/>
          </w:tcPr>
          <w:p w14:paraId="7E7D54C8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574" w:type="pct"/>
            <w:vAlign w:val="center"/>
          </w:tcPr>
          <w:p w14:paraId="292A8A92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770" w:type="pct"/>
            <w:vAlign w:val="center"/>
          </w:tcPr>
          <w:p w14:paraId="6012DE13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Other</w:t>
            </w:r>
          </w:p>
        </w:tc>
        <w:tc>
          <w:tcPr>
            <w:tcW w:w="791" w:type="pct"/>
          </w:tcPr>
          <w:p w14:paraId="4EDE7357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186</w:t>
            </w:r>
          </w:p>
        </w:tc>
        <w:tc>
          <w:tcPr>
            <w:tcW w:w="928" w:type="pct"/>
            <w:vAlign w:val="center"/>
          </w:tcPr>
          <w:p w14:paraId="46FBB4C9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63,944</w:t>
            </w:r>
          </w:p>
        </w:tc>
        <w:tc>
          <w:tcPr>
            <w:tcW w:w="1048" w:type="pct"/>
            <w:vAlign w:val="center"/>
          </w:tcPr>
          <w:p w14:paraId="4153573D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0.01</w:t>
            </w:r>
          </w:p>
        </w:tc>
      </w:tr>
      <w:tr w:rsidR="00F1385B" w:rsidRPr="003B2EC9" w14:paraId="29B74F51" w14:textId="77777777" w:rsidTr="00F67829">
        <w:trPr>
          <w:trHeight w:val="325"/>
        </w:trPr>
        <w:tc>
          <w:tcPr>
            <w:tcW w:w="889" w:type="pct"/>
            <w:vAlign w:val="center"/>
          </w:tcPr>
          <w:p w14:paraId="7159DBCE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574" w:type="pct"/>
            <w:vAlign w:val="center"/>
          </w:tcPr>
          <w:p w14:paraId="1F526CB1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770" w:type="pct"/>
            <w:vAlign w:val="center"/>
          </w:tcPr>
          <w:p w14:paraId="382089B5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Unknown</w:t>
            </w:r>
          </w:p>
        </w:tc>
        <w:tc>
          <w:tcPr>
            <w:tcW w:w="791" w:type="pct"/>
          </w:tcPr>
          <w:p w14:paraId="534FC290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6,701</w:t>
            </w:r>
          </w:p>
        </w:tc>
        <w:tc>
          <w:tcPr>
            <w:tcW w:w="928" w:type="pct"/>
            <w:vAlign w:val="center"/>
          </w:tcPr>
          <w:p w14:paraId="35E7F80A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6,265,871</w:t>
            </w:r>
          </w:p>
        </w:tc>
        <w:tc>
          <w:tcPr>
            <w:tcW w:w="1048" w:type="pct"/>
            <w:vAlign w:val="center"/>
          </w:tcPr>
          <w:p w14:paraId="1F23566D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0.70</w:t>
            </w:r>
          </w:p>
        </w:tc>
      </w:tr>
      <w:tr w:rsidR="00F1385B" w:rsidRPr="003B2EC9" w14:paraId="30C7E3BF" w14:textId="77777777" w:rsidTr="00F67829">
        <w:trPr>
          <w:trHeight w:val="325"/>
        </w:trPr>
        <w:tc>
          <w:tcPr>
            <w:tcW w:w="889" w:type="pct"/>
            <w:vAlign w:val="center"/>
          </w:tcPr>
          <w:p w14:paraId="786AA758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574" w:type="pct"/>
            <w:vAlign w:val="center"/>
          </w:tcPr>
          <w:p w14:paraId="2EA2E1C4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DNA</w:t>
            </w:r>
          </w:p>
        </w:tc>
        <w:tc>
          <w:tcPr>
            <w:tcW w:w="770" w:type="pct"/>
            <w:vAlign w:val="center"/>
          </w:tcPr>
          <w:p w14:paraId="39BBED5A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791" w:type="pct"/>
          </w:tcPr>
          <w:p w14:paraId="798D64AB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40,988</w:t>
            </w:r>
          </w:p>
        </w:tc>
        <w:tc>
          <w:tcPr>
            <w:tcW w:w="928" w:type="pct"/>
            <w:vAlign w:val="center"/>
          </w:tcPr>
          <w:p w14:paraId="405BDF32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21,476,563</w:t>
            </w:r>
          </w:p>
        </w:tc>
        <w:tc>
          <w:tcPr>
            <w:tcW w:w="1048" w:type="pct"/>
            <w:vAlign w:val="center"/>
          </w:tcPr>
          <w:p w14:paraId="1F8E4A5F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2.41</w:t>
            </w:r>
          </w:p>
        </w:tc>
      </w:tr>
      <w:tr w:rsidR="00F1385B" w:rsidRPr="003B2EC9" w14:paraId="12691F8C" w14:textId="77777777" w:rsidTr="00F67829">
        <w:trPr>
          <w:trHeight w:val="326"/>
        </w:trPr>
        <w:tc>
          <w:tcPr>
            <w:tcW w:w="889" w:type="pct"/>
            <w:vAlign w:val="center"/>
          </w:tcPr>
          <w:p w14:paraId="7F78E9EE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574" w:type="pct"/>
            <w:vAlign w:val="center"/>
          </w:tcPr>
          <w:p w14:paraId="5CB33D9B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770" w:type="pct"/>
            <w:vAlign w:val="center"/>
          </w:tcPr>
          <w:p w14:paraId="634F3DBF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hobo-Activator</w:t>
            </w:r>
          </w:p>
        </w:tc>
        <w:tc>
          <w:tcPr>
            <w:tcW w:w="791" w:type="pct"/>
          </w:tcPr>
          <w:p w14:paraId="7200AB70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18,088</w:t>
            </w:r>
          </w:p>
        </w:tc>
        <w:tc>
          <w:tcPr>
            <w:tcW w:w="928" w:type="pct"/>
            <w:vAlign w:val="center"/>
          </w:tcPr>
          <w:p w14:paraId="1EBDECD6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5,412,084</w:t>
            </w:r>
          </w:p>
        </w:tc>
        <w:tc>
          <w:tcPr>
            <w:tcW w:w="1048" w:type="pct"/>
            <w:vAlign w:val="center"/>
          </w:tcPr>
          <w:p w14:paraId="77339F09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0.61</w:t>
            </w:r>
          </w:p>
        </w:tc>
      </w:tr>
      <w:tr w:rsidR="00F1385B" w:rsidRPr="003B2EC9" w14:paraId="6F5B8C2D" w14:textId="77777777" w:rsidTr="00F67829">
        <w:trPr>
          <w:trHeight w:val="326"/>
        </w:trPr>
        <w:tc>
          <w:tcPr>
            <w:tcW w:w="889" w:type="pct"/>
            <w:vAlign w:val="center"/>
          </w:tcPr>
          <w:p w14:paraId="65EBFA53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574" w:type="pct"/>
            <w:vAlign w:val="center"/>
          </w:tcPr>
          <w:p w14:paraId="28EF3266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770" w:type="pct"/>
            <w:vAlign w:val="center"/>
          </w:tcPr>
          <w:p w14:paraId="7B6D2A46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Tourist/Harbinger</w:t>
            </w:r>
          </w:p>
        </w:tc>
        <w:tc>
          <w:tcPr>
            <w:tcW w:w="791" w:type="pct"/>
          </w:tcPr>
          <w:p w14:paraId="25FBBA9D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3,487</w:t>
            </w:r>
          </w:p>
        </w:tc>
        <w:tc>
          <w:tcPr>
            <w:tcW w:w="928" w:type="pct"/>
            <w:vAlign w:val="center"/>
          </w:tcPr>
          <w:p w14:paraId="4532E430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1,975,542</w:t>
            </w:r>
          </w:p>
        </w:tc>
        <w:tc>
          <w:tcPr>
            <w:tcW w:w="1048" w:type="pct"/>
            <w:vAlign w:val="center"/>
          </w:tcPr>
          <w:p w14:paraId="4C68E665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0.22</w:t>
            </w:r>
          </w:p>
        </w:tc>
      </w:tr>
      <w:tr w:rsidR="00F1385B" w:rsidRPr="003B2EC9" w14:paraId="3B8B5EDF" w14:textId="77777777" w:rsidTr="00F67829">
        <w:trPr>
          <w:trHeight w:val="326"/>
        </w:trPr>
        <w:tc>
          <w:tcPr>
            <w:tcW w:w="889" w:type="pct"/>
            <w:vAlign w:val="center"/>
          </w:tcPr>
          <w:p w14:paraId="261D923C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574" w:type="pct"/>
            <w:vAlign w:val="center"/>
          </w:tcPr>
          <w:p w14:paraId="577FD340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770" w:type="pct"/>
            <w:vAlign w:val="center"/>
          </w:tcPr>
          <w:p w14:paraId="5DD814B7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Other</w:t>
            </w:r>
          </w:p>
        </w:tc>
        <w:tc>
          <w:tcPr>
            <w:tcW w:w="791" w:type="pct"/>
          </w:tcPr>
          <w:p w14:paraId="459FA1D9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24</w:t>
            </w:r>
          </w:p>
        </w:tc>
        <w:tc>
          <w:tcPr>
            <w:tcW w:w="928" w:type="pct"/>
            <w:vAlign w:val="center"/>
          </w:tcPr>
          <w:p w14:paraId="1810D4DB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1,397</w:t>
            </w:r>
          </w:p>
        </w:tc>
        <w:tc>
          <w:tcPr>
            <w:tcW w:w="1048" w:type="pct"/>
            <w:vAlign w:val="center"/>
          </w:tcPr>
          <w:p w14:paraId="58C292EC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0.00</w:t>
            </w:r>
          </w:p>
        </w:tc>
      </w:tr>
      <w:tr w:rsidR="00F1385B" w:rsidRPr="003B2EC9" w14:paraId="2F0A0866" w14:textId="77777777" w:rsidTr="00F67829">
        <w:trPr>
          <w:trHeight w:val="326"/>
        </w:trPr>
        <w:tc>
          <w:tcPr>
            <w:tcW w:w="889" w:type="pct"/>
            <w:vAlign w:val="center"/>
          </w:tcPr>
          <w:p w14:paraId="6CC36381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574" w:type="pct"/>
            <w:vAlign w:val="center"/>
          </w:tcPr>
          <w:p w14:paraId="1ECD4B8B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770" w:type="pct"/>
            <w:vAlign w:val="center"/>
          </w:tcPr>
          <w:p w14:paraId="44D7DAC1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Unknown</w:t>
            </w:r>
          </w:p>
        </w:tc>
        <w:tc>
          <w:tcPr>
            <w:tcW w:w="791" w:type="pct"/>
          </w:tcPr>
          <w:p w14:paraId="27EFEDFD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12,507</w:t>
            </w:r>
          </w:p>
        </w:tc>
        <w:tc>
          <w:tcPr>
            <w:tcW w:w="928" w:type="pct"/>
            <w:vAlign w:val="center"/>
          </w:tcPr>
          <w:p w14:paraId="3A89CE83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9,686,486</w:t>
            </w:r>
          </w:p>
        </w:tc>
        <w:tc>
          <w:tcPr>
            <w:tcW w:w="1048" w:type="pct"/>
            <w:vAlign w:val="center"/>
          </w:tcPr>
          <w:p w14:paraId="53C45BFE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1.09</w:t>
            </w:r>
          </w:p>
        </w:tc>
      </w:tr>
      <w:tr w:rsidR="00F1385B" w:rsidRPr="003B2EC9" w14:paraId="4D9F5C19" w14:textId="77777777" w:rsidTr="00F67829">
        <w:trPr>
          <w:trHeight w:val="325"/>
        </w:trPr>
        <w:tc>
          <w:tcPr>
            <w:tcW w:w="889" w:type="pct"/>
            <w:vAlign w:val="center"/>
          </w:tcPr>
          <w:p w14:paraId="2EF104D3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574" w:type="pct"/>
            <w:vAlign w:val="center"/>
          </w:tcPr>
          <w:p w14:paraId="6F52EF56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770" w:type="pct"/>
            <w:vAlign w:val="center"/>
          </w:tcPr>
          <w:p w14:paraId="5BB4AA88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RC</w:t>
            </w:r>
          </w:p>
        </w:tc>
        <w:tc>
          <w:tcPr>
            <w:tcW w:w="791" w:type="pct"/>
          </w:tcPr>
          <w:p w14:paraId="3CFEF9A6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6,882</w:t>
            </w:r>
          </w:p>
        </w:tc>
        <w:tc>
          <w:tcPr>
            <w:tcW w:w="928" w:type="pct"/>
            <w:vAlign w:val="center"/>
          </w:tcPr>
          <w:p w14:paraId="1CBC31C5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4,401,054</w:t>
            </w:r>
          </w:p>
        </w:tc>
        <w:tc>
          <w:tcPr>
            <w:tcW w:w="1048" w:type="pct"/>
            <w:vAlign w:val="center"/>
          </w:tcPr>
          <w:p w14:paraId="7ACE0B95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0.49</w:t>
            </w:r>
          </w:p>
        </w:tc>
      </w:tr>
      <w:tr w:rsidR="00F1385B" w:rsidRPr="003B2EC9" w14:paraId="07CCDC4B" w14:textId="77777777" w:rsidTr="00F67829">
        <w:trPr>
          <w:trHeight w:val="325"/>
        </w:trPr>
        <w:tc>
          <w:tcPr>
            <w:tcW w:w="889" w:type="pct"/>
            <w:vAlign w:val="center"/>
          </w:tcPr>
          <w:p w14:paraId="759D066B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574" w:type="pct"/>
            <w:vAlign w:val="center"/>
          </w:tcPr>
          <w:p w14:paraId="240C20D2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Unclassified</w:t>
            </w:r>
          </w:p>
        </w:tc>
        <w:tc>
          <w:tcPr>
            <w:tcW w:w="770" w:type="pct"/>
            <w:vAlign w:val="center"/>
          </w:tcPr>
          <w:p w14:paraId="0053EC23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791" w:type="pct"/>
          </w:tcPr>
          <w:p w14:paraId="2E96B802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1,091,583</w:t>
            </w:r>
          </w:p>
        </w:tc>
        <w:tc>
          <w:tcPr>
            <w:tcW w:w="928" w:type="pct"/>
            <w:vAlign w:val="center"/>
          </w:tcPr>
          <w:p w14:paraId="671DEE88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288,213,760</w:t>
            </w:r>
          </w:p>
        </w:tc>
        <w:tc>
          <w:tcPr>
            <w:tcW w:w="1048" w:type="pct"/>
            <w:vAlign w:val="center"/>
          </w:tcPr>
          <w:p w14:paraId="0254BC6A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32.39</w:t>
            </w:r>
          </w:p>
        </w:tc>
      </w:tr>
      <w:tr w:rsidR="00F1385B" w:rsidRPr="003B2EC9" w14:paraId="0E5E4482" w14:textId="77777777" w:rsidTr="00F67829">
        <w:trPr>
          <w:trHeight w:val="326"/>
        </w:trPr>
        <w:tc>
          <w:tcPr>
            <w:tcW w:w="889" w:type="pct"/>
            <w:tcBorders>
              <w:bottom w:val="single" w:sz="4" w:space="0" w:color="auto"/>
            </w:tcBorders>
            <w:vAlign w:val="center"/>
          </w:tcPr>
          <w:p w14:paraId="592BDC0C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Tandem repeats</w:t>
            </w:r>
          </w:p>
        </w:tc>
        <w:tc>
          <w:tcPr>
            <w:tcW w:w="574" w:type="pct"/>
            <w:tcBorders>
              <w:bottom w:val="single" w:sz="4" w:space="0" w:color="auto"/>
            </w:tcBorders>
            <w:vAlign w:val="center"/>
          </w:tcPr>
          <w:p w14:paraId="02A5AF0A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770" w:type="pct"/>
            <w:tcBorders>
              <w:bottom w:val="single" w:sz="4" w:space="0" w:color="auto"/>
            </w:tcBorders>
            <w:vAlign w:val="center"/>
          </w:tcPr>
          <w:p w14:paraId="2938D266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791" w:type="pct"/>
            <w:tcBorders>
              <w:bottom w:val="single" w:sz="4" w:space="0" w:color="auto"/>
            </w:tcBorders>
          </w:tcPr>
          <w:p w14:paraId="03EC5CA4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929,678</w:t>
            </w:r>
          </w:p>
        </w:tc>
        <w:tc>
          <w:tcPr>
            <w:tcW w:w="928" w:type="pct"/>
            <w:tcBorders>
              <w:bottom w:val="single" w:sz="4" w:space="0" w:color="auto"/>
            </w:tcBorders>
            <w:vAlign w:val="center"/>
          </w:tcPr>
          <w:p w14:paraId="1DAAB1EF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23,380,270</w:t>
            </w:r>
          </w:p>
        </w:tc>
        <w:tc>
          <w:tcPr>
            <w:tcW w:w="1048" w:type="pct"/>
            <w:tcBorders>
              <w:bottom w:val="single" w:sz="4" w:space="0" w:color="auto"/>
            </w:tcBorders>
            <w:vAlign w:val="center"/>
          </w:tcPr>
          <w:p w14:paraId="3878D3B3" w14:textId="77777777" w:rsidR="00F1385B" w:rsidRPr="00F1385B" w:rsidRDefault="00F1385B" w:rsidP="00F1385B">
            <w:pPr>
              <w:spacing w:before="0" w:after="0"/>
              <w:rPr>
                <w:color w:val="000000"/>
                <w:szCs w:val="24"/>
              </w:rPr>
            </w:pPr>
            <w:r w:rsidRPr="00F1385B">
              <w:rPr>
                <w:color w:val="000000"/>
                <w:szCs w:val="24"/>
              </w:rPr>
              <w:t>2.63</w:t>
            </w:r>
          </w:p>
        </w:tc>
      </w:tr>
    </w:tbl>
    <w:p w14:paraId="6F78470D" w14:textId="5030B5E0" w:rsidR="00CE2887" w:rsidRDefault="00CE2887" w:rsidP="008144CC">
      <w:pPr>
        <w:pStyle w:val="aa"/>
      </w:pPr>
    </w:p>
    <w:p w14:paraId="77BE29C7" w14:textId="77777777" w:rsidR="00CE2887" w:rsidRDefault="00CE2887">
      <w:pPr>
        <w:spacing w:before="0" w:after="200" w:line="276" w:lineRule="auto"/>
      </w:pPr>
      <w:r>
        <w:br w:type="page"/>
      </w:r>
    </w:p>
    <w:p w14:paraId="55559FE4" w14:textId="02CABB85" w:rsidR="00CE2887" w:rsidRDefault="00CE2887" w:rsidP="00DA1BF0">
      <w:pPr>
        <w:pStyle w:val="a9"/>
        <w:rPr>
          <w:b w:val="0"/>
          <w:bCs w:val="0"/>
        </w:rPr>
      </w:pPr>
      <w:r w:rsidRPr="0001436A">
        <w:lastRenderedPageBreak/>
        <w:t>Supplementar</w:t>
      </w:r>
      <w:r>
        <w:t xml:space="preserve">y </w:t>
      </w:r>
      <w:r w:rsidR="00DA1BF0">
        <w:t xml:space="preserve">Table </w:t>
      </w:r>
      <w:fldSimple w:instr=" SEQ Table \* ARABIC ">
        <w:r w:rsidR="004A0B6F">
          <w:rPr>
            <w:noProof/>
          </w:rPr>
          <w:t>6</w:t>
        </w:r>
      </w:fldSimple>
      <w:r>
        <w:t xml:space="preserve">. </w:t>
      </w:r>
      <w:r w:rsidR="00DA1BF0" w:rsidRPr="00DA1BF0">
        <w:rPr>
          <w:b w:val="0"/>
          <w:bCs w:val="0"/>
        </w:rPr>
        <w:t xml:space="preserve">Statistics of gene structure of the </w:t>
      </w:r>
      <w:r w:rsidR="00DA1BF0" w:rsidRPr="00DA1BF0">
        <w:rPr>
          <w:b w:val="0"/>
          <w:bCs w:val="0"/>
          <w:i/>
          <w:iCs/>
        </w:rPr>
        <w:t>Quercus gilva</w:t>
      </w:r>
      <w:r w:rsidR="00DA1BF0" w:rsidRPr="00DA1BF0">
        <w:rPr>
          <w:b w:val="0"/>
          <w:bCs w:val="0"/>
        </w:rPr>
        <w:t xml:space="preserve"> genome.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627"/>
        <w:gridCol w:w="8933"/>
      </w:tblGrid>
      <w:tr w:rsidR="00CE2887" w:rsidRPr="00CE2887" w14:paraId="167A207D" w14:textId="77777777" w:rsidTr="00832299">
        <w:trPr>
          <w:trHeight w:val="255"/>
        </w:trPr>
        <w:tc>
          <w:tcPr>
            <w:tcW w:w="170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D8092C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Statistics</w:t>
            </w:r>
          </w:p>
        </w:tc>
        <w:tc>
          <w:tcPr>
            <w:tcW w:w="32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E4BED7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Value</w:t>
            </w:r>
          </w:p>
        </w:tc>
      </w:tr>
      <w:tr w:rsidR="00CE2887" w:rsidRPr="00CE2887" w14:paraId="35B67A71" w14:textId="77777777" w:rsidTr="00832299">
        <w:trPr>
          <w:trHeight w:val="255"/>
        </w:trPr>
        <w:tc>
          <w:tcPr>
            <w:tcW w:w="1706" w:type="pct"/>
            <w:tcBorders>
              <w:top w:val="single" w:sz="4" w:space="0" w:color="auto"/>
            </w:tcBorders>
            <w:shd w:val="clear" w:color="auto" w:fill="auto"/>
          </w:tcPr>
          <w:p w14:paraId="663D21D7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Total protein coding genes</w:t>
            </w:r>
          </w:p>
        </w:tc>
        <w:tc>
          <w:tcPr>
            <w:tcW w:w="3294" w:type="pct"/>
            <w:tcBorders>
              <w:top w:val="single" w:sz="4" w:space="0" w:color="auto"/>
            </w:tcBorders>
            <w:shd w:val="clear" w:color="auto" w:fill="auto"/>
          </w:tcPr>
          <w:p w14:paraId="52482B6B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rFonts w:hint="eastAsia"/>
                <w:color w:val="000000"/>
                <w:szCs w:val="24"/>
              </w:rPr>
              <w:t>3</w:t>
            </w:r>
            <w:r w:rsidRPr="00CE2887">
              <w:rPr>
                <w:color w:val="000000"/>
                <w:szCs w:val="24"/>
              </w:rPr>
              <w:t>6,442</w:t>
            </w:r>
          </w:p>
        </w:tc>
      </w:tr>
      <w:tr w:rsidR="00CE2887" w:rsidRPr="00CE2887" w14:paraId="292B907D" w14:textId="77777777" w:rsidTr="00832299">
        <w:trPr>
          <w:trHeight w:val="255"/>
        </w:trPr>
        <w:tc>
          <w:tcPr>
            <w:tcW w:w="1706" w:type="pct"/>
            <w:shd w:val="clear" w:color="auto" w:fill="auto"/>
          </w:tcPr>
          <w:p w14:paraId="34842156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rFonts w:hint="eastAsia"/>
                <w:color w:val="000000"/>
                <w:szCs w:val="24"/>
              </w:rPr>
              <w:t>A</w:t>
            </w:r>
            <w:r w:rsidRPr="00CE2887">
              <w:rPr>
                <w:color w:val="000000"/>
                <w:szCs w:val="24"/>
              </w:rPr>
              <w:t>verage gene length (kb)</w:t>
            </w:r>
          </w:p>
        </w:tc>
        <w:tc>
          <w:tcPr>
            <w:tcW w:w="3294" w:type="pct"/>
            <w:shd w:val="clear" w:color="auto" w:fill="auto"/>
          </w:tcPr>
          <w:p w14:paraId="4BFFA361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rFonts w:hint="eastAsia"/>
                <w:color w:val="000000"/>
                <w:szCs w:val="24"/>
              </w:rPr>
              <w:t>3</w:t>
            </w:r>
            <w:r w:rsidRPr="00CE2887">
              <w:rPr>
                <w:color w:val="000000"/>
                <w:szCs w:val="24"/>
              </w:rPr>
              <w:t>.7</w:t>
            </w:r>
          </w:p>
        </w:tc>
      </w:tr>
      <w:tr w:rsidR="00CE2887" w:rsidRPr="00CE2887" w14:paraId="7CBAC409" w14:textId="77777777" w:rsidTr="00832299">
        <w:trPr>
          <w:trHeight w:val="255"/>
        </w:trPr>
        <w:tc>
          <w:tcPr>
            <w:tcW w:w="1706" w:type="pct"/>
            <w:shd w:val="clear" w:color="auto" w:fill="auto"/>
          </w:tcPr>
          <w:p w14:paraId="0752D37F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CDS mean length per gene(kb)</w:t>
            </w:r>
          </w:p>
        </w:tc>
        <w:tc>
          <w:tcPr>
            <w:tcW w:w="3294" w:type="pct"/>
            <w:shd w:val="clear" w:color="auto" w:fill="auto"/>
          </w:tcPr>
          <w:p w14:paraId="0F885893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1.0</w:t>
            </w:r>
          </w:p>
        </w:tc>
      </w:tr>
      <w:tr w:rsidR="00CE2887" w:rsidRPr="00CE2887" w14:paraId="104C204D" w14:textId="77777777" w:rsidTr="00832299">
        <w:trPr>
          <w:trHeight w:val="255"/>
        </w:trPr>
        <w:tc>
          <w:tcPr>
            <w:tcW w:w="1706" w:type="pct"/>
            <w:shd w:val="clear" w:color="auto" w:fill="auto"/>
          </w:tcPr>
          <w:p w14:paraId="23FF75CC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 xml:space="preserve">Average </w:t>
            </w:r>
            <w:r w:rsidRPr="00CE2887">
              <w:rPr>
                <w:rFonts w:hint="eastAsia"/>
                <w:color w:val="000000"/>
                <w:szCs w:val="24"/>
              </w:rPr>
              <w:t>C</w:t>
            </w:r>
            <w:r w:rsidRPr="00CE2887">
              <w:rPr>
                <w:color w:val="000000"/>
                <w:szCs w:val="24"/>
              </w:rPr>
              <w:t>DS per gene</w:t>
            </w:r>
          </w:p>
        </w:tc>
        <w:tc>
          <w:tcPr>
            <w:tcW w:w="3294" w:type="pct"/>
            <w:shd w:val="clear" w:color="auto" w:fill="auto"/>
          </w:tcPr>
          <w:p w14:paraId="1A56D593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rFonts w:hint="eastAsia"/>
                <w:color w:val="000000"/>
                <w:szCs w:val="24"/>
              </w:rPr>
              <w:t>4</w:t>
            </w:r>
            <w:r w:rsidRPr="00CE2887">
              <w:rPr>
                <w:color w:val="000000"/>
                <w:szCs w:val="24"/>
              </w:rPr>
              <w:t>.4</w:t>
            </w:r>
          </w:p>
        </w:tc>
      </w:tr>
      <w:tr w:rsidR="00CE2887" w:rsidRPr="00CE2887" w14:paraId="667B0AF5" w14:textId="77777777" w:rsidTr="00832299">
        <w:trPr>
          <w:trHeight w:val="255"/>
        </w:trPr>
        <w:tc>
          <w:tcPr>
            <w:tcW w:w="1706" w:type="pct"/>
            <w:shd w:val="clear" w:color="auto" w:fill="auto"/>
          </w:tcPr>
          <w:p w14:paraId="537FF0C7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Average exon length per gene (kb)</w:t>
            </w:r>
          </w:p>
        </w:tc>
        <w:tc>
          <w:tcPr>
            <w:tcW w:w="3294" w:type="pct"/>
            <w:shd w:val="clear" w:color="auto" w:fill="auto"/>
          </w:tcPr>
          <w:p w14:paraId="6E44F515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rFonts w:hint="eastAsia"/>
                <w:color w:val="000000"/>
                <w:szCs w:val="24"/>
              </w:rPr>
              <w:t>1</w:t>
            </w:r>
            <w:r w:rsidRPr="00CE2887">
              <w:rPr>
                <w:color w:val="000000"/>
                <w:szCs w:val="24"/>
              </w:rPr>
              <w:t>.1</w:t>
            </w:r>
          </w:p>
        </w:tc>
      </w:tr>
      <w:tr w:rsidR="00CE2887" w:rsidRPr="00CE2887" w14:paraId="2DDC4439" w14:textId="77777777" w:rsidTr="00832299">
        <w:trPr>
          <w:trHeight w:val="255"/>
        </w:trPr>
        <w:tc>
          <w:tcPr>
            <w:tcW w:w="1706" w:type="pct"/>
            <w:tcBorders>
              <w:bottom w:val="single" w:sz="4" w:space="0" w:color="auto"/>
            </w:tcBorders>
            <w:shd w:val="clear" w:color="auto" w:fill="auto"/>
          </w:tcPr>
          <w:p w14:paraId="19603B3D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Average exon per gene</w:t>
            </w:r>
          </w:p>
        </w:tc>
        <w:tc>
          <w:tcPr>
            <w:tcW w:w="3294" w:type="pct"/>
            <w:tcBorders>
              <w:bottom w:val="single" w:sz="4" w:space="0" w:color="auto"/>
            </w:tcBorders>
            <w:shd w:val="clear" w:color="auto" w:fill="auto"/>
          </w:tcPr>
          <w:p w14:paraId="1BCD4BA9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rFonts w:hint="eastAsia"/>
                <w:color w:val="000000"/>
                <w:szCs w:val="24"/>
              </w:rPr>
              <w:t>4</w:t>
            </w:r>
            <w:r w:rsidRPr="00CE2887">
              <w:rPr>
                <w:color w:val="000000"/>
                <w:szCs w:val="24"/>
              </w:rPr>
              <w:t>.5</w:t>
            </w:r>
          </w:p>
        </w:tc>
      </w:tr>
    </w:tbl>
    <w:p w14:paraId="31F5C60D" w14:textId="77777777" w:rsidR="00CE2887" w:rsidRDefault="00CE2887" w:rsidP="008144CC">
      <w:pPr>
        <w:pStyle w:val="aa"/>
      </w:pPr>
    </w:p>
    <w:p w14:paraId="1AFB5936" w14:textId="4C7A4522" w:rsidR="00CE2887" w:rsidRDefault="00CE2887" w:rsidP="00CE2887">
      <w:pPr>
        <w:pStyle w:val="a9"/>
        <w:rPr>
          <w:b w:val="0"/>
          <w:bCs w:val="0"/>
        </w:rPr>
      </w:pPr>
      <w:r w:rsidRPr="0001436A">
        <w:t>Supplementar</w:t>
      </w:r>
      <w:r>
        <w:t xml:space="preserve">y Table </w:t>
      </w:r>
      <w:fldSimple w:instr=" SEQ Table \* ARABIC ">
        <w:r w:rsidR="004A0B6F">
          <w:rPr>
            <w:noProof/>
          </w:rPr>
          <w:t>7</w:t>
        </w:r>
      </w:fldSimple>
      <w:r>
        <w:t xml:space="preserve">. </w:t>
      </w:r>
      <w:r w:rsidR="00DA1BF0" w:rsidRPr="00DA1BF0">
        <w:rPr>
          <w:b w:val="0"/>
          <w:bCs w:val="0"/>
        </w:rPr>
        <w:t xml:space="preserve">Summary of functional annotation of the predicted genes in </w:t>
      </w:r>
      <w:r w:rsidR="00DA1BF0" w:rsidRPr="00DA1BF0">
        <w:rPr>
          <w:b w:val="0"/>
          <w:bCs w:val="0"/>
          <w:i/>
          <w:iCs/>
        </w:rPr>
        <w:t>Quercus gilva</w:t>
      </w:r>
      <w:r w:rsidR="00DA1BF0" w:rsidRPr="00DA1BF0">
        <w:rPr>
          <w:b w:val="0"/>
          <w:bCs w:val="0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551"/>
        <w:gridCol w:w="3260"/>
        <w:gridCol w:w="3827"/>
        <w:gridCol w:w="3922"/>
      </w:tblGrid>
      <w:tr w:rsidR="00CE2887" w:rsidRPr="00CE2887" w14:paraId="735FBFEE" w14:textId="77777777" w:rsidTr="00C011F0">
        <w:trPr>
          <w:trHeight w:val="255"/>
        </w:trPr>
        <w:tc>
          <w:tcPr>
            <w:tcW w:w="214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CBA73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Type</w:t>
            </w:r>
          </w:p>
        </w:tc>
        <w:tc>
          <w:tcPr>
            <w:tcW w:w="14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9B135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Gene number</w:t>
            </w:r>
          </w:p>
        </w:tc>
        <w:tc>
          <w:tcPr>
            <w:tcW w:w="1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01984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Percent (%)</w:t>
            </w:r>
          </w:p>
        </w:tc>
      </w:tr>
      <w:tr w:rsidR="00CE2887" w:rsidRPr="00CE2887" w14:paraId="438ADA99" w14:textId="77777777" w:rsidTr="00C011F0">
        <w:trPr>
          <w:trHeight w:val="255"/>
        </w:trPr>
        <w:tc>
          <w:tcPr>
            <w:tcW w:w="2143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30BA4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Annotated</w:t>
            </w:r>
          </w:p>
        </w:tc>
        <w:tc>
          <w:tcPr>
            <w:tcW w:w="141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267EB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35,615</w:t>
            </w:r>
          </w:p>
        </w:tc>
        <w:tc>
          <w:tcPr>
            <w:tcW w:w="144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99E4E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97.73</w:t>
            </w:r>
          </w:p>
        </w:tc>
      </w:tr>
      <w:tr w:rsidR="00CE2887" w:rsidRPr="00CE2887" w14:paraId="25E8159D" w14:textId="77777777" w:rsidTr="00C011F0">
        <w:trPr>
          <w:trHeight w:val="255"/>
        </w:trPr>
        <w:tc>
          <w:tcPr>
            <w:tcW w:w="941" w:type="pct"/>
            <w:shd w:val="clear" w:color="auto" w:fill="auto"/>
            <w:noWrap/>
            <w:vAlign w:val="bottom"/>
            <w:hideMark/>
          </w:tcPr>
          <w:p w14:paraId="40F0E544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1202" w:type="pct"/>
            <w:shd w:val="clear" w:color="auto" w:fill="auto"/>
            <w:noWrap/>
            <w:vAlign w:val="center"/>
            <w:hideMark/>
          </w:tcPr>
          <w:p w14:paraId="749838B1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GO</w:t>
            </w:r>
          </w:p>
        </w:tc>
        <w:tc>
          <w:tcPr>
            <w:tcW w:w="1411" w:type="pct"/>
            <w:shd w:val="clear" w:color="auto" w:fill="auto"/>
            <w:noWrap/>
            <w:vAlign w:val="center"/>
            <w:hideMark/>
          </w:tcPr>
          <w:p w14:paraId="0EC3DA16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16,080</w:t>
            </w:r>
          </w:p>
        </w:tc>
        <w:tc>
          <w:tcPr>
            <w:tcW w:w="1446" w:type="pct"/>
            <w:shd w:val="clear" w:color="auto" w:fill="auto"/>
            <w:noWrap/>
            <w:vAlign w:val="center"/>
            <w:hideMark/>
          </w:tcPr>
          <w:p w14:paraId="0A92342B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44.12</w:t>
            </w:r>
          </w:p>
        </w:tc>
      </w:tr>
      <w:tr w:rsidR="00CE2887" w:rsidRPr="00CE2887" w14:paraId="1E8E6287" w14:textId="77777777" w:rsidTr="00C011F0">
        <w:trPr>
          <w:trHeight w:val="255"/>
        </w:trPr>
        <w:tc>
          <w:tcPr>
            <w:tcW w:w="941" w:type="pct"/>
            <w:shd w:val="clear" w:color="auto" w:fill="auto"/>
            <w:noWrap/>
            <w:vAlign w:val="bottom"/>
            <w:hideMark/>
          </w:tcPr>
          <w:p w14:paraId="5391E028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1202" w:type="pct"/>
            <w:shd w:val="clear" w:color="auto" w:fill="auto"/>
            <w:noWrap/>
            <w:vAlign w:val="center"/>
            <w:hideMark/>
          </w:tcPr>
          <w:p w14:paraId="1E513A3F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NR</w:t>
            </w:r>
          </w:p>
        </w:tc>
        <w:tc>
          <w:tcPr>
            <w:tcW w:w="1411" w:type="pct"/>
            <w:shd w:val="clear" w:color="auto" w:fill="auto"/>
            <w:noWrap/>
            <w:vAlign w:val="center"/>
            <w:hideMark/>
          </w:tcPr>
          <w:p w14:paraId="2D3442F4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35,573</w:t>
            </w:r>
          </w:p>
        </w:tc>
        <w:tc>
          <w:tcPr>
            <w:tcW w:w="1446" w:type="pct"/>
            <w:shd w:val="clear" w:color="auto" w:fill="auto"/>
            <w:noWrap/>
            <w:vAlign w:val="center"/>
            <w:hideMark/>
          </w:tcPr>
          <w:p w14:paraId="48F949BB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97.62</w:t>
            </w:r>
          </w:p>
        </w:tc>
      </w:tr>
      <w:tr w:rsidR="00CE2887" w:rsidRPr="00CE2887" w14:paraId="01C8D11F" w14:textId="77777777" w:rsidTr="00C011F0">
        <w:trPr>
          <w:trHeight w:val="255"/>
        </w:trPr>
        <w:tc>
          <w:tcPr>
            <w:tcW w:w="941" w:type="pct"/>
            <w:shd w:val="clear" w:color="auto" w:fill="auto"/>
            <w:noWrap/>
            <w:vAlign w:val="bottom"/>
            <w:hideMark/>
          </w:tcPr>
          <w:p w14:paraId="5766957B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1202" w:type="pct"/>
            <w:shd w:val="clear" w:color="auto" w:fill="auto"/>
            <w:noWrap/>
            <w:vAlign w:val="center"/>
            <w:hideMark/>
          </w:tcPr>
          <w:p w14:paraId="1581719E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Swiss-prot</w:t>
            </w:r>
          </w:p>
        </w:tc>
        <w:tc>
          <w:tcPr>
            <w:tcW w:w="1411" w:type="pct"/>
            <w:shd w:val="clear" w:color="auto" w:fill="auto"/>
            <w:noWrap/>
            <w:vAlign w:val="center"/>
            <w:hideMark/>
          </w:tcPr>
          <w:p w14:paraId="21F07D63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26,625</w:t>
            </w:r>
          </w:p>
        </w:tc>
        <w:tc>
          <w:tcPr>
            <w:tcW w:w="1446" w:type="pct"/>
            <w:shd w:val="clear" w:color="auto" w:fill="auto"/>
            <w:noWrap/>
            <w:vAlign w:val="center"/>
            <w:hideMark/>
          </w:tcPr>
          <w:p w14:paraId="22070147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73.06</w:t>
            </w:r>
          </w:p>
        </w:tc>
      </w:tr>
      <w:tr w:rsidR="00CE2887" w:rsidRPr="00CE2887" w14:paraId="14AF2060" w14:textId="77777777" w:rsidTr="00C011F0">
        <w:trPr>
          <w:trHeight w:val="255"/>
        </w:trPr>
        <w:tc>
          <w:tcPr>
            <w:tcW w:w="941" w:type="pct"/>
            <w:shd w:val="clear" w:color="auto" w:fill="auto"/>
            <w:noWrap/>
            <w:vAlign w:val="bottom"/>
            <w:hideMark/>
          </w:tcPr>
          <w:p w14:paraId="100B3AF3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1202" w:type="pct"/>
            <w:shd w:val="clear" w:color="auto" w:fill="auto"/>
            <w:noWrap/>
            <w:vAlign w:val="center"/>
            <w:hideMark/>
          </w:tcPr>
          <w:p w14:paraId="19E147F6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KOG</w:t>
            </w:r>
          </w:p>
        </w:tc>
        <w:tc>
          <w:tcPr>
            <w:tcW w:w="1411" w:type="pct"/>
            <w:shd w:val="clear" w:color="auto" w:fill="auto"/>
            <w:noWrap/>
            <w:vAlign w:val="center"/>
            <w:hideMark/>
          </w:tcPr>
          <w:p w14:paraId="72925E03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30,541</w:t>
            </w:r>
          </w:p>
        </w:tc>
        <w:tc>
          <w:tcPr>
            <w:tcW w:w="1446" w:type="pct"/>
            <w:shd w:val="clear" w:color="auto" w:fill="auto"/>
            <w:noWrap/>
            <w:vAlign w:val="center"/>
            <w:hideMark/>
          </w:tcPr>
          <w:p w14:paraId="742D9B63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83.81</w:t>
            </w:r>
          </w:p>
        </w:tc>
      </w:tr>
      <w:tr w:rsidR="00CE2887" w:rsidRPr="00CE2887" w14:paraId="3E170F2C" w14:textId="77777777" w:rsidTr="00C011F0">
        <w:trPr>
          <w:trHeight w:val="255"/>
        </w:trPr>
        <w:tc>
          <w:tcPr>
            <w:tcW w:w="941" w:type="pct"/>
            <w:shd w:val="clear" w:color="auto" w:fill="auto"/>
            <w:noWrap/>
            <w:vAlign w:val="bottom"/>
            <w:hideMark/>
          </w:tcPr>
          <w:p w14:paraId="1D79BCA6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1202" w:type="pct"/>
            <w:shd w:val="clear" w:color="auto" w:fill="auto"/>
            <w:noWrap/>
            <w:vAlign w:val="center"/>
            <w:hideMark/>
          </w:tcPr>
          <w:p w14:paraId="6246E181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Pfam</w:t>
            </w:r>
          </w:p>
        </w:tc>
        <w:tc>
          <w:tcPr>
            <w:tcW w:w="1411" w:type="pct"/>
            <w:shd w:val="clear" w:color="auto" w:fill="auto"/>
            <w:noWrap/>
            <w:vAlign w:val="center"/>
            <w:hideMark/>
          </w:tcPr>
          <w:p w14:paraId="5445EA5A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25,118</w:t>
            </w:r>
          </w:p>
        </w:tc>
        <w:tc>
          <w:tcPr>
            <w:tcW w:w="1446" w:type="pct"/>
            <w:shd w:val="clear" w:color="auto" w:fill="auto"/>
            <w:noWrap/>
            <w:vAlign w:val="center"/>
            <w:hideMark/>
          </w:tcPr>
          <w:p w14:paraId="193C6C65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68.93</w:t>
            </w:r>
          </w:p>
        </w:tc>
      </w:tr>
      <w:tr w:rsidR="00CE2887" w:rsidRPr="00CE2887" w14:paraId="3E4EE68E" w14:textId="77777777" w:rsidTr="00C011F0">
        <w:trPr>
          <w:trHeight w:val="255"/>
        </w:trPr>
        <w:tc>
          <w:tcPr>
            <w:tcW w:w="941" w:type="pct"/>
            <w:shd w:val="clear" w:color="auto" w:fill="auto"/>
            <w:noWrap/>
            <w:vAlign w:val="bottom"/>
            <w:hideMark/>
          </w:tcPr>
          <w:p w14:paraId="15ADD278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</w:p>
        </w:tc>
        <w:tc>
          <w:tcPr>
            <w:tcW w:w="1202" w:type="pct"/>
            <w:shd w:val="clear" w:color="auto" w:fill="auto"/>
            <w:noWrap/>
            <w:vAlign w:val="center"/>
            <w:hideMark/>
          </w:tcPr>
          <w:p w14:paraId="48700402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KEGG</w:t>
            </w:r>
          </w:p>
        </w:tc>
        <w:tc>
          <w:tcPr>
            <w:tcW w:w="1411" w:type="pct"/>
            <w:shd w:val="clear" w:color="auto" w:fill="auto"/>
            <w:noWrap/>
            <w:vAlign w:val="center"/>
            <w:hideMark/>
          </w:tcPr>
          <w:p w14:paraId="0C56A655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8,595</w:t>
            </w:r>
          </w:p>
        </w:tc>
        <w:tc>
          <w:tcPr>
            <w:tcW w:w="1446" w:type="pct"/>
            <w:shd w:val="clear" w:color="auto" w:fill="auto"/>
            <w:noWrap/>
            <w:vAlign w:val="center"/>
            <w:hideMark/>
          </w:tcPr>
          <w:p w14:paraId="7337CA0A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23.59</w:t>
            </w:r>
          </w:p>
        </w:tc>
      </w:tr>
      <w:tr w:rsidR="00CE2887" w:rsidRPr="00CE2887" w14:paraId="198B28CE" w14:textId="77777777" w:rsidTr="00C011F0">
        <w:trPr>
          <w:trHeight w:val="255"/>
        </w:trPr>
        <w:tc>
          <w:tcPr>
            <w:tcW w:w="2143" w:type="pct"/>
            <w:gridSpan w:val="2"/>
            <w:shd w:val="clear" w:color="auto" w:fill="auto"/>
            <w:noWrap/>
            <w:vAlign w:val="center"/>
            <w:hideMark/>
          </w:tcPr>
          <w:p w14:paraId="73EFB86A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Unannotated</w:t>
            </w:r>
          </w:p>
        </w:tc>
        <w:tc>
          <w:tcPr>
            <w:tcW w:w="1411" w:type="pct"/>
            <w:shd w:val="clear" w:color="auto" w:fill="auto"/>
            <w:noWrap/>
            <w:vAlign w:val="center"/>
            <w:hideMark/>
          </w:tcPr>
          <w:p w14:paraId="4E82AAC0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827</w:t>
            </w:r>
          </w:p>
        </w:tc>
        <w:tc>
          <w:tcPr>
            <w:tcW w:w="1446" w:type="pct"/>
            <w:shd w:val="clear" w:color="auto" w:fill="auto"/>
            <w:noWrap/>
            <w:vAlign w:val="center"/>
            <w:hideMark/>
          </w:tcPr>
          <w:p w14:paraId="05DD657D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2.27</w:t>
            </w:r>
          </w:p>
        </w:tc>
      </w:tr>
      <w:tr w:rsidR="00CE2887" w:rsidRPr="00CE2887" w14:paraId="3F61C8EF" w14:textId="77777777" w:rsidTr="00C011F0">
        <w:trPr>
          <w:trHeight w:val="255"/>
        </w:trPr>
        <w:tc>
          <w:tcPr>
            <w:tcW w:w="2143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929C0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Total</w:t>
            </w:r>
          </w:p>
        </w:tc>
        <w:tc>
          <w:tcPr>
            <w:tcW w:w="141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36619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36,442</w:t>
            </w:r>
          </w:p>
        </w:tc>
        <w:tc>
          <w:tcPr>
            <w:tcW w:w="144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07B29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100.00</w:t>
            </w:r>
          </w:p>
        </w:tc>
      </w:tr>
    </w:tbl>
    <w:p w14:paraId="50B71707" w14:textId="06FD78B6" w:rsidR="00CE2887" w:rsidRDefault="00CE2887" w:rsidP="008144CC">
      <w:pPr>
        <w:pStyle w:val="aa"/>
      </w:pPr>
    </w:p>
    <w:p w14:paraId="450C8EAC" w14:textId="77777777" w:rsidR="00CE2887" w:rsidRDefault="00CE2887">
      <w:pPr>
        <w:spacing w:before="0" w:after="200" w:line="276" w:lineRule="auto"/>
      </w:pPr>
      <w:r>
        <w:br w:type="page"/>
      </w:r>
    </w:p>
    <w:p w14:paraId="239C5E78" w14:textId="528C7F56" w:rsidR="00CE2887" w:rsidRPr="00CE2887" w:rsidRDefault="00CE2887" w:rsidP="00CE2887">
      <w:pPr>
        <w:pStyle w:val="a9"/>
        <w:rPr>
          <w:b w:val="0"/>
          <w:bCs w:val="0"/>
        </w:rPr>
      </w:pPr>
      <w:r w:rsidRPr="0001436A">
        <w:lastRenderedPageBreak/>
        <w:t>Supplementar</w:t>
      </w:r>
      <w:r>
        <w:t xml:space="preserve">y Table </w:t>
      </w:r>
      <w:fldSimple w:instr=" SEQ Table \* ARABIC ">
        <w:r w:rsidR="004A0B6F">
          <w:rPr>
            <w:noProof/>
          </w:rPr>
          <w:t>8</w:t>
        </w:r>
      </w:fldSimple>
      <w:r>
        <w:t xml:space="preserve">. </w:t>
      </w:r>
      <w:r w:rsidR="00E93DC7" w:rsidRPr="00E93DC7">
        <w:rPr>
          <w:b w:val="0"/>
          <w:bCs w:val="0"/>
        </w:rPr>
        <w:t xml:space="preserve">Clustering statistics of gene families in </w:t>
      </w:r>
      <w:r w:rsidR="00E93DC7" w:rsidRPr="00E93DC7">
        <w:rPr>
          <w:b w:val="0"/>
          <w:bCs w:val="0"/>
          <w:i/>
          <w:iCs/>
        </w:rPr>
        <w:t>Quercus gilva</w:t>
      </w:r>
      <w:r w:rsidR="00E93DC7" w:rsidRPr="00E93DC7">
        <w:rPr>
          <w:b w:val="0"/>
          <w:bCs w:val="0"/>
        </w:rPr>
        <w:t xml:space="preserve"> and </w:t>
      </w:r>
      <w:r w:rsidR="00891DA1" w:rsidRPr="00E93DC7">
        <w:rPr>
          <w:b w:val="0"/>
          <w:bCs w:val="0"/>
        </w:rPr>
        <w:t xml:space="preserve">nine </w:t>
      </w:r>
      <w:r w:rsidR="00E93DC7" w:rsidRPr="00E93DC7">
        <w:rPr>
          <w:b w:val="0"/>
          <w:bCs w:val="0"/>
        </w:rPr>
        <w:t>other plant species.</w:t>
      </w:r>
    </w:p>
    <w:tbl>
      <w:tblPr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2599"/>
        <w:gridCol w:w="1939"/>
        <w:gridCol w:w="1844"/>
        <w:gridCol w:w="2408"/>
        <w:gridCol w:w="2755"/>
        <w:gridCol w:w="2015"/>
      </w:tblGrid>
      <w:tr w:rsidR="00CE2887" w:rsidRPr="00FB757A" w14:paraId="6EB4C8B9" w14:textId="77777777" w:rsidTr="00B75441">
        <w:trPr>
          <w:trHeight w:val="296"/>
        </w:trPr>
        <w:tc>
          <w:tcPr>
            <w:tcW w:w="95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01143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Species</w:t>
            </w: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B30F62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Clustered genes</w:t>
            </w:r>
          </w:p>
        </w:tc>
        <w:tc>
          <w:tcPr>
            <w:tcW w:w="6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1E67C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Gene families</w:t>
            </w:r>
          </w:p>
        </w:tc>
        <w:tc>
          <w:tcPr>
            <w:tcW w:w="88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4129E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Unique gene families</w:t>
            </w:r>
          </w:p>
        </w:tc>
        <w:tc>
          <w:tcPr>
            <w:tcW w:w="10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DAFCB5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Average genes per family</w:t>
            </w:r>
          </w:p>
        </w:tc>
        <w:tc>
          <w:tcPr>
            <w:tcW w:w="74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D8645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Single copy genes</w:t>
            </w:r>
          </w:p>
        </w:tc>
      </w:tr>
      <w:tr w:rsidR="00B75441" w:rsidRPr="00CE2887" w14:paraId="223CA303" w14:textId="77777777" w:rsidTr="00B75441">
        <w:trPr>
          <w:trHeight w:val="255"/>
        </w:trPr>
        <w:tc>
          <w:tcPr>
            <w:tcW w:w="95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5623C" w14:textId="77777777" w:rsidR="00CE2887" w:rsidRPr="00CE2887" w:rsidRDefault="00CE2887" w:rsidP="00CE2887">
            <w:pPr>
              <w:spacing w:before="0" w:after="0"/>
              <w:rPr>
                <w:i/>
                <w:iCs/>
                <w:color w:val="000000"/>
                <w:szCs w:val="24"/>
              </w:rPr>
            </w:pPr>
            <w:r w:rsidRPr="00CE2887">
              <w:rPr>
                <w:i/>
                <w:iCs/>
                <w:color w:val="000000"/>
                <w:szCs w:val="24"/>
              </w:rPr>
              <w:t>Arabidopsis thaliana</w:t>
            </w:r>
          </w:p>
        </w:tc>
        <w:tc>
          <w:tcPr>
            <w:tcW w:w="715" w:type="pct"/>
            <w:tcBorders>
              <w:top w:val="single" w:sz="4" w:space="0" w:color="auto"/>
            </w:tcBorders>
          </w:tcPr>
          <w:p w14:paraId="2016698C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21,714</w:t>
            </w:r>
          </w:p>
        </w:tc>
        <w:tc>
          <w:tcPr>
            <w:tcW w:w="680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6DBD9DB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12,110</w:t>
            </w:r>
          </w:p>
        </w:tc>
        <w:tc>
          <w:tcPr>
            <w:tcW w:w="888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B4170AB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667</w:t>
            </w:r>
          </w:p>
        </w:tc>
        <w:tc>
          <w:tcPr>
            <w:tcW w:w="1016" w:type="pct"/>
            <w:tcBorders>
              <w:top w:val="single" w:sz="4" w:space="0" w:color="auto"/>
            </w:tcBorders>
          </w:tcPr>
          <w:p w14:paraId="688BF5E2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1.793</w:t>
            </w:r>
          </w:p>
        </w:tc>
        <w:tc>
          <w:tcPr>
            <w:tcW w:w="743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4CDEB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1,244</w:t>
            </w:r>
          </w:p>
        </w:tc>
      </w:tr>
      <w:tr w:rsidR="00B75441" w:rsidRPr="00CE2887" w14:paraId="25D5A341" w14:textId="77777777" w:rsidTr="00B75441">
        <w:trPr>
          <w:trHeight w:val="255"/>
        </w:trPr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0B46807C" w14:textId="77777777" w:rsidR="00CE2887" w:rsidRPr="00CE2887" w:rsidRDefault="00CE2887" w:rsidP="00CE2887">
            <w:pPr>
              <w:spacing w:before="0" w:after="0"/>
              <w:rPr>
                <w:i/>
                <w:iCs/>
                <w:color w:val="000000"/>
                <w:szCs w:val="24"/>
              </w:rPr>
            </w:pPr>
            <w:r w:rsidRPr="00CE2887">
              <w:rPr>
                <w:i/>
                <w:iCs/>
                <w:color w:val="000000"/>
                <w:szCs w:val="24"/>
              </w:rPr>
              <w:t>Betula platyphylla</w:t>
            </w:r>
          </w:p>
        </w:tc>
        <w:tc>
          <w:tcPr>
            <w:tcW w:w="715" w:type="pct"/>
          </w:tcPr>
          <w:p w14:paraId="2ABBD915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22,784</w:t>
            </w:r>
          </w:p>
        </w:tc>
        <w:tc>
          <w:tcPr>
            <w:tcW w:w="680" w:type="pct"/>
            <w:shd w:val="clear" w:color="auto" w:fill="auto"/>
            <w:noWrap/>
            <w:hideMark/>
          </w:tcPr>
          <w:p w14:paraId="0383D1C6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12,744</w:t>
            </w:r>
          </w:p>
        </w:tc>
        <w:tc>
          <w:tcPr>
            <w:tcW w:w="888" w:type="pct"/>
            <w:shd w:val="clear" w:color="auto" w:fill="auto"/>
            <w:noWrap/>
            <w:hideMark/>
          </w:tcPr>
          <w:p w14:paraId="731355EB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309</w:t>
            </w:r>
          </w:p>
        </w:tc>
        <w:tc>
          <w:tcPr>
            <w:tcW w:w="1016" w:type="pct"/>
          </w:tcPr>
          <w:p w14:paraId="47D41307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1.788</w:t>
            </w:r>
          </w:p>
        </w:tc>
        <w:tc>
          <w:tcPr>
            <w:tcW w:w="743" w:type="pct"/>
            <w:vMerge/>
            <w:shd w:val="clear" w:color="auto" w:fill="auto"/>
            <w:noWrap/>
            <w:vAlign w:val="center"/>
            <w:hideMark/>
          </w:tcPr>
          <w:p w14:paraId="2DEADAB8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</w:p>
        </w:tc>
      </w:tr>
      <w:tr w:rsidR="00B75441" w:rsidRPr="00CE2887" w14:paraId="21AA6713" w14:textId="77777777" w:rsidTr="00B75441">
        <w:trPr>
          <w:trHeight w:val="255"/>
        </w:trPr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0FE4C95C" w14:textId="77777777" w:rsidR="00CE2887" w:rsidRPr="00CE2887" w:rsidRDefault="00CE2887" w:rsidP="00CE2887">
            <w:pPr>
              <w:spacing w:before="0" w:after="0"/>
              <w:rPr>
                <w:i/>
                <w:iCs/>
                <w:color w:val="000000"/>
                <w:szCs w:val="24"/>
              </w:rPr>
            </w:pPr>
            <w:r w:rsidRPr="00CE2887">
              <w:rPr>
                <w:i/>
                <w:iCs/>
                <w:color w:val="000000"/>
                <w:szCs w:val="24"/>
              </w:rPr>
              <w:t>Castanea dentata</w:t>
            </w:r>
          </w:p>
        </w:tc>
        <w:tc>
          <w:tcPr>
            <w:tcW w:w="715" w:type="pct"/>
          </w:tcPr>
          <w:p w14:paraId="570D929B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22,316</w:t>
            </w:r>
          </w:p>
        </w:tc>
        <w:tc>
          <w:tcPr>
            <w:tcW w:w="680" w:type="pct"/>
            <w:shd w:val="clear" w:color="auto" w:fill="auto"/>
            <w:noWrap/>
            <w:hideMark/>
          </w:tcPr>
          <w:p w14:paraId="3EBE2963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13,774</w:t>
            </w:r>
          </w:p>
        </w:tc>
        <w:tc>
          <w:tcPr>
            <w:tcW w:w="888" w:type="pct"/>
            <w:shd w:val="clear" w:color="auto" w:fill="auto"/>
            <w:noWrap/>
            <w:hideMark/>
          </w:tcPr>
          <w:p w14:paraId="20469614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33</w:t>
            </w:r>
          </w:p>
        </w:tc>
        <w:tc>
          <w:tcPr>
            <w:tcW w:w="1016" w:type="pct"/>
          </w:tcPr>
          <w:p w14:paraId="4EF8524F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1.620</w:t>
            </w:r>
          </w:p>
        </w:tc>
        <w:tc>
          <w:tcPr>
            <w:tcW w:w="743" w:type="pct"/>
            <w:vMerge/>
            <w:shd w:val="clear" w:color="auto" w:fill="auto"/>
            <w:noWrap/>
            <w:vAlign w:val="center"/>
            <w:hideMark/>
          </w:tcPr>
          <w:p w14:paraId="277A80C2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</w:p>
        </w:tc>
      </w:tr>
      <w:tr w:rsidR="00B75441" w:rsidRPr="00CE2887" w14:paraId="4F8EC66F" w14:textId="77777777" w:rsidTr="00B75441">
        <w:trPr>
          <w:trHeight w:val="255"/>
        </w:trPr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2140FA27" w14:textId="77777777" w:rsidR="00CE2887" w:rsidRPr="00CE2887" w:rsidRDefault="00CE2887" w:rsidP="00CE2887">
            <w:pPr>
              <w:spacing w:before="0" w:after="0"/>
              <w:rPr>
                <w:i/>
                <w:iCs/>
                <w:color w:val="000000"/>
                <w:szCs w:val="24"/>
              </w:rPr>
            </w:pPr>
            <w:r w:rsidRPr="00CE2887">
              <w:rPr>
                <w:i/>
                <w:iCs/>
                <w:color w:val="000000"/>
                <w:szCs w:val="24"/>
              </w:rPr>
              <w:t>Fagus sylvatica</w:t>
            </w:r>
          </w:p>
        </w:tc>
        <w:tc>
          <w:tcPr>
            <w:tcW w:w="715" w:type="pct"/>
          </w:tcPr>
          <w:p w14:paraId="54C97120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38,161</w:t>
            </w:r>
          </w:p>
        </w:tc>
        <w:tc>
          <w:tcPr>
            <w:tcW w:w="680" w:type="pct"/>
            <w:shd w:val="clear" w:color="auto" w:fill="auto"/>
            <w:noWrap/>
            <w:hideMark/>
          </w:tcPr>
          <w:p w14:paraId="4F05B2FD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13,855</w:t>
            </w:r>
          </w:p>
        </w:tc>
        <w:tc>
          <w:tcPr>
            <w:tcW w:w="888" w:type="pct"/>
            <w:shd w:val="clear" w:color="auto" w:fill="auto"/>
            <w:noWrap/>
            <w:hideMark/>
          </w:tcPr>
          <w:p w14:paraId="28B07000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1,035</w:t>
            </w:r>
          </w:p>
        </w:tc>
        <w:tc>
          <w:tcPr>
            <w:tcW w:w="1016" w:type="pct"/>
          </w:tcPr>
          <w:p w14:paraId="13C56C8C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2.754</w:t>
            </w:r>
          </w:p>
        </w:tc>
        <w:tc>
          <w:tcPr>
            <w:tcW w:w="743" w:type="pct"/>
            <w:vMerge/>
            <w:shd w:val="clear" w:color="auto" w:fill="auto"/>
            <w:noWrap/>
            <w:vAlign w:val="center"/>
            <w:hideMark/>
          </w:tcPr>
          <w:p w14:paraId="17E1E159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</w:p>
        </w:tc>
      </w:tr>
      <w:tr w:rsidR="00B75441" w:rsidRPr="00CE2887" w14:paraId="78C4B6DC" w14:textId="77777777" w:rsidTr="00B75441">
        <w:trPr>
          <w:trHeight w:val="255"/>
        </w:trPr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335F6585" w14:textId="77777777" w:rsidR="00CE2887" w:rsidRPr="00CE2887" w:rsidRDefault="00CE2887" w:rsidP="00CE2887">
            <w:pPr>
              <w:spacing w:before="0" w:after="0"/>
              <w:rPr>
                <w:i/>
                <w:iCs/>
                <w:color w:val="000000"/>
                <w:szCs w:val="24"/>
              </w:rPr>
            </w:pPr>
            <w:r w:rsidRPr="00CE2887">
              <w:rPr>
                <w:i/>
                <w:iCs/>
                <w:color w:val="000000"/>
                <w:szCs w:val="24"/>
              </w:rPr>
              <w:t>Oryza sativa</w:t>
            </w:r>
          </w:p>
        </w:tc>
        <w:tc>
          <w:tcPr>
            <w:tcW w:w="715" w:type="pct"/>
          </w:tcPr>
          <w:p w14:paraId="6DC666F2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22,651</w:t>
            </w:r>
          </w:p>
        </w:tc>
        <w:tc>
          <w:tcPr>
            <w:tcW w:w="680" w:type="pct"/>
            <w:shd w:val="clear" w:color="auto" w:fill="auto"/>
            <w:noWrap/>
            <w:hideMark/>
          </w:tcPr>
          <w:p w14:paraId="6F6844A0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12,032</w:t>
            </w:r>
          </w:p>
        </w:tc>
        <w:tc>
          <w:tcPr>
            <w:tcW w:w="888" w:type="pct"/>
            <w:shd w:val="clear" w:color="auto" w:fill="auto"/>
            <w:noWrap/>
            <w:hideMark/>
          </w:tcPr>
          <w:p w14:paraId="0E1DB1ED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1,203</w:t>
            </w:r>
          </w:p>
        </w:tc>
        <w:tc>
          <w:tcPr>
            <w:tcW w:w="1016" w:type="pct"/>
          </w:tcPr>
          <w:p w14:paraId="243F980F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1.883</w:t>
            </w:r>
          </w:p>
        </w:tc>
        <w:tc>
          <w:tcPr>
            <w:tcW w:w="743" w:type="pct"/>
            <w:vMerge/>
            <w:shd w:val="clear" w:color="auto" w:fill="auto"/>
            <w:noWrap/>
            <w:vAlign w:val="center"/>
            <w:hideMark/>
          </w:tcPr>
          <w:p w14:paraId="36B92B73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</w:p>
        </w:tc>
      </w:tr>
      <w:tr w:rsidR="00B75441" w:rsidRPr="00CE2887" w14:paraId="5EA60422" w14:textId="77777777" w:rsidTr="00B75441">
        <w:trPr>
          <w:trHeight w:val="255"/>
        </w:trPr>
        <w:tc>
          <w:tcPr>
            <w:tcW w:w="958" w:type="pct"/>
            <w:shd w:val="clear" w:color="auto" w:fill="auto"/>
            <w:noWrap/>
            <w:vAlign w:val="center"/>
            <w:hideMark/>
          </w:tcPr>
          <w:p w14:paraId="2DA81F31" w14:textId="77777777" w:rsidR="00CE2887" w:rsidRPr="00CE2887" w:rsidRDefault="00CE2887" w:rsidP="00CE2887">
            <w:pPr>
              <w:spacing w:before="0" w:after="0"/>
              <w:rPr>
                <w:i/>
                <w:iCs/>
                <w:color w:val="000000"/>
                <w:szCs w:val="24"/>
              </w:rPr>
            </w:pPr>
            <w:r w:rsidRPr="00CE2887">
              <w:rPr>
                <w:i/>
                <w:iCs/>
                <w:color w:val="000000"/>
                <w:szCs w:val="24"/>
              </w:rPr>
              <w:t>Populus trichocarpa</w:t>
            </w:r>
          </w:p>
        </w:tc>
        <w:tc>
          <w:tcPr>
            <w:tcW w:w="715" w:type="pct"/>
          </w:tcPr>
          <w:p w14:paraId="25C16BA6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20,682</w:t>
            </w:r>
          </w:p>
        </w:tc>
        <w:tc>
          <w:tcPr>
            <w:tcW w:w="680" w:type="pct"/>
            <w:shd w:val="clear" w:color="auto" w:fill="auto"/>
            <w:noWrap/>
            <w:hideMark/>
          </w:tcPr>
          <w:p w14:paraId="084B98C6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12,810</w:t>
            </w:r>
          </w:p>
        </w:tc>
        <w:tc>
          <w:tcPr>
            <w:tcW w:w="888" w:type="pct"/>
            <w:shd w:val="clear" w:color="auto" w:fill="auto"/>
            <w:noWrap/>
            <w:hideMark/>
          </w:tcPr>
          <w:p w14:paraId="573092C2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214</w:t>
            </w:r>
          </w:p>
        </w:tc>
        <w:tc>
          <w:tcPr>
            <w:tcW w:w="1016" w:type="pct"/>
          </w:tcPr>
          <w:p w14:paraId="7D7B0A78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1.615</w:t>
            </w:r>
          </w:p>
        </w:tc>
        <w:tc>
          <w:tcPr>
            <w:tcW w:w="743" w:type="pct"/>
            <w:vMerge/>
            <w:shd w:val="clear" w:color="auto" w:fill="auto"/>
            <w:noWrap/>
            <w:vAlign w:val="center"/>
            <w:hideMark/>
          </w:tcPr>
          <w:p w14:paraId="744D904E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</w:p>
        </w:tc>
      </w:tr>
      <w:tr w:rsidR="00B75441" w:rsidRPr="00CE2887" w14:paraId="480A4B64" w14:textId="77777777" w:rsidTr="00B75441">
        <w:trPr>
          <w:trHeight w:val="255"/>
        </w:trPr>
        <w:tc>
          <w:tcPr>
            <w:tcW w:w="958" w:type="pct"/>
            <w:shd w:val="clear" w:color="auto" w:fill="auto"/>
            <w:noWrap/>
            <w:vAlign w:val="center"/>
          </w:tcPr>
          <w:p w14:paraId="21F979AD" w14:textId="77777777" w:rsidR="00CE2887" w:rsidRPr="00CE2887" w:rsidRDefault="00CE2887" w:rsidP="00CE2887">
            <w:pPr>
              <w:spacing w:before="0" w:after="0"/>
              <w:rPr>
                <w:i/>
                <w:iCs/>
                <w:color w:val="000000"/>
                <w:szCs w:val="24"/>
              </w:rPr>
            </w:pPr>
            <w:r w:rsidRPr="00CE2887">
              <w:rPr>
                <w:i/>
                <w:iCs/>
                <w:color w:val="000000"/>
                <w:szCs w:val="24"/>
              </w:rPr>
              <w:t>Quercus gilva</w:t>
            </w:r>
          </w:p>
        </w:tc>
        <w:tc>
          <w:tcPr>
            <w:tcW w:w="715" w:type="pct"/>
          </w:tcPr>
          <w:p w14:paraId="7ABD95D8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13,241</w:t>
            </w:r>
          </w:p>
        </w:tc>
        <w:tc>
          <w:tcPr>
            <w:tcW w:w="680" w:type="pct"/>
            <w:shd w:val="clear" w:color="auto" w:fill="auto"/>
            <w:noWrap/>
          </w:tcPr>
          <w:p w14:paraId="562A81EB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9,259</w:t>
            </w:r>
          </w:p>
        </w:tc>
        <w:tc>
          <w:tcPr>
            <w:tcW w:w="888" w:type="pct"/>
            <w:shd w:val="clear" w:color="auto" w:fill="auto"/>
            <w:noWrap/>
          </w:tcPr>
          <w:p w14:paraId="37C6F75A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44</w:t>
            </w:r>
          </w:p>
        </w:tc>
        <w:tc>
          <w:tcPr>
            <w:tcW w:w="1016" w:type="pct"/>
          </w:tcPr>
          <w:p w14:paraId="670C0F82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1.430</w:t>
            </w:r>
          </w:p>
        </w:tc>
        <w:tc>
          <w:tcPr>
            <w:tcW w:w="743" w:type="pct"/>
            <w:vMerge/>
            <w:shd w:val="clear" w:color="auto" w:fill="auto"/>
            <w:noWrap/>
            <w:vAlign w:val="center"/>
          </w:tcPr>
          <w:p w14:paraId="54BBE9EF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</w:p>
        </w:tc>
      </w:tr>
      <w:tr w:rsidR="00B75441" w:rsidRPr="00CE2887" w14:paraId="49E0ABBC" w14:textId="77777777" w:rsidTr="00B75441">
        <w:trPr>
          <w:trHeight w:val="255"/>
        </w:trPr>
        <w:tc>
          <w:tcPr>
            <w:tcW w:w="958" w:type="pct"/>
            <w:shd w:val="clear" w:color="auto" w:fill="auto"/>
            <w:noWrap/>
            <w:vAlign w:val="center"/>
          </w:tcPr>
          <w:p w14:paraId="4DFB25CD" w14:textId="77777777" w:rsidR="00CE2887" w:rsidRPr="00CE2887" w:rsidRDefault="00CE2887" w:rsidP="00CE2887">
            <w:pPr>
              <w:spacing w:before="0" w:after="0"/>
              <w:rPr>
                <w:i/>
                <w:iCs/>
                <w:color w:val="000000"/>
                <w:szCs w:val="24"/>
              </w:rPr>
            </w:pPr>
            <w:r w:rsidRPr="00CE2887">
              <w:rPr>
                <w:i/>
                <w:iCs/>
                <w:color w:val="000000"/>
                <w:szCs w:val="24"/>
              </w:rPr>
              <w:t>Quercus lobata</w:t>
            </w:r>
          </w:p>
        </w:tc>
        <w:tc>
          <w:tcPr>
            <w:tcW w:w="715" w:type="pct"/>
          </w:tcPr>
          <w:p w14:paraId="36E60795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25,308</w:t>
            </w:r>
          </w:p>
        </w:tc>
        <w:tc>
          <w:tcPr>
            <w:tcW w:w="680" w:type="pct"/>
            <w:shd w:val="clear" w:color="auto" w:fill="auto"/>
            <w:noWrap/>
          </w:tcPr>
          <w:p w14:paraId="31BDBE5D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13,983</w:t>
            </w:r>
          </w:p>
        </w:tc>
        <w:tc>
          <w:tcPr>
            <w:tcW w:w="888" w:type="pct"/>
            <w:shd w:val="clear" w:color="auto" w:fill="auto"/>
            <w:noWrap/>
          </w:tcPr>
          <w:p w14:paraId="573CCA74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92</w:t>
            </w:r>
          </w:p>
        </w:tc>
        <w:tc>
          <w:tcPr>
            <w:tcW w:w="1016" w:type="pct"/>
          </w:tcPr>
          <w:p w14:paraId="522FA7B8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1.810</w:t>
            </w:r>
          </w:p>
        </w:tc>
        <w:tc>
          <w:tcPr>
            <w:tcW w:w="743" w:type="pct"/>
            <w:vMerge/>
            <w:shd w:val="clear" w:color="auto" w:fill="auto"/>
            <w:noWrap/>
            <w:vAlign w:val="center"/>
          </w:tcPr>
          <w:p w14:paraId="0942270C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</w:p>
        </w:tc>
      </w:tr>
      <w:tr w:rsidR="00B75441" w:rsidRPr="00CE2887" w14:paraId="73D815C7" w14:textId="77777777" w:rsidTr="00B75441">
        <w:trPr>
          <w:trHeight w:val="255"/>
        </w:trPr>
        <w:tc>
          <w:tcPr>
            <w:tcW w:w="958" w:type="pct"/>
            <w:shd w:val="clear" w:color="auto" w:fill="auto"/>
            <w:noWrap/>
            <w:vAlign w:val="center"/>
          </w:tcPr>
          <w:p w14:paraId="4B2923DD" w14:textId="77777777" w:rsidR="00CE2887" w:rsidRPr="00CE2887" w:rsidRDefault="00CE2887" w:rsidP="00CE2887">
            <w:pPr>
              <w:spacing w:before="0" w:after="0"/>
              <w:rPr>
                <w:i/>
                <w:iCs/>
                <w:color w:val="000000"/>
                <w:szCs w:val="24"/>
              </w:rPr>
            </w:pPr>
            <w:r w:rsidRPr="00CE2887">
              <w:rPr>
                <w:i/>
                <w:iCs/>
                <w:color w:val="000000"/>
                <w:szCs w:val="24"/>
              </w:rPr>
              <w:t>Quercus suber</w:t>
            </w:r>
          </w:p>
        </w:tc>
        <w:tc>
          <w:tcPr>
            <w:tcW w:w="715" w:type="pct"/>
          </w:tcPr>
          <w:p w14:paraId="0451A397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30,517</w:t>
            </w:r>
          </w:p>
        </w:tc>
        <w:tc>
          <w:tcPr>
            <w:tcW w:w="680" w:type="pct"/>
            <w:shd w:val="clear" w:color="auto" w:fill="auto"/>
            <w:noWrap/>
          </w:tcPr>
          <w:p w14:paraId="4AFD8436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15,791</w:t>
            </w:r>
          </w:p>
        </w:tc>
        <w:tc>
          <w:tcPr>
            <w:tcW w:w="888" w:type="pct"/>
            <w:shd w:val="clear" w:color="auto" w:fill="auto"/>
            <w:noWrap/>
          </w:tcPr>
          <w:p w14:paraId="7AC5F9D5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1,877</w:t>
            </w:r>
          </w:p>
        </w:tc>
        <w:tc>
          <w:tcPr>
            <w:tcW w:w="1016" w:type="pct"/>
          </w:tcPr>
          <w:p w14:paraId="180E6800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1.933</w:t>
            </w:r>
          </w:p>
        </w:tc>
        <w:tc>
          <w:tcPr>
            <w:tcW w:w="743" w:type="pct"/>
            <w:vMerge/>
            <w:shd w:val="clear" w:color="auto" w:fill="auto"/>
            <w:noWrap/>
            <w:vAlign w:val="center"/>
          </w:tcPr>
          <w:p w14:paraId="7BB89925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</w:p>
        </w:tc>
      </w:tr>
      <w:tr w:rsidR="00B75441" w:rsidRPr="00CE2887" w14:paraId="0D8537CA" w14:textId="77777777" w:rsidTr="00B75441">
        <w:trPr>
          <w:trHeight w:val="255"/>
        </w:trPr>
        <w:tc>
          <w:tcPr>
            <w:tcW w:w="95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3C85E84" w14:textId="77777777" w:rsidR="00CE2887" w:rsidRPr="00CE2887" w:rsidRDefault="00CE2887" w:rsidP="00CE2887">
            <w:pPr>
              <w:spacing w:before="0" w:after="0"/>
              <w:rPr>
                <w:i/>
                <w:iCs/>
                <w:color w:val="000000"/>
                <w:szCs w:val="24"/>
              </w:rPr>
            </w:pPr>
            <w:r w:rsidRPr="00CE2887">
              <w:rPr>
                <w:i/>
                <w:iCs/>
                <w:color w:val="000000"/>
                <w:szCs w:val="24"/>
              </w:rPr>
              <w:t>Ricinus communis</w:t>
            </w:r>
          </w:p>
        </w:tc>
        <w:tc>
          <w:tcPr>
            <w:tcW w:w="715" w:type="pct"/>
            <w:tcBorders>
              <w:bottom w:val="single" w:sz="4" w:space="0" w:color="auto"/>
            </w:tcBorders>
          </w:tcPr>
          <w:p w14:paraId="78DEC517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17,853</w:t>
            </w:r>
          </w:p>
        </w:tc>
        <w:tc>
          <w:tcPr>
            <w:tcW w:w="680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153C0D14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12,759</w:t>
            </w:r>
          </w:p>
        </w:tc>
        <w:tc>
          <w:tcPr>
            <w:tcW w:w="888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3BCE6659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125</w:t>
            </w:r>
          </w:p>
        </w:tc>
        <w:tc>
          <w:tcPr>
            <w:tcW w:w="1016" w:type="pct"/>
            <w:tcBorders>
              <w:bottom w:val="single" w:sz="4" w:space="0" w:color="auto"/>
            </w:tcBorders>
          </w:tcPr>
          <w:p w14:paraId="78393301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  <w:r w:rsidRPr="00CE2887">
              <w:rPr>
                <w:color w:val="000000"/>
                <w:szCs w:val="24"/>
              </w:rPr>
              <w:t>1.399</w:t>
            </w:r>
          </w:p>
        </w:tc>
        <w:tc>
          <w:tcPr>
            <w:tcW w:w="743" w:type="pct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566A2ED" w14:textId="77777777" w:rsidR="00CE2887" w:rsidRPr="00CE2887" w:rsidRDefault="00CE2887" w:rsidP="00CE2887">
            <w:pPr>
              <w:spacing w:before="0" w:after="0"/>
              <w:rPr>
                <w:color w:val="000000"/>
                <w:szCs w:val="24"/>
              </w:rPr>
            </w:pPr>
          </w:p>
        </w:tc>
      </w:tr>
    </w:tbl>
    <w:p w14:paraId="21C420E6" w14:textId="5A8E0B6A" w:rsidR="00DE3CD1" w:rsidRDefault="00DE3CD1" w:rsidP="008144CC">
      <w:pPr>
        <w:pStyle w:val="aa"/>
      </w:pPr>
    </w:p>
    <w:p w14:paraId="1658B68E" w14:textId="77777777" w:rsidR="00DE3CD1" w:rsidRDefault="00DE3CD1">
      <w:pPr>
        <w:spacing w:before="0" w:after="200" w:line="276" w:lineRule="auto"/>
      </w:pPr>
      <w:r>
        <w:br w:type="page"/>
      </w:r>
    </w:p>
    <w:p w14:paraId="36ED2F67" w14:textId="2E33AB37" w:rsidR="004A0B6F" w:rsidRPr="004A0B6F" w:rsidRDefault="004A0B6F" w:rsidP="004A0B6F">
      <w:pPr>
        <w:pStyle w:val="a9"/>
        <w:rPr>
          <w:b w:val="0"/>
          <w:bCs w:val="0"/>
        </w:rPr>
      </w:pPr>
      <w:r w:rsidRPr="0001436A">
        <w:lastRenderedPageBreak/>
        <w:t>Supplementar</w:t>
      </w:r>
      <w:r>
        <w:t xml:space="preserve">y Table </w:t>
      </w:r>
      <w:fldSimple w:instr=" SEQ Table \* ARABIC ">
        <w:r>
          <w:rPr>
            <w:noProof/>
          </w:rPr>
          <w:t>9</w:t>
        </w:r>
      </w:fldSimple>
      <w:r>
        <w:t xml:space="preserve">. </w:t>
      </w:r>
      <w:r w:rsidR="0048327F" w:rsidRPr="0048327F">
        <w:rPr>
          <w:b w:val="0"/>
          <w:bCs w:val="0"/>
        </w:rPr>
        <w:t xml:space="preserve">Gene ontology (GO) enrichment analysis of the expanded gene families in </w:t>
      </w:r>
      <w:r w:rsidR="0048327F" w:rsidRPr="0048327F">
        <w:rPr>
          <w:b w:val="0"/>
          <w:bCs w:val="0"/>
          <w:i/>
          <w:iCs/>
        </w:rPr>
        <w:t>Quercus gilva</w:t>
      </w:r>
      <w:r w:rsidR="0048327F" w:rsidRPr="0048327F">
        <w:rPr>
          <w:b w:val="0"/>
          <w:bCs w:val="0"/>
        </w:rPr>
        <w:t>.</w:t>
      </w:r>
    </w:p>
    <w:tbl>
      <w:tblPr>
        <w:tblStyle w:val="af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559"/>
        <w:gridCol w:w="4819"/>
        <w:gridCol w:w="1347"/>
        <w:gridCol w:w="1488"/>
        <w:gridCol w:w="1134"/>
        <w:gridCol w:w="1086"/>
      </w:tblGrid>
      <w:tr w:rsidR="00D96640" w:rsidRPr="00D96640" w14:paraId="535F21B4" w14:textId="77777777" w:rsidTr="00D96640">
        <w:trPr>
          <w:trHeight w:val="288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098C98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color w:val="000000"/>
                <w:szCs w:val="24"/>
              </w:rPr>
              <w:t>GO class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078CD9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color w:val="000000"/>
                <w:szCs w:val="24"/>
              </w:rPr>
              <w:t>GO ID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572CEA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color w:val="000000"/>
                <w:szCs w:val="24"/>
              </w:rPr>
              <w:t>GO term</w:t>
            </w:r>
          </w:p>
        </w:tc>
        <w:tc>
          <w:tcPr>
            <w:tcW w:w="1347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06E9F2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color w:val="000000"/>
                <w:szCs w:val="24"/>
              </w:rPr>
              <w:t>Number of enriched genes</w:t>
            </w: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EDB933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color w:val="000000"/>
                <w:szCs w:val="24"/>
              </w:rPr>
              <w:t>Number of genes in background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8ACC50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4E3FC8">
              <w:rPr>
                <w:i/>
                <w:iCs/>
                <w:color w:val="000000"/>
                <w:szCs w:val="24"/>
              </w:rPr>
              <w:t>P</w:t>
            </w:r>
            <w:r w:rsidRPr="00D96640">
              <w:rPr>
                <w:color w:val="000000"/>
                <w:szCs w:val="24"/>
              </w:rPr>
              <w:t>-value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7109CD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4E3FC8">
              <w:rPr>
                <w:i/>
                <w:iCs/>
                <w:color w:val="000000"/>
                <w:szCs w:val="24"/>
              </w:rPr>
              <w:t>Q</w:t>
            </w:r>
            <w:r w:rsidRPr="00D96640">
              <w:rPr>
                <w:color w:val="000000"/>
                <w:szCs w:val="24"/>
              </w:rPr>
              <w:t>-value</w:t>
            </w:r>
          </w:p>
        </w:tc>
      </w:tr>
      <w:tr w:rsidR="00D96640" w:rsidRPr="00D96640" w14:paraId="716B1EA1" w14:textId="77777777" w:rsidTr="00D96640">
        <w:trPr>
          <w:trHeight w:val="288"/>
        </w:trPr>
        <w:tc>
          <w:tcPr>
            <w:tcW w:w="2127" w:type="dxa"/>
            <w:tcBorders>
              <w:top w:val="single" w:sz="4" w:space="0" w:color="auto"/>
            </w:tcBorders>
            <w:noWrap/>
            <w:hideMark/>
          </w:tcPr>
          <w:p w14:paraId="039CD8A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noWrap/>
            <w:hideMark/>
          </w:tcPr>
          <w:p w14:paraId="332F2A9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GO:0001101</w:t>
            </w:r>
          </w:p>
        </w:tc>
        <w:tc>
          <w:tcPr>
            <w:tcW w:w="4819" w:type="dxa"/>
            <w:tcBorders>
              <w:top w:val="single" w:sz="4" w:space="0" w:color="auto"/>
            </w:tcBorders>
            <w:noWrap/>
            <w:hideMark/>
          </w:tcPr>
          <w:p w14:paraId="3382EDF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response to acid chemical</w:t>
            </w:r>
          </w:p>
        </w:tc>
        <w:tc>
          <w:tcPr>
            <w:tcW w:w="1347" w:type="dxa"/>
            <w:tcBorders>
              <w:top w:val="single" w:sz="4" w:space="0" w:color="auto"/>
            </w:tcBorders>
            <w:noWrap/>
            <w:hideMark/>
          </w:tcPr>
          <w:p w14:paraId="40EF7B7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9</w:t>
            </w:r>
          </w:p>
        </w:tc>
        <w:tc>
          <w:tcPr>
            <w:tcW w:w="1488" w:type="dxa"/>
            <w:tcBorders>
              <w:top w:val="single" w:sz="4" w:space="0" w:color="auto"/>
            </w:tcBorders>
            <w:noWrap/>
            <w:hideMark/>
          </w:tcPr>
          <w:p w14:paraId="3E60453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1528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hideMark/>
          </w:tcPr>
          <w:p w14:paraId="0E4B552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0.00000</w:t>
            </w:r>
          </w:p>
        </w:tc>
        <w:tc>
          <w:tcPr>
            <w:tcW w:w="1086" w:type="dxa"/>
            <w:tcBorders>
              <w:top w:val="single" w:sz="4" w:space="0" w:color="auto"/>
            </w:tcBorders>
            <w:noWrap/>
            <w:hideMark/>
          </w:tcPr>
          <w:p w14:paraId="7B0E5F4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52049B83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35830AE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7F457EC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GO:0006139</w:t>
            </w:r>
          </w:p>
        </w:tc>
        <w:tc>
          <w:tcPr>
            <w:tcW w:w="4819" w:type="dxa"/>
            <w:noWrap/>
            <w:hideMark/>
          </w:tcPr>
          <w:p w14:paraId="281E849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nucleobase-containing compound metabolic process</w:t>
            </w:r>
          </w:p>
        </w:tc>
        <w:tc>
          <w:tcPr>
            <w:tcW w:w="1347" w:type="dxa"/>
            <w:noWrap/>
            <w:hideMark/>
          </w:tcPr>
          <w:p w14:paraId="35D19A7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6</w:t>
            </w:r>
          </w:p>
        </w:tc>
        <w:tc>
          <w:tcPr>
            <w:tcW w:w="1488" w:type="dxa"/>
            <w:noWrap/>
            <w:hideMark/>
          </w:tcPr>
          <w:p w14:paraId="451F28C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2253</w:t>
            </w:r>
          </w:p>
        </w:tc>
        <w:tc>
          <w:tcPr>
            <w:tcW w:w="1134" w:type="dxa"/>
            <w:noWrap/>
            <w:hideMark/>
          </w:tcPr>
          <w:p w14:paraId="576D70C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0.00299</w:t>
            </w:r>
          </w:p>
        </w:tc>
        <w:tc>
          <w:tcPr>
            <w:tcW w:w="1086" w:type="dxa"/>
            <w:noWrap/>
            <w:hideMark/>
          </w:tcPr>
          <w:p w14:paraId="1C8C6B7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0.00371 </w:t>
            </w:r>
          </w:p>
        </w:tc>
      </w:tr>
      <w:tr w:rsidR="00D96640" w:rsidRPr="00D96640" w14:paraId="50A08EF0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15CEC92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3907D1D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GO:0006464</w:t>
            </w:r>
          </w:p>
        </w:tc>
        <w:tc>
          <w:tcPr>
            <w:tcW w:w="4819" w:type="dxa"/>
            <w:noWrap/>
            <w:hideMark/>
          </w:tcPr>
          <w:p w14:paraId="7C09AB1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protein modification process</w:t>
            </w:r>
          </w:p>
        </w:tc>
        <w:tc>
          <w:tcPr>
            <w:tcW w:w="1347" w:type="dxa"/>
            <w:noWrap/>
            <w:hideMark/>
          </w:tcPr>
          <w:p w14:paraId="19F5CC4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21</w:t>
            </w:r>
          </w:p>
        </w:tc>
        <w:tc>
          <w:tcPr>
            <w:tcW w:w="1488" w:type="dxa"/>
            <w:noWrap/>
            <w:hideMark/>
          </w:tcPr>
          <w:p w14:paraId="05AB874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2398</w:t>
            </w:r>
          </w:p>
        </w:tc>
        <w:tc>
          <w:tcPr>
            <w:tcW w:w="1134" w:type="dxa"/>
            <w:noWrap/>
            <w:hideMark/>
          </w:tcPr>
          <w:p w14:paraId="2072934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6689D44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58F08037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3A98786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06502B3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GO:0006468</w:t>
            </w:r>
          </w:p>
        </w:tc>
        <w:tc>
          <w:tcPr>
            <w:tcW w:w="4819" w:type="dxa"/>
            <w:noWrap/>
            <w:hideMark/>
          </w:tcPr>
          <w:p w14:paraId="4C96930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protein phosphorylation</w:t>
            </w:r>
          </w:p>
        </w:tc>
        <w:tc>
          <w:tcPr>
            <w:tcW w:w="1347" w:type="dxa"/>
            <w:noWrap/>
            <w:hideMark/>
          </w:tcPr>
          <w:p w14:paraId="479265C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21</w:t>
            </w:r>
          </w:p>
        </w:tc>
        <w:tc>
          <w:tcPr>
            <w:tcW w:w="1488" w:type="dxa"/>
            <w:noWrap/>
            <w:hideMark/>
          </w:tcPr>
          <w:p w14:paraId="56576A0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1230</w:t>
            </w:r>
          </w:p>
        </w:tc>
        <w:tc>
          <w:tcPr>
            <w:tcW w:w="1134" w:type="dxa"/>
            <w:noWrap/>
            <w:hideMark/>
          </w:tcPr>
          <w:p w14:paraId="728B1CC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5DDBEBC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5852E65F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1D7398C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76B9834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GO:0006725</w:t>
            </w:r>
          </w:p>
        </w:tc>
        <w:tc>
          <w:tcPr>
            <w:tcW w:w="4819" w:type="dxa"/>
            <w:noWrap/>
            <w:hideMark/>
          </w:tcPr>
          <w:p w14:paraId="45EE2B5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aromatic compound metabolic process</w:t>
            </w:r>
          </w:p>
        </w:tc>
        <w:tc>
          <w:tcPr>
            <w:tcW w:w="1347" w:type="dxa"/>
            <w:noWrap/>
            <w:hideMark/>
          </w:tcPr>
          <w:p w14:paraId="5D01557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6</w:t>
            </w:r>
          </w:p>
        </w:tc>
        <w:tc>
          <w:tcPr>
            <w:tcW w:w="1488" w:type="dxa"/>
            <w:noWrap/>
            <w:hideMark/>
          </w:tcPr>
          <w:p w14:paraId="17396EA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2727</w:t>
            </w:r>
          </w:p>
        </w:tc>
        <w:tc>
          <w:tcPr>
            <w:tcW w:w="1134" w:type="dxa"/>
            <w:noWrap/>
            <w:hideMark/>
          </w:tcPr>
          <w:p w14:paraId="1157F3F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0.00823 </w:t>
            </w:r>
          </w:p>
        </w:tc>
        <w:tc>
          <w:tcPr>
            <w:tcW w:w="1086" w:type="dxa"/>
            <w:noWrap/>
            <w:hideMark/>
          </w:tcPr>
          <w:p w14:paraId="7637DE2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0.00933 </w:t>
            </w:r>
          </w:p>
        </w:tc>
      </w:tr>
      <w:tr w:rsidR="00D96640" w:rsidRPr="00D96640" w14:paraId="7EB628B2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7F5CA0C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1F8FE89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GO:0006793</w:t>
            </w:r>
          </w:p>
        </w:tc>
        <w:tc>
          <w:tcPr>
            <w:tcW w:w="4819" w:type="dxa"/>
            <w:noWrap/>
            <w:hideMark/>
          </w:tcPr>
          <w:p w14:paraId="6EDA2EE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phosphorus metabolic process</w:t>
            </w:r>
          </w:p>
        </w:tc>
        <w:tc>
          <w:tcPr>
            <w:tcW w:w="1347" w:type="dxa"/>
            <w:noWrap/>
            <w:hideMark/>
          </w:tcPr>
          <w:p w14:paraId="4347775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26</w:t>
            </w:r>
          </w:p>
        </w:tc>
        <w:tc>
          <w:tcPr>
            <w:tcW w:w="1488" w:type="dxa"/>
            <w:noWrap/>
            <w:hideMark/>
          </w:tcPr>
          <w:p w14:paraId="27BB246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2010</w:t>
            </w:r>
          </w:p>
        </w:tc>
        <w:tc>
          <w:tcPr>
            <w:tcW w:w="1134" w:type="dxa"/>
            <w:noWrap/>
            <w:hideMark/>
          </w:tcPr>
          <w:p w14:paraId="517008F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5214B02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33504573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2D4429C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2B038D8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GO:0006796</w:t>
            </w:r>
          </w:p>
        </w:tc>
        <w:tc>
          <w:tcPr>
            <w:tcW w:w="4819" w:type="dxa"/>
            <w:noWrap/>
            <w:hideMark/>
          </w:tcPr>
          <w:p w14:paraId="42599D3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phosphate-containing compound metabolic process</w:t>
            </w:r>
          </w:p>
        </w:tc>
        <w:tc>
          <w:tcPr>
            <w:tcW w:w="1347" w:type="dxa"/>
            <w:noWrap/>
            <w:hideMark/>
          </w:tcPr>
          <w:p w14:paraId="02F1BFD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26</w:t>
            </w:r>
          </w:p>
        </w:tc>
        <w:tc>
          <w:tcPr>
            <w:tcW w:w="1488" w:type="dxa"/>
            <w:noWrap/>
            <w:hideMark/>
          </w:tcPr>
          <w:p w14:paraId="0F58978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1978</w:t>
            </w:r>
          </w:p>
        </w:tc>
        <w:tc>
          <w:tcPr>
            <w:tcW w:w="1134" w:type="dxa"/>
            <w:noWrap/>
            <w:hideMark/>
          </w:tcPr>
          <w:p w14:paraId="54BA17B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022DD4F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28F7D12C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2985235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73A8E9C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GO:0006807</w:t>
            </w:r>
          </w:p>
        </w:tc>
        <w:tc>
          <w:tcPr>
            <w:tcW w:w="4819" w:type="dxa"/>
            <w:noWrap/>
            <w:hideMark/>
          </w:tcPr>
          <w:p w14:paraId="321CCA0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nitrogen compound metabolic process</w:t>
            </w:r>
          </w:p>
        </w:tc>
        <w:tc>
          <w:tcPr>
            <w:tcW w:w="1347" w:type="dxa"/>
            <w:noWrap/>
            <w:hideMark/>
          </w:tcPr>
          <w:p w14:paraId="157FA03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28</w:t>
            </w:r>
          </w:p>
        </w:tc>
        <w:tc>
          <w:tcPr>
            <w:tcW w:w="1488" w:type="dxa"/>
            <w:noWrap/>
            <w:hideMark/>
          </w:tcPr>
          <w:p w14:paraId="5C3191B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6140</w:t>
            </w:r>
          </w:p>
        </w:tc>
        <w:tc>
          <w:tcPr>
            <w:tcW w:w="1134" w:type="dxa"/>
            <w:noWrap/>
            <w:hideMark/>
          </w:tcPr>
          <w:p w14:paraId="74AF83A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0C5B632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2DE53299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46203E1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5DFA6ED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GO:0006810</w:t>
            </w:r>
          </w:p>
        </w:tc>
        <w:tc>
          <w:tcPr>
            <w:tcW w:w="4819" w:type="dxa"/>
            <w:noWrap/>
            <w:hideMark/>
          </w:tcPr>
          <w:p w14:paraId="6B7B055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transport</w:t>
            </w:r>
          </w:p>
        </w:tc>
        <w:tc>
          <w:tcPr>
            <w:tcW w:w="1347" w:type="dxa"/>
            <w:noWrap/>
            <w:hideMark/>
          </w:tcPr>
          <w:p w14:paraId="6988051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27</w:t>
            </w:r>
          </w:p>
        </w:tc>
        <w:tc>
          <w:tcPr>
            <w:tcW w:w="1488" w:type="dxa"/>
            <w:noWrap/>
            <w:hideMark/>
          </w:tcPr>
          <w:p w14:paraId="2238F9C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2295</w:t>
            </w:r>
          </w:p>
        </w:tc>
        <w:tc>
          <w:tcPr>
            <w:tcW w:w="1134" w:type="dxa"/>
            <w:noWrap/>
            <w:hideMark/>
          </w:tcPr>
          <w:p w14:paraId="7ED35C1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0D81213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5F198D48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4CD2E0B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51038AB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GO:0006811</w:t>
            </w:r>
          </w:p>
        </w:tc>
        <w:tc>
          <w:tcPr>
            <w:tcW w:w="4819" w:type="dxa"/>
            <w:noWrap/>
            <w:hideMark/>
          </w:tcPr>
          <w:p w14:paraId="0FEE990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ion transport</w:t>
            </w:r>
          </w:p>
        </w:tc>
        <w:tc>
          <w:tcPr>
            <w:tcW w:w="1347" w:type="dxa"/>
            <w:noWrap/>
            <w:hideMark/>
          </w:tcPr>
          <w:p w14:paraId="4F72757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6</w:t>
            </w:r>
          </w:p>
        </w:tc>
        <w:tc>
          <w:tcPr>
            <w:tcW w:w="1488" w:type="dxa"/>
            <w:noWrap/>
            <w:hideMark/>
          </w:tcPr>
          <w:p w14:paraId="7512409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993</w:t>
            </w:r>
          </w:p>
        </w:tc>
        <w:tc>
          <w:tcPr>
            <w:tcW w:w="1134" w:type="dxa"/>
            <w:noWrap/>
            <w:hideMark/>
          </w:tcPr>
          <w:p w14:paraId="58447DD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0.00002 </w:t>
            </w:r>
          </w:p>
        </w:tc>
        <w:tc>
          <w:tcPr>
            <w:tcW w:w="1086" w:type="dxa"/>
            <w:noWrap/>
            <w:hideMark/>
          </w:tcPr>
          <w:p w14:paraId="569CF96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0.00005 </w:t>
            </w:r>
          </w:p>
        </w:tc>
      </w:tr>
      <w:tr w:rsidR="00D96640" w:rsidRPr="00D96640" w14:paraId="32B84F55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724DF65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33EF889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GO:0006812</w:t>
            </w:r>
          </w:p>
        </w:tc>
        <w:tc>
          <w:tcPr>
            <w:tcW w:w="4819" w:type="dxa"/>
            <w:noWrap/>
            <w:hideMark/>
          </w:tcPr>
          <w:p w14:paraId="0758232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cation transport</w:t>
            </w:r>
          </w:p>
        </w:tc>
        <w:tc>
          <w:tcPr>
            <w:tcW w:w="1347" w:type="dxa"/>
            <w:noWrap/>
            <w:hideMark/>
          </w:tcPr>
          <w:p w14:paraId="5B48A91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6</w:t>
            </w:r>
          </w:p>
        </w:tc>
        <w:tc>
          <w:tcPr>
            <w:tcW w:w="1488" w:type="dxa"/>
            <w:noWrap/>
            <w:hideMark/>
          </w:tcPr>
          <w:p w14:paraId="0D8CAE9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634</w:t>
            </w:r>
          </w:p>
        </w:tc>
        <w:tc>
          <w:tcPr>
            <w:tcW w:w="1134" w:type="dxa"/>
            <w:noWrap/>
            <w:hideMark/>
          </w:tcPr>
          <w:p w14:paraId="6913277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1EDD815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0FA0CC95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63C8507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16C39DE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GO:0006950</w:t>
            </w:r>
          </w:p>
        </w:tc>
        <w:tc>
          <w:tcPr>
            <w:tcW w:w="4819" w:type="dxa"/>
            <w:noWrap/>
            <w:hideMark/>
          </w:tcPr>
          <w:p w14:paraId="698C808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response to stress</w:t>
            </w:r>
          </w:p>
        </w:tc>
        <w:tc>
          <w:tcPr>
            <w:tcW w:w="1347" w:type="dxa"/>
            <w:noWrap/>
            <w:hideMark/>
          </w:tcPr>
          <w:p w14:paraId="4E2A9E7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17</w:t>
            </w:r>
          </w:p>
        </w:tc>
        <w:tc>
          <w:tcPr>
            <w:tcW w:w="1488" w:type="dxa"/>
            <w:noWrap/>
            <w:hideMark/>
          </w:tcPr>
          <w:p w14:paraId="540D3D2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3749</w:t>
            </w:r>
          </w:p>
        </w:tc>
        <w:tc>
          <w:tcPr>
            <w:tcW w:w="1134" w:type="dxa"/>
            <w:noWrap/>
            <w:hideMark/>
          </w:tcPr>
          <w:p w14:paraId="1AEED9E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582B491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20C82AE2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26D52AF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5ADD764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GO:0006952</w:t>
            </w:r>
          </w:p>
        </w:tc>
        <w:tc>
          <w:tcPr>
            <w:tcW w:w="4819" w:type="dxa"/>
            <w:noWrap/>
            <w:hideMark/>
          </w:tcPr>
          <w:p w14:paraId="7D1079D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defense response</w:t>
            </w:r>
          </w:p>
        </w:tc>
        <w:tc>
          <w:tcPr>
            <w:tcW w:w="1347" w:type="dxa"/>
            <w:noWrap/>
            <w:hideMark/>
          </w:tcPr>
          <w:p w14:paraId="7C1FB97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16</w:t>
            </w:r>
          </w:p>
        </w:tc>
        <w:tc>
          <w:tcPr>
            <w:tcW w:w="1488" w:type="dxa"/>
            <w:noWrap/>
            <w:hideMark/>
          </w:tcPr>
          <w:p w14:paraId="681C2F8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1452</w:t>
            </w:r>
          </w:p>
        </w:tc>
        <w:tc>
          <w:tcPr>
            <w:tcW w:w="1134" w:type="dxa"/>
            <w:noWrap/>
            <w:hideMark/>
          </w:tcPr>
          <w:p w14:paraId="1C591C2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2199B52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18B89C8E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3A21E80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41CF632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GO:0006979</w:t>
            </w:r>
          </w:p>
        </w:tc>
        <w:tc>
          <w:tcPr>
            <w:tcW w:w="4819" w:type="dxa"/>
            <w:noWrap/>
            <w:hideMark/>
          </w:tcPr>
          <w:p w14:paraId="4C1ADC3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response to oxidative stress</w:t>
            </w:r>
          </w:p>
        </w:tc>
        <w:tc>
          <w:tcPr>
            <w:tcW w:w="1347" w:type="dxa"/>
            <w:noWrap/>
            <w:hideMark/>
          </w:tcPr>
          <w:p w14:paraId="3D7F84D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6</w:t>
            </w:r>
          </w:p>
        </w:tc>
        <w:tc>
          <w:tcPr>
            <w:tcW w:w="1488" w:type="dxa"/>
            <w:noWrap/>
            <w:hideMark/>
          </w:tcPr>
          <w:p w14:paraId="6018424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528</w:t>
            </w:r>
          </w:p>
        </w:tc>
        <w:tc>
          <w:tcPr>
            <w:tcW w:w="1134" w:type="dxa"/>
            <w:noWrap/>
            <w:hideMark/>
          </w:tcPr>
          <w:p w14:paraId="1DB2DE7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720DDBD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7DF230F2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7D5AC36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1E06719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GO:0006996</w:t>
            </w:r>
          </w:p>
        </w:tc>
        <w:tc>
          <w:tcPr>
            <w:tcW w:w="4819" w:type="dxa"/>
            <w:noWrap/>
            <w:hideMark/>
          </w:tcPr>
          <w:p w14:paraId="7840E31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organelle organization</w:t>
            </w:r>
          </w:p>
        </w:tc>
        <w:tc>
          <w:tcPr>
            <w:tcW w:w="1347" w:type="dxa"/>
            <w:noWrap/>
            <w:hideMark/>
          </w:tcPr>
          <w:p w14:paraId="6C556B8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5</w:t>
            </w:r>
          </w:p>
        </w:tc>
        <w:tc>
          <w:tcPr>
            <w:tcW w:w="1488" w:type="dxa"/>
            <w:noWrap/>
            <w:hideMark/>
          </w:tcPr>
          <w:p w14:paraId="240C246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1830</w:t>
            </w:r>
          </w:p>
        </w:tc>
        <w:tc>
          <w:tcPr>
            <w:tcW w:w="1134" w:type="dxa"/>
            <w:noWrap/>
            <w:hideMark/>
          </w:tcPr>
          <w:p w14:paraId="00DCE94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0.00452 </w:t>
            </w:r>
          </w:p>
        </w:tc>
        <w:tc>
          <w:tcPr>
            <w:tcW w:w="1086" w:type="dxa"/>
            <w:noWrap/>
            <w:hideMark/>
          </w:tcPr>
          <w:p w14:paraId="35EDC6D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0.00543 </w:t>
            </w:r>
          </w:p>
        </w:tc>
      </w:tr>
      <w:tr w:rsidR="00D96640" w:rsidRPr="00D96640" w14:paraId="346564FE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4F4CAF7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4BF47CA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GO:0007154</w:t>
            </w:r>
          </w:p>
        </w:tc>
        <w:tc>
          <w:tcPr>
            <w:tcW w:w="4819" w:type="dxa"/>
            <w:noWrap/>
            <w:hideMark/>
          </w:tcPr>
          <w:p w14:paraId="7D5F591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 communication</w:t>
            </w:r>
          </w:p>
        </w:tc>
        <w:tc>
          <w:tcPr>
            <w:tcW w:w="1347" w:type="dxa"/>
            <w:noWrap/>
            <w:hideMark/>
          </w:tcPr>
          <w:p w14:paraId="4DE92D8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8</w:t>
            </w:r>
          </w:p>
        </w:tc>
        <w:tc>
          <w:tcPr>
            <w:tcW w:w="1488" w:type="dxa"/>
            <w:noWrap/>
            <w:hideMark/>
          </w:tcPr>
          <w:p w14:paraId="0583949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1998</w:t>
            </w:r>
          </w:p>
        </w:tc>
        <w:tc>
          <w:tcPr>
            <w:tcW w:w="1134" w:type="dxa"/>
            <w:noWrap/>
            <w:hideMark/>
          </w:tcPr>
          <w:p w14:paraId="23E83FD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0.00005 </w:t>
            </w:r>
          </w:p>
        </w:tc>
        <w:tc>
          <w:tcPr>
            <w:tcW w:w="1086" w:type="dxa"/>
            <w:noWrap/>
            <w:hideMark/>
          </w:tcPr>
          <w:p w14:paraId="1FE5226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0.00010 </w:t>
            </w:r>
          </w:p>
        </w:tc>
      </w:tr>
      <w:tr w:rsidR="00D96640" w:rsidRPr="00D96640" w14:paraId="4FD1FB26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30E0381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24D5BA8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GO:0007165</w:t>
            </w:r>
          </w:p>
        </w:tc>
        <w:tc>
          <w:tcPr>
            <w:tcW w:w="4819" w:type="dxa"/>
            <w:noWrap/>
            <w:hideMark/>
          </w:tcPr>
          <w:p w14:paraId="3662A36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signal transduction</w:t>
            </w:r>
          </w:p>
        </w:tc>
        <w:tc>
          <w:tcPr>
            <w:tcW w:w="1347" w:type="dxa"/>
            <w:noWrap/>
            <w:hideMark/>
          </w:tcPr>
          <w:p w14:paraId="012309F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8</w:t>
            </w:r>
          </w:p>
        </w:tc>
        <w:tc>
          <w:tcPr>
            <w:tcW w:w="1488" w:type="dxa"/>
            <w:noWrap/>
            <w:hideMark/>
          </w:tcPr>
          <w:p w14:paraId="384161D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1753</w:t>
            </w:r>
          </w:p>
        </w:tc>
        <w:tc>
          <w:tcPr>
            <w:tcW w:w="1134" w:type="dxa"/>
            <w:noWrap/>
            <w:hideMark/>
          </w:tcPr>
          <w:p w14:paraId="3F53D95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0.00002 </w:t>
            </w:r>
          </w:p>
        </w:tc>
        <w:tc>
          <w:tcPr>
            <w:tcW w:w="1086" w:type="dxa"/>
            <w:noWrap/>
            <w:hideMark/>
          </w:tcPr>
          <w:p w14:paraId="0EC5A83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0.00004 </w:t>
            </w:r>
          </w:p>
        </w:tc>
      </w:tr>
      <w:tr w:rsidR="00D96640" w:rsidRPr="00D96640" w14:paraId="0942C154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459CC61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2A68E9D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GO:0007166</w:t>
            </w:r>
          </w:p>
        </w:tc>
        <w:tc>
          <w:tcPr>
            <w:tcW w:w="4819" w:type="dxa"/>
            <w:noWrap/>
            <w:hideMark/>
          </w:tcPr>
          <w:p w14:paraId="15DF32B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 surface receptor signaling pathway</w:t>
            </w:r>
          </w:p>
        </w:tc>
        <w:tc>
          <w:tcPr>
            <w:tcW w:w="1347" w:type="dxa"/>
            <w:noWrap/>
            <w:hideMark/>
          </w:tcPr>
          <w:p w14:paraId="2EA8B7D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5</w:t>
            </w:r>
          </w:p>
        </w:tc>
        <w:tc>
          <w:tcPr>
            <w:tcW w:w="1488" w:type="dxa"/>
            <w:noWrap/>
            <w:hideMark/>
          </w:tcPr>
          <w:p w14:paraId="19A1C9D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414</w:t>
            </w:r>
          </w:p>
        </w:tc>
        <w:tc>
          <w:tcPr>
            <w:tcW w:w="1134" w:type="dxa"/>
            <w:noWrap/>
            <w:hideMark/>
          </w:tcPr>
          <w:p w14:paraId="6EC9E87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52E729F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7DAC26A4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60FF750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433877C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GO:0007275</w:t>
            </w:r>
          </w:p>
        </w:tc>
        <w:tc>
          <w:tcPr>
            <w:tcW w:w="4819" w:type="dxa"/>
            <w:noWrap/>
            <w:hideMark/>
          </w:tcPr>
          <w:p w14:paraId="685749D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multicellular organism development</w:t>
            </w:r>
          </w:p>
        </w:tc>
        <w:tc>
          <w:tcPr>
            <w:tcW w:w="1347" w:type="dxa"/>
            <w:noWrap/>
            <w:hideMark/>
          </w:tcPr>
          <w:p w14:paraId="77B9447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6</w:t>
            </w:r>
          </w:p>
        </w:tc>
        <w:tc>
          <w:tcPr>
            <w:tcW w:w="1488" w:type="dxa"/>
            <w:noWrap/>
            <w:hideMark/>
          </w:tcPr>
          <w:p w14:paraId="1984E81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2597</w:t>
            </w:r>
          </w:p>
        </w:tc>
        <w:tc>
          <w:tcPr>
            <w:tcW w:w="1134" w:type="dxa"/>
            <w:noWrap/>
            <w:hideMark/>
          </w:tcPr>
          <w:p w14:paraId="1AC7B5C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0.00639 </w:t>
            </w:r>
          </w:p>
        </w:tc>
        <w:tc>
          <w:tcPr>
            <w:tcW w:w="1086" w:type="dxa"/>
            <w:noWrap/>
            <w:hideMark/>
          </w:tcPr>
          <w:p w14:paraId="7A9693A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0.00743 </w:t>
            </w:r>
          </w:p>
        </w:tc>
      </w:tr>
      <w:tr w:rsidR="00D96640" w:rsidRPr="00D96640" w14:paraId="47645C79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505356D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28375A4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GO:0008152</w:t>
            </w:r>
          </w:p>
        </w:tc>
        <w:tc>
          <w:tcPr>
            <w:tcW w:w="4819" w:type="dxa"/>
            <w:noWrap/>
            <w:hideMark/>
          </w:tcPr>
          <w:p w14:paraId="6E8F76B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metabolic process</w:t>
            </w:r>
          </w:p>
        </w:tc>
        <w:tc>
          <w:tcPr>
            <w:tcW w:w="1347" w:type="dxa"/>
            <w:noWrap/>
            <w:hideMark/>
          </w:tcPr>
          <w:p w14:paraId="10CB10C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37</w:t>
            </w:r>
          </w:p>
        </w:tc>
        <w:tc>
          <w:tcPr>
            <w:tcW w:w="1488" w:type="dxa"/>
            <w:noWrap/>
            <w:hideMark/>
          </w:tcPr>
          <w:p w14:paraId="5950176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8700</w:t>
            </w:r>
          </w:p>
        </w:tc>
        <w:tc>
          <w:tcPr>
            <w:tcW w:w="1134" w:type="dxa"/>
            <w:noWrap/>
            <w:hideMark/>
          </w:tcPr>
          <w:p w14:paraId="709DEA0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75292B0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36CCE671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703C58F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562DA86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GO:0009058</w:t>
            </w:r>
          </w:p>
        </w:tc>
        <w:tc>
          <w:tcPr>
            <w:tcW w:w="4819" w:type="dxa"/>
            <w:noWrap/>
            <w:hideMark/>
          </w:tcPr>
          <w:p w14:paraId="30A1C1B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biosynthetic process</w:t>
            </w:r>
          </w:p>
        </w:tc>
        <w:tc>
          <w:tcPr>
            <w:tcW w:w="1347" w:type="dxa"/>
            <w:noWrap/>
            <w:hideMark/>
          </w:tcPr>
          <w:p w14:paraId="48909A7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7</w:t>
            </w:r>
          </w:p>
        </w:tc>
        <w:tc>
          <w:tcPr>
            <w:tcW w:w="1488" w:type="dxa"/>
            <w:noWrap/>
            <w:hideMark/>
          </w:tcPr>
          <w:p w14:paraId="6E818D2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3015</w:t>
            </w:r>
          </w:p>
        </w:tc>
        <w:tc>
          <w:tcPr>
            <w:tcW w:w="1134" w:type="dxa"/>
            <w:noWrap/>
            <w:hideMark/>
          </w:tcPr>
          <w:p w14:paraId="7B121D6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0.00402 </w:t>
            </w:r>
          </w:p>
        </w:tc>
        <w:tc>
          <w:tcPr>
            <w:tcW w:w="1086" w:type="dxa"/>
            <w:noWrap/>
            <w:hideMark/>
          </w:tcPr>
          <w:p w14:paraId="00FE4C9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0.00488 </w:t>
            </w:r>
          </w:p>
        </w:tc>
      </w:tr>
      <w:tr w:rsidR="00D96640" w:rsidRPr="00D96640" w14:paraId="26D5EBE8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6DB14F9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4648728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GO:0009059</w:t>
            </w:r>
          </w:p>
        </w:tc>
        <w:tc>
          <w:tcPr>
            <w:tcW w:w="4819" w:type="dxa"/>
            <w:noWrap/>
            <w:hideMark/>
          </w:tcPr>
          <w:p w14:paraId="645DC6D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macromolecule biosynthetic process</w:t>
            </w:r>
          </w:p>
        </w:tc>
        <w:tc>
          <w:tcPr>
            <w:tcW w:w="1347" w:type="dxa"/>
            <w:noWrap/>
            <w:hideMark/>
          </w:tcPr>
          <w:p w14:paraId="7CA2B36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5</w:t>
            </w:r>
          </w:p>
        </w:tc>
        <w:tc>
          <w:tcPr>
            <w:tcW w:w="1488" w:type="dxa"/>
            <w:noWrap/>
            <w:hideMark/>
          </w:tcPr>
          <w:p w14:paraId="08C922D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1337</w:t>
            </w:r>
          </w:p>
        </w:tc>
        <w:tc>
          <w:tcPr>
            <w:tcW w:w="1134" w:type="dxa"/>
            <w:noWrap/>
            <w:hideMark/>
          </w:tcPr>
          <w:p w14:paraId="274AD41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0.00096 </w:t>
            </w:r>
          </w:p>
        </w:tc>
        <w:tc>
          <w:tcPr>
            <w:tcW w:w="1086" w:type="dxa"/>
            <w:noWrap/>
            <w:hideMark/>
          </w:tcPr>
          <w:p w14:paraId="7CB780D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0.00134 </w:t>
            </w:r>
          </w:p>
        </w:tc>
      </w:tr>
      <w:tr w:rsidR="00D96640" w:rsidRPr="00D96640" w14:paraId="68F9C05D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77C7E13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4A19100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GO:0009605</w:t>
            </w:r>
          </w:p>
        </w:tc>
        <w:tc>
          <w:tcPr>
            <w:tcW w:w="4819" w:type="dxa"/>
            <w:noWrap/>
            <w:hideMark/>
          </w:tcPr>
          <w:p w14:paraId="3E894E0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response to external stimulus</w:t>
            </w:r>
          </w:p>
        </w:tc>
        <w:tc>
          <w:tcPr>
            <w:tcW w:w="1347" w:type="dxa"/>
            <w:noWrap/>
            <w:hideMark/>
          </w:tcPr>
          <w:p w14:paraId="3483998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20</w:t>
            </w:r>
          </w:p>
        </w:tc>
        <w:tc>
          <w:tcPr>
            <w:tcW w:w="1488" w:type="dxa"/>
            <w:noWrap/>
            <w:hideMark/>
          </w:tcPr>
          <w:p w14:paraId="37A54C8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1815</w:t>
            </w:r>
          </w:p>
        </w:tc>
        <w:tc>
          <w:tcPr>
            <w:tcW w:w="1134" w:type="dxa"/>
            <w:noWrap/>
            <w:hideMark/>
          </w:tcPr>
          <w:p w14:paraId="5B7575E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4439658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37B1A9CF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5055B07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025E8DC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GO:0009607</w:t>
            </w:r>
          </w:p>
        </w:tc>
        <w:tc>
          <w:tcPr>
            <w:tcW w:w="4819" w:type="dxa"/>
            <w:noWrap/>
            <w:hideMark/>
          </w:tcPr>
          <w:p w14:paraId="0072FED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response to biotic stimulus</w:t>
            </w:r>
          </w:p>
        </w:tc>
        <w:tc>
          <w:tcPr>
            <w:tcW w:w="1347" w:type="dxa"/>
            <w:noWrap/>
            <w:hideMark/>
          </w:tcPr>
          <w:p w14:paraId="56A834C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20</w:t>
            </w:r>
          </w:p>
        </w:tc>
        <w:tc>
          <w:tcPr>
            <w:tcW w:w="1488" w:type="dxa"/>
            <w:noWrap/>
            <w:hideMark/>
          </w:tcPr>
          <w:p w14:paraId="0DFCEA7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1445</w:t>
            </w:r>
          </w:p>
        </w:tc>
        <w:tc>
          <w:tcPr>
            <w:tcW w:w="1134" w:type="dxa"/>
            <w:noWrap/>
            <w:hideMark/>
          </w:tcPr>
          <w:p w14:paraId="3ABB7E7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45F0888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47A02971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35CC481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78F63E5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GO:0009617</w:t>
            </w:r>
          </w:p>
        </w:tc>
        <w:tc>
          <w:tcPr>
            <w:tcW w:w="4819" w:type="dxa"/>
            <w:noWrap/>
            <w:hideMark/>
          </w:tcPr>
          <w:p w14:paraId="19C1B0D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response to bacterium</w:t>
            </w:r>
          </w:p>
        </w:tc>
        <w:tc>
          <w:tcPr>
            <w:tcW w:w="1347" w:type="dxa"/>
            <w:noWrap/>
            <w:hideMark/>
          </w:tcPr>
          <w:p w14:paraId="36A94AD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8</w:t>
            </w:r>
          </w:p>
        </w:tc>
        <w:tc>
          <w:tcPr>
            <w:tcW w:w="1488" w:type="dxa"/>
            <w:noWrap/>
            <w:hideMark/>
          </w:tcPr>
          <w:p w14:paraId="17A82EA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715</w:t>
            </w:r>
          </w:p>
        </w:tc>
        <w:tc>
          <w:tcPr>
            <w:tcW w:w="1134" w:type="dxa"/>
            <w:noWrap/>
            <w:hideMark/>
          </w:tcPr>
          <w:p w14:paraId="2A12D11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2EECA5C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50769F29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6662BAB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74A15F6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GO:0009719</w:t>
            </w:r>
          </w:p>
        </w:tc>
        <w:tc>
          <w:tcPr>
            <w:tcW w:w="4819" w:type="dxa"/>
            <w:noWrap/>
            <w:hideMark/>
          </w:tcPr>
          <w:p w14:paraId="6DD5243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response to endogenous stimulus</w:t>
            </w:r>
          </w:p>
        </w:tc>
        <w:tc>
          <w:tcPr>
            <w:tcW w:w="1347" w:type="dxa"/>
            <w:noWrap/>
            <w:hideMark/>
          </w:tcPr>
          <w:p w14:paraId="24DA53B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10</w:t>
            </w:r>
          </w:p>
        </w:tc>
        <w:tc>
          <w:tcPr>
            <w:tcW w:w="1488" w:type="dxa"/>
            <w:noWrap/>
            <w:hideMark/>
          </w:tcPr>
          <w:p w14:paraId="66CADE0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2012</w:t>
            </w:r>
          </w:p>
        </w:tc>
        <w:tc>
          <w:tcPr>
            <w:tcW w:w="1134" w:type="dxa"/>
            <w:noWrap/>
            <w:hideMark/>
          </w:tcPr>
          <w:p w14:paraId="0FB3F1F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055607D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16237998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71C4D79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lastRenderedPageBreak/>
              <w:t>Biological process</w:t>
            </w:r>
          </w:p>
        </w:tc>
        <w:tc>
          <w:tcPr>
            <w:tcW w:w="1559" w:type="dxa"/>
            <w:noWrap/>
            <w:hideMark/>
          </w:tcPr>
          <w:p w14:paraId="2790753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GO:0009725</w:t>
            </w:r>
          </w:p>
        </w:tc>
        <w:tc>
          <w:tcPr>
            <w:tcW w:w="4819" w:type="dxa"/>
            <w:noWrap/>
            <w:hideMark/>
          </w:tcPr>
          <w:p w14:paraId="6BED3DB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response to hormone</w:t>
            </w:r>
          </w:p>
        </w:tc>
        <w:tc>
          <w:tcPr>
            <w:tcW w:w="1347" w:type="dxa"/>
            <w:noWrap/>
            <w:hideMark/>
          </w:tcPr>
          <w:p w14:paraId="07651F3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7</w:t>
            </w:r>
          </w:p>
        </w:tc>
        <w:tc>
          <w:tcPr>
            <w:tcW w:w="1488" w:type="dxa"/>
            <w:noWrap/>
            <w:hideMark/>
          </w:tcPr>
          <w:p w14:paraId="4D6B98D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1905</w:t>
            </w:r>
          </w:p>
        </w:tc>
        <w:tc>
          <w:tcPr>
            <w:tcW w:w="1134" w:type="dxa"/>
            <w:noWrap/>
            <w:hideMark/>
          </w:tcPr>
          <w:p w14:paraId="33D410E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0.00022 </w:t>
            </w:r>
          </w:p>
        </w:tc>
        <w:tc>
          <w:tcPr>
            <w:tcW w:w="1086" w:type="dxa"/>
            <w:noWrap/>
            <w:hideMark/>
          </w:tcPr>
          <w:p w14:paraId="6998633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0.00037 </w:t>
            </w:r>
          </w:p>
        </w:tc>
      </w:tr>
      <w:tr w:rsidR="00D96640" w:rsidRPr="00D96640" w14:paraId="20B57804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69FC87A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17EDA7F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GO:0009791</w:t>
            </w:r>
          </w:p>
        </w:tc>
        <w:tc>
          <w:tcPr>
            <w:tcW w:w="4819" w:type="dxa"/>
            <w:noWrap/>
            <w:hideMark/>
          </w:tcPr>
          <w:p w14:paraId="135106A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post-embryonic development</w:t>
            </w:r>
          </w:p>
        </w:tc>
        <w:tc>
          <w:tcPr>
            <w:tcW w:w="1347" w:type="dxa"/>
            <w:noWrap/>
            <w:hideMark/>
          </w:tcPr>
          <w:p w14:paraId="2678BAF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5</w:t>
            </w:r>
          </w:p>
        </w:tc>
        <w:tc>
          <w:tcPr>
            <w:tcW w:w="1488" w:type="dxa"/>
            <w:noWrap/>
            <w:hideMark/>
          </w:tcPr>
          <w:p w14:paraId="00A9531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1554</w:t>
            </w:r>
          </w:p>
        </w:tc>
        <w:tc>
          <w:tcPr>
            <w:tcW w:w="1134" w:type="dxa"/>
            <w:noWrap/>
            <w:hideMark/>
          </w:tcPr>
          <w:p w14:paraId="7AE5B6D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0.00204 </w:t>
            </w:r>
          </w:p>
        </w:tc>
        <w:tc>
          <w:tcPr>
            <w:tcW w:w="1086" w:type="dxa"/>
            <w:noWrap/>
            <w:hideMark/>
          </w:tcPr>
          <w:p w14:paraId="59A4C20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0.00259 </w:t>
            </w:r>
          </w:p>
        </w:tc>
      </w:tr>
      <w:tr w:rsidR="00D96640" w:rsidRPr="00D96640" w14:paraId="41FD56E5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6CC9FEA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1C3A43C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GO:0009889</w:t>
            </w:r>
          </w:p>
        </w:tc>
        <w:tc>
          <w:tcPr>
            <w:tcW w:w="4819" w:type="dxa"/>
            <w:noWrap/>
            <w:hideMark/>
          </w:tcPr>
          <w:p w14:paraId="0246E25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regulation of biosynthetic process</w:t>
            </w:r>
          </w:p>
        </w:tc>
        <w:tc>
          <w:tcPr>
            <w:tcW w:w="1347" w:type="dxa"/>
            <w:noWrap/>
            <w:hideMark/>
          </w:tcPr>
          <w:p w14:paraId="7464F9A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7</w:t>
            </w:r>
          </w:p>
        </w:tc>
        <w:tc>
          <w:tcPr>
            <w:tcW w:w="1488" w:type="dxa"/>
            <w:noWrap/>
            <w:hideMark/>
          </w:tcPr>
          <w:p w14:paraId="60CAF07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2174</w:t>
            </w:r>
          </w:p>
        </w:tc>
        <w:tc>
          <w:tcPr>
            <w:tcW w:w="1134" w:type="dxa"/>
            <w:noWrap/>
            <w:hideMark/>
          </w:tcPr>
          <w:p w14:paraId="6477B97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0.00053 </w:t>
            </w:r>
          </w:p>
        </w:tc>
        <w:tc>
          <w:tcPr>
            <w:tcW w:w="1086" w:type="dxa"/>
            <w:noWrap/>
            <w:hideMark/>
          </w:tcPr>
          <w:p w14:paraId="6012882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0.00077 </w:t>
            </w:r>
          </w:p>
        </w:tc>
      </w:tr>
      <w:tr w:rsidR="00D96640" w:rsidRPr="00D96640" w14:paraId="4C8B5623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2EFB612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7CCB572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GO:0009893</w:t>
            </w:r>
          </w:p>
        </w:tc>
        <w:tc>
          <w:tcPr>
            <w:tcW w:w="4819" w:type="dxa"/>
            <w:noWrap/>
            <w:hideMark/>
          </w:tcPr>
          <w:p w14:paraId="1FDB7DA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positive regulation of metabolic process</w:t>
            </w:r>
          </w:p>
        </w:tc>
        <w:tc>
          <w:tcPr>
            <w:tcW w:w="1347" w:type="dxa"/>
            <w:noWrap/>
            <w:hideMark/>
          </w:tcPr>
          <w:p w14:paraId="426FA37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8</w:t>
            </w:r>
          </w:p>
        </w:tc>
        <w:tc>
          <w:tcPr>
            <w:tcW w:w="1488" w:type="dxa"/>
            <w:noWrap/>
            <w:hideMark/>
          </w:tcPr>
          <w:p w14:paraId="4FDEF07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1063</w:t>
            </w:r>
          </w:p>
        </w:tc>
        <w:tc>
          <w:tcPr>
            <w:tcW w:w="1134" w:type="dxa"/>
            <w:noWrap/>
            <w:hideMark/>
          </w:tcPr>
          <w:p w14:paraId="36BCA03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7D5BF9C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0345DDFB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187451C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41715F8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GO:0009966</w:t>
            </w:r>
          </w:p>
        </w:tc>
        <w:tc>
          <w:tcPr>
            <w:tcW w:w="4819" w:type="dxa"/>
            <w:noWrap/>
            <w:hideMark/>
          </w:tcPr>
          <w:p w14:paraId="356ADF5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regulation of signal transduction</w:t>
            </w:r>
          </w:p>
        </w:tc>
        <w:tc>
          <w:tcPr>
            <w:tcW w:w="1347" w:type="dxa"/>
            <w:noWrap/>
            <w:hideMark/>
          </w:tcPr>
          <w:p w14:paraId="6007CF6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8</w:t>
            </w:r>
          </w:p>
        </w:tc>
        <w:tc>
          <w:tcPr>
            <w:tcW w:w="1488" w:type="dxa"/>
            <w:noWrap/>
            <w:hideMark/>
          </w:tcPr>
          <w:p w14:paraId="26AC430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587</w:t>
            </w:r>
          </w:p>
        </w:tc>
        <w:tc>
          <w:tcPr>
            <w:tcW w:w="1134" w:type="dxa"/>
            <w:noWrap/>
            <w:hideMark/>
          </w:tcPr>
          <w:p w14:paraId="3993A47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7018D23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6CB8D6DD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2A6190A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7BF7C99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GO:0009987</w:t>
            </w:r>
          </w:p>
        </w:tc>
        <w:tc>
          <w:tcPr>
            <w:tcW w:w="4819" w:type="dxa"/>
            <w:noWrap/>
            <w:hideMark/>
          </w:tcPr>
          <w:p w14:paraId="6BFD6BB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process</w:t>
            </w:r>
          </w:p>
        </w:tc>
        <w:tc>
          <w:tcPr>
            <w:tcW w:w="1347" w:type="dxa"/>
            <w:noWrap/>
            <w:hideMark/>
          </w:tcPr>
          <w:p w14:paraId="741923D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40</w:t>
            </w:r>
          </w:p>
        </w:tc>
        <w:tc>
          <w:tcPr>
            <w:tcW w:w="1488" w:type="dxa"/>
            <w:noWrap/>
            <w:hideMark/>
          </w:tcPr>
          <w:p w14:paraId="0381C8E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10446</w:t>
            </w:r>
          </w:p>
        </w:tc>
        <w:tc>
          <w:tcPr>
            <w:tcW w:w="1134" w:type="dxa"/>
            <w:noWrap/>
            <w:hideMark/>
          </w:tcPr>
          <w:p w14:paraId="250503E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4C72D74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7B75211E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0A17DEF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50D154D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GO:0010033</w:t>
            </w:r>
          </w:p>
        </w:tc>
        <w:tc>
          <w:tcPr>
            <w:tcW w:w="4819" w:type="dxa"/>
            <w:noWrap/>
            <w:hideMark/>
          </w:tcPr>
          <w:p w14:paraId="09AF9A6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response to organic substance</w:t>
            </w:r>
          </w:p>
        </w:tc>
        <w:tc>
          <w:tcPr>
            <w:tcW w:w="1347" w:type="dxa"/>
            <w:noWrap/>
            <w:hideMark/>
          </w:tcPr>
          <w:p w14:paraId="30C388B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13</w:t>
            </w:r>
          </w:p>
        </w:tc>
        <w:tc>
          <w:tcPr>
            <w:tcW w:w="1488" w:type="dxa"/>
            <w:noWrap/>
            <w:hideMark/>
          </w:tcPr>
          <w:p w14:paraId="58615EE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2491</w:t>
            </w:r>
          </w:p>
        </w:tc>
        <w:tc>
          <w:tcPr>
            <w:tcW w:w="1134" w:type="dxa"/>
            <w:noWrap/>
            <w:hideMark/>
          </w:tcPr>
          <w:p w14:paraId="2A8380A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11EAE58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4FCA3C35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5784865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1223916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GO:0010468</w:t>
            </w:r>
          </w:p>
        </w:tc>
        <w:tc>
          <w:tcPr>
            <w:tcW w:w="4819" w:type="dxa"/>
            <w:noWrap/>
            <w:hideMark/>
          </w:tcPr>
          <w:p w14:paraId="798DDA4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regulation of gene expression</w:t>
            </w:r>
          </w:p>
        </w:tc>
        <w:tc>
          <w:tcPr>
            <w:tcW w:w="1347" w:type="dxa"/>
            <w:noWrap/>
            <w:hideMark/>
          </w:tcPr>
          <w:p w14:paraId="51FCE3E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7</w:t>
            </w:r>
          </w:p>
        </w:tc>
        <w:tc>
          <w:tcPr>
            <w:tcW w:w="1488" w:type="dxa"/>
            <w:noWrap/>
            <w:hideMark/>
          </w:tcPr>
          <w:p w14:paraId="6DBF578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2280</w:t>
            </w:r>
          </w:p>
        </w:tc>
        <w:tc>
          <w:tcPr>
            <w:tcW w:w="1134" w:type="dxa"/>
            <w:noWrap/>
            <w:hideMark/>
          </w:tcPr>
          <w:p w14:paraId="608E9F2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0.00072 </w:t>
            </w:r>
          </w:p>
        </w:tc>
        <w:tc>
          <w:tcPr>
            <w:tcW w:w="1086" w:type="dxa"/>
            <w:noWrap/>
            <w:hideMark/>
          </w:tcPr>
          <w:p w14:paraId="5A7B85D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0.00102 </w:t>
            </w:r>
          </w:p>
        </w:tc>
      </w:tr>
      <w:tr w:rsidR="00D96640" w:rsidRPr="00D96640" w14:paraId="60551924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1C74927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3F230D6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GO:0010556</w:t>
            </w:r>
          </w:p>
        </w:tc>
        <w:tc>
          <w:tcPr>
            <w:tcW w:w="4819" w:type="dxa"/>
            <w:noWrap/>
            <w:hideMark/>
          </w:tcPr>
          <w:p w14:paraId="3EC6417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regulation of macromolecule biosynthetic process</w:t>
            </w:r>
          </w:p>
        </w:tc>
        <w:tc>
          <w:tcPr>
            <w:tcW w:w="1347" w:type="dxa"/>
            <w:noWrap/>
            <w:hideMark/>
          </w:tcPr>
          <w:p w14:paraId="56CB827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7</w:t>
            </w:r>
          </w:p>
        </w:tc>
        <w:tc>
          <w:tcPr>
            <w:tcW w:w="1488" w:type="dxa"/>
            <w:noWrap/>
            <w:hideMark/>
          </w:tcPr>
          <w:p w14:paraId="585A286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2076</w:t>
            </w:r>
          </w:p>
        </w:tc>
        <w:tc>
          <w:tcPr>
            <w:tcW w:w="1134" w:type="dxa"/>
            <w:noWrap/>
            <w:hideMark/>
          </w:tcPr>
          <w:p w14:paraId="15CD420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0.00039 </w:t>
            </w:r>
          </w:p>
        </w:tc>
        <w:tc>
          <w:tcPr>
            <w:tcW w:w="1086" w:type="dxa"/>
            <w:noWrap/>
            <w:hideMark/>
          </w:tcPr>
          <w:p w14:paraId="7E6AC00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0.00059 </w:t>
            </w:r>
          </w:p>
        </w:tc>
      </w:tr>
      <w:tr w:rsidR="00D96640" w:rsidRPr="00D96640" w14:paraId="30746113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3BB2633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459495A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GO:0010604</w:t>
            </w:r>
          </w:p>
        </w:tc>
        <w:tc>
          <w:tcPr>
            <w:tcW w:w="4819" w:type="dxa"/>
            <w:noWrap/>
            <w:hideMark/>
          </w:tcPr>
          <w:p w14:paraId="703E511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positive regulation of macromolecule metabolic process</w:t>
            </w:r>
          </w:p>
        </w:tc>
        <w:tc>
          <w:tcPr>
            <w:tcW w:w="1347" w:type="dxa"/>
            <w:noWrap/>
            <w:hideMark/>
          </w:tcPr>
          <w:p w14:paraId="21B9608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7</w:t>
            </w:r>
          </w:p>
        </w:tc>
        <w:tc>
          <w:tcPr>
            <w:tcW w:w="1488" w:type="dxa"/>
            <w:noWrap/>
            <w:hideMark/>
          </w:tcPr>
          <w:p w14:paraId="5FB9FDD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969</w:t>
            </w:r>
          </w:p>
        </w:tc>
        <w:tc>
          <w:tcPr>
            <w:tcW w:w="1134" w:type="dxa"/>
            <w:noWrap/>
            <w:hideMark/>
          </w:tcPr>
          <w:p w14:paraId="7D4B8A7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560C49B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0.00001 </w:t>
            </w:r>
          </w:p>
        </w:tc>
      </w:tr>
      <w:tr w:rsidR="00D96640" w:rsidRPr="00D96640" w14:paraId="66633894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7BBCD1D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15CB314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GO:0010646</w:t>
            </w:r>
          </w:p>
        </w:tc>
        <w:tc>
          <w:tcPr>
            <w:tcW w:w="4819" w:type="dxa"/>
            <w:noWrap/>
            <w:hideMark/>
          </w:tcPr>
          <w:p w14:paraId="2F2F04C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regulation of cell communication</w:t>
            </w:r>
          </w:p>
        </w:tc>
        <w:tc>
          <w:tcPr>
            <w:tcW w:w="1347" w:type="dxa"/>
            <w:noWrap/>
            <w:hideMark/>
          </w:tcPr>
          <w:p w14:paraId="39D6394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8</w:t>
            </w:r>
          </w:p>
        </w:tc>
        <w:tc>
          <w:tcPr>
            <w:tcW w:w="1488" w:type="dxa"/>
            <w:noWrap/>
            <w:hideMark/>
          </w:tcPr>
          <w:p w14:paraId="6A60387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615</w:t>
            </w:r>
          </w:p>
        </w:tc>
        <w:tc>
          <w:tcPr>
            <w:tcW w:w="1134" w:type="dxa"/>
            <w:noWrap/>
            <w:hideMark/>
          </w:tcPr>
          <w:p w14:paraId="0863787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6B102B8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10861567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077E71E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18E3EF6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GO:0016310</w:t>
            </w:r>
          </w:p>
        </w:tc>
        <w:tc>
          <w:tcPr>
            <w:tcW w:w="4819" w:type="dxa"/>
            <w:noWrap/>
            <w:hideMark/>
          </w:tcPr>
          <w:p w14:paraId="7B64F9E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phosphorylation</w:t>
            </w:r>
          </w:p>
        </w:tc>
        <w:tc>
          <w:tcPr>
            <w:tcW w:w="1347" w:type="dxa"/>
            <w:noWrap/>
            <w:hideMark/>
          </w:tcPr>
          <w:p w14:paraId="6BD3A31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22</w:t>
            </w:r>
          </w:p>
        </w:tc>
        <w:tc>
          <w:tcPr>
            <w:tcW w:w="1488" w:type="dxa"/>
            <w:noWrap/>
            <w:hideMark/>
          </w:tcPr>
          <w:p w14:paraId="3124FF4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1442</w:t>
            </w:r>
          </w:p>
        </w:tc>
        <w:tc>
          <w:tcPr>
            <w:tcW w:w="1134" w:type="dxa"/>
            <w:noWrap/>
            <w:hideMark/>
          </w:tcPr>
          <w:p w14:paraId="736210B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142953F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3022CFDC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02EFC38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432C9A8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GO:0018130</w:t>
            </w:r>
          </w:p>
        </w:tc>
        <w:tc>
          <w:tcPr>
            <w:tcW w:w="4819" w:type="dxa"/>
            <w:noWrap/>
            <w:hideMark/>
          </w:tcPr>
          <w:p w14:paraId="21305B3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heterocycle biosynthetic process</w:t>
            </w:r>
          </w:p>
        </w:tc>
        <w:tc>
          <w:tcPr>
            <w:tcW w:w="1347" w:type="dxa"/>
            <w:noWrap/>
            <w:hideMark/>
          </w:tcPr>
          <w:p w14:paraId="57287D1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6</w:t>
            </w:r>
          </w:p>
        </w:tc>
        <w:tc>
          <w:tcPr>
            <w:tcW w:w="1488" w:type="dxa"/>
            <w:noWrap/>
            <w:hideMark/>
          </w:tcPr>
          <w:p w14:paraId="4752A31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733</w:t>
            </w:r>
          </w:p>
        </w:tc>
        <w:tc>
          <w:tcPr>
            <w:tcW w:w="1134" w:type="dxa"/>
            <w:noWrap/>
            <w:hideMark/>
          </w:tcPr>
          <w:p w14:paraId="484829E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137CA71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0.00001 </w:t>
            </w:r>
          </w:p>
        </w:tc>
      </w:tr>
      <w:tr w:rsidR="00D96640" w:rsidRPr="00D96640" w14:paraId="3C792703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428CEEB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33AF648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GO:0019222</w:t>
            </w:r>
          </w:p>
        </w:tc>
        <w:tc>
          <w:tcPr>
            <w:tcW w:w="4819" w:type="dxa"/>
            <w:noWrap/>
            <w:hideMark/>
          </w:tcPr>
          <w:p w14:paraId="6AB0A51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regulation of metabolic process</w:t>
            </w:r>
          </w:p>
        </w:tc>
        <w:tc>
          <w:tcPr>
            <w:tcW w:w="1347" w:type="dxa"/>
            <w:noWrap/>
            <w:hideMark/>
          </w:tcPr>
          <w:p w14:paraId="15BB8FC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8</w:t>
            </w:r>
          </w:p>
        </w:tc>
        <w:tc>
          <w:tcPr>
            <w:tcW w:w="1488" w:type="dxa"/>
            <w:noWrap/>
            <w:hideMark/>
          </w:tcPr>
          <w:p w14:paraId="5788506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2989</w:t>
            </w:r>
          </w:p>
        </w:tc>
        <w:tc>
          <w:tcPr>
            <w:tcW w:w="1134" w:type="dxa"/>
            <w:noWrap/>
            <w:hideMark/>
          </w:tcPr>
          <w:p w14:paraId="2381BB0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0.00100 </w:t>
            </w:r>
          </w:p>
        </w:tc>
        <w:tc>
          <w:tcPr>
            <w:tcW w:w="1086" w:type="dxa"/>
            <w:noWrap/>
            <w:hideMark/>
          </w:tcPr>
          <w:p w14:paraId="42F141E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0.00138 </w:t>
            </w:r>
          </w:p>
        </w:tc>
      </w:tr>
      <w:tr w:rsidR="00D96640" w:rsidRPr="00D96640" w14:paraId="3CFC1D4B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0EDA628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6B019C1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GO:0019438</w:t>
            </w:r>
          </w:p>
        </w:tc>
        <w:tc>
          <w:tcPr>
            <w:tcW w:w="4819" w:type="dxa"/>
            <w:noWrap/>
            <w:hideMark/>
          </w:tcPr>
          <w:p w14:paraId="37CF200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aromatic compound biosynthetic process</w:t>
            </w:r>
          </w:p>
        </w:tc>
        <w:tc>
          <w:tcPr>
            <w:tcW w:w="1347" w:type="dxa"/>
            <w:noWrap/>
            <w:hideMark/>
          </w:tcPr>
          <w:p w14:paraId="200BE95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5</w:t>
            </w:r>
          </w:p>
        </w:tc>
        <w:tc>
          <w:tcPr>
            <w:tcW w:w="1488" w:type="dxa"/>
            <w:noWrap/>
            <w:hideMark/>
          </w:tcPr>
          <w:p w14:paraId="04033E5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860</w:t>
            </w:r>
          </w:p>
        </w:tc>
        <w:tc>
          <w:tcPr>
            <w:tcW w:w="1134" w:type="dxa"/>
            <w:noWrap/>
            <w:hideMark/>
          </w:tcPr>
          <w:p w14:paraId="0B7B6EF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0.00009 </w:t>
            </w:r>
          </w:p>
        </w:tc>
        <w:tc>
          <w:tcPr>
            <w:tcW w:w="1086" w:type="dxa"/>
            <w:noWrap/>
            <w:hideMark/>
          </w:tcPr>
          <w:p w14:paraId="195DC28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0.00017 </w:t>
            </w:r>
          </w:p>
        </w:tc>
      </w:tr>
      <w:tr w:rsidR="00D96640" w:rsidRPr="00D96640" w14:paraId="25E07B0D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2EFC89D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2940841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GO:0019538</w:t>
            </w:r>
          </w:p>
        </w:tc>
        <w:tc>
          <w:tcPr>
            <w:tcW w:w="4819" w:type="dxa"/>
            <w:noWrap/>
            <w:hideMark/>
          </w:tcPr>
          <w:p w14:paraId="2B17A29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protein metabolic process</w:t>
            </w:r>
          </w:p>
        </w:tc>
        <w:tc>
          <w:tcPr>
            <w:tcW w:w="1347" w:type="dxa"/>
            <w:noWrap/>
            <w:hideMark/>
          </w:tcPr>
          <w:p w14:paraId="44C67FC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21</w:t>
            </w:r>
          </w:p>
        </w:tc>
        <w:tc>
          <w:tcPr>
            <w:tcW w:w="1488" w:type="dxa"/>
            <w:noWrap/>
            <w:hideMark/>
          </w:tcPr>
          <w:p w14:paraId="0E21FE1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3544</w:t>
            </w:r>
          </w:p>
        </w:tc>
        <w:tc>
          <w:tcPr>
            <w:tcW w:w="1134" w:type="dxa"/>
            <w:noWrap/>
            <w:hideMark/>
          </w:tcPr>
          <w:p w14:paraId="491CB22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6CEB9C8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688FD3FA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2FDD686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5BFA361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GO:0023051</w:t>
            </w:r>
          </w:p>
        </w:tc>
        <w:tc>
          <w:tcPr>
            <w:tcW w:w="4819" w:type="dxa"/>
            <w:noWrap/>
            <w:hideMark/>
          </w:tcPr>
          <w:p w14:paraId="28F9FCE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regulation of signaling</w:t>
            </w:r>
          </w:p>
        </w:tc>
        <w:tc>
          <w:tcPr>
            <w:tcW w:w="1347" w:type="dxa"/>
            <w:noWrap/>
            <w:hideMark/>
          </w:tcPr>
          <w:p w14:paraId="1968F18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8</w:t>
            </w:r>
          </w:p>
        </w:tc>
        <w:tc>
          <w:tcPr>
            <w:tcW w:w="1488" w:type="dxa"/>
            <w:noWrap/>
            <w:hideMark/>
          </w:tcPr>
          <w:p w14:paraId="6A05C0C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612</w:t>
            </w:r>
          </w:p>
        </w:tc>
        <w:tc>
          <w:tcPr>
            <w:tcW w:w="1134" w:type="dxa"/>
            <w:noWrap/>
            <w:hideMark/>
          </w:tcPr>
          <w:p w14:paraId="79C2314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29E8F1C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188E3C8A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70C40D9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2C4B1A2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GO:0023052</w:t>
            </w:r>
          </w:p>
        </w:tc>
        <w:tc>
          <w:tcPr>
            <w:tcW w:w="4819" w:type="dxa"/>
            <w:noWrap/>
            <w:hideMark/>
          </w:tcPr>
          <w:p w14:paraId="5837F79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signaling</w:t>
            </w:r>
          </w:p>
        </w:tc>
        <w:tc>
          <w:tcPr>
            <w:tcW w:w="1347" w:type="dxa"/>
            <w:noWrap/>
            <w:hideMark/>
          </w:tcPr>
          <w:p w14:paraId="7622C52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8</w:t>
            </w:r>
          </w:p>
        </w:tc>
        <w:tc>
          <w:tcPr>
            <w:tcW w:w="1488" w:type="dxa"/>
            <w:noWrap/>
            <w:hideMark/>
          </w:tcPr>
          <w:p w14:paraId="2EF367A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1783</w:t>
            </w:r>
          </w:p>
        </w:tc>
        <w:tc>
          <w:tcPr>
            <w:tcW w:w="1134" w:type="dxa"/>
            <w:noWrap/>
            <w:hideMark/>
          </w:tcPr>
          <w:p w14:paraId="4ADD3C5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0.00002 </w:t>
            </w:r>
          </w:p>
        </w:tc>
        <w:tc>
          <w:tcPr>
            <w:tcW w:w="1086" w:type="dxa"/>
            <w:noWrap/>
            <w:hideMark/>
          </w:tcPr>
          <w:p w14:paraId="24602C3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0.00005 </w:t>
            </w:r>
          </w:p>
        </w:tc>
      </w:tr>
      <w:tr w:rsidR="00D96640" w:rsidRPr="00D96640" w14:paraId="1684FAC5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23B530D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791F25C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GO:0030001</w:t>
            </w:r>
          </w:p>
        </w:tc>
        <w:tc>
          <w:tcPr>
            <w:tcW w:w="4819" w:type="dxa"/>
            <w:noWrap/>
            <w:hideMark/>
          </w:tcPr>
          <w:p w14:paraId="3AF951A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metal ion transport</w:t>
            </w:r>
          </w:p>
        </w:tc>
        <w:tc>
          <w:tcPr>
            <w:tcW w:w="1347" w:type="dxa"/>
            <w:noWrap/>
            <w:hideMark/>
          </w:tcPr>
          <w:p w14:paraId="09BE785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6</w:t>
            </w:r>
          </w:p>
        </w:tc>
        <w:tc>
          <w:tcPr>
            <w:tcW w:w="1488" w:type="dxa"/>
            <w:noWrap/>
            <w:hideMark/>
          </w:tcPr>
          <w:p w14:paraId="6B1C7BE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424</w:t>
            </w:r>
          </w:p>
        </w:tc>
        <w:tc>
          <w:tcPr>
            <w:tcW w:w="1134" w:type="dxa"/>
            <w:noWrap/>
            <w:hideMark/>
          </w:tcPr>
          <w:p w14:paraId="3ECAFB6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0C1B833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68A59A0D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069516B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2095E27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GO:0031323</w:t>
            </w:r>
          </w:p>
        </w:tc>
        <w:tc>
          <w:tcPr>
            <w:tcW w:w="4819" w:type="dxa"/>
            <w:noWrap/>
            <w:hideMark/>
          </w:tcPr>
          <w:p w14:paraId="311EDE7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regulation of cellular metabolic process</w:t>
            </w:r>
          </w:p>
        </w:tc>
        <w:tc>
          <w:tcPr>
            <w:tcW w:w="1347" w:type="dxa"/>
            <w:noWrap/>
            <w:hideMark/>
          </w:tcPr>
          <w:p w14:paraId="0848EA7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8</w:t>
            </w:r>
          </w:p>
        </w:tc>
        <w:tc>
          <w:tcPr>
            <w:tcW w:w="1488" w:type="dxa"/>
            <w:noWrap/>
            <w:hideMark/>
          </w:tcPr>
          <w:p w14:paraId="7056FD3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2691</w:t>
            </w:r>
          </w:p>
        </w:tc>
        <w:tc>
          <w:tcPr>
            <w:tcW w:w="1134" w:type="dxa"/>
            <w:noWrap/>
            <w:hideMark/>
          </w:tcPr>
          <w:p w14:paraId="543E079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0.00048 </w:t>
            </w:r>
          </w:p>
        </w:tc>
        <w:tc>
          <w:tcPr>
            <w:tcW w:w="1086" w:type="dxa"/>
            <w:noWrap/>
            <w:hideMark/>
          </w:tcPr>
          <w:p w14:paraId="6AB6249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0.00071 </w:t>
            </w:r>
          </w:p>
        </w:tc>
      </w:tr>
      <w:tr w:rsidR="00D96640" w:rsidRPr="00D96640" w14:paraId="3EE4B7D4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3413DA9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78B57B9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GO:0031325</w:t>
            </w:r>
          </w:p>
        </w:tc>
        <w:tc>
          <w:tcPr>
            <w:tcW w:w="4819" w:type="dxa"/>
            <w:noWrap/>
            <w:hideMark/>
          </w:tcPr>
          <w:p w14:paraId="65542F0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positive regulation of cellular metabolic process</w:t>
            </w:r>
          </w:p>
        </w:tc>
        <w:tc>
          <w:tcPr>
            <w:tcW w:w="1347" w:type="dxa"/>
            <w:noWrap/>
            <w:hideMark/>
          </w:tcPr>
          <w:p w14:paraId="699DA05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8</w:t>
            </w:r>
          </w:p>
        </w:tc>
        <w:tc>
          <w:tcPr>
            <w:tcW w:w="1488" w:type="dxa"/>
            <w:noWrap/>
            <w:hideMark/>
          </w:tcPr>
          <w:p w14:paraId="5F1C562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993</w:t>
            </w:r>
          </w:p>
        </w:tc>
        <w:tc>
          <w:tcPr>
            <w:tcW w:w="1134" w:type="dxa"/>
            <w:noWrap/>
            <w:hideMark/>
          </w:tcPr>
          <w:p w14:paraId="5D21493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6102AE4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5914B1FC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676D184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5F495AF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GO:0031326</w:t>
            </w:r>
          </w:p>
        </w:tc>
        <w:tc>
          <w:tcPr>
            <w:tcW w:w="4819" w:type="dxa"/>
            <w:noWrap/>
            <w:hideMark/>
          </w:tcPr>
          <w:p w14:paraId="1C32D91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regulation of cellular biosynthetic process</w:t>
            </w:r>
          </w:p>
        </w:tc>
        <w:tc>
          <w:tcPr>
            <w:tcW w:w="1347" w:type="dxa"/>
            <w:noWrap/>
            <w:hideMark/>
          </w:tcPr>
          <w:p w14:paraId="65C0409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7</w:t>
            </w:r>
          </w:p>
        </w:tc>
        <w:tc>
          <w:tcPr>
            <w:tcW w:w="1488" w:type="dxa"/>
            <w:noWrap/>
            <w:hideMark/>
          </w:tcPr>
          <w:p w14:paraId="1B7BDCB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2144</w:t>
            </w:r>
          </w:p>
        </w:tc>
        <w:tc>
          <w:tcPr>
            <w:tcW w:w="1134" w:type="dxa"/>
            <w:noWrap/>
            <w:hideMark/>
          </w:tcPr>
          <w:p w14:paraId="79D03BB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0.00048 </w:t>
            </w:r>
          </w:p>
        </w:tc>
        <w:tc>
          <w:tcPr>
            <w:tcW w:w="1086" w:type="dxa"/>
            <w:noWrap/>
            <w:hideMark/>
          </w:tcPr>
          <w:p w14:paraId="448FBB6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0.00071 </w:t>
            </w:r>
          </w:p>
        </w:tc>
      </w:tr>
      <w:tr w:rsidR="00D96640" w:rsidRPr="00D96640" w14:paraId="5E844039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09FCF56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485F36A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GO:0034641</w:t>
            </w:r>
          </w:p>
        </w:tc>
        <w:tc>
          <w:tcPr>
            <w:tcW w:w="4819" w:type="dxa"/>
            <w:noWrap/>
            <w:hideMark/>
          </w:tcPr>
          <w:p w14:paraId="07BF798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nitrogen compound metabolic process</w:t>
            </w:r>
          </w:p>
        </w:tc>
        <w:tc>
          <w:tcPr>
            <w:tcW w:w="1347" w:type="dxa"/>
            <w:noWrap/>
            <w:hideMark/>
          </w:tcPr>
          <w:p w14:paraId="57A6355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7</w:t>
            </w:r>
          </w:p>
        </w:tc>
        <w:tc>
          <w:tcPr>
            <w:tcW w:w="1488" w:type="dxa"/>
            <w:noWrap/>
            <w:hideMark/>
          </w:tcPr>
          <w:p w14:paraId="1E5929C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3082</w:t>
            </w:r>
          </w:p>
        </w:tc>
        <w:tc>
          <w:tcPr>
            <w:tcW w:w="1134" w:type="dxa"/>
            <w:noWrap/>
            <w:hideMark/>
          </w:tcPr>
          <w:p w14:paraId="5DA411E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0.00458 </w:t>
            </w:r>
          </w:p>
        </w:tc>
        <w:tc>
          <w:tcPr>
            <w:tcW w:w="1086" w:type="dxa"/>
            <w:noWrap/>
            <w:hideMark/>
          </w:tcPr>
          <w:p w14:paraId="7A4FB29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0.00548 </w:t>
            </w:r>
          </w:p>
        </w:tc>
      </w:tr>
      <w:tr w:rsidR="00D96640" w:rsidRPr="00D96640" w14:paraId="3D972818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12A0A90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3881D8C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GO:0034645</w:t>
            </w:r>
          </w:p>
        </w:tc>
        <w:tc>
          <w:tcPr>
            <w:tcW w:w="4819" w:type="dxa"/>
            <w:noWrap/>
            <w:hideMark/>
          </w:tcPr>
          <w:p w14:paraId="6865EC3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macromolecule biosynthetic process</w:t>
            </w:r>
          </w:p>
        </w:tc>
        <w:tc>
          <w:tcPr>
            <w:tcW w:w="1347" w:type="dxa"/>
            <w:noWrap/>
            <w:hideMark/>
          </w:tcPr>
          <w:p w14:paraId="29249E8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5</w:t>
            </w:r>
          </w:p>
        </w:tc>
        <w:tc>
          <w:tcPr>
            <w:tcW w:w="1488" w:type="dxa"/>
            <w:noWrap/>
            <w:hideMark/>
          </w:tcPr>
          <w:p w14:paraId="7CE1732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1275</w:t>
            </w:r>
          </w:p>
        </w:tc>
        <w:tc>
          <w:tcPr>
            <w:tcW w:w="1134" w:type="dxa"/>
            <w:noWrap/>
            <w:hideMark/>
          </w:tcPr>
          <w:p w14:paraId="700AC8F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0.00075 </w:t>
            </w:r>
          </w:p>
        </w:tc>
        <w:tc>
          <w:tcPr>
            <w:tcW w:w="1086" w:type="dxa"/>
            <w:noWrap/>
            <w:hideMark/>
          </w:tcPr>
          <w:p w14:paraId="68CDE35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0.00107 </w:t>
            </w:r>
          </w:p>
        </w:tc>
      </w:tr>
      <w:tr w:rsidR="00D96640" w:rsidRPr="00D96640" w14:paraId="72B7E0F5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6AE9EFF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2BA8C3D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GO:0034654</w:t>
            </w:r>
          </w:p>
        </w:tc>
        <w:tc>
          <w:tcPr>
            <w:tcW w:w="4819" w:type="dxa"/>
            <w:noWrap/>
            <w:hideMark/>
          </w:tcPr>
          <w:p w14:paraId="046E87A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nucleobase-containing compound biosynthetic process</w:t>
            </w:r>
          </w:p>
        </w:tc>
        <w:tc>
          <w:tcPr>
            <w:tcW w:w="1347" w:type="dxa"/>
            <w:noWrap/>
            <w:hideMark/>
          </w:tcPr>
          <w:p w14:paraId="1F568BA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5</w:t>
            </w:r>
          </w:p>
        </w:tc>
        <w:tc>
          <w:tcPr>
            <w:tcW w:w="1488" w:type="dxa"/>
            <w:noWrap/>
            <w:hideMark/>
          </w:tcPr>
          <w:p w14:paraId="5639314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487</w:t>
            </w:r>
          </w:p>
        </w:tc>
        <w:tc>
          <w:tcPr>
            <w:tcW w:w="1134" w:type="dxa"/>
            <w:noWrap/>
            <w:hideMark/>
          </w:tcPr>
          <w:p w14:paraId="6B2565C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14BEB1C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0.00001 </w:t>
            </w:r>
          </w:p>
        </w:tc>
      </w:tr>
      <w:tr w:rsidR="00D96640" w:rsidRPr="00D96640" w14:paraId="22E5754B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133E0EE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4ECE0C4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GO:0035556</w:t>
            </w:r>
          </w:p>
        </w:tc>
        <w:tc>
          <w:tcPr>
            <w:tcW w:w="4819" w:type="dxa"/>
            <w:noWrap/>
            <w:hideMark/>
          </w:tcPr>
          <w:p w14:paraId="51B9FC9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intracellular signal transduction</w:t>
            </w:r>
          </w:p>
        </w:tc>
        <w:tc>
          <w:tcPr>
            <w:tcW w:w="1347" w:type="dxa"/>
            <w:noWrap/>
            <w:hideMark/>
          </w:tcPr>
          <w:p w14:paraId="671D512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6</w:t>
            </w:r>
          </w:p>
        </w:tc>
        <w:tc>
          <w:tcPr>
            <w:tcW w:w="1488" w:type="dxa"/>
            <w:noWrap/>
            <w:hideMark/>
          </w:tcPr>
          <w:p w14:paraId="6ABE320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569</w:t>
            </w:r>
          </w:p>
        </w:tc>
        <w:tc>
          <w:tcPr>
            <w:tcW w:w="1134" w:type="dxa"/>
            <w:noWrap/>
            <w:hideMark/>
          </w:tcPr>
          <w:p w14:paraId="1D915A7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6C480B4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6ECB0356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57D1714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18F358A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GO:0036211</w:t>
            </w:r>
          </w:p>
        </w:tc>
        <w:tc>
          <w:tcPr>
            <w:tcW w:w="4819" w:type="dxa"/>
            <w:noWrap/>
            <w:hideMark/>
          </w:tcPr>
          <w:p w14:paraId="4A9CF0C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protein modification process</w:t>
            </w:r>
          </w:p>
        </w:tc>
        <w:tc>
          <w:tcPr>
            <w:tcW w:w="1347" w:type="dxa"/>
            <w:noWrap/>
            <w:hideMark/>
          </w:tcPr>
          <w:p w14:paraId="01CE1B0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21</w:t>
            </w:r>
          </w:p>
        </w:tc>
        <w:tc>
          <w:tcPr>
            <w:tcW w:w="1488" w:type="dxa"/>
            <w:noWrap/>
            <w:hideMark/>
          </w:tcPr>
          <w:p w14:paraId="5AEE898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2398</w:t>
            </w:r>
          </w:p>
        </w:tc>
        <w:tc>
          <w:tcPr>
            <w:tcW w:w="1134" w:type="dxa"/>
            <w:noWrap/>
            <w:hideMark/>
          </w:tcPr>
          <w:p w14:paraId="0C1E87D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0A4E096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2D4551D0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7D4BFB6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66F9176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GO:0042221</w:t>
            </w:r>
          </w:p>
        </w:tc>
        <w:tc>
          <w:tcPr>
            <w:tcW w:w="4819" w:type="dxa"/>
            <w:noWrap/>
            <w:hideMark/>
          </w:tcPr>
          <w:p w14:paraId="7D03BB0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response to chemical</w:t>
            </w:r>
          </w:p>
        </w:tc>
        <w:tc>
          <w:tcPr>
            <w:tcW w:w="1347" w:type="dxa"/>
            <w:noWrap/>
            <w:hideMark/>
          </w:tcPr>
          <w:p w14:paraId="132B225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14</w:t>
            </w:r>
          </w:p>
        </w:tc>
        <w:tc>
          <w:tcPr>
            <w:tcW w:w="1488" w:type="dxa"/>
            <w:noWrap/>
            <w:hideMark/>
          </w:tcPr>
          <w:p w14:paraId="78D0FD9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3530</w:t>
            </w:r>
          </w:p>
        </w:tc>
        <w:tc>
          <w:tcPr>
            <w:tcW w:w="1134" w:type="dxa"/>
            <w:noWrap/>
            <w:hideMark/>
          </w:tcPr>
          <w:p w14:paraId="049DFE4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3C308AB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45050CEE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5760642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27EF83A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GO:0042742</w:t>
            </w:r>
          </w:p>
        </w:tc>
        <w:tc>
          <w:tcPr>
            <w:tcW w:w="4819" w:type="dxa"/>
            <w:noWrap/>
            <w:hideMark/>
          </w:tcPr>
          <w:p w14:paraId="2A9AD38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defense response to bacterium</w:t>
            </w:r>
          </w:p>
        </w:tc>
        <w:tc>
          <w:tcPr>
            <w:tcW w:w="1347" w:type="dxa"/>
            <w:noWrap/>
            <w:hideMark/>
          </w:tcPr>
          <w:p w14:paraId="10B1691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8</w:t>
            </w:r>
          </w:p>
        </w:tc>
        <w:tc>
          <w:tcPr>
            <w:tcW w:w="1488" w:type="dxa"/>
            <w:noWrap/>
            <w:hideMark/>
          </w:tcPr>
          <w:p w14:paraId="01194DA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565</w:t>
            </w:r>
          </w:p>
        </w:tc>
        <w:tc>
          <w:tcPr>
            <w:tcW w:w="1134" w:type="dxa"/>
            <w:noWrap/>
            <w:hideMark/>
          </w:tcPr>
          <w:p w14:paraId="42C5DA2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3B4E46F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7AEC4F2A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6DCDDDD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lastRenderedPageBreak/>
              <w:t>Biological process</w:t>
            </w:r>
          </w:p>
        </w:tc>
        <w:tc>
          <w:tcPr>
            <w:tcW w:w="1559" w:type="dxa"/>
            <w:noWrap/>
            <w:hideMark/>
          </w:tcPr>
          <w:p w14:paraId="0DC3DFE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GO:0043170</w:t>
            </w:r>
          </w:p>
        </w:tc>
        <w:tc>
          <w:tcPr>
            <w:tcW w:w="4819" w:type="dxa"/>
            <w:noWrap/>
            <w:hideMark/>
          </w:tcPr>
          <w:p w14:paraId="2E71DC0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macromolecule metabolic process</w:t>
            </w:r>
          </w:p>
        </w:tc>
        <w:tc>
          <w:tcPr>
            <w:tcW w:w="1347" w:type="dxa"/>
            <w:noWrap/>
            <w:hideMark/>
          </w:tcPr>
          <w:p w14:paraId="61124E4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26</w:t>
            </w:r>
          </w:p>
        </w:tc>
        <w:tc>
          <w:tcPr>
            <w:tcW w:w="1488" w:type="dxa"/>
            <w:noWrap/>
            <w:hideMark/>
          </w:tcPr>
          <w:p w14:paraId="16520F4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5537</w:t>
            </w:r>
          </w:p>
        </w:tc>
        <w:tc>
          <w:tcPr>
            <w:tcW w:w="1134" w:type="dxa"/>
            <w:noWrap/>
            <w:hideMark/>
          </w:tcPr>
          <w:p w14:paraId="6520D89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3821920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1D74C857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56A5EDA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369BE39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GO:0043207</w:t>
            </w:r>
          </w:p>
        </w:tc>
        <w:tc>
          <w:tcPr>
            <w:tcW w:w="4819" w:type="dxa"/>
            <w:noWrap/>
            <w:hideMark/>
          </w:tcPr>
          <w:p w14:paraId="1576ADE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response to external biotic stimulus</w:t>
            </w:r>
          </w:p>
        </w:tc>
        <w:tc>
          <w:tcPr>
            <w:tcW w:w="1347" w:type="dxa"/>
            <w:noWrap/>
            <w:hideMark/>
          </w:tcPr>
          <w:p w14:paraId="04F9A06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20</w:t>
            </w:r>
          </w:p>
        </w:tc>
        <w:tc>
          <w:tcPr>
            <w:tcW w:w="1488" w:type="dxa"/>
            <w:noWrap/>
            <w:hideMark/>
          </w:tcPr>
          <w:p w14:paraId="778A649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1422</w:t>
            </w:r>
          </w:p>
        </w:tc>
        <w:tc>
          <w:tcPr>
            <w:tcW w:w="1134" w:type="dxa"/>
            <w:noWrap/>
            <w:hideMark/>
          </w:tcPr>
          <w:p w14:paraId="13417C9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5254E22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018AC5AB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243660B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5529EFC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GO:0043412</w:t>
            </w:r>
          </w:p>
        </w:tc>
        <w:tc>
          <w:tcPr>
            <w:tcW w:w="4819" w:type="dxa"/>
            <w:noWrap/>
            <w:hideMark/>
          </w:tcPr>
          <w:p w14:paraId="44E16DB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macromolecule modification</w:t>
            </w:r>
          </w:p>
        </w:tc>
        <w:tc>
          <w:tcPr>
            <w:tcW w:w="1347" w:type="dxa"/>
            <w:noWrap/>
            <w:hideMark/>
          </w:tcPr>
          <w:p w14:paraId="173A714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21</w:t>
            </w:r>
          </w:p>
        </w:tc>
        <w:tc>
          <w:tcPr>
            <w:tcW w:w="1488" w:type="dxa"/>
            <w:noWrap/>
            <w:hideMark/>
          </w:tcPr>
          <w:p w14:paraId="38177C7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2925</w:t>
            </w:r>
          </w:p>
        </w:tc>
        <w:tc>
          <w:tcPr>
            <w:tcW w:w="1134" w:type="dxa"/>
            <w:noWrap/>
            <w:hideMark/>
          </w:tcPr>
          <w:p w14:paraId="780DCCD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44796E5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5154C32B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43CDDE3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4BD33E3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GO:0044237</w:t>
            </w:r>
          </w:p>
        </w:tc>
        <w:tc>
          <w:tcPr>
            <w:tcW w:w="4819" w:type="dxa"/>
            <w:noWrap/>
            <w:hideMark/>
          </w:tcPr>
          <w:p w14:paraId="0207E0C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metabolic process</w:t>
            </w:r>
          </w:p>
        </w:tc>
        <w:tc>
          <w:tcPr>
            <w:tcW w:w="1347" w:type="dxa"/>
            <w:noWrap/>
            <w:hideMark/>
          </w:tcPr>
          <w:p w14:paraId="0346659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37</w:t>
            </w:r>
          </w:p>
        </w:tc>
        <w:tc>
          <w:tcPr>
            <w:tcW w:w="1488" w:type="dxa"/>
            <w:noWrap/>
            <w:hideMark/>
          </w:tcPr>
          <w:p w14:paraId="3EB3458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7519</w:t>
            </w:r>
          </w:p>
        </w:tc>
        <w:tc>
          <w:tcPr>
            <w:tcW w:w="1134" w:type="dxa"/>
            <w:noWrap/>
            <w:hideMark/>
          </w:tcPr>
          <w:p w14:paraId="7E7EC19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5FD6DFC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491D8802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3BD0209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3A7EFDC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GO:0044238</w:t>
            </w:r>
          </w:p>
        </w:tc>
        <w:tc>
          <w:tcPr>
            <w:tcW w:w="4819" w:type="dxa"/>
            <w:noWrap/>
            <w:hideMark/>
          </w:tcPr>
          <w:p w14:paraId="34DA624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primary metabolic process</w:t>
            </w:r>
          </w:p>
        </w:tc>
        <w:tc>
          <w:tcPr>
            <w:tcW w:w="1347" w:type="dxa"/>
            <w:noWrap/>
            <w:hideMark/>
          </w:tcPr>
          <w:p w14:paraId="38F842D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27</w:t>
            </w:r>
          </w:p>
        </w:tc>
        <w:tc>
          <w:tcPr>
            <w:tcW w:w="1488" w:type="dxa"/>
            <w:noWrap/>
            <w:hideMark/>
          </w:tcPr>
          <w:p w14:paraId="2728E2D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6937</w:t>
            </w:r>
          </w:p>
        </w:tc>
        <w:tc>
          <w:tcPr>
            <w:tcW w:w="1134" w:type="dxa"/>
            <w:noWrap/>
            <w:hideMark/>
          </w:tcPr>
          <w:p w14:paraId="6691FB9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096D81E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283B7A3E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0CF78FB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1050406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GO:0044249</w:t>
            </w:r>
          </w:p>
        </w:tc>
        <w:tc>
          <w:tcPr>
            <w:tcW w:w="4819" w:type="dxa"/>
            <w:noWrap/>
            <w:hideMark/>
          </w:tcPr>
          <w:p w14:paraId="71C3BE1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biosynthetic process</w:t>
            </w:r>
          </w:p>
        </w:tc>
        <w:tc>
          <w:tcPr>
            <w:tcW w:w="1347" w:type="dxa"/>
            <w:noWrap/>
            <w:hideMark/>
          </w:tcPr>
          <w:p w14:paraId="7D5FFF7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7</w:t>
            </w:r>
          </w:p>
        </w:tc>
        <w:tc>
          <w:tcPr>
            <w:tcW w:w="1488" w:type="dxa"/>
            <w:noWrap/>
            <w:hideMark/>
          </w:tcPr>
          <w:p w14:paraId="66D8A8A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2598</w:t>
            </w:r>
          </w:p>
        </w:tc>
        <w:tc>
          <w:tcPr>
            <w:tcW w:w="1134" w:type="dxa"/>
            <w:noWrap/>
            <w:hideMark/>
          </w:tcPr>
          <w:p w14:paraId="20CC38C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0.00164 </w:t>
            </w:r>
          </w:p>
        </w:tc>
        <w:tc>
          <w:tcPr>
            <w:tcW w:w="1086" w:type="dxa"/>
            <w:noWrap/>
            <w:hideMark/>
          </w:tcPr>
          <w:p w14:paraId="55AB507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0.00216 </w:t>
            </w:r>
          </w:p>
        </w:tc>
      </w:tr>
      <w:tr w:rsidR="00D96640" w:rsidRPr="00D96640" w14:paraId="21F071DF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0CCD642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3E881EE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GO:0044260</w:t>
            </w:r>
          </w:p>
        </w:tc>
        <w:tc>
          <w:tcPr>
            <w:tcW w:w="4819" w:type="dxa"/>
            <w:noWrap/>
            <w:hideMark/>
          </w:tcPr>
          <w:p w14:paraId="0715A17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macromolecule metabolic process</w:t>
            </w:r>
          </w:p>
        </w:tc>
        <w:tc>
          <w:tcPr>
            <w:tcW w:w="1347" w:type="dxa"/>
            <w:noWrap/>
            <w:hideMark/>
          </w:tcPr>
          <w:p w14:paraId="63E0122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26</w:t>
            </w:r>
          </w:p>
        </w:tc>
        <w:tc>
          <w:tcPr>
            <w:tcW w:w="1488" w:type="dxa"/>
            <w:noWrap/>
            <w:hideMark/>
          </w:tcPr>
          <w:p w14:paraId="2624ECF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4248</w:t>
            </w:r>
          </w:p>
        </w:tc>
        <w:tc>
          <w:tcPr>
            <w:tcW w:w="1134" w:type="dxa"/>
            <w:noWrap/>
            <w:hideMark/>
          </w:tcPr>
          <w:p w14:paraId="71A352D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21ADC1C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7706EBD0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204D4BC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5061145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GO:0044267</w:t>
            </w:r>
          </w:p>
        </w:tc>
        <w:tc>
          <w:tcPr>
            <w:tcW w:w="4819" w:type="dxa"/>
            <w:noWrap/>
            <w:hideMark/>
          </w:tcPr>
          <w:p w14:paraId="375641E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protein metabolic process</w:t>
            </w:r>
          </w:p>
        </w:tc>
        <w:tc>
          <w:tcPr>
            <w:tcW w:w="1347" w:type="dxa"/>
            <w:noWrap/>
            <w:hideMark/>
          </w:tcPr>
          <w:p w14:paraId="032AC47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21</w:t>
            </w:r>
          </w:p>
        </w:tc>
        <w:tc>
          <w:tcPr>
            <w:tcW w:w="1488" w:type="dxa"/>
            <w:noWrap/>
            <w:hideMark/>
          </w:tcPr>
          <w:p w14:paraId="1ABEB2C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3248</w:t>
            </w:r>
          </w:p>
        </w:tc>
        <w:tc>
          <w:tcPr>
            <w:tcW w:w="1134" w:type="dxa"/>
            <w:noWrap/>
            <w:hideMark/>
          </w:tcPr>
          <w:p w14:paraId="20DDA86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7292710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1666D55A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5F91757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6A54F7A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GO:0044271</w:t>
            </w:r>
          </w:p>
        </w:tc>
        <w:tc>
          <w:tcPr>
            <w:tcW w:w="4819" w:type="dxa"/>
            <w:noWrap/>
            <w:hideMark/>
          </w:tcPr>
          <w:p w14:paraId="58AE9BB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nitrogen compound biosynthetic process</w:t>
            </w:r>
          </w:p>
        </w:tc>
        <w:tc>
          <w:tcPr>
            <w:tcW w:w="1347" w:type="dxa"/>
            <w:noWrap/>
            <w:hideMark/>
          </w:tcPr>
          <w:p w14:paraId="3D9781B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6</w:t>
            </w:r>
          </w:p>
        </w:tc>
        <w:tc>
          <w:tcPr>
            <w:tcW w:w="1488" w:type="dxa"/>
            <w:noWrap/>
            <w:hideMark/>
          </w:tcPr>
          <w:p w14:paraId="7858D81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1274</w:t>
            </w:r>
          </w:p>
        </w:tc>
        <w:tc>
          <w:tcPr>
            <w:tcW w:w="1134" w:type="dxa"/>
            <w:noWrap/>
            <w:hideMark/>
          </w:tcPr>
          <w:p w14:paraId="0367FA6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0.00011 </w:t>
            </w:r>
          </w:p>
        </w:tc>
        <w:tc>
          <w:tcPr>
            <w:tcW w:w="1086" w:type="dxa"/>
            <w:noWrap/>
            <w:hideMark/>
          </w:tcPr>
          <w:p w14:paraId="46FDEC8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0.00019 </w:t>
            </w:r>
          </w:p>
        </w:tc>
      </w:tr>
      <w:tr w:rsidR="00D96640" w:rsidRPr="00D96640" w14:paraId="164929D4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021391E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43D1D55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GO:0046483</w:t>
            </w:r>
          </w:p>
        </w:tc>
        <w:tc>
          <w:tcPr>
            <w:tcW w:w="4819" w:type="dxa"/>
            <w:noWrap/>
            <w:hideMark/>
          </w:tcPr>
          <w:p w14:paraId="63F3275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heterocycle metabolic process</w:t>
            </w:r>
          </w:p>
        </w:tc>
        <w:tc>
          <w:tcPr>
            <w:tcW w:w="1347" w:type="dxa"/>
            <w:noWrap/>
            <w:hideMark/>
          </w:tcPr>
          <w:p w14:paraId="0238AA7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7</w:t>
            </w:r>
          </w:p>
        </w:tc>
        <w:tc>
          <w:tcPr>
            <w:tcW w:w="1488" w:type="dxa"/>
            <w:noWrap/>
            <w:hideMark/>
          </w:tcPr>
          <w:p w14:paraId="52F1699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2581</w:t>
            </w:r>
          </w:p>
        </w:tc>
        <w:tc>
          <w:tcPr>
            <w:tcW w:w="1134" w:type="dxa"/>
            <w:noWrap/>
            <w:hideMark/>
          </w:tcPr>
          <w:p w14:paraId="126D443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0.00157 </w:t>
            </w:r>
          </w:p>
        </w:tc>
        <w:tc>
          <w:tcPr>
            <w:tcW w:w="1086" w:type="dxa"/>
            <w:noWrap/>
            <w:hideMark/>
          </w:tcPr>
          <w:p w14:paraId="04DFBC5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0.00208 </w:t>
            </w:r>
          </w:p>
        </w:tc>
      </w:tr>
      <w:tr w:rsidR="00D96640" w:rsidRPr="00D96640" w14:paraId="5B847848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0FD663C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2EBEF19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GO:0048518</w:t>
            </w:r>
          </w:p>
        </w:tc>
        <w:tc>
          <w:tcPr>
            <w:tcW w:w="4819" w:type="dxa"/>
            <w:noWrap/>
            <w:hideMark/>
          </w:tcPr>
          <w:p w14:paraId="6E46B99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positive regulation of biological process</w:t>
            </w:r>
          </w:p>
        </w:tc>
        <w:tc>
          <w:tcPr>
            <w:tcW w:w="1347" w:type="dxa"/>
            <w:noWrap/>
            <w:hideMark/>
          </w:tcPr>
          <w:p w14:paraId="2A4BD01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8</w:t>
            </w:r>
          </w:p>
        </w:tc>
        <w:tc>
          <w:tcPr>
            <w:tcW w:w="1488" w:type="dxa"/>
            <w:noWrap/>
            <w:hideMark/>
          </w:tcPr>
          <w:p w14:paraId="397AFF9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1704</w:t>
            </w:r>
          </w:p>
        </w:tc>
        <w:tc>
          <w:tcPr>
            <w:tcW w:w="1134" w:type="dxa"/>
            <w:noWrap/>
            <w:hideMark/>
          </w:tcPr>
          <w:p w14:paraId="3EAAFEC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0.00002 </w:t>
            </w:r>
          </w:p>
        </w:tc>
        <w:tc>
          <w:tcPr>
            <w:tcW w:w="1086" w:type="dxa"/>
            <w:noWrap/>
            <w:hideMark/>
          </w:tcPr>
          <w:p w14:paraId="40FD968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0.00003 </w:t>
            </w:r>
          </w:p>
        </w:tc>
      </w:tr>
      <w:tr w:rsidR="00D96640" w:rsidRPr="00D96640" w14:paraId="6C5F9437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040747B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2655E32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GO:0048519</w:t>
            </w:r>
          </w:p>
        </w:tc>
        <w:tc>
          <w:tcPr>
            <w:tcW w:w="4819" w:type="dxa"/>
            <w:noWrap/>
            <w:hideMark/>
          </w:tcPr>
          <w:p w14:paraId="47F7720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negative regulation of biological process</w:t>
            </w:r>
          </w:p>
        </w:tc>
        <w:tc>
          <w:tcPr>
            <w:tcW w:w="1347" w:type="dxa"/>
            <w:noWrap/>
            <w:hideMark/>
          </w:tcPr>
          <w:p w14:paraId="7ADE7F3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5</w:t>
            </w:r>
          </w:p>
        </w:tc>
        <w:tc>
          <w:tcPr>
            <w:tcW w:w="1488" w:type="dxa"/>
            <w:noWrap/>
            <w:hideMark/>
          </w:tcPr>
          <w:p w14:paraId="44C3207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1473</w:t>
            </w:r>
          </w:p>
        </w:tc>
        <w:tc>
          <w:tcPr>
            <w:tcW w:w="1134" w:type="dxa"/>
            <w:noWrap/>
            <w:hideMark/>
          </w:tcPr>
          <w:p w14:paraId="0CC0899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0.00157 </w:t>
            </w:r>
          </w:p>
        </w:tc>
        <w:tc>
          <w:tcPr>
            <w:tcW w:w="1086" w:type="dxa"/>
            <w:noWrap/>
            <w:hideMark/>
          </w:tcPr>
          <w:p w14:paraId="516A0C1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0.00208 </w:t>
            </w:r>
          </w:p>
        </w:tc>
      </w:tr>
      <w:tr w:rsidR="00D96640" w:rsidRPr="00D96640" w14:paraId="453EA33C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29C6007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2C0C79B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GO:0048522</w:t>
            </w:r>
          </w:p>
        </w:tc>
        <w:tc>
          <w:tcPr>
            <w:tcW w:w="4819" w:type="dxa"/>
            <w:noWrap/>
            <w:hideMark/>
          </w:tcPr>
          <w:p w14:paraId="75A6734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positive regulation of cellular process</w:t>
            </w:r>
          </w:p>
        </w:tc>
        <w:tc>
          <w:tcPr>
            <w:tcW w:w="1347" w:type="dxa"/>
            <w:noWrap/>
            <w:hideMark/>
          </w:tcPr>
          <w:p w14:paraId="0DA1C9D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8</w:t>
            </w:r>
          </w:p>
        </w:tc>
        <w:tc>
          <w:tcPr>
            <w:tcW w:w="1488" w:type="dxa"/>
            <w:noWrap/>
            <w:hideMark/>
          </w:tcPr>
          <w:p w14:paraId="12C9A6A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1339</w:t>
            </w:r>
          </w:p>
        </w:tc>
        <w:tc>
          <w:tcPr>
            <w:tcW w:w="1134" w:type="dxa"/>
            <w:noWrap/>
            <w:hideMark/>
          </w:tcPr>
          <w:p w14:paraId="5D0B5B8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17C3952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0.00001 </w:t>
            </w:r>
          </w:p>
        </w:tc>
      </w:tr>
      <w:tr w:rsidR="00D96640" w:rsidRPr="00D96640" w14:paraId="361AB8ED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0F08FE0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6705319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GO:0048523</w:t>
            </w:r>
          </w:p>
        </w:tc>
        <w:tc>
          <w:tcPr>
            <w:tcW w:w="4819" w:type="dxa"/>
            <w:noWrap/>
            <w:hideMark/>
          </w:tcPr>
          <w:p w14:paraId="4D4C8E2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negative regulation of cellular process</w:t>
            </w:r>
          </w:p>
        </w:tc>
        <w:tc>
          <w:tcPr>
            <w:tcW w:w="1347" w:type="dxa"/>
            <w:noWrap/>
            <w:hideMark/>
          </w:tcPr>
          <w:p w14:paraId="0CF54FC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5</w:t>
            </w:r>
          </w:p>
        </w:tc>
        <w:tc>
          <w:tcPr>
            <w:tcW w:w="1488" w:type="dxa"/>
            <w:noWrap/>
            <w:hideMark/>
          </w:tcPr>
          <w:p w14:paraId="3A0212D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1095</w:t>
            </w:r>
          </w:p>
        </w:tc>
        <w:tc>
          <w:tcPr>
            <w:tcW w:w="1134" w:type="dxa"/>
            <w:noWrap/>
            <w:hideMark/>
          </w:tcPr>
          <w:p w14:paraId="7C9A30A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0.00034 </w:t>
            </w:r>
          </w:p>
        </w:tc>
        <w:tc>
          <w:tcPr>
            <w:tcW w:w="1086" w:type="dxa"/>
            <w:noWrap/>
            <w:hideMark/>
          </w:tcPr>
          <w:p w14:paraId="424A43E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0.00053 </w:t>
            </w:r>
          </w:p>
        </w:tc>
      </w:tr>
      <w:tr w:rsidR="00D96640" w:rsidRPr="00D96640" w14:paraId="69DD0D8C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3A3519B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22275A9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GO:0048583</w:t>
            </w:r>
          </w:p>
        </w:tc>
        <w:tc>
          <w:tcPr>
            <w:tcW w:w="4819" w:type="dxa"/>
            <w:noWrap/>
            <w:hideMark/>
          </w:tcPr>
          <w:p w14:paraId="5ACC258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regulation of response to stimulus</w:t>
            </w:r>
          </w:p>
        </w:tc>
        <w:tc>
          <w:tcPr>
            <w:tcW w:w="1347" w:type="dxa"/>
            <w:noWrap/>
            <w:hideMark/>
          </w:tcPr>
          <w:p w14:paraId="64C8ACD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9</w:t>
            </w:r>
          </w:p>
        </w:tc>
        <w:tc>
          <w:tcPr>
            <w:tcW w:w="1488" w:type="dxa"/>
            <w:noWrap/>
            <w:hideMark/>
          </w:tcPr>
          <w:p w14:paraId="019BBD8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1162</w:t>
            </w:r>
          </w:p>
        </w:tc>
        <w:tc>
          <w:tcPr>
            <w:tcW w:w="1134" w:type="dxa"/>
            <w:noWrap/>
            <w:hideMark/>
          </w:tcPr>
          <w:p w14:paraId="4EC29C7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1AF9527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066644EF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605D92C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00D554E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GO:0050789</w:t>
            </w:r>
          </w:p>
        </w:tc>
        <w:tc>
          <w:tcPr>
            <w:tcW w:w="4819" w:type="dxa"/>
            <w:noWrap/>
            <w:hideMark/>
          </w:tcPr>
          <w:p w14:paraId="132715F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regulation of biological process</w:t>
            </w:r>
          </w:p>
        </w:tc>
        <w:tc>
          <w:tcPr>
            <w:tcW w:w="1347" w:type="dxa"/>
            <w:noWrap/>
            <w:hideMark/>
          </w:tcPr>
          <w:p w14:paraId="5D8325E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15</w:t>
            </w:r>
          </w:p>
        </w:tc>
        <w:tc>
          <w:tcPr>
            <w:tcW w:w="1488" w:type="dxa"/>
            <w:noWrap/>
            <w:hideMark/>
          </w:tcPr>
          <w:p w14:paraId="0B51436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5363</w:t>
            </w:r>
          </w:p>
        </w:tc>
        <w:tc>
          <w:tcPr>
            <w:tcW w:w="1134" w:type="dxa"/>
            <w:noWrap/>
            <w:hideMark/>
          </w:tcPr>
          <w:p w14:paraId="4794998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0.00001 </w:t>
            </w:r>
          </w:p>
        </w:tc>
        <w:tc>
          <w:tcPr>
            <w:tcW w:w="1086" w:type="dxa"/>
            <w:noWrap/>
            <w:hideMark/>
          </w:tcPr>
          <w:p w14:paraId="2AD3476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0.00003 </w:t>
            </w:r>
          </w:p>
        </w:tc>
      </w:tr>
      <w:tr w:rsidR="00D96640" w:rsidRPr="00D96640" w14:paraId="29741E95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1C6F3F7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72E3A73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GO:0050794</w:t>
            </w:r>
          </w:p>
        </w:tc>
        <w:tc>
          <w:tcPr>
            <w:tcW w:w="4819" w:type="dxa"/>
            <w:noWrap/>
            <w:hideMark/>
          </w:tcPr>
          <w:p w14:paraId="22934FD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regulation of cellular process</w:t>
            </w:r>
          </w:p>
        </w:tc>
        <w:tc>
          <w:tcPr>
            <w:tcW w:w="1347" w:type="dxa"/>
            <w:noWrap/>
            <w:hideMark/>
          </w:tcPr>
          <w:p w14:paraId="086A90A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14</w:t>
            </w:r>
          </w:p>
        </w:tc>
        <w:tc>
          <w:tcPr>
            <w:tcW w:w="1488" w:type="dxa"/>
            <w:noWrap/>
            <w:hideMark/>
          </w:tcPr>
          <w:p w14:paraId="7B3BE3D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4766</w:t>
            </w:r>
          </w:p>
        </w:tc>
        <w:tc>
          <w:tcPr>
            <w:tcW w:w="1134" w:type="dxa"/>
            <w:noWrap/>
            <w:hideMark/>
          </w:tcPr>
          <w:p w14:paraId="43A1213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0.00001 </w:t>
            </w:r>
          </w:p>
        </w:tc>
        <w:tc>
          <w:tcPr>
            <w:tcW w:w="1086" w:type="dxa"/>
            <w:noWrap/>
            <w:hideMark/>
          </w:tcPr>
          <w:p w14:paraId="178376E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0.00003 </w:t>
            </w:r>
          </w:p>
        </w:tc>
      </w:tr>
      <w:tr w:rsidR="00D96640" w:rsidRPr="00D96640" w14:paraId="02E0BED1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66C5FE3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54B7484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GO:0050896</w:t>
            </w:r>
          </w:p>
        </w:tc>
        <w:tc>
          <w:tcPr>
            <w:tcW w:w="4819" w:type="dxa"/>
            <w:noWrap/>
            <w:hideMark/>
          </w:tcPr>
          <w:p w14:paraId="165C5E4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response to stimulus</w:t>
            </w:r>
          </w:p>
        </w:tc>
        <w:tc>
          <w:tcPr>
            <w:tcW w:w="1347" w:type="dxa"/>
            <w:noWrap/>
            <w:hideMark/>
          </w:tcPr>
          <w:p w14:paraId="709A84A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33</w:t>
            </w:r>
          </w:p>
        </w:tc>
        <w:tc>
          <w:tcPr>
            <w:tcW w:w="1488" w:type="dxa"/>
            <w:noWrap/>
            <w:hideMark/>
          </w:tcPr>
          <w:p w14:paraId="72DF6B2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6417</w:t>
            </w:r>
          </w:p>
        </w:tc>
        <w:tc>
          <w:tcPr>
            <w:tcW w:w="1134" w:type="dxa"/>
            <w:noWrap/>
            <w:hideMark/>
          </w:tcPr>
          <w:p w14:paraId="001EC6C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37BDAE9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2C4EFD03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03050A8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7370C1A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GO:0051171</w:t>
            </w:r>
          </w:p>
        </w:tc>
        <w:tc>
          <w:tcPr>
            <w:tcW w:w="4819" w:type="dxa"/>
            <w:noWrap/>
            <w:hideMark/>
          </w:tcPr>
          <w:p w14:paraId="47C1AC0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regulation of nitrogen compound metabolic process</w:t>
            </w:r>
          </w:p>
        </w:tc>
        <w:tc>
          <w:tcPr>
            <w:tcW w:w="1347" w:type="dxa"/>
            <w:noWrap/>
            <w:hideMark/>
          </w:tcPr>
          <w:p w14:paraId="6BF2749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7</w:t>
            </w:r>
          </w:p>
        </w:tc>
        <w:tc>
          <w:tcPr>
            <w:tcW w:w="1488" w:type="dxa"/>
            <w:noWrap/>
            <w:hideMark/>
          </w:tcPr>
          <w:p w14:paraId="4F70C1F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2464</w:t>
            </w:r>
          </w:p>
        </w:tc>
        <w:tc>
          <w:tcPr>
            <w:tcW w:w="1134" w:type="dxa"/>
            <w:noWrap/>
            <w:hideMark/>
          </w:tcPr>
          <w:p w14:paraId="33CD0DC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0.00118 </w:t>
            </w:r>
          </w:p>
        </w:tc>
        <w:tc>
          <w:tcPr>
            <w:tcW w:w="1086" w:type="dxa"/>
            <w:noWrap/>
            <w:hideMark/>
          </w:tcPr>
          <w:p w14:paraId="5C971D6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0.00161 </w:t>
            </w:r>
          </w:p>
        </w:tc>
      </w:tr>
      <w:tr w:rsidR="00D96640" w:rsidRPr="00D96640" w14:paraId="2C3B3E38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6D4D2FB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452C27D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GO:0051173</w:t>
            </w:r>
          </w:p>
        </w:tc>
        <w:tc>
          <w:tcPr>
            <w:tcW w:w="4819" w:type="dxa"/>
            <w:noWrap/>
            <w:hideMark/>
          </w:tcPr>
          <w:p w14:paraId="4A0245E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positive regulation of nitrogen compound metabolic process</w:t>
            </w:r>
          </w:p>
        </w:tc>
        <w:tc>
          <w:tcPr>
            <w:tcW w:w="1347" w:type="dxa"/>
            <w:noWrap/>
            <w:hideMark/>
          </w:tcPr>
          <w:p w14:paraId="5440184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7</w:t>
            </w:r>
          </w:p>
        </w:tc>
        <w:tc>
          <w:tcPr>
            <w:tcW w:w="1488" w:type="dxa"/>
            <w:noWrap/>
            <w:hideMark/>
          </w:tcPr>
          <w:p w14:paraId="39F0AE4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919</w:t>
            </w:r>
          </w:p>
        </w:tc>
        <w:tc>
          <w:tcPr>
            <w:tcW w:w="1134" w:type="dxa"/>
            <w:noWrap/>
            <w:hideMark/>
          </w:tcPr>
          <w:p w14:paraId="615A494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5FBB370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0FEB6292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77CEBE0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515D5B5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GO:0051179</w:t>
            </w:r>
          </w:p>
        </w:tc>
        <w:tc>
          <w:tcPr>
            <w:tcW w:w="4819" w:type="dxa"/>
            <w:noWrap/>
            <w:hideMark/>
          </w:tcPr>
          <w:p w14:paraId="05865DB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localization</w:t>
            </w:r>
          </w:p>
        </w:tc>
        <w:tc>
          <w:tcPr>
            <w:tcW w:w="1347" w:type="dxa"/>
            <w:noWrap/>
            <w:hideMark/>
          </w:tcPr>
          <w:p w14:paraId="0EC717E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27</w:t>
            </w:r>
          </w:p>
        </w:tc>
        <w:tc>
          <w:tcPr>
            <w:tcW w:w="1488" w:type="dxa"/>
            <w:noWrap/>
            <w:hideMark/>
          </w:tcPr>
          <w:p w14:paraId="06EC65D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2515</w:t>
            </w:r>
          </w:p>
        </w:tc>
        <w:tc>
          <w:tcPr>
            <w:tcW w:w="1134" w:type="dxa"/>
            <w:noWrap/>
            <w:hideMark/>
          </w:tcPr>
          <w:p w14:paraId="360AAA3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522FD42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3145EB53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5431328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7E6D88A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GO:0051234</w:t>
            </w:r>
          </w:p>
        </w:tc>
        <w:tc>
          <w:tcPr>
            <w:tcW w:w="4819" w:type="dxa"/>
            <w:noWrap/>
            <w:hideMark/>
          </w:tcPr>
          <w:p w14:paraId="4B1FDC9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establishment of localization</w:t>
            </w:r>
          </w:p>
        </w:tc>
        <w:tc>
          <w:tcPr>
            <w:tcW w:w="1347" w:type="dxa"/>
            <w:noWrap/>
            <w:hideMark/>
          </w:tcPr>
          <w:p w14:paraId="205F2F3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27</w:t>
            </w:r>
          </w:p>
        </w:tc>
        <w:tc>
          <w:tcPr>
            <w:tcW w:w="1488" w:type="dxa"/>
            <w:noWrap/>
            <w:hideMark/>
          </w:tcPr>
          <w:p w14:paraId="7EA2B24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2327</w:t>
            </w:r>
          </w:p>
        </w:tc>
        <w:tc>
          <w:tcPr>
            <w:tcW w:w="1134" w:type="dxa"/>
            <w:noWrap/>
            <w:hideMark/>
          </w:tcPr>
          <w:p w14:paraId="429D7C0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2EACABC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1FDFAE70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62618B5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532A9D2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GO:0051704</w:t>
            </w:r>
          </w:p>
        </w:tc>
        <w:tc>
          <w:tcPr>
            <w:tcW w:w="4819" w:type="dxa"/>
            <w:noWrap/>
            <w:hideMark/>
          </w:tcPr>
          <w:p w14:paraId="24DBF59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multi-organism process</w:t>
            </w:r>
          </w:p>
        </w:tc>
        <w:tc>
          <w:tcPr>
            <w:tcW w:w="1347" w:type="dxa"/>
            <w:noWrap/>
            <w:hideMark/>
          </w:tcPr>
          <w:p w14:paraId="2569E84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20</w:t>
            </w:r>
          </w:p>
        </w:tc>
        <w:tc>
          <w:tcPr>
            <w:tcW w:w="1488" w:type="dxa"/>
            <w:noWrap/>
            <w:hideMark/>
          </w:tcPr>
          <w:p w14:paraId="6B0051F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1871</w:t>
            </w:r>
          </w:p>
        </w:tc>
        <w:tc>
          <w:tcPr>
            <w:tcW w:w="1134" w:type="dxa"/>
            <w:noWrap/>
            <w:hideMark/>
          </w:tcPr>
          <w:p w14:paraId="0654713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7087AC0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388142FF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6333B82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522CBC9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GO:0051707</w:t>
            </w:r>
          </w:p>
        </w:tc>
        <w:tc>
          <w:tcPr>
            <w:tcW w:w="4819" w:type="dxa"/>
            <w:noWrap/>
            <w:hideMark/>
          </w:tcPr>
          <w:p w14:paraId="194B891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response to other organism</w:t>
            </w:r>
          </w:p>
        </w:tc>
        <w:tc>
          <w:tcPr>
            <w:tcW w:w="1347" w:type="dxa"/>
            <w:noWrap/>
            <w:hideMark/>
          </w:tcPr>
          <w:p w14:paraId="01D796A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20</w:t>
            </w:r>
          </w:p>
        </w:tc>
        <w:tc>
          <w:tcPr>
            <w:tcW w:w="1488" w:type="dxa"/>
            <w:noWrap/>
            <w:hideMark/>
          </w:tcPr>
          <w:p w14:paraId="46BAF68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1407</w:t>
            </w:r>
          </w:p>
        </w:tc>
        <w:tc>
          <w:tcPr>
            <w:tcW w:w="1134" w:type="dxa"/>
            <w:noWrap/>
            <w:hideMark/>
          </w:tcPr>
          <w:p w14:paraId="0D8FA66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5AEFB1B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6C5553B8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51F40D1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1AA7577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GO:0051716</w:t>
            </w:r>
          </w:p>
        </w:tc>
        <w:tc>
          <w:tcPr>
            <w:tcW w:w="4819" w:type="dxa"/>
            <w:noWrap/>
            <w:hideMark/>
          </w:tcPr>
          <w:p w14:paraId="20D352D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response to stimulus</w:t>
            </w:r>
          </w:p>
        </w:tc>
        <w:tc>
          <w:tcPr>
            <w:tcW w:w="1347" w:type="dxa"/>
            <w:noWrap/>
            <w:hideMark/>
          </w:tcPr>
          <w:p w14:paraId="661DB71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9</w:t>
            </w:r>
          </w:p>
        </w:tc>
        <w:tc>
          <w:tcPr>
            <w:tcW w:w="1488" w:type="dxa"/>
            <w:noWrap/>
            <w:hideMark/>
          </w:tcPr>
          <w:p w14:paraId="1D05643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3105</w:t>
            </w:r>
          </w:p>
        </w:tc>
        <w:tc>
          <w:tcPr>
            <w:tcW w:w="1134" w:type="dxa"/>
            <w:noWrap/>
            <w:hideMark/>
          </w:tcPr>
          <w:p w14:paraId="72E265A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0.00032 </w:t>
            </w:r>
          </w:p>
        </w:tc>
        <w:tc>
          <w:tcPr>
            <w:tcW w:w="1086" w:type="dxa"/>
            <w:noWrap/>
            <w:hideMark/>
          </w:tcPr>
          <w:p w14:paraId="7263739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0.00049 </w:t>
            </w:r>
          </w:p>
        </w:tc>
      </w:tr>
      <w:tr w:rsidR="00D96640" w:rsidRPr="00D96640" w14:paraId="4F7D7348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2079B62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784DB6D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GO:0055085</w:t>
            </w:r>
          </w:p>
        </w:tc>
        <w:tc>
          <w:tcPr>
            <w:tcW w:w="4819" w:type="dxa"/>
            <w:noWrap/>
            <w:hideMark/>
          </w:tcPr>
          <w:p w14:paraId="586BD9D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transmembrane transport</w:t>
            </w:r>
          </w:p>
        </w:tc>
        <w:tc>
          <w:tcPr>
            <w:tcW w:w="1347" w:type="dxa"/>
            <w:noWrap/>
            <w:hideMark/>
          </w:tcPr>
          <w:p w14:paraId="3C915D5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24</w:t>
            </w:r>
          </w:p>
        </w:tc>
        <w:tc>
          <w:tcPr>
            <w:tcW w:w="1488" w:type="dxa"/>
            <w:noWrap/>
            <w:hideMark/>
          </w:tcPr>
          <w:p w14:paraId="2FB6574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1265</w:t>
            </w:r>
          </w:p>
        </w:tc>
        <w:tc>
          <w:tcPr>
            <w:tcW w:w="1134" w:type="dxa"/>
            <w:noWrap/>
            <w:hideMark/>
          </w:tcPr>
          <w:p w14:paraId="013E162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45E3CEB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44770554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1ABC76B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4B21F62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GO:0060255</w:t>
            </w:r>
          </w:p>
        </w:tc>
        <w:tc>
          <w:tcPr>
            <w:tcW w:w="4819" w:type="dxa"/>
            <w:noWrap/>
            <w:hideMark/>
          </w:tcPr>
          <w:p w14:paraId="70EC590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regulation of macromolecule metabolic process</w:t>
            </w:r>
          </w:p>
        </w:tc>
        <w:tc>
          <w:tcPr>
            <w:tcW w:w="1347" w:type="dxa"/>
            <w:noWrap/>
            <w:hideMark/>
          </w:tcPr>
          <w:p w14:paraId="36206A3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7</w:t>
            </w:r>
          </w:p>
        </w:tc>
        <w:tc>
          <w:tcPr>
            <w:tcW w:w="1488" w:type="dxa"/>
            <w:noWrap/>
            <w:hideMark/>
          </w:tcPr>
          <w:p w14:paraId="14977F7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2685</w:t>
            </w:r>
          </w:p>
        </w:tc>
        <w:tc>
          <w:tcPr>
            <w:tcW w:w="1134" w:type="dxa"/>
            <w:noWrap/>
            <w:hideMark/>
          </w:tcPr>
          <w:p w14:paraId="13010C7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0.00200 </w:t>
            </w:r>
          </w:p>
        </w:tc>
        <w:tc>
          <w:tcPr>
            <w:tcW w:w="1086" w:type="dxa"/>
            <w:noWrap/>
            <w:hideMark/>
          </w:tcPr>
          <w:p w14:paraId="2A48C33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0.00255 </w:t>
            </w:r>
          </w:p>
        </w:tc>
      </w:tr>
      <w:tr w:rsidR="00D96640" w:rsidRPr="00D96640" w14:paraId="2F8DB506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25143F4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14CB955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GO:0065007</w:t>
            </w:r>
          </w:p>
        </w:tc>
        <w:tc>
          <w:tcPr>
            <w:tcW w:w="4819" w:type="dxa"/>
            <w:noWrap/>
            <w:hideMark/>
          </w:tcPr>
          <w:p w14:paraId="612D776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regulation</w:t>
            </w:r>
          </w:p>
        </w:tc>
        <w:tc>
          <w:tcPr>
            <w:tcW w:w="1347" w:type="dxa"/>
            <w:noWrap/>
            <w:hideMark/>
          </w:tcPr>
          <w:p w14:paraId="2849D4B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15</w:t>
            </w:r>
          </w:p>
        </w:tc>
        <w:tc>
          <w:tcPr>
            <w:tcW w:w="1488" w:type="dxa"/>
            <w:noWrap/>
            <w:hideMark/>
          </w:tcPr>
          <w:p w14:paraId="3371B8A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6160</w:t>
            </w:r>
          </w:p>
        </w:tc>
        <w:tc>
          <w:tcPr>
            <w:tcW w:w="1134" w:type="dxa"/>
            <w:noWrap/>
            <w:hideMark/>
          </w:tcPr>
          <w:p w14:paraId="2CC5F8D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0.00007 </w:t>
            </w:r>
          </w:p>
        </w:tc>
        <w:tc>
          <w:tcPr>
            <w:tcW w:w="1086" w:type="dxa"/>
            <w:noWrap/>
            <w:hideMark/>
          </w:tcPr>
          <w:p w14:paraId="41E955C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0.00014 </w:t>
            </w:r>
          </w:p>
        </w:tc>
      </w:tr>
      <w:tr w:rsidR="00D96640" w:rsidRPr="00D96640" w14:paraId="72FEBDBF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6A66845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79EEE8C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GO:0070887</w:t>
            </w:r>
          </w:p>
        </w:tc>
        <w:tc>
          <w:tcPr>
            <w:tcW w:w="4819" w:type="dxa"/>
            <w:noWrap/>
            <w:hideMark/>
          </w:tcPr>
          <w:p w14:paraId="5D65BDF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response to chemical stimulus</w:t>
            </w:r>
          </w:p>
        </w:tc>
        <w:tc>
          <w:tcPr>
            <w:tcW w:w="1347" w:type="dxa"/>
            <w:noWrap/>
            <w:hideMark/>
          </w:tcPr>
          <w:p w14:paraId="233671B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6</w:t>
            </w:r>
          </w:p>
        </w:tc>
        <w:tc>
          <w:tcPr>
            <w:tcW w:w="1488" w:type="dxa"/>
            <w:noWrap/>
            <w:hideMark/>
          </w:tcPr>
          <w:p w14:paraId="7AB48AE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1473</w:t>
            </w:r>
          </w:p>
        </w:tc>
        <w:tc>
          <w:tcPr>
            <w:tcW w:w="1134" w:type="dxa"/>
            <w:noWrap/>
            <w:hideMark/>
          </w:tcPr>
          <w:p w14:paraId="7B40FC6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0.00026 </w:t>
            </w:r>
          </w:p>
        </w:tc>
        <w:tc>
          <w:tcPr>
            <w:tcW w:w="1086" w:type="dxa"/>
            <w:noWrap/>
            <w:hideMark/>
          </w:tcPr>
          <w:p w14:paraId="072008D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0.00042 </w:t>
            </w:r>
          </w:p>
        </w:tc>
      </w:tr>
      <w:tr w:rsidR="00D96640" w:rsidRPr="00D96640" w14:paraId="05D5E65E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31C22C5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012BEB7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GO:0071310</w:t>
            </w:r>
          </w:p>
        </w:tc>
        <w:tc>
          <w:tcPr>
            <w:tcW w:w="4819" w:type="dxa"/>
            <w:noWrap/>
            <w:hideMark/>
          </w:tcPr>
          <w:p w14:paraId="0CF3D56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response to organic substance</w:t>
            </w:r>
          </w:p>
        </w:tc>
        <w:tc>
          <w:tcPr>
            <w:tcW w:w="1347" w:type="dxa"/>
            <w:noWrap/>
            <w:hideMark/>
          </w:tcPr>
          <w:p w14:paraId="014E55E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6</w:t>
            </w:r>
          </w:p>
        </w:tc>
        <w:tc>
          <w:tcPr>
            <w:tcW w:w="1488" w:type="dxa"/>
            <w:noWrap/>
            <w:hideMark/>
          </w:tcPr>
          <w:p w14:paraId="3541D4C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1076</w:t>
            </w:r>
          </w:p>
        </w:tc>
        <w:tc>
          <w:tcPr>
            <w:tcW w:w="1134" w:type="dxa"/>
            <w:noWrap/>
            <w:hideMark/>
          </w:tcPr>
          <w:p w14:paraId="398C6FF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0.00004 </w:t>
            </w:r>
          </w:p>
        </w:tc>
        <w:tc>
          <w:tcPr>
            <w:tcW w:w="1086" w:type="dxa"/>
            <w:noWrap/>
            <w:hideMark/>
          </w:tcPr>
          <w:p w14:paraId="5BAFE44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0.00007 </w:t>
            </w:r>
          </w:p>
        </w:tc>
      </w:tr>
      <w:tr w:rsidR="00D96640" w:rsidRPr="00D96640" w14:paraId="0E8425E3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79F364C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lastRenderedPageBreak/>
              <w:t>Biological process</w:t>
            </w:r>
          </w:p>
        </w:tc>
        <w:tc>
          <w:tcPr>
            <w:tcW w:w="1559" w:type="dxa"/>
            <w:noWrap/>
            <w:hideMark/>
          </w:tcPr>
          <w:p w14:paraId="096F500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GO:0071704</w:t>
            </w:r>
          </w:p>
        </w:tc>
        <w:tc>
          <w:tcPr>
            <w:tcW w:w="4819" w:type="dxa"/>
            <w:noWrap/>
            <w:hideMark/>
          </w:tcPr>
          <w:p w14:paraId="0E5E466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organic substance metabolic process</w:t>
            </w:r>
          </w:p>
        </w:tc>
        <w:tc>
          <w:tcPr>
            <w:tcW w:w="1347" w:type="dxa"/>
            <w:noWrap/>
            <w:hideMark/>
          </w:tcPr>
          <w:p w14:paraId="51BFD52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28</w:t>
            </w:r>
          </w:p>
        </w:tc>
        <w:tc>
          <w:tcPr>
            <w:tcW w:w="1488" w:type="dxa"/>
            <w:noWrap/>
            <w:hideMark/>
          </w:tcPr>
          <w:p w14:paraId="47611D0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7671</w:t>
            </w:r>
          </w:p>
        </w:tc>
        <w:tc>
          <w:tcPr>
            <w:tcW w:w="1134" w:type="dxa"/>
            <w:noWrap/>
            <w:hideMark/>
          </w:tcPr>
          <w:p w14:paraId="73A4341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7D6E60C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0DF3A6B2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7EAE3CB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7D5C551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GO:0080090</w:t>
            </w:r>
          </w:p>
        </w:tc>
        <w:tc>
          <w:tcPr>
            <w:tcW w:w="4819" w:type="dxa"/>
            <w:noWrap/>
            <w:hideMark/>
          </w:tcPr>
          <w:p w14:paraId="5A38D26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regulation of primary metabolic process</w:t>
            </w:r>
          </w:p>
        </w:tc>
        <w:tc>
          <w:tcPr>
            <w:tcW w:w="1347" w:type="dxa"/>
            <w:noWrap/>
            <w:hideMark/>
          </w:tcPr>
          <w:p w14:paraId="50EBC5A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8</w:t>
            </w:r>
          </w:p>
        </w:tc>
        <w:tc>
          <w:tcPr>
            <w:tcW w:w="1488" w:type="dxa"/>
            <w:noWrap/>
            <w:hideMark/>
          </w:tcPr>
          <w:p w14:paraId="000A7F8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2531</w:t>
            </w:r>
          </w:p>
        </w:tc>
        <w:tc>
          <w:tcPr>
            <w:tcW w:w="1134" w:type="dxa"/>
            <w:noWrap/>
            <w:hideMark/>
          </w:tcPr>
          <w:p w14:paraId="2DCAE1B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0.00031 </w:t>
            </w:r>
          </w:p>
        </w:tc>
        <w:tc>
          <w:tcPr>
            <w:tcW w:w="1086" w:type="dxa"/>
            <w:noWrap/>
            <w:hideMark/>
          </w:tcPr>
          <w:p w14:paraId="5B41FF8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0.00048 </w:t>
            </w:r>
          </w:p>
        </w:tc>
      </w:tr>
      <w:tr w:rsidR="00D96640" w:rsidRPr="00D96640" w14:paraId="03E696E1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574EC24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0380A9F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GO:0090304</w:t>
            </w:r>
          </w:p>
        </w:tc>
        <w:tc>
          <w:tcPr>
            <w:tcW w:w="4819" w:type="dxa"/>
            <w:noWrap/>
            <w:hideMark/>
          </w:tcPr>
          <w:p w14:paraId="7A051FB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nucleic acid metabolic process</w:t>
            </w:r>
          </w:p>
        </w:tc>
        <w:tc>
          <w:tcPr>
            <w:tcW w:w="1347" w:type="dxa"/>
            <w:noWrap/>
            <w:hideMark/>
          </w:tcPr>
          <w:p w14:paraId="319F08D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5</w:t>
            </w:r>
          </w:p>
        </w:tc>
        <w:tc>
          <w:tcPr>
            <w:tcW w:w="1488" w:type="dxa"/>
            <w:noWrap/>
            <w:hideMark/>
          </w:tcPr>
          <w:p w14:paraId="3D23446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1929</w:t>
            </w:r>
          </w:p>
        </w:tc>
        <w:tc>
          <w:tcPr>
            <w:tcW w:w="1134" w:type="dxa"/>
            <w:noWrap/>
            <w:hideMark/>
          </w:tcPr>
          <w:p w14:paraId="0D04CA0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0.00580 </w:t>
            </w:r>
          </w:p>
        </w:tc>
        <w:tc>
          <w:tcPr>
            <w:tcW w:w="1086" w:type="dxa"/>
            <w:noWrap/>
            <w:hideMark/>
          </w:tcPr>
          <w:p w14:paraId="0BC79D3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0.00681 </w:t>
            </w:r>
          </w:p>
        </w:tc>
      </w:tr>
      <w:tr w:rsidR="00D96640" w:rsidRPr="00D96640" w14:paraId="090906B2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4036F80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17D6DB0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GO:0098542</w:t>
            </w:r>
          </w:p>
        </w:tc>
        <w:tc>
          <w:tcPr>
            <w:tcW w:w="4819" w:type="dxa"/>
            <w:noWrap/>
            <w:hideMark/>
          </w:tcPr>
          <w:p w14:paraId="289E2A6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defense response to other organism</w:t>
            </w:r>
          </w:p>
        </w:tc>
        <w:tc>
          <w:tcPr>
            <w:tcW w:w="1347" w:type="dxa"/>
            <w:noWrap/>
            <w:hideMark/>
          </w:tcPr>
          <w:p w14:paraId="56CDC9D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13</w:t>
            </w:r>
          </w:p>
        </w:tc>
        <w:tc>
          <w:tcPr>
            <w:tcW w:w="1488" w:type="dxa"/>
            <w:noWrap/>
            <w:hideMark/>
          </w:tcPr>
          <w:p w14:paraId="2FC468A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1016</w:t>
            </w:r>
          </w:p>
        </w:tc>
        <w:tc>
          <w:tcPr>
            <w:tcW w:w="1134" w:type="dxa"/>
            <w:noWrap/>
            <w:hideMark/>
          </w:tcPr>
          <w:p w14:paraId="1CF0006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3E4C1D3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57F242C4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3A5293F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0D0402A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GO:1901360</w:t>
            </w:r>
          </w:p>
        </w:tc>
        <w:tc>
          <w:tcPr>
            <w:tcW w:w="4819" w:type="dxa"/>
            <w:noWrap/>
            <w:hideMark/>
          </w:tcPr>
          <w:p w14:paraId="6DE6FE9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organic cyclic compound metabolic process</w:t>
            </w:r>
          </w:p>
        </w:tc>
        <w:tc>
          <w:tcPr>
            <w:tcW w:w="1347" w:type="dxa"/>
            <w:noWrap/>
            <w:hideMark/>
          </w:tcPr>
          <w:p w14:paraId="51C2921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7</w:t>
            </w:r>
          </w:p>
        </w:tc>
        <w:tc>
          <w:tcPr>
            <w:tcW w:w="1488" w:type="dxa"/>
            <w:noWrap/>
            <w:hideMark/>
          </w:tcPr>
          <w:p w14:paraId="306C750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2941</w:t>
            </w:r>
          </w:p>
        </w:tc>
        <w:tc>
          <w:tcPr>
            <w:tcW w:w="1134" w:type="dxa"/>
            <w:noWrap/>
            <w:hideMark/>
          </w:tcPr>
          <w:p w14:paraId="4BD21EC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0.00347 </w:t>
            </w:r>
          </w:p>
        </w:tc>
        <w:tc>
          <w:tcPr>
            <w:tcW w:w="1086" w:type="dxa"/>
            <w:noWrap/>
            <w:hideMark/>
          </w:tcPr>
          <w:p w14:paraId="56F3899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0.00426 </w:t>
            </w:r>
          </w:p>
        </w:tc>
      </w:tr>
      <w:tr w:rsidR="00D96640" w:rsidRPr="00D96640" w14:paraId="2B2C3AF9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03F83C0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6523EF2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GO:1901362</w:t>
            </w:r>
          </w:p>
        </w:tc>
        <w:tc>
          <w:tcPr>
            <w:tcW w:w="4819" w:type="dxa"/>
            <w:noWrap/>
            <w:hideMark/>
          </w:tcPr>
          <w:p w14:paraId="2E9A626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organic cyclic compound biosynthetic process</w:t>
            </w:r>
          </w:p>
        </w:tc>
        <w:tc>
          <w:tcPr>
            <w:tcW w:w="1347" w:type="dxa"/>
            <w:noWrap/>
            <w:hideMark/>
          </w:tcPr>
          <w:p w14:paraId="73BD6B2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6</w:t>
            </w:r>
          </w:p>
        </w:tc>
        <w:tc>
          <w:tcPr>
            <w:tcW w:w="1488" w:type="dxa"/>
            <w:noWrap/>
            <w:hideMark/>
          </w:tcPr>
          <w:p w14:paraId="44C45BF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1010</w:t>
            </w:r>
          </w:p>
        </w:tc>
        <w:tc>
          <w:tcPr>
            <w:tcW w:w="1134" w:type="dxa"/>
            <w:noWrap/>
            <w:hideMark/>
          </w:tcPr>
          <w:p w14:paraId="3C08A70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0.00003 </w:t>
            </w:r>
          </w:p>
        </w:tc>
        <w:tc>
          <w:tcPr>
            <w:tcW w:w="1086" w:type="dxa"/>
            <w:noWrap/>
            <w:hideMark/>
          </w:tcPr>
          <w:p w14:paraId="32FCE6B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0.00005 </w:t>
            </w:r>
          </w:p>
        </w:tc>
      </w:tr>
      <w:tr w:rsidR="00D96640" w:rsidRPr="00D96640" w14:paraId="2F684305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5ADF2E4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3EFF797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GO:1901564</w:t>
            </w:r>
          </w:p>
        </w:tc>
        <w:tc>
          <w:tcPr>
            <w:tcW w:w="4819" w:type="dxa"/>
            <w:noWrap/>
            <w:hideMark/>
          </w:tcPr>
          <w:p w14:paraId="69E3A6F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organonitrogen compound metabolic process</w:t>
            </w:r>
          </w:p>
        </w:tc>
        <w:tc>
          <w:tcPr>
            <w:tcW w:w="1347" w:type="dxa"/>
            <w:noWrap/>
            <w:hideMark/>
          </w:tcPr>
          <w:p w14:paraId="5D8A332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23</w:t>
            </w:r>
          </w:p>
        </w:tc>
        <w:tc>
          <w:tcPr>
            <w:tcW w:w="1488" w:type="dxa"/>
            <w:noWrap/>
            <w:hideMark/>
          </w:tcPr>
          <w:p w14:paraId="19D9CAB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4442</w:t>
            </w:r>
          </w:p>
        </w:tc>
        <w:tc>
          <w:tcPr>
            <w:tcW w:w="1134" w:type="dxa"/>
            <w:noWrap/>
            <w:hideMark/>
          </w:tcPr>
          <w:p w14:paraId="5343B7D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67F14EC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465428BA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4DDFF40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23A188E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GO:1901576</w:t>
            </w:r>
          </w:p>
        </w:tc>
        <w:tc>
          <w:tcPr>
            <w:tcW w:w="4819" w:type="dxa"/>
            <w:noWrap/>
            <w:hideMark/>
          </w:tcPr>
          <w:p w14:paraId="070D25D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organic substance biosynthetic process</w:t>
            </w:r>
          </w:p>
        </w:tc>
        <w:tc>
          <w:tcPr>
            <w:tcW w:w="1347" w:type="dxa"/>
            <w:noWrap/>
            <w:hideMark/>
          </w:tcPr>
          <w:p w14:paraId="1E72480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7</w:t>
            </w:r>
          </w:p>
        </w:tc>
        <w:tc>
          <w:tcPr>
            <w:tcW w:w="1488" w:type="dxa"/>
            <w:noWrap/>
            <w:hideMark/>
          </w:tcPr>
          <w:p w14:paraId="21413B7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2736</w:t>
            </w:r>
          </w:p>
        </w:tc>
        <w:tc>
          <w:tcPr>
            <w:tcW w:w="1134" w:type="dxa"/>
            <w:noWrap/>
            <w:hideMark/>
          </w:tcPr>
          <w:p w14:paraId="5E92E35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0.00225 </w:t>
            </w:r>
          </w:p>
        </w:tc>
        <w:tc>
          <w:tcPr>
            <w:tcW w:w="1086" w:type="dxa"/>
            <w:noWrap/>
            <w:hideMark/>
          </w:tcPr>
          <w:p w14:paraId="4427CF9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0.00280 </w:t>
            </w:r>
          </w:p>
        </w:tc>
      </w:tr>
      <w:tr w:rsidR="00D96640" w:rsidRPr="00D96640" w14:paraId="77F52167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25AB42F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3635881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GO:1901700</w:t>
            </w:r>
          </w:p>
        </w:tc>
        <w:tc>
          <w:tcPr>
            <w:tcW w:w="4819" w:type="dxa"/>
            <w:noWrap/>
            <w:hideMark/>
          </w:tcPr>
          <w:p w14:paraId="3EB31D0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response to oxygen-containing compound</w:t>
            </w:r>
          </w:p>
        </w:tc>
        <w:tc>
          <w:tcPr>
            <w:tcW w:w="1347" w:type="dxa"/>
            <w:noWrap/>
            <w:hideMark/>
          </w:tcPr>
          <w:p w14:paraId="786D1EE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13</w:t>
            </w:r>
          </w:p>
        </w:tc>
        <w:tc>
          <w:tcPr>
            <w:tcW w:w="1488" w:type="dxa"/>
            <w:noWrap/>
            <w:hideMark/>
          </w:tcPr>
          <w:p w14:paraId="0D479F2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2168</w:t>
            </w:r>
          </w:p>
        </w:tc>
        <w:tc>
          <w:tcPr>
            <w:tcW w:w="1134" w:type="dxa"/>
            <w:noWrap/>
            <w:hideMark/>
          </w:tcPr>
          <w:p w14:paraId="0FB21C4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3EF27EB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7DEB334D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120F593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71DE62E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GO:1901701</w:t>
            </w:r>
          </w:p>
        </w:tc>
        <w:tc>
          <w:tcPr>
            <w:tcW w:w="4819" w:type="dxa"/>
            <w:noWrap/>
            <w:hideMark/>
          </w:tcPr>
          <w:p w14:paraId="7B86170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response to oxygen-containing compound</w:t>
            </w:r>
          </w:p>
        </w:tc>
        <w:tc>
          <w:tcPr>
            <w:tcW w:w="1347" w:type="dxa"/>
            <w:noWrap/>
            <w:hideMark/>
          </w:tcPr>
          <w:p w14:paraId="622E6E5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6</w:t>
            </w:r>
          </w:p>
        </w:tc>
        <w:tc>
          <w:tcPr>
            <w:tcW w:w="1488" w:type="dxa"/>
            <w:noWrap/>
            <w:hideMark/>
          </w:tcPr>
          <w:p w14:paraId="2A4BD0C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781</w:t>
            </w:r>
          </w:p>
        </w:tc>
        <w:tc>
          <w:tcPr>
            <w:tcW w:w="1134" w:type="dxa"/>
            <w:noWrap/>
            <w:hideMark/>
          </w:tcPr>
          <w:p w14:paraId="39944B1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0911761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0.00001 </w:t>
            </w:r>
          </w:p>
        </w:tc>
      </w:tr>
      <w:tr w:rsidR="00D96640" w:rsidRPr="00D96640" w14:paraId="073CCE76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431C1BF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1559" w:type="dxa"/>
            <w:noWrap/>
            <w:hideMark/>
          </w:tcPr>
          <w:p w14:paraId="2869AA7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GO:2000112</w:t>
            </w:r>
          </w:p>
        </w:tc>
        <w:tc>
          <w:tcPr>
            <w:tcW w:w="4819" w:type="dxa"/>
            <w:noWrap/>
            <w:hideMark/>
          </w:tcPr>
          <w:p w14:paraId="78BDB25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regulation of cellular macromolecule biosynthetic process</w:t>
            </w:r>
          </w:p>
        </w:tc>
        <w:tc>
          <w:tcPr>
            <w:tcW w:w="1347" w:type="dxa"/>
            <w:noWrap/>
            <w:hideMark/>
          </w:tcPr>
          <w:p w14:paraId="206F409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7</w:t>
            </w:r>
          </w:p>
        </w:tc>
        <w:tc>
          <w:tcPr>
            <w:tcW w:w="1488" w:type="dxa"/>
            <w:noWrap/>
            <w:hideMark/>
          </w:tcPr>
          <w:p w14:paraId="670CE4D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2037</w:t>
            </w:r>
          </w:p>
        </w:tc>
        <w:tc>
          <w:tcPr>
            <w:tcW w:w="1134" w:type="dxa"/>
            <w:noWrap/>
            <w:hideMark/>
          </w:tcPr>
          <w:p w14:paraId="74B4416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0.00035 </w:t>
            </w:r>
          </w:p>
        </w:tc>
        <w:tc>
          <w:tcPr>
            <w:tcW w:w="1086" w:type="dxa"/>
            <w:noWrap/>
            <w:hideMark/>
          </w:tcPr>
          <w:p w14:paraId="423F08A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0.00053 </w:t>
            </w:r>
          </w:p>
        </w:tc>
      </w:tr>
      <w:tr w:rsidR="00D96640" w:rsidRPr="00D96640" w14:paraId="13A89B44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42C930C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1559" w:type="dxa"/>
            <w:noWrap/>
            <w:hideMark/>
          </w:tcPr>
          <w:p w14:paraId="3B6106B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GO:0000325</w:t>
            </w:r>
          </w:p>
        </w:tc>
        <w:tc>
          <w:tcPr>
            <w:tcW w:w="4819" w:type="dxa"/>
            <w:noWrap/>
            <w:hideMark/>
          </w:tcPr>
          <w:p w14:paraId="144AFB0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plant-type vacuole</w:t>
            </w:r>
          </w:p>
        </w:tc>
        <w:tc>
          <w:tcPr>
            <w:tcW w:w="1347" w:type="dxa"/>
            <w:noWrap/>
            <w:hideMark/>
          </w:tcPr>
          <w:p w14:paraId="1B8C70D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16</w:t>
            </w:r>
          </w:p>
        </w:tc>
        <w:tc>
          <w:tcPr>
            <w:tcW w:w="1488" w:type="dxa"/>
            <w:noWrap/>
            <w:hideMark/>
          </w:tcPr>
          <w:p w14:paraId="75D1BE4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298</w:t>
            </w:r>
          </w:p>
        </w:tc>
        <w:tc>
          <w:tcPr>
            <w:tcW w:w="1134" w:type="dxa"/>
            <w:noWrap/>
            <w:hideMark/>
          </w:tcPr>
          <w:p w14:paraId="0A7D58E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05C9395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1FC8AD42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4659341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1559" w:type="dxa"/>
            <w:noWrap/>
            <w:hideMark/>
          </w:tcPr>
          <w:p w14:paraId="672FBBD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GO:0005576</w:t>
            </w:r>
          </w:p>
        </w:tc>
        <w:tc>
          <w:tcPr>
            <w:tcW w:w="4819" w:type="dxa"/>
            <w:noWrap/>
            <w:hideMark/>
          </w:tcPr>
          <w:p w14:paraId="2D45A8A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extracellular region</w:t>
            </w:r>
          </w:p>
        </w:tc>
        <w:tc>
          <w:tcPr>
            <w:tcW w:w="1347" w:type="dxa"/>
            <w:noWrap/>
            <w:hideMark/>
          </w:tcPr>
          <w:p w14:paraId="6464EDE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8</w:t>
            </w:r>
          </w:p>
        </w:tc>
        <w:tc>
          <w:tcPr>
            <w:tcW w:w="1488" w:type="dxa"/>
            <w:noWrap/>
            <w:hideMark/>
          </w:tcPr>
          <w:p w14:paraId="0F08B1A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639</w:t>
            </w:r>
          </w:p>
        </w:tc>
        <w:tc>
          <w:tcPr>
            <w:tcW w:w="1134" w:type="dxa"/>
            <w:noWrap/>
            <w:hideMark/>
          </w:tcPr>
          <w:p w14:paraId="5B95417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07FD699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0785F40E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70AB89E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1559" w:type="dxa"/>
            <w:noWrap/>
            <w:hideMark/>
          </w:tcPr>
          <w:p w14:paraId="7FD737D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GO:0005622</w:t>
            </w:r>
          </w:p>
        </w:tc>
        <w:tc>
          <w:tcPr>
            <w:tcW w:w="4819" w:type="dxa"/>
            <w:noWrap/>
            <w:hideMark/>
          </w:tcPr>
          <w:p w14:paraId="7E861EE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intracellular</w:t>
            </w:r>
          </w:p>
        </w:tc>
        <w:tc>
          <w:tcPr>
            <w:tcW w:w="1347" w:type="dxa"/>
            <w:noWrap/>
            <w:hideMark/>
          </w:tcPr>
          <w:p w14:paraId="7A5D529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37</w:t>
            </w:r>
          </w:p>
        </w:tc>
        <w:tc>
          <w:tcPr>
            <w:tcW w:w="1488" w:type="dxa"/>
            <w:noWrap/>
            <w:hideMark/>
          </w:tcPr>
          <w:p w14:paraId="6937869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11235</w:t>
            </w:r>
          </w:p>
        </w:tc>
        <w:tc>
          <w:tcPr>
            <w:tcW w:w="1134" w:type="dxa"/>
            <w:noWrap/>
            <w:hideMark/>
          </w:tcPr>
          <w:p w14:paraId="123306D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4A99C0C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218B59AE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38F07B6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1559" w:type="dxa"/>
            <w:noWrap/>
            <w:hideMark/>
          </w:tcPr>
          <w:p w14:paraId="7CBBE33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GO:0005623</w:t>
            </w:r>
          </w:p>
        </w:tc>
        <w:tc>
          <w:tcPr>
            <w:tcW w:w="4819" w:type="dxa"/>
            <w:noWrap/>
            <w:hideMark/>
          </w:tcPr>
          <w:p w14:paraId="4F09381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</w:t>
            </w:r>
          </w:p>
        </w:tc>
        <w:tc>
          <w:tcPr>
            <w:tcW w:w="1347" w:type="dxa"/>
            <w:noWrap/>
            <w:hideMark/>
          </w:tcPr>
          <w:p w14:paraId="2FB95BF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59</w:t>
            </w:r>
          </w:p>
        </w:tc>
        <w:tc>
          <w:tcPr>
            <w:tcW w:w="1488" w:type="dxa"/>
            <w:noWrap/>
            <w:hideMark/>
          </w:tcPr>
          <w:p w14:paraId="7509E08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13525</w:t>
            </w:r>
          </w:p>
        </w:tc>
        <w:tc>
          <w:tcPr>
            <w:tcW w:w="1134" w:type="dxa"/>
            <w:noWrap/>
            <w:hideMark/>
          </w:tcPr>
          <w:p w14:paraId="16F6A38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0EEC7D3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7E83A8A8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79FC275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1559" w:type="dxa"/>
            <w:noWrap/>
            <w:hideMark/>
          </w:tcPr>
          <w:p w14:paraId="597F6C6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GO:0005634</w:t>
            </w:r>
          </w:p>
        </w:tc>
        <w:tc>
          <w:tcPr>
            <w:tcW w:w="4819" w:type="dxa"/>
            <w:noWrap/>
            <w:hideMark/>
          </w:tcPr>
          <w:p w14:paraId="086FC12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nucleus</w:t>
            </w:r>
          </w:p>
        </w:tc>
        <w:tc>
          <w:tcPr>
            <w:tcW w:w="1347" w:type="dxa"/>
            <w:noWrap/>
            <w:hideMark/>
          </w:tcPr>
          <w:p w14:paraId="4251E56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5</w:t>
            </w:r>
          </w:p>
        </w:tc>
        <w:tc>
          <w:tcPr>
            <w:tcW w:w="1488" w:type="dxa"/>
            <w:noWrap/>
            <w:hideMark/>
          </w:tcPr>
          <w:p w14:paraId="5ADACAB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3866</w:t>
            </w:r>
          </w:p>
        </w:tc>
        <w:tc>
          <w:tcPr>
            <w:tcW w:w="1134" w:type="dxa"/>
            <w:noWrap/>
            <w:hideMark/>
          </w:tcPr>
          <w:p w14:paraId="16A03CC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0.00273 </w:t>
            </w:r>
          </w:p>
        </w:tc>
        <w:tc>
          <w:tcPr>
            <w:tcW w:w="1086" w:type="dxa"/>
            <w:noWrap/>
            <w:hideMark/>
          </w:tcPr>
          <w:p w14:paraId="1C47834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0.00338 </w:t>
            </w:r>
          </w:p>
        </w:tc>
      </w:tr>
      <w:tr w:rsidR="00D96640" w:rsidRPr="00D96640" w14:paraId="0DC1E84F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1BEA36E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1559" w:type="dxa"/>
            <w:noWrap/>
            <w:hideMark/>
          </w:tcPr>
          <w:p w14:paraId="03484DB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GO:0005737</w:t>
            </w:r>
          </w:p>
        </w:tc>
        <w:tc>
          <w:tcPr>
            <w:tcW w:w="4819" w:type="dxa"/>
            <w:noWrap/>
            <w:hideMark/>
          </w:tcPr>
          <w:p w14:paraId="07D99E7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cytoplasm</w:t>
            </w:r>
          </w:p>
        </w:tc>
        <w:tc>
          <w:tcPr>
            <w:tcW w:w="1347" w:type="dxa"/>
            <w:noWrap/>
            <w:hideMark/>
          </w:tcPr>
          <w:p w14:paraId="42A0742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32</w:t>
            </w:r>
          </w:p>
        </w:tc>
        <w:tc>
          <w:tcPr>
            <w:tcW w:w="1488" w:type="dxa"/>
            <w:noWrap/>
            <w:hideMark/>
          </w:tcPr>
          <w:p w14:paraId="2093D20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8656</w:t>
            </w:r>
          </w:p>
        </w:tc>
        <w:tc>
          <w:tcPr>
            <w:tcW w:w="1134" w:type="dxa"/>
            <w:noWrap/>
            <w:hideMark/>
          </w:tcPr>
          <w:p w14:paraId="61EC012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35F4DCA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342C2379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62F9D8E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1559" w:type="dxa"/>
            <w:noWrap/>
            <w:hideMark/>
          </w:tcPr>
          <w:p w14:paraId="26038E6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GO:0005739</w:t>
            </w:r>
          </w:p>
        </w:tc>
        <w:tc>
          <w:tcPr>
            <w:tcW w:w="4819" w:type="dxa"/>
            <w:noWrap/>
            <w:hideMark/>
          </w:tcPr>
          <w:p w14:paraId="717A055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mitochondrion</w:t>
            </w:r>
          </w:p>
        </w:tc>
        <w:tc>
          <w:tcPr>
            <w:tcW w:w="1347" w:type="dxa"/>
            <w:noWrap/>
            <w:hideMark/>
          </w:tcPr>
          <w:p w14:paraId="712CB0B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6</w:t>
            </w:r>
          </w:p>
        </w:tc>
        <w:tc>
          <w:tcPr>
            <w:tcW w:w="1488" w:type="dxa"/>
            <w:noWrap/>
            <w:hideMark/>
          </w:tcPr>
          <w:p w14:paraId="5A84B7C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1088</w:t>
            </w:r>
          </w:p>
        </w:tc>
        <w:tc>
          <w:tcPr>
            <w:tcW w:w="1134" w:type="dxa"/>
            <w:noWrap/>
            <w:hideMark/>
          </w:tcPr>
          <w:p w14:paraId="308BDA1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0039603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6098DDF9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1C59B37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1559" w:type="dxa"/>
            <w:noWrap/>
            <w:hideMark/>
          </w:tcPr>
          <w:p w14:paraId="3846FB0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GO:0005773</w:t>
            </w:r>
          </w:p>
        </w:tc>
        <w:tc>
          <w:tcPr>
            <w:tcW w:w="4819" w:type="dxa"/>
            <w:noWrap/>
            <w:hideMark/>
          </w:tcPr>
          <w:p w14:paraId="16182B3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vacuole</w:t>
            </w:r>
          </w:p>
        </w:tc>
        <w:tc>
          <w:tcPr>
            <w:tcW w:w="1347" w:type="dxa"/>
            <w:noWrap/>
            <w:hideMark/>
          </w:tcPr>
          <w:p w14:paraId="383F566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22</w:t>
            </w:r>
          </w:p>
        </w:tc>
        <w:tc>
          <w:tcPr>
            <w:tcW w:w="1488" w:type="dxa"/>
            <w:noWrap/>
            <w:hideMark/>
          </w:tcPr>
          <w:p w14:paraId="70E3147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1251</w:t>
            </w:r>
          </w:p>
        </w:tc>
        <w:tc>
          <w:tcPr>
            <w:tcW w:w="1134" w:type="dxa"/>
            <w:noWrap/>
            <w:hideMark/>
          </w:tcPr>
          <w:p w14:paraId="52962CD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66442DA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45A35590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6388860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1559" w:type="dxa"/>
            <w:noWrap/>
            <w:hideMark/>
          </w:tcPr>
          <w:p w14:paraId="078A9BF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GO:0005774</w:t>
            </w:r>
          </w:p>
        </w:tc>
        <w:tc>
          <w:tcPr>
            <w:tcW w:w="4819" w:type="dxa"/>
            <w:noWrap/>
            <w:hideMark/>
          </w:tcPr>
          <w:p w14:paraId="6B8D983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vacuolar membrane</w:t>
            </w:r>
          </w:p>
        </w:tc>
        <w:tc>
          <w:tcPr>
            <w:tcW w:w="1347" w:type="dxa"/>
            <w:noWrap/>
            <w:hideMark/>
          </w:tcPr>
          <w:p w14:paraId="32152EC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16</w:t>
            </w:r>
          </w:p>
        </w:tc>
        <w:tc>
          <w:tcPr>
            <w:tcW w:w="1488" w:type="dxa"/>
            <w:noWrap/>
            <w:hideMark/>
          </w:tcPr>
          <w:p w14:paraId="71B0562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591</w:t>
            </w:r>
          </w:p>
        </w:tc>
        <w:tc>
          <w:tcPr>
            <w:tcW w:w="1134" w:type="dxa"/>
            <w:noWrap/>
            <w:hideMark/>
          </w:tcPr>
          <w:p w14:paraId="14E598B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4720853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04002E88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2616533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1559" w:type="dxa"/>
            <w:noWrap/>
            <w:hideMark/>
          </w:tcPr>
          <w:p w14:paraId="418295D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GO:0005829</w:t>
            </w:r>
          </w:p>
        </w:tc>
        <w:tc>
          <w:tcPr>
            <w:tcW w:w="4819" w:type="dxa"/>
            <w:noWrap/>
            <w:hideMark/>
          </w:tcPr>
          <w:p w14:paraId="49BBD39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cytosol</w:t>
            </w:r>
          </w:p>
        </w:tc>
        <w:tc>
          <w:tcPr>
            <w:tcW w:w="1347" w:type="dxa"/>
            <w:noWrap/>
            <w:hideMark/>
          </w:tcPr>
          <w:p w14:paraId="45B12A5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5</w:t>
            </w:r>
          </w:p>
        </w:tc>
        <w:tc>
          <w:tcPr>
            <w:tcW w:w="1488" w:type="dxa"/>
            <w:noWrap/>
            <w:hideMark/>
          </w:tcPr>
          <w:p w14:paraId="38B10C7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2190</w:t>
            </w:r>
          </w:p>
        </w:tc>
        <w:tc>
          <w:tcPr>
            <w:tcW w:w="1134" w:type="dxa"/>
            <w:noWrap/>
            <w:hideMark/>
          </w:tcPr>
          <w:p w14:paraId="7B37FD0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0.00014 </w:t>
            </w:r>
          </w:p>
        </w:tc>
        <w:tc>
          <w:tcPr>
            <w:tcW w:w="1086" w:type="dxa"/>
            <w:noWrap/>
            <w:hideMark/>
          </w:tcPr>
          <w:p w14:paraId="2DF3FB6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0.00025 </w:t>
            </w:r>
          </w:p>
        </w:tc>
      </w:tr>
      <w:tr w:rsidR="00D96640" w:rsidRPr="00D96640" w14:paraId="5C39A0CC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1605CCE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1559" w:type="dxa"/>
            <w:noWrap/>
            <w:hideMark/>
          </w:tcPr>
          <w:p w14:paraId="7792AE4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GO:0005856</w:t>
            </w:r>
          </w:p>
        </w:tc>
        <w:tc>
          <w:tcPr>
            <w:tcW w:w="4819" w:type="dxa"/>
            <w:noWrap/>
            <w:hideMark/>
          </w:tcPr>
          <w:p w14:paraId="5134DD5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cytoskeleton</w:t>
            </w:r>
          </w:p>
        </w:tc>
        <w:tc>
          <w:tcPr>
            <w:tcW w:w="1347" w:type="dxa"/>
            <w:noWrap/>
            <w:hideMark/>
          </w:tcPr>
          <w:p w14:paraId="741D377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8</w:t>
            </w:r>
          </w:p>
        </w:tc>
        <w:tc>
          <w:tcPr>
            <w:tcW w:w="1488" w:type="dxa"/>
            <w:noWrap/>
            <w:hideMark/>
          </w:tcPr>
          <w:p w14:paraId="1FE6962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440</w:t>
            </w:r>
          </w:p>
        </w:tc>
        <w:tc>
          <w:tcPr>
            <w:tcW w:w="1134" w:type="dxa"/>
            <w:noWrap/>
            <w:hideMark/>
          </w:tcPr>
          <w:p w14:paraId="6C1BCED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01DB7C3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5D6131C4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29DAA94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1559" w:type="dxa"/>
            <w:noWrap/>
            <w:hideMark/>
          </w:tcPr>
          <w:p w14:paraId="449BBF6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GO:0005886</w:t>
            </w:r>
          </w:p>
        </w:tc>
        <w:tc>
          <w:tcPr>
            <w:tcW w:w="4819" w:type="dxa"/>
            <w:noWrap/>
            <w:hideMark/>
          </w:tcPr>
          <w:p w14:paraId="260A093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plasma membrane</w:t>
            </w:r>
          </w:p>
        </w:tc>
        <w:tc>
          <w:tcPr>
            <w:tcW w:w="1347" w:type="dxa"/>
            <w:noWrap/>
            <w:hideMark/>
          </w:tcPr>
          <w:p w14:paraId="6A104B0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29</w:t>
            </w:r>
          </w:p>
        </w:tc>
        <w:tc>
          <w:tcPr>
            <w:tcW w:w="1488" w:type="dxa"/>
            <w:noWrap/>
            <w:hideMark/>
          </w:tcPr>
          <w:p w14:paraId="0E1C749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3649</w:t>
            </w:r>
          </w:p>
        </w:tc>
        <w:tc>
          <w:tcPr>
            <w:tcW w:w="1134" w:type="dxa"/>
            <w:noWrap/>
            <w:hideMark/>
          </w:tcPr>
          <w:p w14:paraId="74B26FA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7C72DBA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51721E82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74BF0A8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1559" w:type="dxa"/>
            <w:noWrap/>
            <w:hideMark/>
          </w:tcPr>
          <w:p w14:paraId="60041DE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GO:0005911</w:t>
            </w:r>
          </w:p>
        </w:tc>
        <w:tc>
          <w:tcPr>
            <w:tcW w:w="4819" w:type="dxa"/>
            <w:noWrap/>
            <w:hideMark/>
          </w:tcPr>
          <w:p w14:paraId="18FC3C1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cell-cell junction</w:t>
            </w:r>
          </w:p>
        </w:tc>
        <w:tc>
          <w:tcPr>
            <w:tcW w:w="1347" w:type="dxa"/>
            <w:noWrap/>
            <w:hideMark/>
          </w:tcPr>
          <w:p w14:paraId="1F9A7DB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15</w:t>
            </w:r>
          </w:p>
        </w:tc>
        <w:tc>
          <w:tcPr>
            <w:tcW w:w="1488" w:type="dxa"/>
            <w:noWrap/>
            <w:hideMark/>
          </w:tcPr>
          <w:p w14:paraId="04D5F89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1139</w:t>
            </w:r>
          </w:p>
        </w:tc>
        <w:tc>
          <w:tcPr>
            <w:tcW w:w="1134" w:type="dxa"/>
            <w:noWrap/>
            <w:hideMark/>
          </w:tcPr>
          <w:p w14:paraId="1FAEEFF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1539475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0CE4487F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2209358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1559" w:type="dxa"/>
            <w:noWrap/>
            <w:hideMark/>
          </w:tcPr>
          <w:p w14:paraId="5657166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GO:0009506</w:t>
            </w:r>
          </w:p>
        </w:tc>
        <w:tc>
          <w:tcPr>
            <w:tcW w:w="4819" w:type="dxa"/>
            <w:noWrap/>
            <w:hideMark/>
          </w:tcPr>
          <w:p w14:paraId="6603DE4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plasmodesma</w:t>
            </w:r>
          </w:p>
        </w:tc>
        <w:tc>
          <w:tcPr>
            <w:tcW w:w="1347" w:type="dxa"/>
            <w:noWrap/>
            <w:hideMark/>
          </w:tcPr>
          <w:p w14:paraId="3D747BE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15</w:t>
            </w:r>
          </w:p>
        </w:tc>
        <w:tc>
          <w:tcPr>
            <w:tcW w:w="1488" w:type="dxa"/>
            <w:noWrap/>
            <w:hideMark/>
          </w:tcPr>
          <w:p w14:paraId="38C31D4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1114</w:t>
            </w:r>
          </w:p>
        </w:tc>
        <w:tc>
          <w:tcPr>
            <w:tcW w:w="1134" w:type="dxa"/>
            <w:noWrap/>
            <w:hideMark/>
          </w:tcPr>
          <w:p w14:paraId="3046C8A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268D117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36F8F89D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2CBDD51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1559" w:type="dxa"/>
            <w:noWrap/>
            <w:hideMark/>
          </w:tcPr>
          <w:p w14:paraId="09A428C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GO:0016020</w:t>
            </w:r>
          </w:p>
        </w:tc>
        <w:tc>
          <w:tcPr>
            <w:tcW w:w="4819" w:type="dxa"/>
            <w:noWrap/>
            <w:hideMark/>
          </w:tcPr>
          <w:p w14:paraId="79BDED5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membrane</w:t>
            </w:r>
          </w:p>
        </w:tc>
        <w:tc>
          <w:tcPr>
            <w:tcW w:w="1347" w:type="dxa"/>
            <w:noWrap/>
            <w:hideMark/>
          </w:tcPr>
          <w:p w14:paraId="06478E5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45</w:t>
            </w:r>
          </w:p>
        </w:tc>
        <w:tc>
          <w:tcPr>
            <w:tcW w:w="1488" w:type="dxa"/>
            <w:noWrap/>
            <w:hideMark/>
          </w:tcPr>
          <w:p w14:paraId="022C177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5913</w:t>
            </w:r>
          </w:p>
        </w:tc>
        <w:tc>
          <w:tcPr>
            <w:tcW w:w="1134" w:type="dxa"/>
            <w:noWrap/>
            <w:hideMark/>
          </w:tcPr>
          <w:p w14:paraId="708C053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46B2086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6DEDCFC5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0866646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1559" w:type="dxa"/>
            <w:noWrap/>
            <w:hideMark/>
          </w:tcPr>
          <w:p w14:paraId="5B273E5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GO:0016021</w:t>
            </w:r>
          </w:p>
        </w:tc>
        <w:tc>
          <w:tcPr>
            <w:tcW w:w="4819" w:type="dxa"/>
            <w:noWrap/>
            <w:hideMark/>
          </w:tcPr>
          <w:p w14:paraId="0B8FE89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integral component of membrane</w:t>
            </w:r>
          </w:p>
        </w:tc>
        <w:tc>
          <w:tcPr>
            <w:tcW w:w="1347" w:type="dxa"/>
            <w:noWrap/>
            <w:hideMark/>
          </w:tcPr>
          <w:p w14:paraId="2ADB109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5</w:t>
            </w:r>
          </w:p>
        </w:tc>
        <w:tc>
          <w:tcPr>
            <w:tcW w:w="1488" w:type="dxa"/>
            <w:noWrap/>
            <w:hideMark/>
          </w:tcPr>
          <w:p w14:paraId="311971D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711</w:t>
            </w:r>
          </w:p>
        </w:tc>
        <w:tc>
          <w:tcPr>
            <w:tcW w:w="1134" w:type="dxa"/>
            <w:noWrap/>
            <w:hideMark/>
          </w:tcPr>
          <w:p w14:paraId="383102E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4B49EBF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17FE2A1C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5748BA7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1559" w:type="dxa"/>
            <w:noWrap/>
            <w:hideMark/>
          </w:tcPr>
          <w:p w14:paraId="1C274C6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GO:0030054</w:t>
            </w:r>
          </w:p>
        </w:tc>
        <w:tc>
          <w:tcPr>
            <w:tcW w:w="4819" w:type="dxa"/>
            <w:noWrap/>
            <w:hideMark/>
          </w:tcPr>
          <w:p w14:paraId="2AAB53C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 junction</w:t>
            </w:r>
          </w:p>
        </w:tc>
        <w:tc>
          <w:tcPr>
            <w:tcW w:w="1347" w:type="dxa"/>
            <w:noWrap/>
            <w:hideMark/>
          </w:tcPr>
          <w:p w14:paraId="09B9C7E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15</w:t>
            </w:r>
          </w:p>
        </w:tc>
        <w:tc>
          <w:tcPr>
            <w:tcW w:w="1488" w:type="dxa"/>
            <w:noWrap/>
            <w:hideMark/>
          </w:tcPr>
          <w:p w14:paraId="3736646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1152</w:t>
            </w:r>
          </w:p>
        </w:tc>
        <w:tc>
          <w:tcPr>
            <w:tcW w:w="1134" w:type="dxa"/>
            <w:noWrap/>
            <w:hideMark/>
          </w:tcPr>
          <w:p w14:paraId="3CB760F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620FECD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1FE7951A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0CA22F8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1559" w:type="dxa"/>
            <w:noWrap/>
            <w:hideMark/>
          </w:tcPr>
          <w:p w14:paraId="4505AF6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GO:0031090</w:t>
            </w:r>
          </w:p>
        </w:tc>
        <w:tc>
          <w:tcPr>
            <w:tcW w:w="4819" w:type="dxa"/>
            <w:noWrap/>
            <w:hideMark/>
          </w:tcPr>
          <w:p w14:paraId="0626AAB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organelle membrane</w:t>
            </w:r>
          </w:p>
        </w:tc>
        <w:tc>
          <w:tcPr>
            <w:tcW w:w="1347" w:type="dxa"/>
            <w:noWrap/>
            <w:hideMark/>
          </w:tcPr>
          <w:p w14:paraId="1470972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16</w:t>
            </w:r>
          </w:p>
        </w:tc>
        <w:tc>
          <w:tcPr>
            <w:tcW w:w="1488" w:type="dxa"/>
            <w:noWrap/>
            <w:hideMark/>
          </w:tcPr>
          <w:p w14:paraId="3E62CCF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1260</w:t>
            </w:r>
          </w:p>
        </w:tc>
        <w:tc>
          <w:tcPr>
            <w:tcW w:w="1134" w:type="dxa"/>
            <w:noWrap/>
            <w:hideMark/>
          </w:tcPr>
          <w:p w14:paraId="6F5E02D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04A097A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785D2613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124FC45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1559" w:type="dxa"/>
            <w:noWrap/>
            <w:hideMark/>
          </w:tcPr>
          <w:p w14:paraId="192BF26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GO:0031224</w:t>
            </w:r>
          </w:p>
        </w:tc>
        <w:tc>
          <w:tcPr>
            <w:tcW w:w="4819" w:type="dxa"/>
            <w:noWrap/>
            <w:hideMark/>
          </w:tcPr>
          <w:p w14:paraId="460041F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intrinsic component of membrane</w:t>
            </w:r>
          </w:p>
        </w:tc>
        <w:tc>
          <w:tcPr>
            <w:tcW w:w="1347" w:type="dxa"/>
            <w:noWrap/>
            <w:hideMark/>
          </w:tcPr>
          <w:p w14:paraId="12EFC96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5</w:t>
            </w:r>
          </w:p>
        </w:tc>
        <w:tc>
          <w:tcPr>
            <w:tcW w:w="1488" w:type="dxa"/>
            <w:noWrap/>
            <w:hideMark/>
          </w:tcPr>
          <w:p w14:paraId="140DFCA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933</w:t>
            </w:r>
          </w:p>
        </w:tc>
        <w:tc>
          <w:tcPr>
            <w:tcW w:w="1134" w:type="dxa"/>
            <w:noWrap/>
            <w:hideMark/>
          </w:tcPr>
          <w:p w14:paraId="77A2B87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388C45C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35498EE6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288A97B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1559" w:type="dxa"/>
            <w:noWrap/>
            <w:hideMark/>
          </w:tcPr>
          <w:p w14:paraId="67EC432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GO:0032991</w:t>
            </w:r>
          </w:p>
        </w:tc>
        <w:tc>
          <w:tcPr>
            <w:tcW w:w="4819" w:type="dxa"/>
            <w:noWrap/>
            <w:hideMark/>
          </w:tcPr>
          <w:p w14:paraId="6DD8A43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protein-containing complex</w:t>
            </w:r>
          </w:p>
        </w:tc>
        <w:tc>
          <w:tcPr>
            <w:tcW w:w="1347" w:type="dxa"/>
            <w:noWrap/>
            <w:hideMark/>
          </w:tcPr>
          <w:p w14:paraId="2B21315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9</w:t>
            </w:r>
          </w:p>
        </w:tc>
        <w:tc>
          <w:tcPr>
            <w:tcW w:w="1488" w:type="dxa"/>
            <w:noWrap/>
            <w:hideMark/>
          </w:tcPr>
          <w:p w14:paraId="336EC29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2713</w:t>
            </w:r>
          </w:p>
        </w:tc>
        <w:tc>
          <w:tcPr>
            <w:tcW w:w="1134" w:type="dxa"/>
            <w:noWrap/>
            <w:hideMark/>
          </w:tcPr>
          <w:p w14:paraId="3B2B77C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0D9F59E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25DBA903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61FBD11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lastRenderedPageBreak/>
              <w:t>Cellular component</w:t>
            </w:r>
          </w:p>
        </w:tc>
        <w:tc>
          <w:tcPr>
            <w:tcW w:w="1559" w:type="dxa"/>
            <w:noWrap/>
            <w:hideMark/>
          </w:tcPr>
          <w:p w14:paraId="149045E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GO:0043226</w:t>
            </w:r>
          </w:p>
        </w:tc>
        <w:tc>
          <w:tcPr>
            <w:tcW w:w="4819" w:type="dxa"/>
            <w:noWrap/>
            <w:hideMark/>
          </w:tcPr>
          <w:p w14:paraId="7DD688C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organelle</w:t>
            </w:r>
          </w:p>
        </w:tc>
        <w:tc>
          <w:tcPr>
            <w:tcW w:w="1347" w:type="dxa"/>
            <w:noWrap/>
            <w:hideMark/>
          </w:tcPr>
          <w:p w14:paraId="2A494C2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36</w:t>
            </w:r>
          </w:p>
        </w:tc>
        <w:tc>
          <w:tcPr>
            <w:tcW w:w="1488" w:type="dxa"/>
            <w:noWrap/>
            <w:hideMark/>
          </w:tcPr>
          <w:p w14:paraId="58FB275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9865</w:t>
            </w:r>
          </w:p>
        </w:tc>
        <w:tc>
          <w:tcPr>
            <w:tcW w:w="1134" w:type="dxa"/>
            <w:noWrap/>
            <w:hideMark/>
          </w:tcPr>
          <w:p w14:paraId="3621372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334CD6D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394EBDBE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76EFB1E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1559" w:type="dxa"/>
            <w:noWrap/>
            <w:hideMark/>
          </w:tcPr>
          <w:p w14:paraId="6489C92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GO:0043227</w:t>
            </w:r>
          </w:p>
        </w:tc>
        <w:tc>
          <w:tcPr>
            <w:tcW w:w="4819" w:type="dxa"/>
            <w:noWrap/>
            <w:hideMark/>
          </w:tcPr>
          <w:p w14:paraId="14F5F6E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membrane-bounded organelle</w:t>
            </w:r>
          </w:p>
        </w:tc>
        <w:tc>
          <w:tcPr>
            <w:tcW w:w="1347" w:type="dxa"/>
            <w:noWrap/>
            <w:hideMark/>
          </w:tcPr>
          <w:p w14:paraId="3B0D64F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33</w:t>
            </w:r>
          </w:p>
        </w:tc>
        <w:tc>
          <w:tcPr>
            <w:tcW w:w="1488" w:type="dxa"/>
            <w:noWrap/>
            <w:hideMark/>
          </w:tcPr>
          <w:p w14:paraId="0BE827C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9507</w:t>
            </w:r>
          </w:p>
        </w:tc>
        <w:tc>
          <w:tcPr>
            <w:tcW w:w="1134" w:type="dxa"/>
            <w:noWrap/>
            <w:hideMark/>
          </w:tcPr>
          <w:p w14:paraId="644B16B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2FB4773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1504FC00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1CD1FB6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1559" w:type="dxa"/>
            <w:noWrap/>
            <w:hideMark/>
          </w:tcPr>
          <w:p w14:paraId="3EA6DFB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GO:0043228</w:t>
            </w:r>
          </w:p>
        </w:tc>
        <w:tc>
          <w:tcPr>
            <w:tcW w:w="4819" w:type="dxa"/>
            <w:noWrap/>
            <w:hideMark/>
          </w:tcPr>
          <w:p w14:paraId="22E1FB0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non-membrane-bounded organelle</w:t>
            </w:r>
          </w:p>
        </w:tc>
        <w:tc>
          <w:tcPr>
            <w:tcW w:w="1347" w:type="dxa"/>
            <w:noWrap/>
            <w:hideMark/>
          </w:tcPr>
          <w:p w14:paraId="5268EDB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12</w:t>
            </w:r>
          </w:p>
        </w:tc>
        <w:tc>
          <w:tcPr>
            <w:tcW w:w="1488" w:type="dxa"/>
            <w:noWrap/>
            <w:hideMark/>
          </w:tcPr>
          <w:p w14:paraId="1E73CCE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1956</w:t>
            </w:r>
          </w:p>
        </w:tc>
        <w:tc>
          <w:tcPr>
            <w:tcW w:w="1134" w:type="dxa"/>
            <w:noWrap/>
            <w:hideMark/>
          </w:tcPr>
          <w:p w14:paraId="5B88DB2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2C4CAFE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633F6242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7B443F9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1559" w:type="dxa"/>
            <w:noWrap/>
            <w:hideMark/>
          </w:tcPr>
          <w:p w14:paraId="0449BCB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GO:0043229</w:t>
            </w:r>
          </w:p>
        </w:tc>
        <w:tc>
          <w:tcPr>
            <w:tcW w:w="4819" w:type="dxa"/>
            <w:noWrap/>
            <w:hideMark/>
          </w:tcPr>
          <w:p w14:paraId="1BDA497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intracellular organelle</w:t>
            </w:r>
          </w:p>
        </w:tc>
        <w:tc>
          <w:tcPr>
            <w:tcW w:w="1347" w:type="dxa"/>
            <w:noWrap/>
            <w:hideMark/>
          </w:tcPr>
          <w:p w14:paraId="2040696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36</w:t>
            </w:r>
          </w:p>
        </w:tc>
        <w:tc>
          <w:tcPr>
            <w:tcW w:w="1488" w:type="dxa"/>
            <w:noWrap/>
            <w:hideMark/>
          </w:tcPr>
          <w:p w14:paraId="6217E60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9827</w:t>
            </w:r>
          </w:p>
        </w:tc>
        <w:tc>
          <w:tcPr>
            <w:tcW w:w="1134" w:type="dxa"/>
            <w:noWrap/>
            <w:hideMark/>
          </w:tcPr>
          <w:p w14:paraId="49E0D6C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519BDB7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6EB78E18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11A96BC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1559" w:type="dxa"/>
            <w:noWrap/>
            <w:hideMark/>
          </w:tcPr>
          <w:p w14:paraId="2B975C3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GO:0043231</w:t>
            </w:r>
          </w:p>
        </w:tc>
        <w:tc>
          <w:tcPr>
            <w:tcW w:w="4819" w:type="dxa"/>
            <w:noWrap/>
            <w:hideMark/>
          </w:tcPr>
          <w:p w14:paraId="68B8D3E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intracellular membrane-bounded organelle</w:t>
            </w:r>
          </w:p>
        </w:tc>
        <w:tc>
          <w:tcPr>
            <w:tcW w:w="1347" w:type="dxa"/>
            <w:noWrap/>
            <w:hideMark/>
          </w:tcPr>
          <w:p w14:paraId="15A5909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33</w:t>
            </w:r>
          </w:p>
        </w:tc>
        <w:tc>
          <w:tcPr>
            <w:tcW w:w="1488" w:type="dxa"/>
            <w:noWrap/>
            <w:hideMark/>
          </w:tcPr>
          <w:p w14:paraId="0BA9DF7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9339</w:t>
            </w:r>
          </w:p>
        </w:tc>
        <w:tc>
          <w:tcPr>
            <w:tcW w:w="1134" w:type="dxa"/>
            <w:noWrap/>
            <w:hideMark/>
          </w:tcPr>
          <w:p w14:paraId="0EEF429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0BDB14B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053FD73A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12D31D1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1559" w:type="dxa"/>
            <w:noWrap/>
            <w:hideMark/>
          </w:tcPr>
          <w:p w14:paraId="480FC44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GO:0043232</w:t>
            </w:r>
          </w:p>
        </w:tc>
        <w:tc>
          <w:tcPr>
            <w:tcW w:w="4819" w:type="dxa"/>
            <w:noWrap/>
            <w:hideMark/>
          </w:tcPr>
          <w:p w14:paraId="1FE90E1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intracellular non-membrane-bounded organelle</w:t>
            </w:r>
          </w:p>
        </w:tc>
        <w:tc>
          <w:tcPr>
            <w:tcW w:w="1347" w:type="dxa"/>
            <w:noWrap/>
            <w:hideMark/>
          </w:tcPr>
          <w:p w14:paraId="4ACD5FD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12</w:t>
            </w:r>
          </w:p>
        </w:tc>
        <w:tc>
          <w:tcPr>
            <w:tcW w:w="1488" w:type="dxa"/>
            <w:noWrap/>
            <w:hideMark/>
          </w:tcPr>
          <w:p w14:paraId="43E2A7C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1956</w:t>
            </w:r>
          </w:p>
        </w:tc>
        <w:tc>
          <w:tcPr>
            <w:tcW w:w="1134" w:type="dxa"/>
            <w:noWrap/>
            <w:hideMark/>
          </w:tcPr>
          <w:p w14:paraId="694A591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6449FB7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48E0EDDE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7D306FE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1559" w:type="dxa"/>
            <w:noWrap/>
            <w:hideMark/>
          </w:tcPr>
          <w:p w14:paraId="46412A8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GO:0044422</w:t>
            </w:r>
          </w:p>
        </w:tc>
        <w:tc>
          <w:tcPr>
            <w:tcW w:w="4819" w:type="dxa"/>
            <w:noWrap/>
            <w:hideMark/>
          </w:tcPr>
          <w:p w14:paraId="4D0A9AB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organelle part</w:t>
            </w:r>
          </w:p>
        </w:tc>
        <w:tc>
          <w:tcPr>
            <w:tcW w:w="1347" w:type="dxa"/>
            <w:noWrap/>
            <w:hideMark/>
          </w:tcPr>
          <w:p w14:paraId="2ADE7ED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26</w:t>
            </w:r>
          </w:p>
        </w:tc>
        <w:tc>
          <w:tcPr>
            <w:tcW w:w="1488" w:type="dxa"/>
            <w:noWrap/>
            <w:hideMark/>
          </w:tcPr>
          <w:p w14:paraId="34B459C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4715</w:t>
            </w:r>
          </w:p>
        </w:tc>
        <w:tc>
          <w:tcPr>
            <w:tcW w:w="1134" w:type="dxa"/>
            <w:noWrap/>
            <w:hideMark/>
          </w:tcPr>
          <w:p w14:paraId="05E48A6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2B9D340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60E42629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78123FE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1559" w:type="dxa"/>
            <w:noWrap/>
            <w:hideMark/>
          </w:tcPr>
          <w:p w14:paraId="6F29799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GO:0044424</w:t>
            </w:r>
          </w:p>
        </w:tc>
        <w:tc>
          <w:tcPr>
            <w:tcW w:w="4819" w:type="dxa"/>
            <w:noWrap/>
            <w:hideMark/>
          </w:tcPr>
          <w:p w14:paraId="252ABAE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intracellular part</w:t>
            </w:r>
          </w:p>
        </w:tc>
        <w:tc>
          <w:tcPr>
            <w:tcW w:w="1347" w:type="dxa"/>
            <w:noWrap/>
            <w:hideMark/>
          </w:tcPr>
          <w:p w14:paraId="7351CF9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37</w:t>
            </w:r>
          </w:p>
        </w:tc>
        <w:tc>
          <w:tcPr>
            <w:tcW w:w="1488" w:type="dxa"/>
            <w:noWrap/>
            <w:hideMark/>
          </w:tcPr>
          <w:p w14:paraId="2494D3B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11201</w:t>
            </w:r>
          </w:p>
        </w:tc>
        <w:tc>
          <w:tcPr>
            <w:tcW w:w="1134" w:type="dxa"/>
            <w:noWrap/>
            <w:hideMark/>
          </w:tcPr>
          <w:p w14:paraId="7C8B6FB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0C48D37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6AE3D3CA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2B98CEC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1559" w:type="dxa"/>
            <w:noWrap/>
            <w:hideMark/>
          </w:tcPr>
          <w:p w14:paraId="2040B67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GO:0044425</w:t>
            </w:r>
          </w:p>
        </w:tc>
        <w:tc>
          <w:tcPr>
            <w:tcW w:w="4819" w:type="dxa"/>
            <w:noWrap/>
            <w:hideMark/>
          </w:tcPr>
          <w:p w14:paraId="6DA5438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membrane part</w:t>
            </w:r>
          </w:p>
        </w:tc>
        <w:tc>
          <w:tcPr>
            <w:tcW w:w="1347" w:type="dxa"/>
            <w:noWrap/>
            <w:hideMark/>
          </w:tcPr>
          <w:p w14:paraId="781C90B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5</w:t>
            </w:r>
          </w:p>
        </w:tc>
        <w:tc>
          <w:tcPr>
            <w:tcW w:w="1488" w:type="dxa"/>
            <w:noWrap/>
            <w:hideMark/>
          </w:tcPr>
          <w:p w14:paraId="7AE9CF3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1694</w:t>
            </w:r>
          </w:p>
        </w:tc>
        <w:tc>
          <w:tcPr>
            <w:tcW w:w="1134" w:type="dxa"/>
            <w:noWrap/>
            <w:hideMark/>
          </w:tcPr>
          <w:p w14:paraId="76BF7D7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0.00004 </w:t>
            </w:r>
          </w:p>
        </w:tc>
        <w:tc>
          <w:tcPr>
            <w:tcW w:w="1086" w:type="dxa"/>
            <w:noWrap/>
            <w:hideMark/>
          </w:tcPr>
          <w:p w14:paraId="2B3D549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0.00007 </w:t>
            </w:r>
          </w:p>
        </w:tc>
      </w:tr>
      <w:tr w:rsidR="00D96640" w:rsidRPr="00D96640" w14:paraId="73093A70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4140D48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1559" w:type="dxa"/>
            <w:noWrap/>
            <w:hideMark/>
          </w:tcPr>
          <w:p w14:paraId="6F2651D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GO:0044428</w:t>
            </w:r>
          </w:p>
        </w:tc>
        <w:tc>
          <w:tcPr>
            <w:tcW w:w="4819" w:type="dxa"/>
            <w:noWrap/>
            <w:hideMark/>
          </w:tcPr>
          <w:p w14:paraId="2C1E057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nuclear part</w:t>
            </w:r>
          </w:p>
        </w:tc>
        <w:tc>
          <w:tcPr>
            <w:tcW w:w="1347" w:type="dxa"/>
            <w:noWrap/>
            <w:hideMark/>
          </w:tcPr>
          <w:p w14:paraId="16C54D6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5</w:t>
            </w:r>
          </w:p>
        </w:tc>
        <w:tc>
          <w:tcPr>
            <w:tcW w:w="1488" w:type="dxa"/>
            <w:noWrap/>
            <w:hideMark/>
          </w:tcPr>
          <w:p w14:paraId="2A3621D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1558</w:t>
            </w:r>
          </w:p>
        </w:tc>
        <w:tc>
          <w:tcPr>
            <w:tcW w:w="1134" w:type="dxa"/>
            <w:noWrap/>
            <w:hideMark/>
          </w:tcPr>
          <w:p w14:paraId="79BDC16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0.00002 </w:t>
            </w:r>
          </w:p>
        </w:tc>
        <w:tc>
          <w:tcPr>
            <w:tcW w:w="1086" w:type="dxa"/>
            <w:noWrap/>
            <w:hideMark/>
          </w:tcPr>
          <w:p w14:paraId="7FB2378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0.00005 </w:t>
            </w:r>
          </w:p>
        </w:tc>
      </w:tr>
      <w:tr w:rsidR="00D96640" w:rsidRPr="00D96640" w14:paraId="23F8BBCE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4413D96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1559" w:type="dxa"/>
            <w:noWrap/>
            <w:hideMark/>
          </w:tcPr>
          <w:p w14:paraId="4887B12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GO:0044430</w:t>
            </w:r>
          </w:p>
        </w:tc>
        <w:tc>
          <w:tcPr>
            <w:tcW w:w="4819" w:type="dxa"/>
            <w:noWrap/>
            <w:hideMark/>
          </w:tcPr>
          <w:p w14:paraId="18A457F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cytoskeletal part</w:t>
            </w:r>
          </w:p>
        </w:tc>
        <w:tc>
          <w:tcPr>
            <w:tcW w:w="1347" w:type="dxa"/>
            <w:noWrap/>
            <w:hideMark/>
          </w:tcPr>
          <w:p w14:paraId="73CEC7E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5</w:t>
            </w:r>
          </w:p>
        </w:tc>
        <w:tc>
          <w:tcPr>
            <w:tcW w:w="1488" w:type="dxa"/>
            <w:noWrap/>
            <w:hideMark/>
          </w:tcPr>
          <w:p w14:paraId="5ED73BA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354</w:t>
            </w:r>
          </w:p>
        </w:tc>
        <w:tc>
          <w:tcPr>
            <w:tcW w:w="1134" w:type="dxa"/>
            <w:noWrap/>
            <w:hideMark/>
          </w:tcPr>
          <w:p w14:paraId="0218A75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06D7E85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3CD45E78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18499DC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1559" w:type="dxa"/>
            <w:noWrap/>
            <w:hideMark/>
          </w:tcPr>
          <w:p w14:paraId="5B369E9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GO:0044437</w:t>
            </w:r>
          </w:p>
        </w:tc>
        <w:tc>
          <w:tcPr>
            <w:tcW w:w="4819" w:type="dxa"/>
            <w:noWrap/>
            <w:hideMark/>
          </w:tcPr>
          <w:p w14:paraId="596FE1E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vacuolar part</w:t>
            </w:r>
          </w:p>
        </w:tc>
        <w:tc>
          <w:tcPr>
            <w:tcW w:w="1347" w:type="dxa"/>
            <w:noWrap/>
            <w:hideMark/>
          </w:tcPr>
          <w:p w14:paraId="3439926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16</w:t>
            </w:r>
          </w:p>
        </w:tc>
        <w:tc>
          <w:tcPr>
            <w:tcW w:w="1488" w:type="dxa"/>
            <w:noWrap/>
            <w:hideMark/>
          </w:tcPr>
          <w:p w14:paraId="1FB1C06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598</w:t>
            </w:r>
          </w:p>
        </w:tc>
        <w:tc>
          <w:tcPr>
            <w:tcW w:w="1134" w:type="dxa"/>
            <w:noWrap/>
            <w:hideMark/>
          </w:tcPr>
          <w:p w14:paraId="012EDA2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7D72EBF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46CE2F41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3A38F5E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1559" w:type="dxa"/>
            <w:noWrap/>
            <w:hideMark/>
          </w:tcPr>
          <w:p w14:paraId="363DEC9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GO:0044444</w:t>
            </w:r>
          </w:p>
        </w:tc>
        <w:tc>
          <w:tcPr>
            <w:tcW w:w="4819" w:type="dxa"/>
            <w:noWrap/>
            <w:hideMark/>
          </w:tcPr>
          <w:p w14:paraId="00A94E1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cytoplasmic part</w:t>
            </w:r>
          </w:p>
        </w:tc>
        <w:tc>
          <w:tcPr>
            <w:tcW w:w="1347" w:type="dxa"/>
            <w:noWrap/>
            <w:hideMark/>
          </w:tcPr>
          <w:p w14:paraId="7A26ADC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32</w:t>
            </w:r>
          </w:p>
        </w:tc>
        <w:tc>
          <w:tcPr>
            <w:tcW w:w="1488" w:type="dxa"/>
            <w:noWrap/>
            <w:hideMark/>
          </w:tcPr>
          <w:p w14:paraId="38E4FC0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7488</w:t>
            </w:r>
          </w:p>
        </w:tc>
        <w:tc>
          <w:tcPr>
            <w:tcW w:w="1134" w:type="dxa"/>
            <w:noWrap/>
            <w:hideMark/>
          </w:tcPr>
          <w:p w14:paraId="43A4F34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2A16C69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3A1933AB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6EF7AF9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1559" w:type="dxa"/>
            <w:noWrap/>
            <w:hideMark/>
          </w:tcPr>
          <w:p w14:paraId="2F194CE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GO:0044446</w:t>
            </w:r>
          </w:p>
        </w:tc>
        <w:tc>
          <w:tcPr>
            <w:tcW w:w="4819" w:type="dxa"/>
            <w:noWrap/>
            <w:hideMark/>
          </w:tcPr>
          <w:p w14:paraId="78A7907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intracellular organelle part</w:t>
            </w:r>
          </w:p>
        </w:tc>
        <w:tc>
          <w:tcPr>
            <w:tcW w:w="1347" w:type="dxa"/>
            <w:noWrap/>
            <w:hideMark/>
          </w:tcPr>
          <w:p w14:paraId="4F5EADB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26</w:t>
            </w:r>
          </w:p>
        </w:tc>
        <w:tc>
          <w:tcPr>
            <w:tcW w:w="1488" w:type="dxa"/>
            <w:noWrap/>
            <w:hideMark/>
          </w:tcPr>
          <w:p w14:paraId="7E3B99E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4676</w:t>
            </w:r>
          </w:p>
        </w:tc>
        <w:tc>
          <w:tcPr>
            <w:tcW w:w="1134" w:type="dxa"/>
            <w:noWrap/>
            <w:hideMark/>
          </w:tcPr>
          <w:p w14:paraId="4F8C0AE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4A8A638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05423F5C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73E00A1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1559" w:type="dxa"/>
            <w:noWrap/>
            <w:hideMark/>
          </w:tcPr>
          <w:p w14:paraId="74F05F4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GO:0044464</w:t>
            </w:r>
          </w:p>
        </w:tc>
        <w:tc>
          <w:tcPr>
            <w:tcW w:w="4819" w:type="dxa"/>
            <w:noWrap/>
            <w:hideMark/>
          </w:tcPr>
          <w:p w14:paraId="448362A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 part</w:t>
            </w:r>
          </w:p>
        </w:tc>
        <w:tc>
          <w:tcPr>
            <w:tcW w:w="1347" w:type="dxa"/>
            <w:noWrap/>
            <w:hideMark/>
          </w:tcPr>
          <w:p w14:paraId="7F6DA93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59</w:t>
            </w:r>
          </w:p>
        </w:tc>
        <w:tc>
          <w:tcPr>
            <w:tcW w:w="1488" w:type="dxa"/>
            <w:noWrap/>
            <w:hideMark/>
          </w:tcPr>
          <w:p w14:paraId="2D01946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13525</w:t>
            </w:r>
          </w:p>
        </w:tc>
        <w:tc>
          <w:tcPr>
            <w:tcW w:w="1134" w:type="dxa"/>
            <w:noWrap/>
            <w:hideMark/>
          </w:tcPr>
          <w:p w14:paraId="30A7CD6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307EA30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1EC2D3AC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598555C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1559" w:type="dxa"/>
            <w:noWrap/>
            <w:hideMark/>
          </w:tcPr>
          <w:p w14:paraId="6B38BDA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GO:0048046</w:t>
            </w:r>
          </w:p>
        </w:tc>
        <w:tc>
          <w:tcPr>
            <w:tcW w:w="4819" w:type="dxa"/>
            <w:noWrap/>
            <w:hideMark/>
          </w:tcPr>
          <w:p w14:paraId="7AD1CF3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apoplast</w:t>
            </w:r>
          </w:p>
        </w:tc>
        <w:tc>
          <w:tcPr>
            <w:tcW w:w="1347" w:type="dxa"/>
            <w:noWrap/>
            <w:hideMark/>
          </w:tcPr>
          <w:p w14:paraId="5E077FD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8</w:t>
            </w:r>
          </w:p>
        </w:tc>
        <w:tc>
          <w:tcPr>
            <w:tcW w:w="1488" w:type="dxa"/>
            <w:noWrap/>
            <w:hideMark/>
          </w:tcPr>
          <w:p w14:paraId="60C1507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348</w:t>
            </w:r>
          </w:p>
        </w:tc>
        <w:tc>
          <w:tcPr>
            <w:tcW w:w="1134" w:type="dxa"/>
            <w:noWrap/>
            <w:hideMark/>
          </w:tcPr>
          <w:p w14:paraId="7339103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6F2FFB2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069DDB98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333F327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1559" w:type="dxa"/>
            <w:noWrap/>
            <w:hideMark/>
          </w:tcPr>
          <w:p w14:paraId="1A80F0C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GO:0055044</w:t>
            </w:r>
          </w:p>
        </w:tc>
        <w:tc>
          <w:tcPr>
            <w:tcW w:w="4819" w:type="dxa"/>
            <w:noWrap/>
            <w:hideMark/>
          </w:tcPr>
          <w:p w14:paraId="5FA1D67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symplast</w:t>
            </w:r>
          </w:p>
        </w:tc>
        <w:tc>
          <w:tcPr>
            <w:tcW w:w="1347" w:type="dxa"/>
            <w:noWrap/>
            <w:hideMark/>
          </w:tcPr>
          <w:p w14:paraId="5EAC5FD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15</w:t>
            </w:r>
          </w:p>
        </w:tc>
        <w:tc>
          <w:tcPr>
            <w:tcW w:w="1488" w:type="dxa"/>
            <w:noWrap/>
            <w:hideMark/>
          </w:tcPr>
          <w:p w14:paraId="15E60DE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1114</w:t>
            </w:r>
          </w:p>
        </w:tc>
        <w:tc>
          <w:tcPr>
            <w:tcW w:w="1134" w:type="dxa"/>
            <w:noWrap/>
            <w:hideMark/>
          </w:tcPr>
          <w:p w14:paraId="35AF48D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208AC46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41DCC84A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70FE1BD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1559" w:type="dxa"/>
            <w:noWrap/>
            <w:hideMark/>
          </w:tcPr>
          <w:p w14:paraId="5F7E640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GO:0071944</w:t>
            </w:r>
          </w:p>
        </w:tc>
        <w:tc>
          <w:tcPr>
            <w:tcW w:w="4819" w:type="dxa"/>
            <w:noWrap/>
            <w:hideMark/>
          </w:tcPr>
          <w:p w14:paraId="0ED0AD2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 periphery</w:t>
            </w:r>
          </w:p>
        </w:tc>
        <w:tc>
          <w:tcPr>
            <w:tcW w:w="1347" w:type="dxa"/>
            <w:noWrap/>
            <w:hideMark/>
          </w:tcPr>
          <w:p w14:paraId="76904D2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31</w:t>
            </w:r>
          </w:p>
        </w:tc>
        <w:tc>
          <w:tcPr>
            <w:tcW w:w="1488" w:type="dxa"/>
            <w:noWrap/>
            <w:hideMark/>
          </w:tcPr>
          <w:p w14:paraId="18EC6E5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4272</w:t>
            </w:r>
          </w:p>
        </w:tc>
        <w:tc>
          <w:tcPr>
            <w:tcW w:w="1134" w:type="dxa"/>
            <w:noWrap/>
            <w:hideMark/>
          </w:tcPr>
          <w:p w14:paraId="4150E63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579D1FE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653A1EA8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4DFC98A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1559" w:type="dxa"/>
            <w:noWrap/>
            <w:hideMark/>
          </w:tcPr>
          <w:p w14:paraId="6E78E30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GO:0098588</w:t>
            </w:r>
          </w:p>
        </w:tc>
        <w:tc>
          <w:tcPr>
            <w:tcW w:w="4819" w:type="dxa"/>
            <w:noWrap/>
            <w:hideMark/>
          </w:tcPr>
          <w:p w14:paraId="2EA9A13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bounding membrane of organelle</w:t>
            </w:r>
          </w:p>
        </w:tc>
        <w:tc>
          <w:tcPr>
            <w:tcW w:w="1347" w:type="dxa"/>
            <w:noWrap/>
            <w:hideMark/>
          </w:tcPr>
          <w:p w14:paraId="3C9B6F0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16</w:t>
            </w:r>
          </w:p>
        </w:tc>
        <w:tc>
          <w:tcPr>
            <w:tcW w:w="1488" w:type="dxa"/>
            <w:noWrap/>
            <w:hideMark/>
          </w:tcPr>
          <w:p w14:paraId="31FE955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917</w:t>
            </w:r>
          </w:p>
        </w:tc>
        <w:tc>
          <w:tcPr>
            <w:tcW w:w="1134" w:type="dxa"/>
            <w:noWrap/>
            <w:hideMark/>
          </w:tcPr>
          <w:p w14:paraId="0EB4F15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4E9C822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097CF74D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01B702F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1559" w:type="dxa"/>
            <w:noWrap/>
            <w:hideMark/>
          </w:tcPr>
          <w:p w14:paraId="64F9F28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GO:0003824</w:t>
            </w:r>
          </w:p>
        </w:tc>
        <w:tc>
          <w:tcPr>
            <w:tcW w:w="4819" w:type="dxa"/>
            <w:noWrap/>
            <w:hideMark/>
          </w:tcPr>
          <w:p w14:paraId="63DA30B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catalytic activity</w:t>
            </w:r>
          </w:p>
        </w:tc>
        <w:tc>
          <w:tcPr>
            <w:tcW w:w="1347" w:type="dxa"/>
            <w:noWrap/>
            <w:hideMark/>
          </w:tcPr>
          <w:p w14:paraId="448B96C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52</w:t>
            </w:r>
          </w:p>
        </w:tc>
        <w:tc>
          <w:tcPr>
            <w:tcW w:w="1488" w:type="dxa"/>
            <w:noWrap/>
            <w:hideMark/>
          </w:tcPr>
          <w:p w14:paraId="3A240FE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7557</w:t>
            </w:r>
          </w:p>
        </w:tc>
        <w:tc>
          <w:tcPr>
            <w:tcW w:w="1134" w:type="dxa"/>
            <w:noWrap/>
            <w:hideMark/>
          </w:tcPr>
          <w:p w14:paraId="1483194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046DF5D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3A890371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1A27EF4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1559" w:type="dxa"/>
            <w:noWrap/>
            <w:hideMark/>
          </w:tcPr>
          <w:p w14:paraId="0914753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GO:0004672</w:t>
            </w:r>
          </w:p>
        </w:tc>
        <w:tc>
          <w:tcPr>
            <w:tcW w:w="4819" w:type="dxa"/>
            <w:noWrap/>
            <w:hideMark/>
          </w:tcPr>
          <w:p w14:paraId="70E20F8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protein kinase activity</w:t>
            </w:r>
          </w:p>
        </w:tc>
        <w:tc>
          <w:tcPr>
            <w:tcW w:w="1347" w:type="dxa"/>
            <w:noWrap/>
            <w:hideMark/>
          </w:tcPr>
          <w:p w14:paraId="2B79B51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21</w:t>
            </w:r>
          </w:p>
        </w:tc>
        <w:tc>
          <w:tcPr>
            <w:tcW w:w="1488" w:type="dxa"/>
            <w:noWrap/>
            <w:hideMark/>
          </w:tcPr>
          <w:p w14:paraId="7725C6B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1210</w:t>
            </w:r>
          </w:p>
        </w:tc>
        <w:tc>
          <w:tcPr>
            <w:tcW w:w="1134" w:type="dxa"/>
            <w:noWrap/>
            <w:hideMark/>
          </w:tcPr>
          <w:p w14:paraId="7F45489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1FFFFC9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4ECF4DE2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3555EBC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1559" w:type="dxa"/>
            <w:noWrap/>
            <w:hideMark/>
          </w:tcPr>
          <w:p w14:paraId="3C440AF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GO:0004674</w:t>
            </w:r>
          </w:p>
        </w:tc>
        <w:tc>
          <w:tcPr>
            <w:tcW w:w="4819" w:type="dxa"/>
            <w:noWrap/>
            <w:hideMark/>
          </w:tcPr>
          <w:p w14:paraId="19646F8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protein serine/threonine kinase activity</w:t>
            </w:r>
          </w:p>
        </w:tc>
        <w:tc>
          <w:tcPr>
            <w:tcW w:w="1347" w:type="dxa"/>
            <w:noWrap/>
            <w:hideMark/>
          </w:tcPr>
          <w:p w14:paraId="3D168B4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20</w:t>
            </w:r>
          </w:p>
        </w:tc>
        <w:tc>
          <w:tcPr>
            <w:tcW w:w="1488" w:type="dxa"/>
            <w:noWrap/>
            <w:hideMark/>
          </w:tcPr>
          <w:p w14:paraId="24EA978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1029</w:t>
            </w:r>
          </w:p>
        </w:tc>
        <w:tc>
          <w:tcPr>
            <w:tcW w:w="1134" w:type="dxa"/>
            <w:noWrap/>
            <w:hideMark/>
          </w:tcPr>
          <w:p w14:paraId="56C3393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1A767E1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0BC4D5D8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01EBACA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1559" w:type="dxa"/>
            <w:noWrap/>
            <w:hideMark/>
          </w:tcPr>
          <w:p w14:paraId="494C069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GO:0005215</w:t>
            </w:r>
          </w:p>
        </w:tc>
        <w:tc>
          <w:tcPr>
            <w:tcW w:w="4819" w:type="dxa"/>
            <w:noWrap/>
            <w:hideMark/>
          </w:tcPr>
          <w:p w14:paraId="04A5D35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transporter activity</w:t>
            </w:r>
          </w:p>
        </w:tc>
        <w:tc>
          <w:tcPr>
            <w:tcW w:w="1347" w:type="dxa"/>
            <w:noWrap/>
            <w:hideMark/>
          </w:tcPr>
          <w:p w14:paraId="68A933C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24</w:t>
            </w:r>
          </w:p>
        </w:tc>
        <w:tc>
          <w:tcPr>
            <w:tcW w:w="1488" w:type="dxa"/>
            <w:noWrap/>
            <w:hideMark/>
          </w:tcPr>
          <w:p w14:paraId="3E333EB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1279</w:t>
            </w:r>
          </w:p>
        </w:tc>
        <w:tc>
          <w:tcPr>
            <w:tcW w:w="1134" w:type="dxa"/>
            <w:noWrap/>
            <w:hideMark/>
          </w:tcPr>
          <w:p w14:paraId="4EF9D6E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61B5853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6A9A94BD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194C75C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1559" w:type="dxa"/>
            <w:noWrap/>
            <w:hideMark/>
          </w:tcPr>
          <w:p w14:paraId="254FBAA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GO:0005488</w:t>
            </w:r>
          </w:p>
        </w:tc>
        <w:tc>
          <w:tcPr>
            <w:tcW w:w="4819" w:type="dxa"/>
            <w:noWrap/>
            <w:hideMark/>
          </w:tcPr>
          <w:p w14:paraId="7EB92EB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binding</w:t>
            </w:r>
          </w:p>
        </w:tc>
        <w:tc>
          <w:tcPr>
            <w:tcW w:w="1347" w:type="dxa"/>
            <w:noWrap/>
            <w:hideMark/>
          </w:tcPr>
          <w:p w14:paraId="2142720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10</w:t>
            </w:r>
          </w:p>
        </w:tc>
        <w:tc>
          <w:tcPr>
            <w:tcW w:w="1488" w:type="dxa"/>
            <w:noWrap/>
            <w:hideMark/>
          </w:tcPr>
          <w:p w14:paraId="0D1D7C7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5426</w:t>
            </w:r>
          </w:p>
        </w:tc>
        <w:tc>
          <w:tcPr>
            <w:tcW w:w="1134" w:type="dxa"/>
            <w:noWrap/>
            <w:hideMark/>
          </w:tcPr>
          <w:p w14:paraId="3F3BC53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0.00134 </w:t>
            </w:r>
          </w:p>
        </w:tc>
        <w:tc>
          <w:tcPr>
            <w:tcW w:w="1086" w:type="dxa"/>
            <w:noWrap/>
            <w:hideMark/>
          </w:tcPr>
          <w:p w14:paraId="730A3B8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0.00181 </w:t>
            </w:r>
          </w:p>
        </w:tc>
      </w:tr>
      <w:tr w:rsidR="00D96640" w:rsidRPr="00D96640" w14:paraId="79B65E11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474909A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1559" w:type="dxa"/>
            <w:noWrap/>
            <w:hideMark/>
          </w:tcPr>
          <w:p w14:paraId="580504B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GO:0005515</w:t>
            </w:r>
          </w:p>
        </w:tc>
        <w:tc>
          <w:tcPr>
            <w:tcW w:w="4819" w:type="dxa"/>
            <w:noWrap/>
            <w:hideMark/>
          </w:tcPr>
          <w:p w14:paraId="5392DCA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protein binding</w:t>
            </w:r>
          </w:p>
        </w:tc>
        <w:tc>
          <w:tcPr>
            <w:tcW w:w="1347" w:type="dxa"/>
            <w:noWrap/>
            <w:hideMark/>
          </w:tcPr>
          <w:p w14:paraId="4427323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10</w:t>
            </w:r>
          </w:p>
        </w:tc>
        <w:tc>
          <w:tcPr>
            <w:tcW w:w="1488" w:type="dxa"/>
            <w:noWrap/>
            <w:hideMark/>
          </w:tcPr>
          <w:p w14:paraId="2EBED32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2221</w:t>
            </w:r>
          </w:p>
        </w:tc>
        <w:tc>
          <w:tcPr>
            <w:tcW w:w="1134" w:type="dxa"/>
            <w:noWrap/>
            <w:hideMark/>
          </w:tcPr>
          <w:p w14:paraId="69B86C1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6316B8A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25E9C85C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6443A0F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1559" w:type="dxa"/>
            <w:noWrap/>
            <w:hideMark/>
          </w:tcPr>
          <w:p w14:paraId="118422F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GO:0005516</w:t>
            </w:r>
          </w:p>
        </w:tc>
        <w:tc>
          <w:tcPr>
            <w:tcW w:w="4819" w:type="dxa"/>
            <w:noWrap/>
            <w:hideMark/>
          </w:tcPr>
          <w:p w14:paraId="153F214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calmodulin binding</w:t>
            </w:r>
          </w:p>
        </w:tc>
        <w:tc>
          <w:tcPr>
            <w:tcW w:w="1347" w:type="dxa"/>
            <w:noWrap/>
            <w:hideMark/>
          </w:tcPr>
          <w:p w14:paraId="31EC3A5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5</w:t>
            </w:r>
          </w:p>
        </w:tc>
        <w:tc>
          <w:tcPr>
            <w:tcW w:w="1488" w:type="dxa"/>
            <w:noWrap/>
            <w:hideMark/>
          </w:tcPr>
          <w:p w14:paraId="4E87197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290</w:t>
            </w:r>
          </w:p>
        </w:tc>
        <w:tc>
          <w:tcPr>
            <w:tcW w:w="1134" w:type="dxa"/>
            <w:noWrap/>
            <w:hideMark/>
          </w:tcPr>
          <w:p w14:paraId="2FE989E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2D5B62C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693D2EF3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14B8374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1559" w:type="dxa"/>
            <w:noWrap/>
            <w:hideMark/>
          </w:tcPr>
          <w:p w14:paraId="7A2C9D8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GO:0010290</w:t>
            </w:r>
          </w:p>
        </w:tc>
        <w:tc>
          <w:tcPr>
            <w:tcW w:w="4819" w:type="dxa"/>
            <w:noWrap/>
            <w:hideMark/>
          </w:tcPr>
          <w:p w14:paraId="1CA4AAA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chlorophyll catabolite transmembrane transporter activity</w:t>
            </w:r>
          </w:p>
        </w:tc>
        <w:tc>
          <w:tcPr>
            <w:tcW w:w="1347" w:type="dxa"/>
            <w:noWrap/>
            <w:hideMark/>
          </w:tcPr>
          <w:p w14:paraId="743465E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8</w:t>
            </w:r>
          </w:p>
        </w:tc>
        <w:tc>
          <w:tcPr>
            <w:tcW w:w="1488" w:type="dxa"/>
            <w:noWrap/>
            <w:hideMark/>
          </w:tcPr>
          <w:p w14:paraId="1936D59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18</w:t>
            </w:r>
          </w:p>
        </w:tc>
        <w:tc>
          <w:tcPr>
            <w:tcW w:w="1134" w:type="dxa"/>
            <w:noWrap/>
            <w:hideMark/>
          </w:tcPr>
          <w:p w14:paraId="67ADE1F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14C1C8B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445C2C8C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6B3F1BC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1559" w:type="dxa"/>
            <w:noWrap/>
            <w:hideMark/>
          </w:tcPr>
          <w:p w14:paraId="6F18C88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GO:0015399</w:t>
            </w:r>
          </w:p>
        </w:tc>
        <w:tc>
          <w:tcPr>
            <w:tcW w:w="4819" w:type="dxa"/>
            <w:noWrap/>
            <w:hideMark/>
          </w:tcPr>
          <w:p w14:paraId="24D0CD6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primary active transmembrane transporter activity</w:t>
            </w:r>
          </w:p>
        </w:tc>
        <w:tc>
          <w:tcPr>
            <w:tcW w:w="1347" w:type="dxa"/>
            <w:noWrap/>
            <w:hideMark/>
          </w:tcPr>
          <w:p w14:paraId="7965192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21</w:t>
            </w:r>
          </w:p>
        </w:tc>
        <w:tc>
          <w:tcPr>
            <w:tcW w:w="1488" w:type="dxa"/>
            <w:noWrap/>
            <w:hideMark/>
          </w:tcPr>
          <w:p w14:paraId="368399A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260</w:t>
            </w:r>
          </w:p>
        </w:tc>
        <w:tc>
          <w:tcPr>
            <w:tcW w:w="1134" w:type="dxa"/>
            <w:noWrap/>
            <w:hideMark/>
          </w:tcPr>
          <w:p w14:paraId="71A99E0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131FC1D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4825C117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1F25CFB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1559" w:type="dxa"/>
            <w:noWrap/>
            <w:hideMark/>
          </w:tcPr>
          <w:p w14:paraId="089ED66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GO:0015431</w:t>
            </w:r>
          </w:p>
        </w:tc>
        <w:tc>
          <w:tcPr>
            <w:tcW w:w="4819" w:type="dxa"/>
            <w:noWrap/>
            <w:hideMark/>
          </w:tcPr>
          <w:p w14:paraId="50932FD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glutathione S-conjugate-exporting ATPase activity</w:t>
            </w:r>
          </w:p>
        </w:tc>
        <w:tc>
          <w:tcPr>
            <w:tcW w:w="1347" w:type="dxa"/>
            <w:noWrap/>
            <w:hideMark/>
          </w:tcPr>
          <w:p w14:paraId="399F147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8</w:t>
            </w:r>
          </w:p>
        </w:tc>
        <w:tc>
          <w:tcPr>
            <w:tcW w:w="1488" w:type="dxa"/>
            <w:noWrap/>
            <w:hideMark/>
          </w:tcPr>
          <w:p w14:paraId="26E0C60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18</w:t>
            </w:r>
          </w:p>
        </w:tc>
        <w:tc>
          <w:tcPr>
            <w:tcW w:w="1134" w:type="dxa"/>
            <w:noWrap/>
            <w:hideMark/>
          </w:tcPr>
          <w:p w14:paraId="181A38F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410717B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3397462E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6B6D61A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1559" w:type="dxa"/>
            <w:noWrap/>
            <w:hideMark/>
          </w:tcPr>
          <w:p w14:paraId="5E4721E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GO:0016301</w:t>
            </w:r>
          </w:p>
        </w:tc>
        <w:tc>
          <w:tcPr>
            <w:tcW w:w="4819" w:type="dxa"/>
            <w:noWrap/>
            <w:hideMark/>
          </w:tcPr>
          <w:p w14:paraId="69EC483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kinase activity</w:t>
            </w:r>
          </w:p>
        </w:tc>
        <w:tc>
          <w:tcPr>
            <w:tcW w:w="1347" w:type="dxa"/>
            <w:noWrap/>
            <w:hideMark/>
          </w:tcPr>
          <w:p w14:paraId="289C94F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22</w:t>
            </w:r>
          </w:p>
        </w:tc>
        <w:tc>
          <w:tcPr>
            <w:tcW w:w="1488" w:type="dxa"/>
            <w:noWrap/>
            <w:hideMark/>
          </w:tcPr>
          <w:p w14:paraId="1A0BC02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1378</w:t>
            </w:r>
          </w:p>
        </w:tc>
        <w:tc>
          <w:tcPr>
            <w:tcW w:w="1134" w:type="dxa"/>
            <w:noWrap/>
            <w:hideMark/>
          </w:tcPr>
          <w:p w14:paraId="4FD6FAF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0565F5E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6AB17CE5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4D6C337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lastRenderedPageBreak/>
              <w:t>Molecular function</w:t>
            </w:r>
          </w:p>
        </w:tc>
        <w:tc>
          <w:tcPr>
            <w:tcW w:w="1559" w:type="dxa"/>
            <w:noWrap/>
            <w:hideMark/>
          </w:tcPr>
          <w:p w14:paraId="4AFE62F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GO:0016462</w:t>
            </w:r>
          </w:p>
        </w:tc>
        <w:tc>
          <w:tcPr>
            <w:tcW w:w="4819" w:type="dxa"/>
            <w:noWrap/>
            <w:hideMark/>
          </w:tcPr>
          <w:p w14:paraId="1C28AE8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pyrophosphatase activity</w:t>
            </w:r>
          </w:p>
        </w:tc>
        <w:tc>
          <w:tcPr>
            <w:tcW w:w="1347" w:type="dxa"/>
            <w:noWrap/>
            <w:hideMark/>
          </w:tcPr>
          <w:p w14:paraId="5FBC150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25</w:t>
            </w:r>
          </w:p>
        </w:tc>
        <w:tc>
          <w:tcPr>
            <w:tcW w:w="1488" w:type="dxa"/>
            <w:noWrap/>
            <w:hideMark/>
          </w:tcPr>
          <w:p w14:paraId="4D7ECEC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796</w:t>
            </w:r>
          </w:p>
        </w:tc>
        <w:tc>
          <w:tcPr>
            <w:tcW w:w="1134" w:type="dxa"/>
            <w:noWrap/>
            <w:hideMark/>
          </w:tcPr>
          <w:p w14:paraId="14CECAE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5C4C003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795346A7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3611568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1559" w:type="dxa"/>
            <w:noWrap/>
            <w:hideMark/>
          </w:tcPr>
          <w:p w14:paraId="5230494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GO:0016740</w:t>
            </w:r>
          </w:p>
        </w:tc>
        <w:tc>
          <w:tcPr>
            <w:tcW w:w="4819" w:type="dxa"/>
            <w:noWrap/>
            <w:hideMark/>
          </w:tcPr>
          <w:p w14:paraId="2177643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transferase activity</w:t>
            </w:r>
          </w:p>
        </w:tc>
        <w:tc>
          <w:tcPr>
            <w:tcW w:w="1347" w:type="dxa"/>
            <w:noWrap/>
            <w:hideMark/>
          </w:tcPr>
          <w:p w14:paraId="7C4D23E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23</w:t>
            </w:r>
          </w:p>
        </w:tc>
        <w:tc>
          <w:tcPr>
            <w:tcW w:w="1488" w:type="dxa"/>
            <w:noWrap/>
            <w:hideMark/>
          </w:tcPr>
          <w:p w14:paraId="3667CB3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3129</w:t>
            </w:r>
          </w:p>
        </w:tc>
        <w:tc>
          <w:tcPr>
            <w:tcW w:w="1134" w:type="dxa"/>
            <w:noWrap/>
            <w:hideMark/>
          </w:tcPr>
          <w:p w14:paraId="46EB8C3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556E08C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773452B8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0ACA73C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1559" w:type="dxa"/>
            <w:noWrap/>
            <w:hideMark/>
          </w:tcPr>
          <w:p w14:paraId="13C742A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GO:0016772</w:t>
            </w:r>
          </w:p>
        </w:tc>
        <w:tc>
          <w:tcPr>
            <w:tcW w:w="4819" w:type="dxa"/>
            <w:noWrap/>
            <w:hideMark/>
          </w:tcPr>
          <w:p w14:paraId="5E53BE9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transferase activity, transferring phosphorus-containing groups</w:t>
            </w:r>
          </w:p>
        </w:tc>
        <w:tc>
          <w:tcPr>
            <w:tcW w:w="1347" w:type="dxa"/>
            <w:noWrap/>
            <w:hideMark/>
          </w:tcPr>
          <w:p w14:paraId="4DC408E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22</w:t>
            </w:r>
          </w:p>
        </w:tc>
        <w:tc>
          <w:tcPr>
            <w:tcW w:w="1488" w:type="dxa"/>
            <w:noWrap/>
            <w:hideMark/>
          </w:tcPr>
          <w:p w14:paraId="7496D33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1509</w:t>
            </w:r>
          </w:p>
        </w:tc>
        <w:tc>
          <w:tcPr>
            <w:tcW w:w="1134" w:type="dxa"/>
            <w:noWrap/>
            <w:hideMark/>
          </w:tcPr>
          <w:p w14:paraId="5931FFD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6E315FC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340594C7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2D565FB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1559" w:type="dxa"/>
            <w:noWrap/>
            <w:hideMark/>
          </w:tcPr>
          <w:p w14:paraId="65A3E27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GO:0016773</w:t>
            </w:r>
          </w:p>
        </w:tc>
        <w:tc>
          <w:tcPr>
            <w:tcW w:w="4819" w:type="dxa"/>
            <w:noWrap/>
            <w:hideMark/>
          </w:tcPr>
          <w:p w14:paraId="5B333B3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phosphotransferase activity, alcohol group as acceptor</w:t>
            </w:r>
          </w:p>
        </w:tc>
        <w:tc>
          <w:tcPr>
            <w:tcW w:w="1347" w:type="dxa"/>
            <w:noWrap/>
            <w:hideMark/>
          </w:tcPr>
          <w:p w14:paraId="57741E0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21</w:t>
            </w:r>
          </w:p>
        </w:tc>
        <w:tc>
          <w:tcPr>
            <w:tcW w:w="1488" w:type="dxa"/>
            <w:noWrap/>
            <w:hideMark/>
          </w:tcPr>
          <w:p w14:paraId="1CB0B2F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1330</w:t>
            </w:r>
          </w:p>
        </w:tc>
        <w:tc>
          <w:tcPr>
            <w:tcW w:w="1134" w:type="dxa"/>
            <w:noWrap/>
            <w:hideMark/>
          </w:tcPr>
          <w:p w14:paraId="41CF291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436926E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662A14F5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5529669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1559" w:type="dxa"/>
            <w:noWrap/>
            <w:hideMark/>
          </w:tcPr>
          <w:p w14:paraId="30528A7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GO:0016787</w:t>
            </w:r>
          </w:p>
        </w:tc>
        <w:tc>
          <w:tcPr>
            <w:tcW w:w="4819" w:type="dxa"/>
            <w:noWrap/>
            <w:hideMark/>
          </w:tcPr>
          <w:p w14:paraId="6996297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hydrolase activity</w:t>
            </w:r>
          </w:p>
        </w:tc>
        <w:tc>
          <w:tcPr>
            <w:tcW w:w="1347" w:type="dxa"/>
            <w:noWrap/>
            <w:hideMark/>
          </w:tcPr>
          <w:p w14:paraId="40C1328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29</w:t>
            </w:r>
          </w:p>
        </w:tc>
        <w:tc>
          <w:tcPr>
            <w:tcW w:w="1488" w:type="dxa"/>
            <w:noWrap/>
            <w:hideMark/>
          </w:tcPr>
          <w:p w14:paraId="4EBBB09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2717</w:t>
            </w:r>
          </w:p>
        </w:tc>
        <w:tc>
          <w:tcPr>
            <w:tcW w:w="1134" w:type="dxa"/>
            <w:noWrap/>
            <w:hideMark/>
          </w:tcPr>
          <w:p w14:paraId="11728B5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725947F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4CA3E7DA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7772F98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1559" w:type="dxa"/>
            <w:noWrap/>
            <w:hideMark/>
          </w:tcPr>
          <w:p w14:paraId="10DCB4C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GO:0016817</w:t>
            </w:r>
          </w:p>
        </w:tc>
        <w:tc>
          <w:tcPr>
            <w:tcW w:w="4819" w:type="dxa"/>
            <w:noWrap/>
            <w:hideMark/>
          </w:tcPr>
          <w:p w14:paraId="7E0FD0E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hydrolase activity, acting on acid anhydrides</w:t>
            </w:r>
          </w:p>
        </w:tc>
        <w:tc>
          <w:tcPr>
            <w:tcW w:w="1347" w:type="dxa"/>
            <w:noWrap/>
            <w:hideMark/>
          </w:tcPr>
          <w:p w14:paraId="3FCDA72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25</w:t>
            </w:r>
          </w:p>
        </w:tc>
        <w:tc>
          <w:tcPr>
            <w:tcW w:w="1488" w:type="dxa"/>
            <w:noWrap/>
            <w:hideMark/>
          </w:tcPr>
          <w:p w14:paraId="4F93360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807</w:t>
            </w:r>
          </w:p>
        </w:tc>
        <w:tc>
          <w:tcPr>
            <w:tcW w:w="1134" w:type="dxa"/>
            <w:noWrap/>
            <w:hideMark/>
          </w:tcPr>
          <w:p w14:paraId="5D8B70D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4975F0C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26DF9B57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470267F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1559" w:type="dxa"/>
            <w:noWrap/>
            <w:hideMark/>
          </w:tcPr>
          <w:p w14:paraId="425A68E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GO:0016818</w:t>
            </w:r>
          </w:p>
        </w:tc>
        <w:tc>
          <w:tcPr>
            <w:tcW w:w="4819" w:type="dxa"/>
            <w:noWrap/>
            <w:hideMark/>
          </w:tcPr>
          <w:p w14:paraId="21777CC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hydrolase activity, acting on acid anhydrides, in phosphorus-containing anhydrides</w:t>
            </w:r>
          </w:p>
        </w:tc>
        <w:tc>
          <w:tcPr>
            <w:tcW w:w="1347" w:type="dxa"/>
            <w:noWrap/>
            <w:hideMark/>
          </w:tcPr>
          <w:p w14:paraId="7FF99DE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25</w:t>
            </w:r>
          </w:p>
        </w:tc>
        <w:tc>
          <w:tcPr>
            <w:tcW w:w="1488" w:type="dxa"/>
            <w:noWrap/>
            <w:hideMark/>
          </w:tcPr>
          <w:p w14:paraId="262A893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801</w:t>
            </w:r>
          </w:p>
        </w:tc>
        <w:tc>
          <w:tcPr>
            <w:tcW w:w="1134" w:type="dxa"/>
            <w:noWrap/>
            <w:hideMark/>
          </w:tcPr>
          <w:p w14:paraId="48DE0F8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0A06185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3EC8FBA7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6B57301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1559" w:type="dxa"/>
            <w:noWrap/>
            <w:hideMark/>
          </w:tcPr>
          <w:p w14:paraId="0ADDF51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GO:0016887</w:t>
            </w:r>
          </w:p>
        </w:tc>
        <w:tc>
          <w:tcPr>
            <w:tcW w:w="4819" w:type="dxa"/>
            <w:noWrap/>
            <w:hideMark/>
          </w:tcPr>
          <w:p w14:paraId="00107FD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ATPase activity</w:t>
            </w:r>
          </w:p>
        </w:tc>
        <w:tc>
          <w:tcPr>
            <w:tcW w:w="1347" w:type="dxa"/>
            <w:noWrap/>
            <w:hideMark/>
          </w:tcPr>
          <w:p w14:paraId="1405716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25</w:t>
            </w:r>
          </w:p>
        </w:tc>
        <w:tc>
          <w:tcPr>
            <w:tcW w:w="1488" w:type="dxa"/>
            <w:noWrap/>
            <w:hideMark/>
          </w:tcPr>
          <w:p w14:paraId="2FDCB13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648</w:t>
            </w:r>
          </w:p>
        </w:tc>
        <w:tc>
          <w:tcPr>
            <w:tcW w:w="1134" w:type="dxa"/>
            <w:noWrap/>
            <w:hideMark/>
          </w:tcPr>
          <w:p w14:paraId="4087A44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2EB7085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6A94AA81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3F6B190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1559" w:type="dxa"/>
            <w:noWrap/>
            <w:hideMark/>
          </w:tcPr>
          <w:p w14:paraId="0AABCF7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GO:0017111</w:t>
            </w:r>
          </w:p>
        </w:tc>
        <w:tc>
          <w:tcPr>
            <w:tcW w:w="4819" w:type="dxa"/>
            <w:noWrap/>
            <w:hideMark/>
          </w:tcPr>
          <w:p w14:paraId="7C433C0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nucleoside-triphosphatase activity</w:t>
            </w:r>
          </w:p>
        </w:tc>
        <w:tc>
          <w:tcPr>
            <w:tcW w:w="1347" w:type="dxa"/>
            <w:noWrap/>
            <w:hideMark/>
          </w:tcPr>
          <w:p w14:paraId="3A63E2E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25</w:t>
            </w:r>
          </w:p>
        </w:tc>
        <w:tc>
          <w:tcPr>
            <w:tcW w:w="1488" w:type="dxa"/>
            <w:noWrap/>
            <w:hideMark/>
          </w:tcPr>
          <w:p w14:paraId="25041DC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749</w:t>
            </w:r>
          </w:p>
        </w:tc>
        <w:tc>
          <w:tcPr>
            <w:tcW w:w="1134" w:type="dxa"/>
            <w:noWrap/>
            <w:hideMark/>
          </w:tcPr>
          <w:p w14:paraId="29F6D95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7DFCE972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7FF27341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645E0CE0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1559" w:type="dxa"/>
            <w:noWrap/>
            <w:hideMark/>
          </w:tcPr>
          <w:p w14:paraId="0720CA7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GO:0022804</w:t>
            </w:r>
          </w:p>
        </w:tc>
        <w:tc>
          <w:tcPr>
            <w:tcW w:w="4819" w:type="dxa"/>
            <w:noWrap/>
            <w:hideMark/>
          </w:tcPr>
          <w:p w14:paraId="1002F51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active transmembrane transporter activity</w:t>
            </w:r>
          </w:p>
        </w:tc>
        <w:tc>
          <w:tcPr>
            <w:tcW w:w="1347" w:type="dxa"/>
            <w:noWrap/>
            <w:hideMark/>
          </w:tcPr>
          <w:p w14:paraId="5C815B5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21</w:t>
            </w:r>
          </w:p>
        </w:tc>
        <w:tc>
          <w:tcPr>
            <w:tcW w:w="1488" w:type="dxa"/>
            <w:noWrap/>
            <w:hideMark/>
          </w:tcPr>
          <w:p w14:paraId="699A906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473</w:t>
            </w:r>
          </w:p>
        </w:tc>
        <w:tc>
          <w:tcPr>
            <w:tcW w:w="1134" w:type="dxa"/>
            <w:noWrap/>
            <w:hideMark/>
          </w:tcPr>
          <w:p w14:paraId="69A2407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109003E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3B666CA8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133C899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1559" w:type="dxa"/>
            <w:noWrap/>
            <w:hideMark/>
          </w:tcPr>
          <w:p w14:paraId="14780F6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GO:0022857</w:t>
            </w:r>
          </w:p>
        </w:tc>
        <w:tc>
          <w:tcPr>
            <w:tcW w:w="4819" w:type="dxa"/>
            <w:noWrap/>
            <w:hideMark/>
          </w:tcPr>
          <w:p w14:paraId="5CF37AD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transmembrane transporter activity</w:t>
            </w:r>
          </w:p>
        </w:tc>
        <w:tc>
          <w:tcPr>
            <w:tcW w:w="1347" w:type="dxa"/>
            <w:noWrap/>
            <w:hideMark/>
          </w:tcPr>
          <w:p w14:paraId="03BC928E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24</w:t>
            </w:r>
          </w:p>
        </w:tc>
        <w:tc>
          <w:tcPr>
            <w:tcW w:w="1488" w:type="dxa"/>
            <w:noWrap/>
            <w:hideMark/>
          </w:tcPr>
          <w:p w14:paraId="744EFC2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1170</w:t>
            </w:r>
          </w:p>
        </w:tc>
        <w:tc>
          <w:tcPr>
            <w:tcW w:w="1134" w:type="dxa"/>
            <w:noWrap/>
            <w:hideMark/>
          </w:tcPr>
          <w:p w14:paraId="152BF7E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52D11D8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23E025F5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63632DB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1559" w:type="dxa"/>
            <w:noWrap/>
            <w:hideMark/>
          </w:tcPr>
          <w:p w14:paraId="6EDE9B2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GO:0042626</w:t>
            </w:r>
          </w:p>
        </w:tc>
        <w:tc>
          <w:tcPr>
            <w:tcW w:w="4819" w:type="dxa"/>
            <w:noWrap/>
            <w:hideMark/>
          </w:tcPr>
          <w:p w14:paraId="6CF30BC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ATPase activity, coupled to transmembrane movement of substances</w:t>
            </w:r>
          </w:p>
        </w:tc>
        <w:tc>
          <w:tcPr>
            <w:tcW w:w="1347" w:type="dxa"/>
            <w:noWrap/>
            <w:hideMark/>
          </w:tcPr>
          <w:p w14:paraId="431868D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21</w:t>
            </w:r>
          </w:p>
        </w:tc>
        <w:tc>
          <w:tcPr>
            <w:tcW w:w="1488" w:type="dxa"/>
            <w:noWrap/>
            <w:hideMark/>
          </w:tcPr>
          <w:p w14:paraId="1A7B41A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246</w:t>
            </w:r>
          </w:p>
        </w:tc>
        <w:tc>
          <w:tcPr>
            <w:tcW w:w="1134" w:type="dxa"/>
            <w:noWrap/>
            <w:hideMark/>
          </w:tcPr>
          <w:p w14:paraId="0592379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556BCE8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362E3251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691CF1F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1559" w:type="dxa"/>
            <w:noWrap/>
            <w:hideMark/>
          </w:tcPr>
          <w:p w14:paraId="167B288F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GO:0097159</w:t>
            </w:r>
          </w:p>
        </w:tc>
        <w:tc>
          <w:tcPr>
            <w:tcW w:w="4819" w:type="dxa"/>
            <w:noWrap/>
            <w:hideMark/>
          </w:tcPr>
          <w:p w14:paraId="0DCFC6A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organic cyclic compound binding</w:t>
            </w:r>
          </w:p>
        </w:tc>
        <w:tc>
          <w:tcPr>
            <w:tcW w:w="1347" w:type="dxa"/>
            <w:noWrap/>
            <w:hideMark/>
          </w:tcPr>
          <w:p w14:paraId="770499D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7</w:t>
            </w:r>
          </w:p>
        </w:tc>
        <w:tc>
          <w:tcPr>
            <w:tcW w:w="1488" w:type="dxa"/>
            <w:noWrap/>
            <w:hideMark/>
          </w:tcPr>
          <w:p w14:paraId="068E5DD1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2936</w:t>
            </w:r>
          </w:p>
        </w:tc>
        <w:tc>
          <w:tcPr>
            <w:tcW w:w="1134" w:type="dxa"/>
            <w:noWrap/>
            <w:hideMark/>
          </w:tcPr>
          <w:p w14:paraId="1EB1E1E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0.00102 </w:t>
            </w:r>
          </w:p>
        </w:tc>
        <w:tc>
          <w:tcPr>
            <w:tcW w:w="1086" w:type="dxa"/>
            <w:noWrap/>
            <w:hideMark/>
          </w:tcPr>
          <w:p w14:paraId="2933757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0.00141 </w:t>
            </w:r>
          </w:p>
        </w:tc>
      </w:tr>
      <w:tr w:rsidR="00D96640" w:rsidRPr="00D96640" w14:paraId="38CB1DAE" w14:textId="77777777" w:rsidTr="00D96640">
        <w:trPr>
          <w:trHeight w:val="288"/>
        </w:trPr>
        <w:tc>
          <w:tcPr>
            <w:tcW w:w="2127" w:type="dxa"/>
            <w:noWrap/>
            <w:hideMark/>
          </w:tcPr>
          <w:p w14:paraId="254D3055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1559" w:type="dxa"/>
            <w:noWrap/>
            <w:hideMark/>
          </w:tcPr>
          <w:p w14:paraId="1D43FDBB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GO:0140096</w:t>
            </w:r>
          </w:p>
        </w:tc>
        <w:tc>
          <w:tcPr>
            <w:tcW w:w="4819" w:type="dxa"/>
            <w:noWrap/>
            <w:hideMark/>
          </w:tcPr>
          <w:p w14:paraId="5469A20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catalytic activity, acting on a protein</w:t>
            </w:r>
          </w:p>
        </w:tc>
        <w:tc>
          <w:tcPr>
            <w:tcW w:w="1347" w:type="dxa"/>
            <w:noWrap/>
            <w:hideMark/>
          </w:tcPr>
          <w:p w14:paraId="737A0876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21</w:t>
            </w:r>
          </w:p>
        </w:tc>
        <w:tc>
          <w:tcPr>
            <w:tcW w:w="1488" w:type="dxa"/>
            <w:noWrap/>
            <w:hideMark/>
          </w:tcPr>
          <w:p w14:paraId="2BA384DD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2381</w:t>
            </w:r>
          </w:p>
        </w:tc>
        <w:tc>
          <w:tcPr>
            <w:tcW w:w="1134" w:type="dxa"/>
            <w:noWrap/>
            <w:hideMark/>
          </w:tcPr>
          <w:p w14:paraId="3B2CDEA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1086" w:type="dxa"/>
            <w:noWrap/>
            <w:hideMark/>
          </w:tcPr>
          <w:p w14:paraId="4365F093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D96640" w:rsidRPr="00D96640" w14:paraId="565C7D77" w14:textId="77777777" w:rsidTr="00D96640">
        <w:trPr>
          <w:trHeight w:val="288"/>
        </w:trPr>
        <w:tc>
          <w:tcPr>
            <w:tcW w:w="2127" w:type="dxa"/>
            <w:tcBorders>
              <w:bottom w:val="single" w:sz="4" w:space="0" w:color="auto"/>
            </w:tcBorders>
            <w:noWrap/>
            <w:hideMark/>
          </w:tcPr>
          <w:p w14:paraId="633E73BA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noWrap/>
            <w:hideMark/>
          </w:tcPr>
          <w:p w14:paraId="6DEA8667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GO:1901363</w:t>
            </w:r>
          </w:p>
        </w:tc>
        <w:tc>
          <w:tcPr>
            <w:tcW w:w="4819" w:type="dxa"/>
            <w:tcBorders>
              <w:bottom w:val="single" w:sz="4" w:space="0" w:color="auto"/>
            </w:tcBorders>
            <w:noWrap/>
            <w:hideMark/>
          </w:tcPr>
          <w:p w14:paraId="59330378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heterocyclic compound binding</w:t>
            </w:r>
          </w:p>
        </w:tc>
        <w:tc>
          <w:tcPr>
            <w:tcW w:w="1347" w:type="dxa"/>
            <w:tcBorders>
              <w:bottom w:val="single" w:sz="4" w:space="0" w:color="auto"/>
            </w:tcBorders>
            <w:noWrap/>
            <w:hideMark/>
          </w:tcPr>
          <w:p w14:paraId="1518FBB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7</w:t>
            </w:r>
          </w:p>
        </w:tc>
        <w:tc>
          <w:tcPr>
            <w:tcW w:w="1488" w:type="dxa"/>
            <w:tcBorders>
              <w:bottom w:val="single" w:sz="4" w:space="0" w:color="auto"/>
            </w:tcBorders>
            <w:noWrap/>
            <w:hideMark/>
          </w:tcPr>
          <w:p w14:paraId="7A7D959C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>2914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hideMark/>
          </w:tcPr>
          <w:p w14:paraId="3EE184B9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0.00097 </w:t>
            </w:r>
          </w:p>
        </w:tc>
        <w:tc>
          <w:tcPr>
            <w:tcW w:w="1086" w:type="dxa"/>
            <w:tcBorders>
              <w:bottom w:val="single" w:sz="4" w:space="0" w:color="auto"/>
            </w:tcBorders>
            <w:noWrap/>
            <w:hideMark/>
          </w:tcPr>
          <w:p w14:paraId="6CAD7B34" w14:textId="77777777" w:rsidR="00CE2887" w:rsidRPr="00D96640" w:rsidRDefault="00CE2887" w:rsidP="00D96640">
            <w:pPr>
              <w:spacing w:before="0" w:after="0"/>
              <w:rPr>
                <w:color w:val="000000"/>
                <w:szCs w:val="24"/>
              </w:rPr>
            </w:pPr>
            <w:r w:rsidRPr="00D96640">
              <w:rPr>
                <w:rFonts w:hint="eastAsia"/>
                <w:color w:val="000000"/>
                <w:szCs w:val="24"/>
              </w:rPr>
              <w:t xml:space="preserve">0.00135 </w:t>
            </w:r>
          </w:p>
        </w:tc>
      </w:tr>
    </w:tbl>
    <w:p w14:paraId="4EA5C509" w14:textId="77777777" w:rsidR="0029002A" w:rsidRPr="0029002A" w:rsidRDefault="0029002A" w:rsidP="0029002A">
      <w:pPr>
        <w:pStyle w:val="aa"/>
      </w:pPr>
      <w:r w:rsidRPr="0029002A">
        <w:rPr>
          <w:i/>
          <w:iCs/>
        </w:rPr>
        <w:t>Q</w:t>
      </w:r>
      <w:r w:rsidRPr="0029002A">
        <w:t>-value less than 0.01 is considered to be very significant.</w:t>
      </w:r>
    </w:p>
    <w:p w14:paraId="1C4D07C4" w14:textId="4921F340" w:rsidR="00755D32" w:rsidRDefault="0029002A" w:rsidP="0029002A">
      <w:pPr>
        <w:pStyle w:val="aa"/>
      </w:pPr>
      <w:r w:rsidRPr="0029002A">
        <w:t xml:space="preserve">Only the </w:t>
      </w:r>
      <w:r w:rsidRPr="0029002A">
        <w:rPr>
          <w:rFonts w:hint="eastAsia"/>
        </w:rPr>
        <w:t>G</w:t>
      </w:r>
      <w:r w:rsidRPr="0029002A">
        <w:t>O terms of which the number of enriched genes</w:t>
      </w:r>
      <w:r w:rsidRPr="0029002A">
        <w:rPr>
          <w:rFonts w:hint="eastAsia"/>
        </w:rPr>
        <w:t>≥</w:t>
      </w:r>
      <w:r w:rsidRPr="0029002A">
        <w:rPr>
          <w:rFonts w:hint="eastAsia"/>
        </w:rPr>
        <w:t>5</w:t>
      </w:r>
      <w:r w:rsidRPr="0029002A">
        <w:t xml:space="preserve"> are listed in the table.</w:t>
      </w:r>
    </w:p>
    <w:p w14:paraId="0591E59A" w14:textId="4B386440" w:rsidR="0029002A" w:rsidRDefault="00755D32" w:rsidP="00DF7355">
      <w:pPr>
        <w:spacing w:before="0" w:after="200" w:line="276" w:lineRule="auto"/>
      </w:pPr>
      <w:r>
        <w:br w:type="page"/>
      </w:r>
    </w:p>
    <w:p w14:paraId="79C239D5" w14:textId="67744345" w:rsidR="004A0B6F" w:rsidRPr="004A0B6F" w:rsidRDefault="004A0B6F" w:rsidP="004A0B6F">
      <w:pPr>
        <w:pStyle w:val="a9"/>
        <w:rPr>
          <w:b w:val="0"/>
          <w:bCs w:val="0"/>
        </w:rPr>
      </w:pPr>
      <w:r w:rsidRPr="0001436A">
        <w:lastRenderedPageBreak/>
        <w:t>Supplementar</w:t>
      </w:r>
      <w:r>
        <w:t xml:space="preserve">y Table </w:t>
      </w:r>
      <w:fldSimple w:instr=" SEQ Table \* ARABIC ">
        <w:r>
          <w:rPr>
            <w:noProof/>
          </w:rPr>
          <w:t>10</w:t>
        </w:r>
      </w:fldSimple>
      <w:r>
        <w:t xml:space="preserve">. </w:t>
      </w:r>
      <w:r w:rsidR="00DE3CD1" w:rsidRPr="00DE3CD1">
        <w:rPr>
          <w:b w:val="0"/>
          <w:bCs w:val="0"/>
        </w:rPr>
        <w:t xml:space="preserve">Gene ontology (GO) enrichment analysis of the contracted gene families in </w:t>
      </w:r>
      <w:r w:rsidR="00DE3CD1" w:rsidRPr="00DE3CD1">
        <w:rPr>
          <w:b w:val="0"/>
          <w:bCs w:val="0"/>
          <w:i/>
          <w:iCs/>
        </w:rPr>
        <w:t>Quercus gilva</w:t>
      </w:r>
      <w:r w:rsidR="00DE3CD1" w:rsidRPr="00DE3CD1">
        <w:rPr>
          <w:b w:val="0"/>
          <w:bCs w:val="0"/>
        </w:rPr>
        <w:t>.</w:t>
      </w:r>
    </w:p>
    <w:tbl>
      <w:tblPr>
        <w:tblStyle w:val="aff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559"/>
        <w:gridCol w:w="4819"/>
        <w:gridCol w:w="1418"/>
        <w:gridCol w:w="1416"/>
        <w:gridCol w:w="1136"/>
        <w:gridCol w:w="1085"/>
      </w:tblGrid>
      <w:tr w:rsidR="009E2537" w:rsidRPr="00096E6E" w14:paraId="198EEE99" w14:textId="77777777" w:rsidTr="009E2537">
        <w:trPr>
          <w:trHeight w:val="288"/>
        </w:trPr>
        <w:tc>
          <w:tcPr>
            <w:tcW w:w="784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6C1015B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color w:val="000000"/>
                <w:szCs w:val="24"/>
              </w:rPr>
              <w:t>GO class</w:t>
            </w:r>
          </w:p>
        </w:tc>
        <w:tc>
          <w:tcPr>
            <w:tcW w:w="575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55DF71E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color w:val="000000"/>
                <w:szCs w:val="24"/>
              </w:rPr>
              <w:t>GO ID</w:t>
            </w:r>
          </w:p>
        </w:tc>
        <w:tc>
          <w:tcPr>
            <w:tcW w:w="1777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0DE2BDD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color w:val="000000"/>
                <w:szCs w:val="24"/>
              </w:rPr>
              <w:t>GO term</w:t>
            </w:r>
          </w:p>
        </w:tc>
        <w:tc>
          <w:tcPr>
            <w:tcW w:w="523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645A1B0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color w:val="000000"/>
                <w:szCs w:val="24"/>
              </w:rPr>
              <w:t>Number of enriched genes</w:t>
            </w:r>
          </w:p>
        </w:tc>
        <w:tc>
          <w:tcPr>
            <w:tcW w:w="522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858C60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color w:val="000000"/>
                <w:szCs w:val="24"/>
              </w:rPr>
              <w:t>Number of genes in background</w:t>
            </w:r>
          </w:p>
        </w:tc>
        <w:tc>
          <w:tcPr>
            <w:tcW w:w="419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0B32796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i/>
                <w:iCs/>
                <w:color w:val="000000"/>
                <w:szCs w:val="24"/>
              </w:rPr>
              <w:t>P</w:t>
            </w:r>
            <w:r w:rsidRPr="009E2537">
              <w:rPr>
                <w:color w:val="000000"/>
                <w:szCs w:val="24"/>
              </w:rPr>
              <w:t>-value</w:t>
            </w:r>
          </w:p>
        </w:tc>
        <w:tc>
          <w:tcPr>
            <w:tcW w:w="400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4025BF6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i/>
                <w:iCs/>
                <w:color w:val="000000"/>
                <w:szCs w:val="24"/>
              </w:rPr>
              <w:t>Q</w:t>
            </w:r>
            <w:r w:rsidRPr="009E2537">
              <w:rPr>
                <w:color w:val="000000"/>
                <w:szCs w:val="24"/>
              </w:rPr>
              <w:t>-value</w:t>
            </w:r>
          </w:p>
        </w:tc>
      </w:tr>
      <w:tr w:rsidR="009E2537" w:rsidRPr="00096E6E" w14:paraId="7CF8DB3F" w14:textId="77777777" w:rsidTr="009E2537">
        <w:trPr>
          <w:trHeight w:val="288"/>
        </w:trPr>
        <w:tc>
          <w:tcPr>
            <w:tcW w:w="784" w:type="pct"/>
            <w:tcBorders>
              <w:top w:val="single" w:sz="4" w:space="0" w:color="auto"/>
            </w:tcBorders>
            <w:noWrap/>
          </w:tcPr>
          <w:p w14:paraId="1B6416C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tcBorders>
              <w:top w:val="single" w:sz="4" w:space="0" w:color="auto"/>
            </w:tcBorders>
            <w:noWrap/>
          </w:tcPr>
          <w:p w14:paraId="69C9ECA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GO:0001101</w:t>
            </w:r>
          </w:p>
        </w:tc>
        <w:tc>
          <w:tcPr>
            <w:tcW w:w="1777" w:type="pct"/>
            <w:tcBorders>
              <w:top w:val="single" w:sz="4" w:space="0" w:color="auto"/>
            </w:tcBorders>
            <w:noWrap/>
          </w:tcPr>
          <w:p w14:paraId="0288131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response to acid chemical</w:t>
            </w:r>
          </w:p>
        </w:tc>
        <w:tc>
          <w:tcPr>
            <w:tcW w:w="523" w:type="pct"/>
            <w:tcBorders>
              <w:top w:val="single" w:sz="4" w:space="0" w:color="auto"/>
            </w:tcBorders>
            <w:noWrap/>
          </w:tcPr>
          <w:p w14:paraId="3951261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8</w:t>
            </w:r>
          </w:p>
        </w:tc>
        <w:tc>
          <w:tcPr>
            <w:tcW w:w="522" w:type="pct"/>
            <w:tcBorders>
              <w:top w:val="single" w:sz="4" w:space="0" w:color="auto"/>
            </w:tcBorders>
            <w:noWrap/>
          </w:tcPr>
          <w:p w14:paraId="792ECD7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1528</w:t>
            </w:r>
          </w:p>
        </w:tc>
        <w:tc>
          <w:tcPr>
            <w:tcW w:w="419" w:type="pct"/>
            <w:tcBorders>
              <w:top w:val="single" w:sz="4" w:space="0" w:color="auto"/>
            </w:tcBorders>
            <w:noWrap/>
          </w:tcPr>
          <w:p w14:paraId="138D5D46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0.00001 </w:t>
            </w:r>
          </w:p>
        </w:tc>
        <w:tc>
          <w:tcPr>
            <w:tcW w:w="400" w:type="pct"/>
            <w:tcBorders>
              <w:top w:val="single" w:sz="4" w:space="0" w:color="auto"/>
            </w:tcBorders>
            <w:noWrap/>
          </w:tcPr>
          <w:p w14:paraId="313FF07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0.00011 </w:t>
            </w:r>
          </w:p>
        </w:tc>
      </w:tr>
      <w:tr w:rsidR="009E2537" w:rsidRPr="00096E6E" w14:paraId="1D3EE47B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71FFEDCE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0252E3A9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GO:0002376</w:t>
            </w:r>
          </w:p>
        </w:tc>
        <w:tc>
          <w:tcPr>
            <w:tcW w:w="1777" w:type="pct"/>
            <w:noWrap/>
            <w:hideMark/>
          </w:tcPr>
          <w:p w14:paraId="40F48C8E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immune system process</w:t>
            </w:r>
          </w:p>
        </w:tc>
        <w:tc>
          <w:tcPr>
            <w:tcW w:w="523" w:type="pct"/>
            <w:noWrap/>
            <w:hideMark/>
          </w:tcPr>
          <w:p w14:paraId="00C10C5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21</w:t>
            </w:r>
          </w:p>
        </w:tc>
        <w:tc>
          <w:tcPr>
            <w:tcW w:w="522" w:type="pct"/>
            <w:noWrap/>
            <w:hideMark/>
          </w:tcPr>
          <w:p w14:paraId="09032D8A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767</w:t>
            </w:r>
          </w:p>
        </w:tc>
        <w:tc>
          <w:tcPr>
            <w:tcW w:w="419" w:type="pct"/>
            <w:noWrap/>
            <w:hideMark/>
          </w:tcPr>
          <w:p w14:paraId="59F6C8F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6B89B70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61375213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10CFF5DD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1517D516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GO:0006464</w:t>
            </w:r>
          </w:p>
        </w:tc>
        <w:tc>
          <w:tcPr>
            <w:tcW w:w="1777" w:type="pct"/>
            <w:noWrap/>
            <w:hideMark/>
          </w:tcPr>
          <w:p w14:paraId="4E56708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cellular protein modification process</w:t>
            </w:r>
          </w:p>
        </w:tc>
        <w:tc>
          <w:tcPr>
            <w:tcW w:w="523" w:type="pct"/>
            <w:noWrap/>
            <w:hideMark/>
          </w:tcPr>
          <w:p w14:paraId="6526D19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17</w:t>
            </w:r>
          </w:p>
        </w:tc>
        <w:tc>
          <w:tcPr>
            <w:tcW w:w="522" w:type="pct"/>
            <w:noWrap/>
            <w:hideMark/>
          </w:tcPr>
          <w:p w14:paraId="1D4367B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2398</w:t>
            </w:r>
          </w:p>
        </w:tc>
        <w:tc>
          <w:tcPr>
            <w:tcW w:w="419" w:type="pct"/>
            <w:noWrap/>
            <w:hideMark/>
          </w:tcPr>
          <w:p w14:paraId="3DEDE956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6B1D61A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48A4E283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2254950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21E5ACCC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GO:0006468</w:t>
            </w:r>
          </w:p>
        </w:tc>
        <w:tc>
          <w:tcPr>
            <w:tcW w:w="1777" w:type="pct"/>
            <w:noWrap/>
            <w:hideMark/>
          </w:tcPr>
          <w:p w14:paraId="0322C8A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protein phosphorylation</w:t>
            </w:r>
          </w:p>
        </w:tc>
        <w:tc>
          <w:tcPr>
            <w:tcW w:w="523" w:type="pct"/>
            <w:noWrap/>
            <w:hideMark/>
          </w:tcPr>
          <w:p w14:paraId="68779D0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17</w:t>
            </w:r>
          </w:p>
        </w:tc>
        <w:tc>
          <w:tcPr>
            <w:tcW w:w="522" w:type="pct"/>
            <w:noWrap/>
            <w:hideMark/>
          </w:tcPr>
          <w:p w14:paraId="4FCF2B5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1230</w:t>
            </w:r>
          </w:p>
        </w:tc>
        <w:tc>
          <w:tcPr>
            <w:tcW w:w="419" w:type="pct"/>
            <w:noWrap/>
            <w:hideMark/>
          </w:tcPr>
          <w:p w14:paraId="59BFBD9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2BD9412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494F9C55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78928CA9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292B1DC4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GO:0006793</w:t>
            </w:r>
          </w:p>
        </w:tc>
        <w:tc>
          <w:tcPr>
            <w:tcW w:w="1777" w:type="pct"/>
            <w:noWrap/>
            <w:hideMark/>
          </w:tcPr>
          <w:p w14:paraId="7621B11B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phosphorus metabolic process</w:t>
            </w:r>
          </w:p>
        </w:tc>
        <w:tc>
          <w:tcPr>
            <w:tcW w:w="523" w:type="pct"/>
            <w:noWrap/>
            <w:hideMark/>
          </w:tcPr>
          <w:p w14:paraId="05944EE6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17</w:t>
            </w:r>
          </w:p>
        </w:tc>
        <w:tc>
          <w:tcPr>
            <w:tcW w:w="522" w:type="pct"/>
            <w:noWrap/>
            <w:hideMark/>
          </w:tcPr>
          <w:p w14:paraId="25A38B39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2010</w:t>
            </w:r>
          </w:p>
        </w:tc>
        <w:tc>
          <w:tcPr>
            <w:tcW w:w="419" w:type="pct"/>
            <w:noWrap/>
            <w:hideMark/>
          </w:tcPr>
          <w:p w14:paraId="0E20CFFE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1BD8054A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21D1EC3B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0E2D486A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7A3FD4A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GO:0006796</w:t>
            </w:r>
          </w:p>
        </w:tc>
        <w:tc>
          <w:tcPr>
            <w:tcW w:w="1777" w:type="pct"/>
            <w:noWrap/>
            <w:hideMark/>
          </w:tcPr>
          <w:p w14:paraId="7DCF370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phosphate-containing compound metabolic process</w:t>
            </w:r>
          </w:p>
        </w:tc>
        <w:tc>
          <w:tcPr>
            <w:tcW w:w="523" w:type="pct"/>
            <w:noWrap/>
            <w:hideMark/>
          </w:tcPr>
          <w:p w14:paraId="117F18A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17</w:t>
            </w:r>
          </w:p>
        </w:tc>
        <w:tc>
          <w:tcPr>
            <w:tcW w:w="522" w:type="pct"/>
            <w:noWrap/>
            <w:hideMark/>
          </w:tcPr>
          <w:p w14:paraId="53E29EE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1978</w:t>
            </w:r>
          </w:p>
        </w:tc>
        <w:tc>
          <w:tcPr>
            <w:tcW w:w="419" w:type="pct"/>
            <w:noWrap/>
            <w:hideMark/>
          </w:tcPr>
          <w:p w14:paraId="37F70000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19C7D20D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793D4949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0D604D0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4278DFB6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GO:0006807</w:t>
            </w:r>
          </w:p>
        </w:tc>
        <w:tc>
          <w:tcPr>
            <w:tcW w:w="1777" w:type="pct"/>
            <w:noWrap/>
            <w:hideMark/>
          </w:tcPr>
          <w:p w14:paraId="322B29DA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nitrogen compound metabolic process</w:t>
            </w:r>
          </w:p>
        </w:tc>
        <w:tc>
          <w:tcPr>
            <w:tcW w:w="523" w:type="pct"/>
            <w:noWrap/>
            <w:hideMark/>
          </w:tcPr>
          <w:p w14:paraId="3CF156C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18</w:t>
            </w:r>
          </w:p>
        </w:tc>
        <w:tc>
          <w:tcPr>
            <w:tcW w:w="522" w:type="pct"/>
            <w:noWrap/>
            <w:hideMark/>
          </w:tcPr>
          <w:p w14:paraId="119AEE2E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6140</w:t>
            </w:r>
          </w:p>
        </w:tc>
        <w:tc>
          <w:tcPr>
            <w:tcW w:w="419" w:type="pct"/>
            <w:noWrap/>
            <w:hideMark/>
          </w:tcPr>
          <w:p w14:paraId="7FB02509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0.00001 </w:t>
            </w:r>
          </w:p>
        </w:tc>
        <w:tc>
          <w:tcPr>
            <w:tcW w:w="400" w:type="pct"/>
            <w:noWrap/>
            <w:hideMark/>
          </w:tcPr>
          <w:p w14:paraId="2389D1AB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0.00005 </w:t>
            </w:r>
          </w:p>
        </w:tc>
      </w:tr>
      <w:tr w:rsidR="009E2537" w:rsidRPr="00096E6E" w14:paraId="5BD06DB5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3F31704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66AC357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GO:0006950</w:t>
            </w:r>
          </w:p>
        </w:tc>
        <w:tc>
          <w:tcPr>
            <w:tcW w:w="1777" w:type="pct"/>
            <w:noWrap/>
            <w:hideMark/>
          </w:tcPr>
          <w:p w14:paraId="778C1DD9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response to stress</w:t>
            </w:r>
          </w:p>
        </w:tc>
        <w:tc>
          <w:tcPr>
            <w:tcW w:w="523" w:type="pct"/>
            <w:noWrap/>
            <w:hideMark/>
          </w:tcPr>
          <w:p w14:paraId="5562053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24</w:t>
            </w:r>
          </w:p>
        </w:tc>
        <w:tc>
          <w:tcPr>
            <w:tcW w:w="522" w:type="pct"/>
            <w:noWrap/>
            <w:hideMark/>
          </w:tcPr>
          <w:p w14:paraId="2C6E104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3749</w:t>
            </w:r>
          </w:p>
        </w:tc>
        <w:tc>
          <w:tcPr>
            <w:tcW w:w="419" w:type="pct"/>
            <w:noWrap/>
            <w:hideMark/>
          </w:tcPr>
          <w:p w14:paraId="157347B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0292FBB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0625306C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660D8FB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31507EC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GO:0006952</w:t>
            </w:r>
          </w:p>
        </w:tc>
        <w:tc>
          <w:tcPr>
            <w:tcW w:w="1777" w:type="pct"/>
            <w:noWrap/>
            <w:hideMark/>
          </w:tcPr>
          <w:p w14:paraId="781D9EAB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defense response</w:t>
            </w:r>
          </w:p>
        </w:tc>
        <w:tc>
          <w:tcPr>
            <w:tcW w:w="523" w:type="pct"/>
            <w:noWrap/>
            <w:hideMark/>
          </w:tcPr>
          <w:p w14:paraId="235CED4D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22</w:t>
            </w:r>
          </w:p>
        </w:tc>
        <w:tc>
          <w:tcPr>
            <w:tcW w:w="522" w:type="pct"/>
            <w:noWrap/>
            <w:hideMark/>
          </w:tcPr>
          <w:p w14:paraId="3F085B1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1452</w:t>
            </w:r>
          </w:p>
        </w:tc>
        <w:tc>
          <w:tcPr>
            <w:tcW w:w="419" w:type="pct"/>
            <w:noWrap/>
            <w:hideMark/>
          </w:tcPr>
          <w:p w14:paraId="3E9B836E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6F0DF96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24B7A062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5BBF509C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55846569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GO:0006955</w:t>
            </w:r>
          </w:p>
        </w:tc>
        <w:tc>
          <w:tcPr>
            <w:tcW w:w="1777" w:type="pct"/>
            <w:noWrap/>
            <w:hideMark/>
          </w:tcPr>
          <w:p w14:paraId="533346D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immune response</w:t>
            </w:r>
          </w:p>
        </w:tc>
        <w:tc>
          <w:tcPr>
            <w:tcW w:w="523" w:type="pct"/>
            <w:noWrap/>
            <w:hideMark/>
          </w:tcPr>
          <w:p w14:paraId="7131437A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21</w:t>
            </w:r>
          </w:p>
        </w:tc>
        <w:tc>
          <w:tcPr>
            <w:tcW w:w="522" w:type="pct"/>
            <w:noWrap/>
            <w:hideMark/>
          </w:tcPr>
          <w:p w14:paraId="09F680F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678</w:t>
            </w:r>
          </w:p>
        </w:tc>
        <w:tc>
          <w:tcPr>
            <w:tcW w:w="419" w:type="pct"/>
            <w:noWrap/>
            <w:hideMark/>
          </w:tcPr>
          <w:p w14:paraId="50BDDE3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1F01D79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49411326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339086C0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4A8E419A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GO:0007154</w:t>
            </w:r>
          </w:p>
        </w:tc>
        <w:tc>
          <w:tcPr>
            <w:tcW w:w="1777" w:type="pct"/>
            <w:noWrap/>
            <w:hideMark/>
          </w:tcPr>
          <w:p w14:paraId="4E77803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cell communication</w:t>
            </w:r>
          </w:p>
        </w:tc>
        <w:tc>
          <w:tcPr>
            <w:tcW w:w="523" w:type="pct"/>
            <w:noWrap/>
            <w:hideMark/>
          </w:tcPr>
          <w:p w14:paraId="597EC4ED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27</w:t>
            </w:r>
          </w:p>
        </w:tc>
        <w:tc>
          <w:tcPr>
            <w:tcW w:w="522" w:type="pct"/>
            <w:noWrap/>
            <w:hideMark/>
          </w:tcPr>
          <w:p w14:paraId="6F55971B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1998</w:t>
            </w:r>
          </w:p>
        </w:tc>
        <w:tc>
          <w:tcPr>
            <w:tcW w:w="419" w:type="pct"/>
            <w:noWrap/>
            <w:hideMark/>
          </w:tcPr>
          <w:p w14:paraId="4192CCF0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37CCDCD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62A669A5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608879FC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6EBCA8F0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GO:0007165</w:t>
            </w:r>
          </w:p>
        </w:tc>
        <w:tc>
          <w:tcPr>
            <w:tcW w:w="1777" w:type="pct"/>
            <w:noWrap/>
            <w:hideMark/>
          </w:tcPr>
          <w:p w14:paraId="56A9EAB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signal transduction</w:t>
            </w:r>
          </w:p>
        </w:tc>
        <w:tc>
          <w:tcPr>
            <w:tcW w:w="523" w:type="pct"/>
            <w:noWrap/>
            <w:hideMark/>
          </w:tcPr>
          <w:p w14:paraId="4F9E14C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27</w:t>
            </w:r>
          </w:p>
        </w:tc>
        <w:tc>
          <w:tcPr>
            <w:tcW w:w="522" w:type="pct"/>
            <w:noWrap/>
            <w:hideMark/>
          </w:tcPr>
          <w:p w14:paraId="7E8F9C6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1753</w:t>
            </w:r>
          </w:p>
        </w:tc>
        <w:tc>
          <w:tcPr>
            <w:tcW w:w="419" w:type="pct"/>
            <w:noWrap/>
            <w:hideMark/>
          </w:tcPr>
          <w:p w14:paraId="66714A7A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234329C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5D1C153E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252FBB2E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332C9E3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GO:0007166</w:t>
            </w:r>
          </w:p>
        </w:tc>
        <w:tc>
          <w:tcPr>
            <w:tcW w:w="1777" w:type="pct"/>
            <w:noWrap/>
            <w:hideMark/>
          </w:tcPr>
          <w:p w14:paraId="51BD866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cell surface receptor signaling pathway</w:t>
            </w:r>
          </w:p>
        </w:tc>
        <w:tc>
          <w:tcPr>
            <w:tcW w:w="523" w:type="pct"/>
            <w:noWrap/>
            <w:hideMark/>
          </w:tcPr>
          <w:p w14:paraId="6EDA1DFE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12</w:t>
            </w:r>
          </w:p>
        </w:tc>
        <w:tc>
          <w:tcPr>
            <w:tcW w:w="522" w:type="pct"/>
            <w:noWrap/>
            <w:hideMark/>
          </w:tcPr>
          <w:p w14:paraId="40BD8DCA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414</w:t>
            </w:r>
          </w:p>
        </w:tc>
        <w:tc>
          <w:tcPr>
            <w:tcW w:w="419" w:type="pct"/>
            <w:noWrap/>
            <w:hideMark/>
          </w:tcPr>
          <w:p w14:paraId="42F5433E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5621789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76B13BA5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1967C3F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3CD4B4EA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GO:0007167</w:t>
            </w:r>
          </w:p>
        </w:tc>
        <w:tc>
          <w:tcPr>
            <w:tcW w:w="1777" w:type="pct"/>
            <w:noWrap/>
            <w:hideMark/>
          </w:tcPr>
          <w:p w14:paraId="472D4FF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enzyme linked receptor protein signaling pathway</w:t>
            </w:r>
          </w:p>
        </w:tc>
        <w:tc>
          <w:tcPr>
            <w:tcW w:w="523" w:type="pct"/>
            <w:noWrap/>
            <w:hideMark/>
          </w:tcPr>
          <w:p w14:paraId="3061CA9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9</w:t>
            </w:r>
          </w:p>
        </w:tc>
        <w:tc>
          <w:tcPr>
            <w:tcW w:w="522" w:type="pct"/>
            <w:noWrap/>
            <w:hideMark/>
          </w:tcPr>
          <w:p w14:paraId="32A4DE9D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277</w:t>
            </w:r>
          </w:p>
        </w:tc>
        <w:tc>
          <w:tcPr>
            <w:tcW w:w="419" w:type="pct"/>
            <w:noWrap/>
            <w:hideMark/>
          </w:tcPr>
          <w:p w14:paraId="79FD00E0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7A179B64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0210751A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084A0D9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1BF771C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GO:0007178</w:t>
            </w:r>
          </w:p>
        </w:tc>
        <w:tc>
          <w:tcPr>
            <w:tcW w:w="1777" w:type="pct"/>
            <w:noWrap/>
            <w:hideMark/>
          </w:tcPr>
          <w:p w14:paraId="7ED4D40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transmembrane receptor protein serine/threonine kinase signaling pathway</w:t>
            </w:r>
          </w:p>
        </w:tc>
        <w:tc>
          <w:tcPr>
            <w:tcW w:w="523" w:type="pct"/>
            <w:noWrap/>
            <w:hideMark/>
          </w:tcPr>
          <w:p w14:paraId="45D7109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9</w:t>
            </w:r>
          </w:p>
        </w:tc>
        <w:tc>
          <w:tcPr>
            <w:tcW w:w="522" w:type="pct"/>
            <w:noWrap/>
            <w:hideMark/>
          </w:tcPr>
          <w:p w14:paraId="66A48164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272</w:t>
            </w:r>
          </w:p>
        </w:tc>
        <w:tc>
          <w:tcPr>
            <w:tcW w:w="419" w:type="pct"/>
            <w:noWrap/>
            <w:hideMark/>
          </w:tcPr>
          <w:p w14:paraId="5004C1ED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619090D0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4D9201B3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4C690B6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74E69D7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GO:0008152</w:t>
            </w:r>
          </w:p>
        </w:tc>
        <w:tc>
          <w:tcPr>
            <w:tcW w:w="1777" w:type="pct"/>
            <w:noWrap/>
            <w:hideMark/>
          </w:tcPr>
          <w:p w14:paraId="4E34FB6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metabolic process</w:t>
            </w:r>
          </w:p>
        </w:tc>
        <w:tc>
          <w:tcPr>
            <w:tcW w:w="523" w:type="pct"/>
            <w:noWrap/>
            <w:hideMark/>
          </w:tcPr>
          <w:p w14:paraId="619CCE5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20</w:t>
            </w:r>
          </w:p>
        </w:tc>
        <w:tc>
          <w:tcPr>
            <w:tcW w:w="522" w:type="pct"/>
            <w:noWrap/>
            <w:hideMark/>
          </w:tcPr>
          <w:p w14:paraId="57A3F2F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8700</w:t>
            </w:r>
          </w:p>
        </w:tc>
        <w:tc>
          <w:tcPr>
            <w:tcW w:w="419" w:type="pct"/>
            <w:noWrap/>
            <w:hideMark/>
          </w:tcPr>
          <w:p w14:paraId="47AC92AC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0.00007 </w:t>
            </w:r>
          </w:p>
        </w:tc>
        <w:tc>
          <w:tcPr>
            <w:tcW w:w="400" w:type="pct"/>
            <w:noWrap/>
            <w:hideMark/>
          </w:tcPr>
          <w:p w14:paraId="42839904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0.00037 </w:t>
            </w:r>
          </w:p>
        </w:tc>
      </w:tr>
      <w:tr w:rsidR="009E2537" w:rsidRPr="00096E6E" w14:paraId="4D6B884A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7558024C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4C5D086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GO:0008219</w:t>
            </w:r>
          </w:p>
        </w:tc>
        <w:tc>
          <w:tcPr>
            <w:tcW w:w="1777" w:type="pct"/>
            <w:noWrap/>
            <w:hideMark/>
          </w:tcPr>
          <w:p w14:paraId="28176B4C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cell death</w:t>
            </w:r>
          </w:p>
        </w:tc>
        <w:tc>
          <w:tcPr>
            <w:tcW w:w="523" w:type="pct"/>
            <w:noWrap/>
            <w:hideMark/>
          </w:tcPr>
          <w:p w14:paraId="257C1854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15</w:t>
            </w:r>
          </w:p>
        </w:tc>
        <w:tc>
          <w:tcPr>
            <w:tcW w:w="522" w:type="pct"/>
            <w:noWrap/>
            <w:hideMark/>
          </w:tcPr>
          <w:p w14:paraId="24BE2090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365</w:t>
            </w:r>
          </w:p>
        </w:tc>
        <w:tc>
          <w:tcPr>
            <w:tcW w:w="419" w:type="pct"/>
            <w:noWrap/>
            <w:hideMark/>
          </w:tcPr>
          <w:p w14:paraId="2CF40A2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293766B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20B2B082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31585F9E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2658F6FC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GO:0009626</w:t>
            </w:r>
          </w:p>
        </w:tc>
        <w:tc>
          <w:tcPr>
            <w:tcW w:w="1777" w:type="pct"/>
            <w:noWrap/>
            <w:hideMark/>
          </w:tcPr>
          <w:p w14:paraId="3E07D91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plant-type hypersensitive response</w:t>
            </w:r>
          </w:p>
        </w:tc>
        <w:tc>
          <w:tcPr>
            <w:tcW w:w="523" w:type="pct"/>
            <w:noWrap/>
            <w:hideMark/>
          </w:tcPr>
          <w:p w14:paraId="4E1F51DE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14</w:t>
            </w:r>
          </w:p>
        </w:tc>
        <w:tc>
          <w:tcPr>
            <w:tcW w:w="522" w:type="pct"/>
            <w:noWrap/>
            <w:hideMark/>
          </w:tcPr>
          <w:p w14:paraId="229492A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200</w:t>
            </w:r>
          </w:p>
        </w:tc>
        <w:tc>
          <w:tcPr>
            <w:tcW w:w="419" w:type="pct"/>
            <w:noWrap/>
            <w:hideMark/>
          </w:tcPr>
          <w:p w14:paraId="38CBFFAB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051C108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3F0AF240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022A3E2D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299FFAB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GO:0009719</w:t>
            </w:r>
          </w:p>
        </w:tc>
        <w:tc>
          <w:tcPr>
            <w:tcW w:w="1777" w:type="pct"/>
            <w:noWrap/>
            <w:hideMark/>
          </w:tcPr>
          <w:p w14:paraId="7963464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response to endogenous stimulus</w:t>
            </w:r>
          </w:p>
        </w:tc>
        <w:tc>
          <w:tcPr>
            <w:tcW w:w="523" w:type="pct"/>
            <w:noWrap/>
            <w:hideMark/>
          </w:tcPr>
          <w:p w14:paraId="708C214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8</w:t>
            </w:r>
          </w:p>
        </w:tc>
        <w:tc>
          <w:tcPr>
            <w:tcW w:w="522" w:type="pct"/>
            <w:noWrap/>
            <w:hideMark/>
          </w:tcPr>
          <w:p w14:paraId="4AE59B00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2012</w:t>
            </w:r>
          </w:p>
        </w:tc>
        <w:tc>
          <w:tcPr>
            <w:tcW w:w="419" w:type="pct"/>
            <w:noWrap/>
            <w:hideMark/>
          </w:tcPr>
          <w:p w14:paraId="657832BA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0.00012 </w:t>
            </w:r>
          </w:p>
        </w:tc>
        <w:tc>
          <w:tcPr>
            <w:tcW w:w="400" w:type="pct"/>
            <w:noWrap/>
            <w:hideMark/>
          </w:tcPr>
          <w:p w14:paraId="4F3F00B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0.00045 </w:t>
            </w:r>
          </w:p>
        </w:tc>
      </w:tr>
      <w:tr w:rsidR="009E2537" w:rsidRPr="00096E6E" w14:paraId="30D204FB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21FC5A9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692B33EE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GO:0009725</w:t>
            </w:r>
          </w:p>
        </w:tc>
        <w:tc>
          <w:tcPr>
            <w:tcW w:w="1777" w:type="pct"/>
            <w:noWrap/>
            <w:hideMark/>
          </w:tcPr>
          <w:p w14:paraId="397427B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response to hormone</w:t>
            </w:r>
          </w:p>
        </w:tc>
        <w:tc>
          <w:tcPr>
            <w:tcW w:w="523" w:type="pct"/>
            <w:noWrap/>
            <w:hideMark/>
          </w:tcPr>
          <w:p w14:paraId="3823C9A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8</w:t>
            </w:r>
          </w:p>
        </w:tc>
        <w:tc>
          <w:tcPr>
            <w:tcW w:w="522" w:type="pct"/>
            <w:noWrap/>
            <w:hideMark/>
          </w:tcPr>
          <w:p w14:paraId="4FFB09E4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1905</w:t>
            </w:r>
          </w:p>
        </w:tc>
        <w:tc>
          <w:tcPr>
            <w:tcW w:w="419" w:type="pct"/>
            <w:noWrap/>
            <w:hideMark/>
          </w:tcPr>
          <w:p w14:paraId="6CB758F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0.00008 </w:t>
            </w:r>
          </w:p>
        </w:tc>
        <w:tc>
          <w:tcPr>
            <w:tcW w:w="400" w:type="pct"/>
            <w:noWrap/>
            <w:hideMark/>
          </w:tcPr>
          <w:p w14:paraId="50DC5C69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0.00041 </w:t>
            </w:r>
          </w:p>
        </w:tc>
      </w:tr>
      <w:tr w:rsidR="009E2537" w:rsidRPr="00096E6E" w14:paraId="56ED6BB1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0415ED0D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5833B35C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GO:0009751</w:t>
            </w:r>
          </w:p>
        </w:tc>
        <w:tc>
          <w:tcPr>
            <w:tcW w:w="1777" w:type="pct"/>
            <w:noWrap/>
            <w:hideMark/>
          </w:tcPr>
          <w:p w14:paraId="5274ADA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response to salicylic acid</w:t>
            </w:r>
          </w:p>
        </w:tc>
        <w:tc>
          <w:tcPr>
            <w:tcW w:w="523" w:type="pct"/>
            <w:noWrap/>
            <w:hideMark/>
          </w:tcPr>
          <w:p w14:paraId="6135F83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5</w:t>
            </w:r>
          </w:p>
        </w:tc>
        <w:tc>
          <w:tcPr>
            <w:tcW w:w="522" w:type="pct"/>
            <w:noWrap/>
            <w:hideMark/>
          </w:tcPr>
          <w:p w14:paraId="6E7F4F8E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293</w:t>
            </w:r>
          </w:p>
        </w:tc>
        <w:tc>
          <w:tcPr>
            <w:tcW w:w="419" w:type="pct"/>
            <w:noWrap/>
            <w:hideMark/>
          </w:tcPr>
          <w:p w14:paraId="251C0009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3E3A2014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5ECD8E68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6D4949A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2F9A87A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GO:0009987</w:t>
            </w:r>
          </w:p>
        </w:tc>
        <w:tc>
          <w:tcPr>
            <w:tcW w:w="1777" w:type="pct"/>
            <w:noWrap/>
            <w:hideMark/>
          </w:tcPr>
          <w:p w14:paraId="56529CFB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cellular process</w:t>
            </w:r>
          </w:p>
        </w:tc>
        <w:tc>
          <w:tcPr>
            <w:tcW w:w="523" w:type="pct"/>
            <w:noWrap/>
            <w:hideMark/>
          </w:tcPr>
          <w:p w14:paraId="3A5D336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37</w:t>
            </w:r>
          </w:p>
        </w:tc>
        <w:tc>
          <w:tcPr>
            <w:tcW w:w="522" w:type="pct"/>
            <w:noWrap/>
            <w:hideMark/>
          </w:tcPr>
          <w:p w14:paraId="248AF28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10446</w:t>
            </w:r>
          </w:p>
        </w:tc>
        <w:tc>
          <w:tcPr>
            <w:tcW w:w="419" w:type="pct"/>
            <w:noWrap/>
            <w:hideMark/>
          </w:tcPr>
          <w:p w14:paraId="018710A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35963720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1D9CD551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0EDD118A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51F681D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GO:0010033</w:t>
            </w:r>
          </w:p>
        </w:tc>
        <w:tc>
          <w:tcPr>
            <w:tcW w:w="1777" w:type="pct"/>
            <w:noWrap/>
            <w:hideMark/>
          </w:tcPr>
          <w:p w14:paraId="78E11E5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response to organic substance</w:t>
            </w:r>
          </w:p>
        </w:tc>
        <w:tc>
          <w:tcPr>
            <w:tcW w:w="523" w:type="pct"/>
            <w:noWrap/>
            <w:hideMark/>
          </w:tcPr>
          <w:p w14:paraId="6F555FF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9</w:t>
            </w:r>
          </w:p>
        </w:tc>
        <w:tc>
          <w:tcPr>
            <w:tcW w:w="522" w:type="pct"/>
            <w:noWrap/>
            <w:hideMark/>
          </w:tcPr>
          <w:p w14:paraId="394EA24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2491</w:t>
            </w:r>
          </w:p>
        </w:tc>
        <w:tc>
          <w:tcPr>
            <w:tcW w:w="419" w:type="pct"/>
            <w:noWrap/>
            <w:hideMark/>
          </w:tcPr>
          <w:p w14:paraId="18B35B4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0.00012 </w:t>
            </w:r>
          </w:p>
        </w:tc>
        <w:tc>
          <w:tcPr>
            <w:tcW w:w="400" w:type="pct"/>
            <w:noWrap/>
            <w:hideMark/>
          </w:tcPr>
          <w:p w14:paraId="33C1671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0.00045 </w:t>
            </w:r>
          </w:p>
        </w:tc>
      </w:tr>
      <w:tr w:rsidR="009E2537" w:rsidRPr="00096E6E" w14:paraId="486F0599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24B056D9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1C00952E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GO:0012501</w:t>
            </w:r>
          </w:p>
        </w:tc>
        <w:tc>
          <w:tcPr>
            <w:tcW w:w="1777" w:type="pct"/>
            <w:noWrap/>
            <w:hideMark/>
          </w:tcPr>
          <w:p w14:paraId="5D67D116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programmed cell death</w:t>
            </w:r>
          </w:p>
        </w:tc>
        <w:tc>
          <w:tcPr>
            <w:tcW w:w="523" w:type="pct"/>
            <w:noWrap/>
            <w:hideMark/>
          </w:tcPr>
          <w:p w14:paraId="72CD2EDA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15</w:t>
            </w:r>
          </w:p>
        </w:tc>
        <w:tc>
          <w:tcPr>
            <w:tcW w:w="522" w:type="pct"/>
            <w:noWrap/>
            <w:hideMark/>
          </w:tcPr>
          <w:p w14:paraId="448B56A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339</w:t>
            </w:r>
          </w:p>
        </w:tc>
        <w:tc>
          <w:tcPr>
            <w:tcW w:w="419" w:type="pct"/>
            <w:noWrap/>
            <w:hideMark/>
          </w:tcPr>
          <w:p w14:paraId="30894A39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1DF12D99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06EBECBA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66368F34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5620A8D0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GO:0014070</w:t>
            </w:r>
          </w:p>
        </w:tc>
        <w:tc>
          <w:tcPr>
            <w:tcW w:w="1777" w:type="pct"/>
            <w:noWrap/>
            <w:hideMark/>
          </w:tcPr>
          <w:p w14:paraId="3DF9151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response to organic cyclic compound</w:t>
            </w:r>
          </w:p>
        </w:tc>
        <w:tc>
          <w:tcPr>
            <w:tcW w:w="523" w:type="pct"/>
            <w:noWrap/>
            <w:hideMark/>
          </w:tcPr>
          <w:p w14:paraId="17AC0CC6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6</w:t>
            </w:r>
          </w:p>
        </w:tc>
        <w:tc>
          <w:tcPr>
            <w:tcW w:w="522" w:type="pct"/>
            <w:noWrap/>
            <w:hideMark/>
          </w:tcPr>
          <w:p w14:paraId="3E72B87C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642</w:t>
            </w:r>
          </w:p>
        </w:tc>
        <w:tc>
          <w:tcPr>
            <w:tcW w:w="419" w:type="pct"/>
            <w:noWrap/>
            <w:hideMark/>
          </w:tcPr>
          <w:p w14:paraId="521C3B7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202357CC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0.00002 </w:t>
            </w:r>
          </w:p>
        </w:tc>
      </w:tr>
      <w:tr w:rsidR="009E2537" w:rsidRPr="00096E6E" w14:paraId="7A1D4E35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23E5573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304FA2F0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GO:0016310</w:t>
            </w:r>
          </w:p>
        </w:tc>
        <w:tc>
          <w:tcPr>
            <w:tcW w:w="1777" w:type="pct"/>
            <w:noWrap/>
            <w:hideMark/>
          </w:tcPr>
          <w:p w14:paraId="7A2A8F60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phosphorylation</w:t>
            </w:r>
          </w:p>
        </w:tc>
        <w:tc>
          <w:tcPr>
            <w:tcW w:w="523" w:type="pct"/>
            <w:noWrap/>
            <w:hideMark/>
          </w:tcPr>
          <w:p w14:paraId="4DCB4CE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17</w:t>
            </w:r>
          </w:p>
        </w:tc>
        <w:tc>
          <w:tcPr>
            <w:tcW w:w="522" w:type="pct"/>
            <w:noWrap/>
            <w:hideMark/>
          </w:tcPr>
          <w:p w14:paraId="0B535ECB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1442</w:t>
            </w:r>
          </w:p>
        </w:tc>
        <w:tc>
          <w:tcPr>
            <w:tcW w:w="419" w:type="pct"/>
            <w:noWrap/>
            <w:hideMark/>
          </w:tcPr>
          <w:p w14:paraId="18684FCA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74C9BB24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5A70EA15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514E4A74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lastRenderedPageBreak/>
              <w:t>Biological process</w:t>
            </w:r>
          </w:p>
        </w:tc>
        <w:tc>
          <w:tcPr>
            <w:tcW w:w="575" w:type="pct"/>
            <w:noWrap/>
            <w:hideMark/>
          </w:tcPr>
          <w:p w14:paraId="438B2014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GO:0019538</w:t>
            </w:r>
          </w:p>
        </w:tc>
        <w:tc>
          <w:tcPr>
            <w:tcW w:w="1777" w:type="pct"/>
            <w:noWrap/>
            <w:hideMark/>
          </w:tcPr>
          <w:p w14:paraId="4B5A743C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protein metabolic process</w:t>
            </w:r>
          </w:p>
        </w:tc>
        <w:tc>
          <w:tcPr>
            <w:tcW w:w="523" w:type="pct"/>
            <w:noWrap/>
            <w:hideMark/>
          </w:tcPr>
          <w:p w14:paraId="6829FAE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18</w:t>
            </w:r>
          </w:p>
        </w:tc>
        <w:tc>
          <w:tcPr>
            <w:tcW w:w="522" w:type="pct"/>
            <w:noWrap/>
            <w:hideMark/>
          </w:tcPr>
          <w:p w14:paraId="2D8AAF2E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3544</w:t>
            </w:r>
          </w:p>
        </w:tc>
        <w:tc>
          <w:tcPr>
            <w:tcW w:w="419" w:type="pct"/>
            <w:noWrap/>
            <w:hideMark/>
          </w:tcPr>
          <w:p w14:paraId="3C6F53F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15F45BC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6DD7B4DD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38D101D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4540899E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GO:0023052</w:t>
            </w:r>
          </w:p>
        </w:tc>
        <w:tc>
          <w:tcPr>
            <w:tcW w:w="1777" w:type="pct"/>
            <w:noWrap/>
            <w:hideMark/>
          </w:tcPr>
          <w:p w14:paraId="57EC5D8B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signaling</w:t>
            </w:r>
          </w:p>
        </w:tc>
        <w:tc>
          <w:tcPr>
            <w:tcW w:w="523" w:type="pct"/>
            <w:noWrap/>
            <w:hideMark/>
          </w:tcPr>
          <w:p w14:paraId="21CD93F6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27</w:t>
            </w:r>
          </w:p>
        </w:tc>
        <w:tc>
          <w:tcPr>
            <w:tcW w:w="522" w:type="pct"/>
            <w:noWrap/>
            <w:hideMark/>
          </w:tcPr>
          <w:p w14:paraId="66B1FE8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1783</w:t>
            </w:r>
          </w:p>
        </w:tc>
        <w:tc>
          <w:tcPr>
            <w:tcW w:w="419" w:type="pct"/>
            <w:noWrap/>
            <w:hideMark/>
          </w:tcPr>
          <w:p w14:paraId="557DBFA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542D6DBC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1D9F0303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07426DE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1A7E4AA6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GO:0032501</w:t>
            </w:r>
          </w:p>
        </w:tc>
        <w:tc>
          <w:tcPr>
            <w:tcW w:w="1777" w:type="pct"/>
            <w:noWrap/>
            <w:hideMark/>
          </w:tcPr>
          <w:p w14:paraId="7A028A1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multicellular organismal process</w:t>
            </w:r>
          </w:p>
        </w:tc>
        <w:tc>
          <w:tcPr>
            <w:tcW w:w="523" w:type="pct"/>
            <w:noWrap/>
            <w:hideMark/>
          </w:tcPr>
          <w:p w14:paraId="4E78484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7</w:t>
            </w:r>
          </w:p>
        </w:tc>
        <w:tc>
          <w:tcPr>
            <w:tcW w:w="522" w:type="pct"/>
            <w:noWrap/>
            <w:hideMark/>
          </w:tcPr>
          <w:p w14:paraId="7779C759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2886</w:t>
            </w:r>
          </w:p>
        </w:tc>
        <w:tc>
          <w:tcPr>
            <w:tcW w:w="419" w:type="pct"/>
            <w:noWrap/>
            <w:hideMark/>
          </w:tcPr>
          <w:p w14:paraId="15E18F54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0.00554 </w:t>
            </w:r>
          </w:p>
        </w:tc>
        <w:tc>
          <w:tcPr>
            <w:tcW w:w="400" w:type="pct"/>
            <w:noWrap/>
            <w:hideMark/>
          </w:tcPr>
          <w:p w14:paraId="094455D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0.00933 </w:t>
            </w:r>
          </w:p>
        </w:tc>
      </w:tr>
      <w:tr w:rsidR="009E2537" w:rsidRPr="00096E6E" w14:paraId="251E1A8A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78434A00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487ADFE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GO:0033554</w:t>
            </w:r>
          </w:p>
        </w:tc>
        <w:tc>
          <w:tcPr>
            <w:tcW w:w="1777" w:type="pct"/>
            <w:noWrap/>
            <w:hideMark/>
          </w:tcPr>
          <w:p w14:paraId="2CEB9A9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cellular response to stress</w:t>
            </w:r>
          </w:p>
        </w:tc>
        <w:tc>
          <w:tcPr>
            <w:tcW w:w="523" w:type="pct"/>
            <w:noWrap/>
            <w:hideMark/>
          </w:tcPr>
          <w:p w14:paraId="6595B91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16</w:t>
            </w:r>
          </w:p>
        </w:tc>
        <w:tc>
          <w:tcPr>
            <w:tcW w:w="522" w:type="pct"/>
            <w:noWrap/>
            <w:hideMark/>
          </w:tcPr>
          <w:p w14:paraId="3BEA905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1291</w:t>
            </w:r>
          </w:p>
        </w:tc>
        <w:tc>
          <w:tcPr>
            <w:tcW w:w="419" w:type="pct"/>
            <w:noWrap/>
            <w:hideMark/>
          </w:tcPr>
          <w:p w14:paraId="30AFD2B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6433750B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5DC2298E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0EECD70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2F03136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GO:0034050</w:t>
            </w:r>
          </w:p>
        </w:tc>
        <w:tc>
          <w:tcPr>
            <w:tcW w:w="1777" w:type="pct"/>
            <w:noWrap/>
            <w:hideMark/>
          </w:tcPr>
          <w:p w14:paraId="240BE55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host programmed cell death induced by symbiont</w:t>
            </w:r>
          </w:p>
        </w:tc>
        <w:tc>
          <w:tcPr>
            <w:tcW w:w="523" w:type="pct"/>
            <w:noWrap/>
            <w:hideMark/>
          </w:tcPr>
          <w:p w14:paraId="7769A6F9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14</w:t>
            </w:r>
          </w:p>
        </w:tc>
        <w:tc>
          <w:tcPr>
            <w:tcW w:w="522" w:type="pct"/>
            <w:noWrap/>
            <w:hideMark/>
          </w:tcPr>
          <w:p w14:paraId="2B37880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200</w:t>
            </w:r>
          </w:p>
        </w:tc>
        <w:tc>
          <w:tcPr>
            <w:tcW w:w="419" w:type="pct"/>
            <w:noWrap/>
            <w:hideMark/>
          </w:tcPr>
          <w:p w14:paraId="0C6A7234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6AABD974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6F1AEADF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7CC1146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1639DD1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GO:0036211</w:t>
            </w:r>
          </w:p>
        </w:tc>
        <w:tc>
          <w:tcPr>
            <w:tcW w:w="1777" w:type="pct"/>
            <w:noWrap/>
            <w:hideMark/>
          </w:tcPr>
          <w:p w14:paraId="44E36B16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protein modification process</w:t>
            </w:r>
          </w:p>
        </w:tc>
        <w:tc>
          <w:tcPr>
            <w:tcW w:w="523" w:type="pct"/>
            <w:noWrap/>
            <w:hideMark/>
          </w:tcPr>
          <w:p w14:paraId="638FF984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17</w:t>
            </w:r>
          </w:p>
        </w:tc>
        <w:tc>
          <w:tcPr>
            <w:tcW w:w="522" w:type="pct"/>
            <w:noWrap/>
            <w:hideMark/>
          </w:tcPr>
          <w:p w14:paraId="2564249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2398</w:t>
            </w:r>
          </w:p>
        </w:tc>
        <w:tc>
          <w:tcPr>
            <w:tcW w:w="419" w:type="pct"/>
            <w:noWrap/>
            <w:hideMark/>
          </w:tcPr>
          <w:p w14:paraId="0DDC23A0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514F6D24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5117F534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76B1635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0E3C39CD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GO:0042221</w:t>
            </w:r>
          </w:p>
        </w:tc>
        <w:tc>
          <w:tcPr>
            <w:tcW w:w="1777" w:type="pct"/>
            <w:noWrap/>
            <w:hideMark/>
          </w:tcPr>
          <w:p w14:paraId="37822E70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response to chemical</w:t>
            </w:r>
          </w:p>
        </w:tc>
        <w:tc>
          <w:tcPr>
            <w:tcW w:w="523" w:type="pct"/>
            <w:noWrap/>
            <w:hideMark/>
          </w:tcPr>
          <w:p w14:paraId="183C44AC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10</w:t>
            </w:r>
          </w:p>
        </w:tc>
        <w:tc>
          <w:tcPr>
            <w:tcW w:w="522" w:type="pct"/>
            <w:noWrap/>
            <w:hideMark/>
          </w:tcPr>
          <w:p w14:paraId="5B2346FC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3530</w:t>
            </w:r>
          </w:p>
        </w:tc>
        <w:tc>
          <w:tcPr>
            <w:tcW w:w="419" w:type="pct"/>
            <w:noWrap/>
            <w:hideMark/>
          </w:tcPr>
          <w:p w14:paraId="73671CD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0.00049 </w:t>
            </w:r>
          </w:p>
        </w:tc>
        <w:tc>
          <w:tcPr>
            <w:tcW w:w="400" w:type="pct"/>
            <w:noWrap/>
            <w:hideMark/>
          </w:tcPr>
          <w:p w14:paraId="55CA688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0.00126 </w:t>
            </w:r>
          </w:p>
        </w:tc>
      </w:tr>
      <w:tr w:rsidR="009E2537" w:rsidRPr="00096E6E" w14:paraId="4F96D7AC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1F26ABA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2993DE64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GO:0043170</w:t>
            </w:r>
          </w:p>
        </w:tc>
        <w:tc>
          <w:tcPr>
            <w:tcW w:w="1777" w:type="pct"/>
            <w:noWrap/>
            <w:hideMark/>
          </w:tcPr>
          <w:p w14:paraId="28C76910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macromolecule metabolic process</w:t>
            </w:r>
          </w:p>
        </w:tc>
        <w:tc>
          <w:tcPr>
            <w:tcW w:w="523" w:type="pct"/>
            <w:noWrap/>
            <w:hideMark/>
          </w:tcPr>
          <w:p w14:paraId="05165046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18</w:t>
            </w:r>
          </w:p>
        </w:tc>
        <w:tc>
          <w:tcPr>
            <w:tcW w:w="522" w:type="pct"/>
            <w:noWrap/>
            <w:hideMark/>
          </w:tcPr>
          <w:p w14:paraId="44124F84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5537</w:t>
            </w:r>
          </w:p>
        </w:tc>
        <w:tc>
          <w:tcPr>
            <w:tcW w:w="419" w:type="pct"/>
            <w:noWrap/>
            <w:hideMark/>
          </w:tcPr>
          <w:p w14:paraId="0D815CBD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36CF73B6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0.00001 </w:t>
            </w:r>
          </w:p>
        </w:tc>
      </w:tr>
      <w:tr w:rsidR="009E2537" w:rsidRPr="00096E6E" w14:paraId="5E42EDF3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68DCB10E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7581628A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GO:0043412</w:t>
            </w:r>
          </w:p>
        </w:tc>
        <w:tc>
          <w:tcPr>
            <w:tcW w:w="1777" w:type="pct"/>
            <w:noWrap/>
            <w:hideMark/>
          </w:tcPr>
          <w:p w14:paraId="7FAE3D04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macromolecule modification</w:t>
            </w:r>
          </w:p>
        </w:tc>
        <w:tc>
          <w:tcPr>
            <w:tcW w:w="523" w:type="pct"/>
            <w:noWrap/>
            <w:hideMark/>
          </w:tcPr>
          <w:p w14:paraId="5A67D07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17</w:t>
            </w:r>
          </w:p>
        </w:tc>
        <w:tc>
          <w:tcPr>
            <w:tcW w:w="522" w:type="pct"/>
            <w:noWrap/>
            <w:hideMark/>
          </w:tcPr>
          <w:p w14:paraId="5BB460FB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2925</w:t>
            </w:r>
          </w:p>
        </w:tc>
        <w:tc>
          <w:tcPr>
            <w:tcW w:w="419" w:type="pct"/>
            <w:noWrap/>
            <w:hideMark/>
          </w:tcPr>
          <w:p w14:paraId="31F96689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47DF581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3197A6A5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48AF78B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0EB5E9FB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GO:0044237</w:t>
            </w:r>
          </w:p>
        </w:tc>
        <w:tc>
          <w:tcPr>
            <w:tcW w:w="1777" w:type="pct"/>
            <w:noWrap/>
            <w:hideMark/>
          </w:tcPr>
          <w:p w14:paraId="73DE073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cellular metabolic process</w:t>
            </w:r>
          </w:p>
        </w:tc>
        <w:tc>
          <w:tcPr>
            <w:tcW w:w="523" w:type="pct"/>
            <w:noWrap/>
            <w:hideMark/>
          </w:tcPr>
          <w:p w14:paraId="27C6C7CE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19</w:t>
            </w:r>
          </w:p>
        </w:tc>
        <w:tc>
          <w:tcPr>
            <w:tcW w:w="522" w:type="pct"/>
            <w:noWrap/>
            <w:hideMark/>
          </w:tcPr>
          <w:p w14:paraId="0FEBFDFC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7519</w:t>
            </w:r>
          </w:p>
        </w:tc>
        <w:tc>
          <w:tcPr>
            <w:tcW w:w="419" w:type="pct"/>
            <w:noWrap/>
            <w:hideMark/>
          </w:tcPr>
          <w:p w14:paraId="6B7B5F59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0.00003 </w:t>
            </w:r>
          </w:p>
        </w:tc>
        <w:tc>
          <w:tcPr>
            <w:tcW w:w="400" w:type="pct"/>
            <w:noWrap/>
            <w:hideMark/>
          </w:tcPr>
          <w:p w14:paraId="7705B90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0.00018 </w:t>
            </w:r>
          </w:p>
        </w:tc>
      </w:tr>
      <w:tr w:rsidR="009E2537" w:rsidRPr="00096E6E" w14:paraId="5E91D0F6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21E0D9D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4A11D509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GO:0044238</w:t>
            </w:r>
          </w:p>
        </w:tc>
        <w:tc>
          <w:tcPr>
            <w:tcW w:w="1777" w:type="pct"/>
            <w:noWrap/>
            <w:hideMark/>
          </w:tcPr>
          <w:p w14:paraId="2926A27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primary metabolic process</w:t>
            </w:r>
          </w:p>
        </w:tc>
        <w:tc>
          <w:tcPr>
            <w:tcW w:w="523" w:type="pct"/>
            <w:noWrap/>
            <w:hideMark/>
          </w:tcPr>
          <w:p w14:paraId="4A34AF0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18</w:t>
            </w:r>
          </w:p>
        </w:tc>
        <w:tc>
          <w:tcPr>
            <w:tcW w:w="522" w:type="pct"/>
            <w:noWrap/>
            <w:hideMark/>
          </w:tcPr>
          <w:p w14:paraId="622AEDDD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6937</w:t>
            </w:r>
          </w:p>
        </w:tc>
        <w:tc>
          <w:tcPr>
            <w:tcW w:w="419" w:type="pct"/>
            <w:noWrap/>
            <w:hideMark/>
          </w:tcPr>
          <w:p w14:paraId="23F4271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0.00003 </w:t>
            </w:r>
          </w:p>
        </w:tc>
        <w:tc>
          <w:tcPr>
            <w:tcW w:w="400" w:type="pct"/>
            <w:noWrap/>
            <w:hideMark/>
          </w:tcPr>
          <w:p w14:paraId="688C046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0.00019 </w:t>
            </w:r>
          </w:p>
        </w:tc>
      </w:tr>
      <w:tr w:rsidR="009E2537" w:rsidRPr="00096E6E" w14:paraId="37656722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1B0A5CA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7790A8E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GO:0044260</w:t>
            </w:r>
          </w:p>
        </w:tc>
        <w:tc>
          <w:tcPr>
            <w:tcW w:w="1777" w:type="pct"/>
            <w:noWrap/>
            <w:hideMark/>
          </w:tcPr>
          <w:p w14:paraId="03ADE339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cellular macromolecule metabolic process</w:t>
            </w:r>
          </w:p>
        </w:tc>
        <w:tc>
          <w:tcPr>
            <w:tcW w:w="523" w:type="pct"/>
            <w:noWrap/>
            <w:hideMark/>
          </w:tcPr>
          <w:p w14:paraId="40F2A1B4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18</w:t>
            </w:r>
          </w:p>
        </w:tc>
        <w:tc>
          <w:tcPr>
            <w:tcW w:w="522" w:type="pct"/>
            <w:noWrap/>
            <w:hideMark/>
          </w:tcPr>
          <w:p w14:paraId="37323F5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4248</w:t>
            </w:r>
          </w:p>
        </w:tc>
        <w:tc>
          <w:tcPr>
            <w:tcW w:w="419" w:type="pct"/>
            <w:noWrap/>
            <w:hideMark/>
          </w:tcPr>
          <w:p w14:paraId="1DB5F63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68B308CC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2E8D1E96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483241D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4B14C1AD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GO:0044267</w:t>
            </w:r>
          </w:p>
        </w:tc>
        <w:tc>
          <w:tcPr>
            <w:tcW w:w="1777" w:type="pct"/>
            <w:noWrap/>
            <w:hideMark/>
          </w:tcPr>
          <w:p w14:paraId="7656EB40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cellular protein metabolic process</w:t>
            </w:r>
          </w:p>
        </w:tc>
        <w:tc>
          <w:tcPr>
            <w:tcW w:w="523" w:type="pct"/>
            <w:noWrap/>
            <w:hideMark/>
          </w:tcPr>
          <w:p w14:paraId="7F8BFB8B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18</w:t>
            </w:r>
          </w:p>
        </w:tc>
        <w:tc>
          <w:tcPr>
            <w:tcW w:w="522" w:type="pct"/>
            <w:noWrap/>
            <w:hideMark/>
          </w:tcPr>
          <w:p w14:paraId="383E091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3248</w:t>
            </w:r>
          </w:p>
        </w:tc>
        <w:tc>
          <w:tcPr>
            <w:tcW w:w="419" w:type="pct"/>
            <w:noWrap/>
            <w:hideMark/>
          </w:tcPr>
          <w:p w14:paraId="3EEFB27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0C9E436B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0B4DEC91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76DB3B9A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538A7E5A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GO:0045087</w:t>
            </w:r>
          </w:p>
        </w:tc>
        <w:tc>
          <w:tcPr>
            <w:tcW w:w="1777" w:type="pct"/>
            <w:noWrap/>
            <w:hideMark/>
          </w:tcPr>
          <w:p w14:paraId="031E22D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innate immune response</w:t>
            </w:r>
          </w:p>
        </w:tc>
        <w:tc>
          <w:tcPr>
            <w:tcW w:w="523" w:type="pct"/>
            <w:noWrap/>
            <w:hideMark/>
          </w:tcPr>
          <w:p w14:paraId="362AFA94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21</w:t>
            </w:r>
          </w:p>
        </w:tc>
        <w:tc>
          <w:tcPr>
            <w:tcW w:w="522" w:type="pct"/>
            <w:noWrap/>
            <w:hideMark/>
          </w:tcPr>
          <w:p w14:paraId="29DBD84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649</w:t>
            </w:r>
          </w:p>
        </w:tc>
        <w:tc>
          <w:tcPr>
            <w:tcW w:w="419" w:type="pct"/>
            <w:noWrap/>
            <w:hideMark/>
          </w:tcPr>
          <w:p w14:paraId="72043A4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273DDCD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5B4D6886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47791C9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0C4AA340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GO:0046677</w:t>
            </w:r>
          </w:p>
        </w:tc>
        <w:tc>
          <w:tcPr>
            <w:tcW w:w="1777" w:type="pct"/>
            <w:noWrap/>
            <w:hideMark/>
          </w:tcPr>
          <w:p w14:paraId="26659249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response to antibiotic</w:t>
            </w:r>
          </w:p>
        </w:tc>
        <w:tc>
          <w:tcPr>
            <w:tcW w:w="523" w:type="pct"/>
            <w:noWrap/>
            <w:hideMark/>
          </w:tcPr>
          <w:p w14:paraId="21A9D1AA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5</w:t>
            </w:r>
          </w:p>
        </w:tc>
        <w:tc>
          <w:tcPr>
            <w:tcW w:w="522" w:type="pct"/>
            <w:noWrap/>
            <w:hideMark/>
          </w:tcPr>
          <w:p w14:paraId="0ADD23C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435</w:t>
            </w:r>
          </w:p>
        </w:tc>
        <w:tc>
          <w:tcPr>
            <w:tcW w:w="419" w:type="pct"/>
            <w:noWrap/>
            <w:hideMark/>
          </w:tcPr>
          <w:p w14:paraId="60B1510B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0D7EFA1A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0.00003 </w:t>
            </w:r>
          </w:p>
        </w:tc>
      </w:tr>
      <w:tr w:rsidR="009E2537" w:rsidRPr="00096E6E" w14:paraId="3CEE3D19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43AFB58B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46D47FAB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GO:0050789</w:t>
            </w:r>
          </w:p>
        </w:tc>
        <w:tc>
          <w:tcPr>
            <w:tcW w:w="1777" w:type="pct"/>
            <w:noWrap/>
            <w:hideMark/>
          </w:tcPr>
          <w:p w14:paraId="6132ABB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regulation of biological process</w:t>
            </w:r>
          </w:p>
        </w:tc>
        <w:tc>
          <w:tcPr>
            <w:tcW w:w="523" w:type="pct"/>
            <w:noWrap/>
            <w:hideMark/>
          </w:tcPr>
          <w:p w14:paraId="6FF2A18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30</w:t>
            </w:r>
          </w:p>
        </w:tc>
        <w:tc>
          <w:tcPr>
            <w:tcW w:w="522" w:type="pct"/>
            <w:noWrap/>
            <w:hideMark/>
          </w:tcPr>
          <w:p w14:paraId="4A2CE47C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5363</w:t>
            </w:r>
          </w:p>
        </w:tc>
        <w:tc>
          <w:tcPr>
            <w:tcW w:w="419" w:type="pct"/>
            <w:noWrap/>
            <w:hideMark/>
          </w:tcPr>
          <w:p w14:paraId="37463480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1B58E8F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40CA2BDB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1AAABB1B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22D8B82D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GO:0050794</w:t>
            </w:r>
          </w:p>
        </w:tc>
        <w:tc>
          <w:tcPr>
            <w:tcW w:w="1777" w:type="pct"/>
            <w:noWrap/>
            <w:hideMark/>
          </w:tcPr>
          <w:p w14:paraId="6F1E671E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regulation of cellular process</w:t>
            </w:r>
          </w:p>
        </w:tc>
        <w:tc>
          <w:tcPr>
            <w:tcW w:w="523" w:type="pct"/>
            <w:noWrap/>
            <w:hideMark/>
          </w:tcPr>
          <w:p w14:paraId="7C66E2C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30</w:t>
            </w:r>
          </w:p>
        </w:tc>
        <w:tc>
          <w:tcPr>
            <w:tcW w:w="522" w:type="pct"/>
            <w:noWrap/>
            <w:hideMark/>
          </w:tcPr>
          <w:p w14:paraId="121605D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4766</w:t>
            </w:r>
          </w:p>
        </w:tc>
        <w:tc>
          <w:tcPr>
            <w:tcW w:w="419" w:type="pct"/>
            <w:noWrap/>
            <w:hideMark/>
          </w:tcPr>
          <w:p w14:paraId="71EBE3F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0194B40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1918502A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270151D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78AC9B6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GO:0050896</w:t>
            </w:r>
          </w:p>
        </w:tc>
        <w:tc>
          <w:tcPr>
            <w:tcW w:w="1777" w:type="pct"/>
            <w:noWrap/>
            <w:hideMark/>
          </w:tcPr>
          <w:p w14:paraId="10D2045A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response to stimulus</w:t>
            </w:r>
          </w:p>
        </w:tc>
        <w:tc>
          <w:tcPr>
            <w:tcW w:w="523" w:type="pct"/>
            <w:noWrap/>
            <w:hideMark/>
          </w:tcPr>
          <w:p w14:paraId="63FDAD0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36</w:t>
            </w:r>
          </w:p>
        </w:tc>
        <w:tc>
          <w:tcPr>
            <w:tcW w:w="522" w:type="pct"/>
            <w:noWrap/>
            <w:hideMark/>
          </w:tcPr>
          <w:p w14:paraId="15E32E66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6417</w:t>
            </w:r>
          </w:p>
        </w:tc>
        <w:tc>
          <w:tcPr>
            <w:tcW w:w="419" w:type="pct"/>
            <w:noWrap/>
            <w:hideMark/>
          </w:tcPr>
          <w:p w14:paraId="4777BE8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57D4C86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040A3D9B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54C818B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1B6862C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GO:0051716</w:t>
            </w:r>
          </w:p>
        </w:tc>
        <w:tc>
          <w:tcPr>
            <w:tcW w:w="1777" w:type="pct"/>
            <w:noWrap/>
            <w:hideMark/>
          </w:tcPr>
          <w:p w14:paraId="0EA1EDF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cellular response to stimulus</w:t>
            </w:r>
          </w:p>
        </w:tc>
        <w:tc>
          <w:tcPr>
            <w:tcW w:w="523" w:type="pct"/>
            <w:noWrap/>
            <w:hideMark/>
          </w:tcPr>
          <w:p w14:paraId="7532103D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29</w:t>
            </w:r>
          </w:p>
        </w:tc>
        <w:tc>
          <w:tcPr>
            <w:tcW w:w="522" w:type="pct"/>
            <w:noWrap/>
            <w:hideMark/>
          </w:tcPr>
          <w:p w14:paraId="1CA5DE4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3105</w:t>
            </w:r>
          </w:p>
        </w:tc>
        <w:tc>
          <w:tcPr>
            <w:tcW w:w="419" w:type="pct"/>
            <w:noWrap/>
            <w:hideMark/>
          </w:tcPr>
          <w:p w14:paraId="224C6B9C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68C90D2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08ABC734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17EA0BC6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08D261B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GO:0065007</w:t>
            </w:r>
          </w:p>
        </w:tc>
        <w:tc>
          <w:tcPr>
            <w:tcW w:w="1777" w:type="pct"/>
            <w:noWrap/>
            <w:hideMark/>
          </w:tcPr>
          <w:p w14:paraId="09FB07C4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regulation</w:t>
            </w:r>
          </w:p>
        </w:tc>
        <w:tc>
          <w:tcPr>
            <w:tcW w:w="523" w:type="pct"/>
            <w:noWrap/>
            <w:hideMark/>
          </w:tcPr>
          <w:p w14:paraId="7E65A7B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31</w:t>
            </w:r>
          </w:p>
        </w:tc>
        <w:tc>
          <w:tcPr>
            <w:tcW w:w="522" w:type="pct"/>
            <w:noWrap/>
            <w:hideMark/>
          </w:tcPr>
          <w:p w14:paraId="1CE01C8E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6160</w:t>
            </w:r>
          </w:p>
        </w:tc>
        <w:tc>
          <w:tcPr>
            <w:tcW w:w="419" w:type="pct"/>
            <w:noWrap/>
            <w:hideMark/>
          </w:tcPr>
          <w:p w14:paraId="5CB43DD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09B53B2C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12153245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4105BC8E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141F62F0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GO:0071704</w:t>
            </w:r>
          </w:p>
        </w:tc>
        <w:tc>
          <w:tcPr>
            <w:tcW w:w="1777" w:type="pct"/>
            <w:noWrap/>
            <w:hideMark/>
          </w:tcPr>
          <w:p w14:paraId="1323526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organic substance metabolic process</w:t>
            </w:r>
          </w:p>
        </w:tc>
        <w:tc>
          <w:tcPr>
            <w:tcW w:w="523" w:type="pct"/>
            <w:noWrap/>
            <w:hideMark/>
          </w:tcPr>
          <w:p w14:paraId="4D1C07C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18</w:t>
            </w:r>
          </w:p>
        </w:tc>
        <w:tc>
          <w:tcPr>
            <w:tcW w:w="522" w:type="pct"/>
            <w:noWrap/>
            <w:hideMark/>
          </w:tcPr>
          <w:p w14:paraId="4762AA5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7671</w:t>
            </w:r>
          </w:p>
        </w:tc>
        <w:tc>
          <w:tcPr>
            <w:tcW w:w="419" w:type="pct"/>
            <w:noWrap/>
            <w:hideMark/>
          </w:tcPr>
          <w:p w14:paraId="2F2DB80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0.00011 </w:t>
            </w:r>
          </w:p>
        </w:tc>
        <w:tc>
          <w:tcPr>
            <w:tcW w:w="400" w:type="pct"/>
            <w:noWrap/>
            <w:hideMark/>
          </w:tcPr>
          <w:p w14:paraId="07F9B804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0.00045 </w:t>
            </w:r>
          </w:p>
        </w:tc>
      </w:tr>
      <w:tr w:rsidR="009E2537" w:rsidRPr="00096E6E" w14:paraId="3DD5A19F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5236391D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0539E24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GO:1901564</w:t>
            </w:r>
          </w:p>
        </w:tc>
        <w:tc>
          <w:tcPr>
            <w:tcW w:w="1777" w:type="pct"/>
            <w:noWrap/>
            <w:hideMark/>
          </w:tcPr>
          <w:p w14:paraId="18AAA85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organonitrogen compound metabolic process</w:t>
            </w:r>
          </w:p>
        </w:tc>
        <w:tc>
          <w:tcPr>
            <w:tcW w:w="523" w:type="pct"/>
            <w:noWrap/>
            <w:hideMark/>
          </w:tcPr>
          <w:p w14:paraId="6608F6A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18</w:t>
            </w:r>
          </w:p>
        </w:tc>
        <w:tc>
          <w:tcPr>
            <w:tcW w:w="522" w:type="pct"/>
            <w:noWrap/>
            <w:hideMark/>
          </w:tcPr>
          <w:p w14:paraId="00EC72B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4442</w:t>
            </w:r>
          </w:p>
        </w:tc>
        <w:tc>
          <w:tcPr>
            <w:tcW w:w="419" w:type="pct"/>
            <w:noWrap/>
            <w:hideMark/>
          </w:tcPr>
          <w:p w14:paraId="09F89EFC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21F7E33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078F85F5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47A615A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Biological process</w:t>
            </w:r>
          </w:p>
        </w:tc>
        <w:tc>
          <w:tcPr>
            <w:tcW w:w="575" w:type="pct"/>
            <w:noWrap/>
            <w:hideMark/>
          </w:tcPr>
          <w:p w14:paraId="4999BBBA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GO:1901700</w:t>
            </w:r>
          </w:p>
        </w:tc>
        <w:tc>
          <w:tcPr>
            <w:tcW w:w="1777" w:type="pct"/>
            <w:noWrap/>
            <w:hideMark/>
          </w:tcPr>
          <w:p w14:paraId="29C3A56A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response to oxygen-containing compound</w:t>
            </w:r>
          </w:p>
        </w:tc>
        <w:tc>
          <w:tcPr>
            <w:tcW w:w="523" w:type="pct"/>
            <w:noWrap/>
            <w:hideMark/>
          </w:tcPr>
          <w:p w14:paraId="51AD9AFD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9</w:t>
            </w:r>
          </w:p>
        </w:tc>
        <w:tc>
          <w:tcPr>
            <w:tcW w:w="522" w:type="pct"/>
            <w:noWrap/>
            <w:hideMark/>
          </w:tcPr>
          <w:p w14:paraId="0C1FC0B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2168</w:t>
            </w:r>
          </w:p>
        </w:tc>
        <w:tc>
          <w:tcPr>
            <w:tcW w:w="419" w:type="pct"/>
            <w:noWrap/>
            <w:hideMark/>
          </w:tcPr>
          <w:p w14:paraId="3930058A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0.00004 </w:t>
            </w:r>
          </w:p>
        </w:tc>
        <w:tc>
          <w:tcPr>
            <w:tcW w:w="400" w:type="pct"/>
            <w:noWrap/>
            <w:hideMark/>
          </w:tcPr>
          <w:p w14:paraId="025164AA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0.00023 </w:t>
            </w:r>
          </w:p>
        </w:tc>
      </w:tr>
      <w:tr w:rsidR="009E2537" w:rsidRPr="00096E6E" w14:paraId="728C1B3C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2812C45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575" w:type="pct"/>
            <w:noWrap/>
            <w:hideMark/>
          </w:tcPr>
          <w:p w14:paraId="73027716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GO:0005622</w:t>
            </w:r>
          </w:p>
        </w:tc>
        <w:tc>
          <w:tcPr>
            <w:tcW w:w="1777" w:type="pct"/>
            <w:noWrap/>
            <w:hideMark/>
          </w:tcPr>
          <w:p w14:paraId="409F7ADE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intracellular</w:t>
            </w:r>
          </w:p>
        </w:tc>
        <w:tc>
          <w:tcPr>
            <w:tcW w:w="523" w:type="pct"/>
            <w:noWrap/>
            <w:hideMark/>
          </w:tcPr>
          <w:p w14:paraId="41398039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14</w:t>
            </w:r>
          </w:p>
        </w:tc>
        <w:tc>
          <w:tcPr>
            <w:tcW w:w="522" w:type="pct"/>
            <w:noWrap/>
            <w:hideMark/>
          </w:tcPr>
          <w:p w14:paraId="55F8E1EC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11235</w:t>
            </w:r>
          </w:p>
        </w:tc>
        <w:tc>
          <w:tcPr>
            <w:tcW w:w="419" w:type="pct"/>
            <w:noWrap/>
            <w:hideMark/>
          </w:tcPr>
          <w:p w14:paraId="4800050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43CEE09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0.00004 </w:t>
            </w:r>
          </w:p>
        </w:tc>
      </w:tr>
      <w:tr w:rsidR="009E2537" w:rsidRPr="00096E6E" w14:paraId="562EA1A1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03FDC71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575" w:type="pct"/>
            <w:noWrap/>
            <w:hideMark/>
          </w:tcPr>
          <w:p w14:paraId="39CB34E4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GO:0005623</w:t>
            </w:r>
          </w:p>
        </w:tc>
        <w:tc>
          <w:tcPr>
            <w:tcW w:w="1777" w:type="pct"/>
            <w:noWrap/>
            <w:hideMark/>
          </w:tcPr>
          <w:p w14:paraId="43B8D48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cell</w:t>
            </w:r>
          </w:p>
        </w:tc>
        <w:tc>
          <w:tcPr>
            <w:tcW w:w="523" w:type="pct"/>
            <w:noWrap/>
            <w:hideMark/>
          </w:tcPr>
          <w:p w14:paraId="24BD7C9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37</w:t>
            </w:r>
          </w:p>
        </w:tc>
        <w:tc>
          <w:tcPr>
            <w:tcW w:w="522" w:type="pct"/>
            <w:noWrap/>
            <w:hideMark/>
          </w:tcPr>
          <w:p w14:paraId="1461358D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13525</w:t>
            </w:r>
          </w:p>
        </w:tc>
        <w:tc>
          <w:tcPr>
            <w:tcW w:w="419" w:type="pct"/>
            <w:noWrap/>
            <w:hideMark/>
          </w:tcPr>
          <w:p w14:paraId="7050186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4BC4C10B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59DC3DDA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55FB872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575" w:type="pct"/>
            <w:noWrap/>
            <w:hideMark/>
          </w:tcPr>
          <w:p w14:paraId="2D7C27E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GO:0005737</w:t>
            </w:r>
          </w:p>
        </w:tc>
        <w:tc>
          <w:tcPr>
            <w:tcW w:w="1777" w:type="pct"/>
            <w:noWrap/>
            <w:hideMark/>
          </w:tcPr>
          <w:p w14:paraId="0F1388C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cytoplasm</w:t>
            </w:r>
          </w:p>
        </w:tc>
        <w:tc>
          <w:tcPr>
            <w:tcW w:w="523" w:type="pct"/>
            <w:noWrap/>
            <w:hideMark/>
          </w:tcPr>
          <w:p w14:paraId="7B724B0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13</w:t>
            </w:r>
          </w:p>
        </w:tc>
        <w:tc>
          <w:tcPr>
            <w:tcW w:w="522" w:type="pct"/>
            <w:noWrap/>
            <w:hideMark/>
          </w:tcPr>
          <w:p w14:paraId="6AB5092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8656</w:t>
            </w:r>
          </w:p>
        </w:tc>
        <w:tc>
          <w:tcPr>
            <w:tcW w:w="419" w:type="pct"/>
            <w:noWrap/>
            <w:hideMark/>
          </w:tcPr>
          <w:p w14:paraId="3E2C432E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431A0FC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0.00001 </w:t>
            </w:r>
          </w:p>
        </w:tc>
      </w:tr>
      <w:tr w:rsidR="009E2537" w:rsidRPr="00096E6E" w14:paraId="69BF54D2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713DB7F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575" w:type="pct"/>
            <w:noWrap/>
            <w:hideMark/>
          </w:tcPr>
          <w:p w14:paraId="67C8AFBD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GO:0005773</w:t>
            </w:r>
          </w:p>
        </w:tc>
        <w:tc>
          <w:tcPr>
            <w:tcW w:w="1777" w:type="pct"/>
            <w:noWrap/>
            <w:hideMark/>
          </w:tcPr>
          <w:p w14:paraId="190ADA7A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vacuole</w:t>
            </w:r>
          </w:p>
        </w:tc>
        <w:tc>
          <w:tcPr>
            <w:tcW w:w="523" w:type="pct"/>
            <w:noWrap/>
            <w:hideMark/>
          </w:tcPr>
          <w:p w14:paraId="506C349D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9</w:t>
            </w:r>
          </w:p>
        </w:tc>
        <w:tc>
          <w:tcPr>
            <w:tcW w:w="522" w:type="pct"/>
            <w:noWrap/>
            <w:hideMark/>
          </w:tcPr>
          <w:p w14:paraId="622B510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1251</w:t>
            </w:r>
          </w:p>
        </w:tc>
        <w:tc>
          <w:tcPr>
            <w:tcW w:w="419" w:type="pct"/>
            <w:noWrap/>
            <w:hideMark/>
          </w:tcPr>
          <w:p w14:paraId="32CFC219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67560309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19805D33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6C25F359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575" w:type="pct"/>
            <w:noWrap/>
            <w:hideMark/>
          </w:tcPr>
          <w:p w14:paraId="06F58F3A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GO:0005886</w:t>
            </w:r>
          </w:p>
        </w:tc>
        <w:tc>
          <w:tcPr>
            <w:tcW w:w="1777" w:type="pct"/>
            <w:noWrap/>
            <w:hideMark/>
          </w:tcPr>
          <w:p w14:paraId="15845B2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plasma membrane</w:t>
            </w:r>
          </w:p>
        </w:tc>
        <w:tc>
          <w:tcPr>
            <w:tcW w:w="523" w:type="pct"/>
            <w:noWrap/>
            <w:hideMark/>
          </w:tcPr>
          <w:p w14:paraId="11A96154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35</w:t>
            </w:r>
          </w:p>
        </w:tc>
        <w:tc>
          <w:tcPr>
            <w:tcW w:w="522" w:type="pct"/>
            <w:noWrap/>
            <w:hideMark/>
          </w:tcPr>
          <w:p w14:paraId="2A07808D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3649</w:t>
            </w:r>
          </w:p>
        </w:tc>
        <w:tc>
          <w:tcPr>
            <w:tcW w:w="419" w:type="pct"/>
            <w:noWrap/>
            <w:hideMark/>
          </w:tcPr>
          <w:p w14:paraId="7CDB5B10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06417DB6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681C6738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6C843C3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575" w:type="pct"/>
            <w:noWrap/>
            <w:hideMark/>
          </w:tcPr>
          <w:p w14:paraId="2806661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GO:0005911</w:t>
            </w:r>
          </w:p>
        </w:tc>
        <w:tc>
          <w:tcPr>
            <w:tcW w:w="1777" w:type="pct"/>
            <w:noWrap/>
            <w:hideMark/>
          </w:tcPr>
          <w:p w14:paraId="18875A0C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cell-cell junction</w:t>
            </w:r>
          </w:p>
        </w:tc>
        <w:tc>
          <w:tcPr>
            <w:tcW w:w="523" w:type="pct"/>
            <w:noWrap/>
            <w:hideMark/>
          </w:tcPr>
          <w:p w14:paraId="1B964219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10</w:t>
            </w:r>
          </w:p>
        </w:tc>
        <w:tc>
          <w:tcPr>
            <w:tcW w:w="522" w:type="pct"/>
            <w:noWrap/>
            <w:hideMark/>
          </w:tcPr>
          <w:p w14:paraId="6E727459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1139</w:t>
            </w:r>
          </w:p>
        </w:tc>
        <w:tc>
          <w:tcPr>
            <w:tcW w:w="419" w:type="pct"/>
            <w:noWrap/>
            <w:hideMark/>
          </w:tcPr>
          <w:p w14:paraId="37E66E2C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1E1D60E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32B93CDB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24B0CA9A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575" w:type="pct"/>
            <w:noWrap/>
            <w:hideMark/>
          </w:tcPr>
          <w:p w14:paraId="2D59481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GO:0009506</w:t>
            </w:r>
          </w:p>
        </w:tc>
        <w:tc>
          <w:tcPr>
            <w:tcW w:w="1777" w:type="pct"/>
            <w:noWrap/>
            <w:hideMark/>
          </w:tcPr>
          <w:p w14:paraId="552E910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plasmodesma</w:t>
            </w:r>
          </w:p>
        </w:tc>
        <w:tc>
          <w:tcPr>
            <w:tcW w:w="523" w:type="pct"/>
            <w:noWrap/>
            <w:hideMark/>
          </w:tcPr>
          <w:p w14:paraId="767DFBF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9</w:t>
            </w:r>
          </w:p>
        </w:tc>
        <w:tc>
          <w:tcPr>
            <w:tcW w:w="522" w:type="pct"/>
            <w:noWrap/>
            <w:hideMark/>
          </w:tcPr>
          <w:p w14:paraId="5A378DA4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1114</w:t>
            </w:r>
          </w:p>
        </w:tc>
        <w:tc>
          <w:tcPr>
            <w:tcW w:w="419" w:type="pct"/>
            <w:noWrap/>
            <w:hideMark/>
          </w:tcPr>
          <w:p w14:paraId="2041A9DE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121E6299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4203581E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07607D0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575" w:type="pct"/>
            <w:noWrap/>
            <w:hideMark/>
          </w:tcPr>
          <w:p w14:paraId="1BA8EC0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GO:0016020</w:t>
            </w:r>
          </w:p>
        </w:tc>
        <w:tc>
          <w:tcPr>
            <w:tcW w:w="1777" w:type="pct"/>
            <w:noWrap/>
            <w:hideMark/>
          </w:tcPr>
          <w:p w14:paraId="3A739FC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membrane</w:t>
            </w:r>
          </w:p>
        </w:tc>
        <w:tc>
          <w:tcPr>
            <w:tcW w:w="523" w:type="pct"/>
            <w:noWrap/>
            <w:hideMark/>
          </w:tcPr>
          <w:p w14:paraId="00C4BFCE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36</w:t>
            </w:r>
          </w:p>
        </w:tc>
        <w:tc>
          <w:tcPr>
            <w:tcW w:w="522" w:type="pct"/>
            <w:noWrap/>
            <w:hideMark/>
          </w:tcPr>
          <w:p w14:paraId="16FEEBA6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5913</w:t>
            </w:r>
          </w:p>
        </w:tc>
        <w:tc>
          <w:tcPr>
            <w:tcW w:w="419" w:type="pct"/>
            <w:noWrap/>
            <w:hideMark/>
          </w:tcPr>
          <w:p w14:paraId="4CA3006B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2453E84B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217E3787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15584CB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575" w:type="pct"/>
            <w:noWrap/>
            <w:hideMark/>
          </w:tcPr>
          <w:p w14:paraId="7782FB50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GO:0019897</w:t>
            </w:r>
          </w:p>
        </w:tc>
        <w:tc>
          <w:tcPr>
            <w:tcW w:w="1777" w:type="pct"/>
            <w:noWrap/>
            <w:hideMark/>
          </w:tcPr>
          <w:p w14:paraId="76F0242B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extrinsic component of plasma membrane</w:t>
            </w:r>
          </w:p>
        </w:tc>
        <w:tc>
          <w:tcPr>
            <w:tcW w:w="523" w:type="pct"/>
            <w:noWrap/>
            <w:hideMark/>
          </w:tcPr>
          <w:p w14:paraId="75A88C6A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12</w:t>
            </w:r>
          </w:p>
        </w:tc>
        <w:tc>
          <w:tcPr>
            <w:tcW w:w="522" w:type="pct"/>
            <w:noWrap/>
            <w:hideMark/>
          </w:tcPr>
          <w:p w14:paraId="5E1FB604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105</w:t>
            </w:r>
          </w:p>
        </w:tc>
        <w:tc>
          <w:tcPr>
            <w:tcW w:w="419" w:type="pct"/>
            <w:noWrap/>
            <w:hideMark/>
          </w:tcPr>
          <w:p w14:paraId="0196ACD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0C728C54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5C21F005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02250030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lastRenderedPageBreak/>
              <w:t>Cellular component</w:t>
            </w:r>
          </w:p>
        </w:tc>
        <w:tc>
          <w:tcPr>
            <w:tcW w:w="575" w:type="pct"/>
            <w:noWrap/>
            <w:hideMark/>
          </w:tcPr>
          <w:p w14:paraId="6084EDDE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GO:0019898</w:t>
            </w:r>
          </w:p>
        </w:tc>
        <w:tc>
          <w:tcPr>
            <w:tcW w:w="1777" w:type="pct"/>
            <w:noWrap/>
            <w:hideMark/>
          </w:tcPr>
          <w:p w14:paraId="66A6373A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extrinsic component of membrane</w:t>
            </w:r>
          </w:p>
        </w:tc>
        <w:tc>
          <w:tcPr>
            <w:tcW w:w="523" w:type="pct"/>
            <w:noWrap/>
            <w:hideMark/>
          </w:tcPr>
          <w:p w14:paraId="11A18F8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12</w:t>
            </w:r>
          </w:p>
        </w:tc>
        <w:tc>
          <w:tcPr>
            <w:tcW w:w="522" w:type="pct"/>
            <w:noWrap/>
            <w:hideMark/>
          </w:tcPr>
          <w:p w14:paraId="7E0AFCC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154</w:t>
            </w:r>
          </w:p>
        </w:tc>
        <w:tc>
          <w:tcPr>
            <w:tcW w:w="419" w:type="pct"/>
            <w:noWrap/>
            <w:hideMark/>
          </w:tcPr>
          <w:p w14:paraId="068FA7D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5025FB2E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56BBE900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1D01E7A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575" w:type="pct"/>
            <w:noWrap/>
            <w:hideMark/>
          </w:tcPr>
          <w:p w14:paraId="6D1FCFF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GO:0030054</w:t>
            </w:r>
          </w:p>
        </w:tc>
        <w:tc>
          <w:tcPr>
            <w:tcW w:w="1777" w:type="pct"/>
            <w:noWrap/>
            <w:hideMark/>
          </w:tcPr>
          <w:p w14:paraId="787A5E0B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cell junction</w:t>
            </w:r>
          </w:p>
        </w:tc>
        <w:tc>
          <w:tcPr>
            <w:tcW w:w="523" w:type="pct"/>
            <w:noWrap/>
            <w:hideMark/>
          </w:tcPr>
          <w:p w14:paraId="0976BD1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10</w:t>
            </w:r>
          </w:p>
        </w:tc>
        <w:tc>
          <w:tcPr>
            <w:tcW w:w="522" w:type="pct"/>
            <w:noWrap/>
            <w:hideMark/>
          </w:tcPr>
          <w:p w14:paraId="2B3FEC66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1152</w:t>
            </w:r>
          </w:p>
        </w:tc>
        <w:tc>
          <w:tcPr>
            <w:tcW w:w="419" w:type="pct"/>
            <w:noWrap/>
            <w:hideMark/>
          </w:tcPr>
          <w:p w14:paraId="4E5CD9D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5B1F318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7AB29400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01E6807E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575" w:type="pct"/>
            <w:noWrap/>
            <w:hideMark/>
          </w:tcPr>
          <w:p w14:paraId="02DC0CF0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GO:0043226</w:t>
            </w:r>
          </w:p>
        </w:tc>
        <w:tc>
          <w:tcPr>
            <w:tcW w:w="1777" w:type="pct"/>
            <w:noWrap/>
            <w:hideMark/>
          </w:tcPr>
          <w:p w14:paraId="4EE8F84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organelle</w:t>
            </w:r>
          </w:p>
        </w:tc>
        <w:tc>
          <w:tcPr>
            <w:tcW w:w="523" w:type="pct"/>
            <w:noWrap/>
            <w:hideMark/>
          </w:tcPr>
          <w:p w14:paraId="5A89A94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14</w:t>
            </w:r>
          </w:p>
        </w:tc>
        <w:tc>
          <w:tcPr>
            <w:tcW w:w="522" w:type="pct"/>
            <w:noWrap/>
            <w:hideMark/>
          </w:tcPr>
          <w:p w14:paraId="6E2F29A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9865</w:t>
            </w:r>
          </w:p>
        </w:tc>
        <w:tc>
          <w:tcPr>
            <w:tcW w:w="419" w:type="pct"/>
            <w:noWrap/>
            <w:hideMark/>
          </w:tcPr>
          <w:p w14:paraId="225D11D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6781D41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0.00001 </w:t>
            </w:r>
          </w:p>
        </w:tc>
      </w:tr>
      <w:tr w:rsidR="009E2537" w:rsidRPr="00096E6E" w14:paraId="23FA31CD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2FE4CACC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575" w:type="pct"/>
            <w:noWrap/>
            <w:hideMark/>
          </w:tcPr>
          <w:p w14:paraId="7744C54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GO:0043227</w:t>
            </w:r>
          </w:p>
        </w:tc>
        <w:tc>
          <w:tcPr>
            <w:tcW w:w="1777" w:type="pct"/>
            <w:noWrap/>
            <w:hideMark/>
          </w:tcPr>
          <w:p w14:paraId="245043F4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membrane-bounded organelle</w:t>
            </w:r>
          </w:p>
        </w:tc>
        <w:tc>
          <w:tcPr>
            <w:tcW w:w="523" w:type="pct"/>
            <w:noWrap/>
            <w:hideMark/>
          </w:tcPr>
          <w:p w14:paraId="364BAC80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12</w:t>
            </w:r>
          </w:p>
        </w:tc>
        <w:tc>
          <w:tcPr>
            <w:tcW w:w="522" w:type="pct"/>
            <w:noWrap/>
            <w:hideMark/>
          </w:tcPr>
          <w:p w14:paraId="1025819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9507</w:t>
            </w:r>
          </w:p>
        </w:tc>
        <w:tc>
          <w:tcPr>
            <w:tcW w:w="419" w:type="pct"/>
            <w:noWrap/>
            <w:hideMark/>
          </w:tcPr>
          <w:p w14:paraId="09E8741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0.00002 </w:t>
            </w:r>
          </w:p>
        </w:tc>
        <w:tc>
          <w:tcPr>
            <w:tcW w:w="400" w:type="pct"/>
            <w:noWrap/>
            <w:hideMark/>
          </w:tcPr>
          <w:p w14:paraId="35B9623B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0.00013 </w:t>
            </w:r>
          </w:p>
        </w:tc>
      </w:tr>
      <w:tr w:rsidR="009E2537" w:rsidRPr="00096E6E" w14:paraId="0B5E7090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50553A1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575" w:type="pct"/>
            <w:noWrap/>
            <w:hideMark/>
          </w:tcPr>
          <w:p w14:paraId="70A1B20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GO:0043229</w:t>
            </w:r>
          </w:p>
        </w:tc>
        <w:tc>
          <w:tcPr>
            <w:tcW w:w="1777" w:type="pct"/>
            <w:noWrap/>
            <w:hideMark/>
          </w:tcPr>
          <w:p w14:paraId="0636DF0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intracellular organelle</w:t>
            </w:r>
          </w:p>
        </w:tc>
        <w:tc>
          <w:tcPr>
            <w:tcW w:w="523" w:type="pct"/>
            <w:noWrap/>
            <w:hideMark/>
          </w:tcPr>
          <w:p w14:paraId="0216E364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14</w:t>
            </w:r>
          </w:p>
        </w:tc>
        <w:tc>
          <w:tcPr>
            <w:tcW w:w="522" w:type="pct"/>
            <w:noWrap/>
            <w:hideMark/>
          </w:tcPr>
          <w:p w14:paraId="431E309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9827</w:t>
            </w:r>
          </w:p>
        </w:tc>
        <w:tc>
          <w:tcPr>
            <w:tcW w:w="419" w:type="pct"/>
            <w:noWrap/>
            <w:hideMark/>
          </w:tcPr>
          <w:p w14:paraId="783C0D9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32E1614C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0.00001 </w:t>
            </w:r>
          </w:p>
        </w:tc>
      </w:tr>
      <w:tr w:rsidR="009E2537" w:rsidRPr="00096E6E" w14:paraId="3E27A1A3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4110F08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575" w:type="pct"/>
            <w:noWrap/>
            <w:hideMark/>
          </w:tcPr>
          <w:p w14:paraId="41E7FE99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GO:0043231</w:t>
            </w:r>
          </w:p>
        </w:tc>
        <w:tc>
          <w:tcPr>
            <w:tcW w:w="1777" w:type="pct"/>
            <w:noWrap/>
            <w:hideMark/>
          </w:tcPr>
          <w:p w14:paraId="7C1F1D14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intracellular membrane-bounded organelle</w:t>
            </w:r>
          </w:p>
        </w:tc>
        <w:tc>
          <w:tcPr>
            <w:tcW w:w="523" w:type="pct"/>
            <w:noWrap/>
            <w:hideMark/>
          </w:tcPr>
          <w:p w14:paraId="50AB7EE0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12</w:t>
            </w:r>
          </w:p>
        </w:tc>
        <w:tc>
          <w:tcPr>
            <w:tcW w:w="522" w:type="pct"/>
            <w:noWrap/>
            <w:hideMark/>
          </w:tcPr>
          <w:p w14:paraId="5E2F45E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9339</w:t>
            </w:r>
          </w:p>
        </w:tc>
        <w:tc>
          <w:tcPr>
            <w:tcW w:w="419" w:type="pct"/>
            <w:noWrap/>
            <w:hideMark/>
          </w:tcPr>
          <w:p w14:paraId="569938F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0.00001 </w:t>
            </w:r>
          </w:p>
        </w:tc>
        <w:tc>
          <w:tcPr>
            <w:tcW w:w="400" w:type="pct"/>
            <w:noWrap/>
            <w:hideMark/>
          </w:tcPr>
          <w:p w14:paraId="4F2AF5E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0.00011 </w:t>
            </w:r>
          </w:p>
        </w:tc>
      </w:tr>
      <w:tr w:rsidR="009E2537" w:rsidRPr="00096E6E" w14:paraId="5945AAC1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1170CF7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575" w:type="pct"/>
            <w:noWrap/>
            <w:hideMark/>
          </w:tcPr>
          <w:p w14:paraId="2FD30B1A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GO:0044424</w:t>
            </w:r>
          </w:p>
        </w:tc>
        <w:tc>
          <w:tcPr>
            <w:tcW w:w="1777" w:type="pct"/>
            <w:noWrap/>
            <w:hideMark/>
          </w:tcPr>
          <w:p w14:paraId="4E5DB13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intracellular part</w:t>
            </w:r>
          </w:p>
        </w:tc>
        <w:tc>
          <w:tcPr>
            <w:tcW w:w="523" w:type="pct"/>
            <w:noWrap/>
            <w:hideMark/>
          </w:tcPr>
          <w:p w14:paraId="7B659EB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14</w:t>
            </w:r>
          </w:p>
        </w:tc>
        <w:tc>
          <w:tcPr>
            <w:tcW w:w="522" w:type="pct"/>
            <w:noWrap/>
            <w:hideMark/>
          </w:tcPr>
          <w:p w14:paraId="0485E03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11201</w:t>
            </w:r>
          </w:p>
        </w:tc>
        <w:tc>
          <w:tcPr>
            <w:tcW w:w="419" w:type="pct"/>
            <w:noWrap/>
            <w:hideMark/>
          </w:tcPr>
          <w:p w14:paraId="1EF777D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16BC84F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0.00004 </w:t>
            </w:r>
          </w:p>
        </w:tc>
      </w:tr>
      <w:tr w:rsidR="009E2537" w:rsidRPr="00096E6E" w14:paraId="398FC5F8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60B4A2B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575" w:type="pct"/>
            <w:noWrap/>
            <w:hideMark/>
          </w:tcPr>
          <w:p w14:paraId="0CD29F26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GO:0044425</w:t>
            </w:r>
          </w:p>
        </w:tc>
        <w:tc>
          <w:tcPr>
            <w:tcW w:w="1777" w:type="pct"/>
            <w:noWrap/>
            <w:hideMark/>
          </w:tcPr>
          <w:p w14:paraId="07301A6C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membrane part</w:t>
            </w:r>
          </w:p>
        </w:tc>
        <w:tc>
          <w:tcPr>
            <w:tcW w:w="523" w:type="pct"/>
            <w:noWrap/>
            <w:hideMark/>
          </w:tcPr>
          <w:p w14:paraId="5B725BC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14</w:t>
            </w:r>
          </w:p>
        </w:tc>
        <w:tc>
          <w:tcPr>
            <w:tcW w:w="522" w:type="pct"/>
            <w:noWrap/>
            <w:hideMark/>
          </w:tcPr>
          <w:p w14:paraId="4D36CFA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1694</w:t>
            </w:r>
          </w:p>
        </w:tc>
        <w:tc>
          <w:tcPr>
            <w:tcW w:w="419" w:type="pct"/>
            <w:noWrap/>
            <w:hideMark/>
          </w:tcPr>
          <w:p w14:paraId="4AC84F7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019E863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648200B8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5BAA9AB4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575" w:type="pct"/>
            <w:noWrap/>
            <w:hideMark/>
          </w:tcPr>
          <w:p w14:paraId="3AFDC80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GO:0044444</w:t>
            </w:r>
          </w:p>
        </w:tc>
        <w:tc>
          <w:tcPr>
            <w:tcW w:w="1777" w:type="pct"/>
            <w:noWrap/>
            <w:hideMark/>
          </w:tcPr>
          <w:p w14:paraId="34EE955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cytoplasmic part</w:t>
            </w:r>
          </w:p>
        </w:tc>
        <w:tc>
          <w:tcPr>
            <w:tcW w:w="523" w:type="pct"/>
            <w:noWrap/>
            <w:hideMark/>
          </w:tcPr>
          <w:p w14:paraId="3FE3452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13</w:t>
            </w:r>
          </w:p>
        </w:tc>
        <w:tc>
          <w:tcPr>
            <w:tcW w:w="522" w:type="pct"/>
            <w:noWrap/>
            <w:hideMark/>
          </w:tcPr>
          <w:p w14:paraId="0CE0C54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7488</w:t>
            </w:r>
          </w:p>
        </w:tc>
        <w:tc>
          <w:tcPr>
            <w:tcW w:w="419" w:type="pct"/>
            <w:noWrap/>
            <w:hideMark/>
          </w:tcPr>
          <w:p w14:paraId="25FC318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57048C2A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439B1028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6A628E66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575" w:type="pct"/>
            <w:noWrap/>
            <w:hideMark/>
          </w:tcPr>
          <w:p w14:paraId="61FDCD0C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GO:0044459</w:t>
            </w:r>
          </w:p>
        </w:tc>
        <w:tc>
          <w:tcPr>
            <w:tcW w:w="1777" w:type="pct"/>
            <w:noWrap/>
            <w:hideMark/>
          </w:tcPr>
          <w:p w14:paraId="60B0381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plasma membrane part</w:t>
            </w:r>
          </w:p>
        </w:tc>
        <w:tc>
          <w:tcPr>
            <w:tcW w:w="523" w:type="pct"/>
            <w:noWrap/>
            <w:hideMark/>
          </w:tcPr>
          <w:p w14:paraId="63640E4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13</w:t>
            </w:r>
          </w:p>
        </w:tc>
        <w:tc>
          <w:tcPr>
            <w:tcW w:w="522" w:type="pct"/>
            <w:noWrap/>
            <w:hideMark/>
          </w:tcPr>
          <w:p w14:paraId="1084069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709</w:t>
            </w:r>
          </w:p>
        </w:tc>
        <w:tc>
          <w:tcPr>
            <w:tcW w:w="419" w:type="pct"/>
            <w:noWrap/>
            <w:hideMark/>
          </w:tcPr>
          <w:p w14:paraId="33FEB2EA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4D229AD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74BD6125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2EC7B78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575" w:type="pct"/>
            <w:noWrap/>
            <w:hideMark/>
          </w:tcPr>
          <w:p w14:paraId="3ED7BC0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GO:0044464</w:t>
            </w:r>
          </w:p>
        </w:tc>
        <w:tc>
          <w:tcPr>
            <w:tcW w:w="1777" w:type="pct"/>
            <w:noWrap/>
            <w:hideMark/>
          </w:tcPr>
          <w:p w14:paraId="75567060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cell part</w:t>
            </w:r>
          </w:p>
        </w:tc>
        <w:tc>
          <w:tcPr>
            <w:tcW w:w="523" w:type="pct"/>
            <w:noWrap/>
            <w:hideMark/>
          </w:tcPr>
          <w:p w14:paraId="1022066B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37</w:t>
            </w:r>
          </w:p>
        </w:tc>
        <w:tc>
          <w:tcPr>
            <w:tcW w:w="522" w:type="pct"/>
            <w:noWrap/>
            <w:hideMark/>
          </w:tcPr>
          <w:p w14:paraId="045CEDF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13525</w:t>
            </w:r>
          </w:p>
        </w:tc>
        <w:tc>
          <w:tcPr>
            <w:tcW w:w="419" w:type="pct"/>
            <w:noWrap/>
            <w:hideMark/>
          </w:tcPr>
          <w:p w14:paraId="7C2123CB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1E671C8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2171E23E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2044B1F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575" w:type="pct"/>
            <w:noWrap/>
            <w:hideMark/>
          </w:tcPr>
          <w:p w14:paraId="066B3ACE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GO:0055044</w:t>
            </w:r>
          </w:p>
        </w:tc>
        <w:tc>
          <w:tcPr>
            <w:tcW w:w="1777" w:type="pct"/>
            <w:noWrap/>
            <w:hideMark/>
          </w:tcPr>
          <w:p w14:paraId="5ABB928D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symplast</w:t>
            </w:r>
          </w:p>
        </w:tc>
        <w:tc>
          <w:tcPr>
            <w:tcW w:w="523" w:type="pct"/>
            <w:noWrap/>
            <w:hideMark/>
          </w:tcPr>
          <w:p w14:paraId="68F2216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9</w:t>
            </w:r>
          </w:p>
        </w:tc>
        <w:tc>
          <w:tcPr>
            <w:tcW w:w="522" w:type="pct"/>
            <w:noWrap/>
            <w:hideMark/>
          </w:tcPr>
          <w:p w14:paraId="2BF7979A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1114</w:t>
            </w:r>
          </w:p>
        </w:tc>
        <w:tc>
          <w:tcPr>
            <w:tcW w:w="419" w:type="pct"/>
            <w:noWrap/>
            <w:hideMark/>
          </w:tcPr>
          <w:p w14:paraId="547FB11B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41BA418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5399927C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29012F74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Cellular component</w:t>
            </w:r>
          </w:p>
        </w:tc>
        <w:tc>
          <w:tcPr>
            <w:tcW w:w="575" w:type="pct"/>
            <w:noWrap/>
            <w:hideMark/>
          </w:tcPr>
          <w:p w14:paraId="2D86413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GO:0071944</w:t>
            </w:r>
          </w:p>
        </w:tc>
        <w:tc>
          <w:tcPr>
            <w:tcW w:w="1777" w:type="pct"/>
            <w:noWrap/>
            <w:hideMark/>
          </w:tcPr>
          <w:p w14:paraId="127FDCA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cell periphery</w:t>
            </w:r>
          </w:p>
        </w:tc>
        <w:tc>
          <w:tcPr>
            <w:tcW w:w="523" w:type="pct"/>
            <w:noWrap/>
            <w:hideMark/>
          </w:tcPr>
          <w:p w14:paraId="4E40C31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35</w:t>
            </w:r>
          </w:p>
        </w:tc>
        <w:tc>
          <w:tcPr>
            <w:tcW w:w="522" w:type="pct"/>
            <w:noWrap/>
            <w:hideMark/>
          </w:tcPr>
          <w:p w14:paraId="2588393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4272</w:t>
            </w:r>
          </w:p>
        </w:tc>
        <w:tc>
          <w:tcPr>
            <w:tcW w:w="419" w:type="pct"/>
            <w:noWrap/>
            <w:hideMark/>
          </w:tcPr>
          <w:p w14:paraId="7606FAB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04CD509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3D8CD99F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459592E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575" w:type="pct"/>
            <w:noWrap/>
            <w:hideMark/>
          </w:tcPr>
          <w:p w14:paraId="1630E14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GO:0000166</w:t>
            </w:r>
          </w:p>
        </w:tc>
        <w:tc>
          <w:tcPr>
            <w:tcW w:w="1777" w:type="pct"/>
            <w:noWrap/>
            <w:hideMark/>
          </w:tcPr>
          <w:p w14:paraId="6C3E9629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nucleotide binding</w:t>
            </w:r>
          </w:p>
        </w:tc>
        <w:tc>
          <w:tcPr>
            <w:tcW w:w="523" w:type="pct"/>
            <w:noWrap/>
            <w:hideMark/>
          </w:tcPr>
          <w:p w14:paraId="3813A66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13</w:t>
            </w:r>
          </w:p>
        </w:tc>
        <w:tc>
          <w:tcPr>
            <w:tcW w:w="522" w:type="pct"/>
            <w:noWrap/>
            <w:hideMark/>
          </w:tcPr>
          <w:p w14:paraId="64E3422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520</w:t>
            </w:r>
          </w:p>
        </w:tc>
        <w:tc>
          <w:tcPr>
            <w:tcW w:w="419" w:type="pct"/>
            <w:noWrap/>
            <w:hideMark/>
          </w:tcPr>
          <w:p w14:paraId="7D6D238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5EFA25E6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3DA5BAA5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5F85864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575" w:type="pct"/>
            <w:noWrap/>
            <w:hideMark/>
          </w:tcPr>
          <w:p w14:paraId="207CF94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GO:0003674</w:t>
            </w:r>
          </w:p>
        </w:tc>
        <w:tc>
          <w:tcPr>
            <w:tcW w:w="1777" w:type="pct"/>
            <w:noWrap/>
            <w:hideMark/>
          </w:tcPr>
          <w:p w14:paraId="75740E6D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color w:val="000000"/>
                <w:szCs w:val="24"/>
              </w:rPr>
              <w:t>m</w:t>
            </w:r>
            <w:r w:rsidRPr="009E2537">
              <w:rPr>
                <w:rFonts w:hint="eastAsia"/>
                <w:color w:val="000000"/>
                <w:szCs w:val="24"/>
              </w:rPr>
              <w:t>olecular</w:t>
            </w:r>
            <w:r w:rsidRPr="009E2537">
              <w:rPr>
                <w:color w:val="000000"/>
                <w:szCs w:val="24"/>
              </w:rPr>
              <w:t xml:space="preserve"> </w:t>
            </w:r>
            <w:r w:rsidRPr="009E2537">
              <w:rPr>
                <w:rFonts w:hint="eastAsia"/>
                <w:color w:val="000000"/>
                <w:szCs w:val="24"/>
              </w:rPr>
              <w:t>function</w:t>
            </w:r>
          </w:p>
        </w:tc>
        <w:tc>
          <w:tcPr>
            <w:tcW w:w="523" w:type="pct"/>
            <w:noWrap/>
            <w:hideMark/>
          </w:tcPr>
          <w:p w14:paraId="005A728C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34</w:t>
            </w:r>
          </w:p>
        </w:tc>
        <w:tc>
          <w:tcPr>
            <w:tcW w:w="522" w:type="pct"/>
            <w:noWrap/>
            <w:hideMark/>
          </w:tcPr>
          <w:p w14:paraId="28E91D9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12425</w:t>
            </w:r>
          </w:p>
        </w:tc>
        <w:tc>
          <w:tcPr>
            <w:tcW w:w="419" w:type="pct"/>
            <w:noWrap/>
            <w:hideMark/>
          </w:tcPr>
          <w:p w14:paraId="1220A3DE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093B292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1DAF7145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19F615C0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575" w:type="pct"/>
            <w:noWrap/>
            <w:hideMark/>
          </w:tcPr>
          <w:p w14:paraId="10AD170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GO:0003824</w:t>
            </w:r>
          </w:p>
        </w:tc>
        <w:tc>
          <w:tcPr>
            <w:tcW w:w="1777" w:type="pct"/>
            <w:noWrap/>
            <w:hideMark/>
          </w:tcPr>
          <w:p w14:paraId="5B585A4D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catalytic activity</w:t>
            </w:r>
          </w:p>
        </w:tc>
        <w:tc>
          <w:tcPr>
            <w:tcW w:w="523" w:type="pct"/>
            <w:noWrap/>
            <w:hideMark/>
          </w:tcPr>
          <w:p w14:paraId="678D2D1D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20</w:t>
            </w:r>
          </w:p>
        </w:tc>
        <w:tc>
          <w:tcPr>
            <w:tcW w:w="522" w:type="pct"/>
            <w:noWrap/>
            <w:hideMark/>
          </w:tcPr>
          <w:p w14:paraId="2E089604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7557</w:t>
            </w:r>
          </w:p>
        </w:tc>
        <w:tc>
          <w:tcPr>
            <w:tcW w:w="419" w:type="pct"/>
            <w:noWrap/>
            <w:hideMark/>
          </w:tcPr>
          <w:p w14:paraId="1A6FE12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511E97B9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5A461D2B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6E992E7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575" w:type="pct"/>
            <w:noWrap/>
            <w:hideMark/>
          </w:tcPr>
          <w:p w14:paraId="05989999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GO:0004672</w:t>
            </w:r>
          </w:p>
        </w:tc>
        <w:tc>
          <w:tcPr>
            <w:tcW w:w="1777" w:type="pct"/>
            <w:noWrap/>
            <w:hideMark/>
          </w:tcPr>
          <w:p w14:paraId="4A493A8E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protein kinase activity</w:t>
            </w:r>
          </w:p>
        </w:tc>
        <w:tc>
          <w:tcPr>
            <w:tcW w:w="523" w:type="pct"/>
            <w:noWrap/>
            <w:hideMark/>
          </w:tcPr>
          <w:p w14:paraId="7658275C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17</w:t>
            </w:r>
          </w:p>
        </w:tc>
        <w:tc>
          <w:tcPr>
            <w:tcW w:w="522" w:type="pct"/>
            <w:noWrap/>
            <w:hideMark/>
          </w:tcPr>
          <w:p w14:paraId="2EEAE31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1210</w:t>
            </w:r>
          </w:p>
        </w:tc>
        <w:tc>
          <w:tcPr>
            <w:tcW w:w="419" w:type="pct"/>
            <w:noWrap/>
            <w:hideMark/>
          </w:tcPr>
          <w:p w14:paraId="0416CE2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79EED3F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6F4A4029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4ED9D94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575" w:type="pct"/>
            <w:noWrap/>
            <w:hideMark/>
          </w:tcPr>
          <w:p w14:paraId="16707C44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GO:0004674</w:t>
            </w:r>
          </w:p>
        </w:tc>
        <w:tc>
          <w:tcPr>
            <w:tcW w:w="1777" w:type="pct"/>
            <w:noWrap/>
            <w:hideMark/>
          </w:tcPr>
          <w:p w14:paraId="745BF486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protein serine/threonine kinase activity</w:t>
            </w:r>
          </w:p>
        </w:tc>
        <w:tc>
          <w:tcPr>
            <w:tcW w:w="523" w:type="pct"/>
            <w:noWrap/>
            <w:hideMark/>
          </w:tcPr>
          <w:p w14:paraId="06C09EE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17</w:t>
            </w:r>
          </w:p>
        </w:tc>
        <w:tc>
          <w:tcPr>
            <w:tcW w:w="522" w:type="pct"/>
            <w:noWrap/>
            <w:hideMark/>
          </w:tcPr>
          <w:p w14:paraId="269C14A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1029</w:t>
            </w:r>
          </w:p>
        </w:tc>
        <w:tc>
          <w:tcPr>
            <w:tcW w:w="419" w:type="pct"/>
            <w:noWrap/>
            <w:hideMark/>
          </w:tcPr>
          <w:p w14:paraId="4CD1084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0A36B1A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3FB956FF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0E8C65B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575" w:type="pct"/>
            <w:noWrap/>
            <w:hideMark/>
          </w:tcPr>
          <w:p w14:paraId="3B2640CB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GO:0004675</w:t>
            </w:r>
          </w:p>
        </w:tc>
        <w:tc>
          <w:tcPr>
            <w:tcW w:w="1777" w:type="pct"/>
            <w:noWrap/>
            <w:hideMark/>
          </w:tcPr>
          <w:p w14:paraId="45909180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transmembrane receptor protein serine/threonine kinase activity</w:t>
            </w:r>
          </w:p>
        </w:tc>
        <w:tc>
          <w:tcPr>
            <w:tcW w:w="523" w:type="pct"/>
            <w:noWrap/>
            <w:hideMark/>
          </w:tcPr>
          <w:p w14:paraId="562AA89A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9</w:t>
            </w:r>
          </w:p>
        </w:tc>
        <w:tc>
          <w:tcPr>
            <w:tcW w:w="522" w:type="pct"/>
            <w:noWrap/>
            <w:hideMark/>
          </w:tcPr>
          <w:p w14:paraId="3D92F24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271</w:t>
            </w:r>
          </w:p>
        </w:tc>
        <w:tc>
          <w:tcPr>
            <w:tcW w:w="419" w:type="pct"/>
            <w:noWrap/>
            <w:hideMark/>
          </w:tcPr>
          <w:p w14:paraId="4964D7C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3CB67BD4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0DB0E65D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444B4C74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575" w:type="pct"/>
            <w:noWrap/>
            <w:hideMark/>
          </w:tcPr>
          <w:p w14:paraId="17C0D37D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GO:0004888</w:t>
            </w:r>
          </w:p>
        </w:tc>
        <w:tc>
          <w:tcPr>
            <w:tcW w:w="1777" w:type="pct"/>
            <w:noWrap/>
            <w:hideMark/>
          </w:tcPr>
          <w:p w14:paraId="5B7E119D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transmembrane signaling receptor activity</w:t>
            </w:r>
          </w:p>
        </w:tc>
        <w:tc>
          <w:tcPr>
            <w:tcW w:w="523" w:type="pct"/>
            <w:noWrap/>
            <w:hideMark/>
          </w:tcPr>
          <w:p w14:paraId="0E769E8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9</w:t>
            </w:r>
          </w:p>
        </w:tc>
        <w:tc>
          <w:tcPr>
            <w:tcW w:w="522" w:type="pct"/>
            <w:noWrap/>
            <w:hideMark/>
          </w:tcPr>
          <w:p w14:paraId="77ABBF5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368</w:t>
            </w:r>
          </w:p>
        </w:tc>
        <w:tc>
          <w:tcPr>
            <w:tcW w:w="419" w:type="pct"/>
            <w:noWrap/>
            <w:hideMark/>
          </w:tcPr>
          <w:p w14:paraId="12D8257B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09228E1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77813770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56823C80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575" w:type="pct"/>
            <w:noWrap/>
            <w:hideMark/>
          </w:tcPr>
          <w:p w14:paraId="5D57D59D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GO:0005488</w:t>
            </w:r>
          </w:p>
        </w:tc>
        <w:tc>
          <w:tcPr>
            <w:tcW w:w="1777" w:type="pct"/>
            <w:noWrap/>
            <w:hideMark/>
          </w:tcPr>
          <w:p w14:paraId="0DAABD1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binding</w:t>
            </w:r>
          </w:p>
        </w:tc>
        <w:tc>
          <w:tcPr>
            <w:tcW w:w="523" w:type="pct"/>
            <w:noWrap/>
            <w:hideMark/>
          </w:tcPr>
          <w:p w14:paraId="6A24885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27</w:t>
            </w:r>
          </w:p>
        </w:tc>
        <w:tc>
          <w:tcPr>
            <w:tcW w:w="522" w:type="pct"/>
            <w:noWrap/>
            <w:hideMark/>
          </w:tcPr>
          <w:p w14:paraId="168EACC0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5426</w:t>
            </w:r>
          </w:p>
        </w:tc>
        <w:tc>
          <w:tcPr>
            <w:tcW w:w="419" w:type="pct"/>
            <w:noWrap/>
            <w:hideMark/>
          </w:tcPr>
          <w:p w14:paraId="7A85F7F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0087DEF6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230F4870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3338CD1C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575" w:type="pct"/>
            <w:noWrap/>
            <w:hideMark/>
          </w:tcPr>
          <w:p w14:paraId="25216F2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GO:0005515</w:t>
            </w:r>
          </w:p>
        </w:tc>
        <w:tc>
          <w:tcPr>
            <w:tcW w:w="1777" w:type="pct"/>
            <w:noWrap/>
            <w:hideMark/>
          </w:tcPr>
          <w:p w14:paraId="0EB13B8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protein binding</w:t>
            </w:r>
          </w:p>
        </w:tc>
        <w:tc>
          <w:tcPr>
            <w:tcW w:w="523" w:type="pct"/>
            <w:noWrap/>
            <w:hideMark/>
          </w:tcPr>
          <w:p w14:paraId="40456B2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14</w:t>
            </w:r>
          </w:p>
        </w:tc>
        <w:tc>
          <w:tcPr>
            <w:tcW w:w="522" w:type="pct"/>
            <w:noWrap/>
            <w:hideMark/>
          </w:tcPr>
          <w:p w14:paraId="422CB17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2221</w:t>
            </w:r>
          </w:p>
        </w:tc>
        <w:tc>
          <w:tcPr>
            <w:tcW w:w="419" w:type="pct"/>
            <w:noWrap/>
            <w:hideMark/>
          </w:tcPr>
          <w:p w14:paraId="47A07366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7177FC19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12D545F1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1C5AC62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575" w:type="pct"/>
            <w:noWrap/>
            <w:hideMark/>
          </w:tcPr>
          <w:p w14:paraId="6171B63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GO:0016301</w:t>
            </w:r>
          </w:p>
        </w:tc>
        <w:tc>
          <w:tcPr>
            <w:tcW w:w="1777" w:type="pct"/>
            <w:noWrap/>
            <w:hideMark/>
          </w:tcPr>
          <w:p w14:paraId="62683E36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kinase activity</w:t>
            </w:r>
          </w:p>
        </w:tc>
        <w:tc>
          <w:tcPr>
            <w:tcW w:w="523" w:type="pct"/>
            <w:noWrap/>
            <w:hideMark/>
          </w:tcPr>
          <w:p w14:paraId="54277C7A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17</w:t>
            </w:r>
          </w:p>
        </w:tc>
        <w:tc>
          <w:tcPr>
            <w:tcW w:w="522" w:type="pct"/>
            <w:noWrap/>
            <w:hideMark/>
          </w:tcPr>
          <w:p w14:paraId="09DF2C84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1378</w:t>
            </w:r>
          </w:p>
        </w:tc>
        <w:tc>
          <w:tcPr>
            <w:tcW w:w="419" w:type="pct"/>
            <w:noWrap/>
            <w:hideMark/>
          </w:tcPr>
          <w:p w14:paraId="51BB6F69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1EADF679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045F54AB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1AE8FB0E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575" w:type="pct"/>
            <w:noWrap/>
            <w:hideMark/>
          </w:tcPr>
          <w:p w14:paraId="76F40D04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GO:0016740</w:t>
            </w:r>
          </w:p>
        </w:tc>
        <w:tc>
          <w:tcPr>
            <w:tcW w:w="1777" w:type="pct"/>
            <w:noWrap/>
            <w:hideMark/>
          </w:tcPr>
          <w:p w14:paraId="0BA456DB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transferase activity</w:t>
            </w:r>
          </w:p>
        </w:tc>
        <w:tc>
          <w:tcPr>
            <w:tcW w:w="523" w:type="pct"/>
            <w:noWrap/>
            <w:hideMark/>
          </w:tcPr>
          <w:p w14:paraId="3AA4C189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17</w:t>
            </w:r>
          </w:p>
        </w:tc>
        <w:tc>
          <w:tcPr>
            <w:tcW w:w="522" w:type="pct"/>
            <w:noWrap/>
            <w:hideMark/>
          </w:tcPr>
          <w:p w14:paraId="5DA1848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3129</w:t>
            </w:r>
          </w:p>
        </w:tc>
        <w:tc>
          <w:tcPr>
            <w:tcW w:w="419" w:type="pct"/>
            <w:noWrap/>
            <w:hideMark/>
          </w:tcPr>
          <w:p w14:paraId="18660E2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1E38CEB9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4525DA59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583FE63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575" w:type="pct"/>
            <w:noWrap/>
            <w:hideMark/>
          </w:tcPr>
          <w:p w14:paraId="266F610A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GO:0016772</w:t>
            </w:r>
          </w:p>
        </w:tc>
        <w:tc>
          <w:tcPr>
            <w:tcW w:w="1777" w:type="pct"/>
            <w:noWrap/>
            <w:hideMark/>
          </w:tcPr>
          <w:p w14:paraId="19EA71A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transferase activity, transferring phosphorus-containing groups</w:t>
            </w:r>
          </w:p>
        </w:tc>
        <w:tc>
          <w:tcPr>
            <w:tcW w:w="523" w:type="pct"/>
            <w:noWrap/>
            <w:hideMark/>
          </w:tcPr>
          <w:p w14:paraId="5218112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17</w:t>
            </w:r>
          </w:p>
        </w:tc>
        <w:tc>
          <w:tcPr>
            <w:tcW w:w="522" w:type="pct"/>
            <w:noWrap/>
            <w:hideMark/>
          </w:tcPr>
          <w:p w14:paraId="0055EE9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1509</w:t>
            </w:r>
          </w:p>
        </w:tc>
        <w:tc>
          <w:tcPr>
            <w:tcW w:w="419" w:type="pct"/>
            <w:noWrap/>
            <w:hideMark/>
          </w:tcPr>
          <w:p w14:paraId="7BADE06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5886C44E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1C53DAB6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58366564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575" w:type="pct"/>
            <w:noWrap/>
            <w:hideMark/>
          </w:tcPr>
          <w:p w14:paraId="39DC9E19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GO:0016773</w:t>
            </w:r>
          </w:p>
        </w:tc>
        <w:tc>
          <w:tcPr>
            <w:tcW w:w="1777" w:type="pct"/>
            <w:noWrap/>
            <w:hideMark/>
          </w:tcPr>
          <w:p w14:paraId="5FA9E6B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phosphotransferase activity, alcohol group as acceptor</w:t>
            </w:r>
          </w:p>
        </w:tc>
        <w:tc>
          <w:tcPr>
            <w:tcW w:w="523" w:type="pct"/>
            <w:noWrap/>
            <w:hideMark/>
          </w:tcPr>
          <w:p w14:paraId="1404FF2E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17</w:t>
            </w:r>
          </w:p>
        </w:tc>
        <w:tc>
          <w:tcPr>
            <w:tcW w:w="522" w:type="pct"/>
            <w:noWrap/>
            <w:hideMark/>
          </w:tcPr>
          <w:p w14:paraId="1EBE557D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1330</w:t>
            </w:r>
          </w:p>
        </w:tc>
        <w:tc>
          <w:tcPr>
            <w:tcW w:w="419" w:type="pct"/>
            <w:noWrap/>
            <w:hideMark/>
          </w:tcPr>
          <w:p w14:paraId="06E264B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363EA52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4A217FED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57FA3B6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575" w:type="pct"/>
            <w:noWrap/>
            <w:hideMark/>
          </w:tcPr>
          <w:p w14:paraId="35C5BC9B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GO:0019199</w:t>
            </w:r>
          </w:p>
        </w:tc>
        <w:tc>
          <w:tcPr>
            <w:tcW w:w="1777" w:type="pct"/>
            <w:noWrap/>
            <w:hideMark/>
          </w:tcPr>
          <w:p w14:paraId="7DE1462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transmembrane receptor protein kinase activity</w:t>
            </w:r>
          </w:p>
        </w:tc>
        <w:tc>
          <w:tcPr>
            <w:tcW w:w="523" w:type="pct"/>
            <w:noWrap/>
            <w:hideMark/>
          </w:tcPr>
          <w:p w14:paraId="464CF05A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9</w:t>
            </w:r>
          </w:p>
        </w:tc>
        <w:tc>
          <w:tcPr>
            <w:tcW w:w="522" w:type="pct"/>
            <w:noWrap/>
            <w:hideMark/>
          </w:tcPr>
          <w:p w14:paraId="10AD90BA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278</w:t>
            </w:r>
          </w:p>
        </w:tc>
        <w:tc>
          <w:tcPr>
            <w:tcW w:w="419" w:type="pct"/>
            <w:noWrap/>
            <w:hideMark/>
          </w:tcPr>
          <w:p w14:paraId="6D95F5DA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2D05949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735EFF1E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02358D9B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575" w:type="pct"/>
            <w:noWrap/>
            <w:hideMark/>
          </w:tcPr>
          <w:p w14:paraId="5B861300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GO:0019899</w:t>
            </w:r>
          </w:p>
        </w:tc>
        <w:tc>
          <w:tcPr>
            <w:tcW w:w="1777" w:type="pct"/>
            <w:noWrap/>
            <w:hideMark/>
          </w:tcPr>
          <w:p w14:paraId="4193E0D6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enzyme binding</w:t>
            </w:r>
          </w:p>
        </w:tc>
        <w:tc>
          <w:tcPr>
            <w:tcW w:w="523" w:type="pct"/>
            <w:noWrap/>
            <w:hideMark/>
          </w:tcPr>
          <w:p w14:paraId="6125498E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9</w:t>
            </w:r>
          </w:p>
        </w:tc>
        <w:tc>
          <w:tcPr>
            <w:tcW w:w="522" w:type="pct"/>
            <w:noWrap/>
            <w:hideMark/>
          </w:tcPr>
          <w:p w14:paraId="6E83C84A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566</w:t>
            </w:r>
          </w:p>
        </w:tc>
        <w:tc>
          <w:tcPr>
            <w:tcW w:w="419" w:type="pct"/>
            <w:noWrap/>
            <w:hideMark/>
          </w:tcPr>
          <w:p w14:paraId="50A7BAD0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4DB6A82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57C442F0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1E6E1F4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575" w:type="pct"/>
            <w:noWrap/>
            <w:hideMark/>
          </w:tcPr>
          <w:p w14:paraId="01B1D61C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GO:0031625</w:t>
            </w:r>
          </w:p>
        </w:tc>
        <w:tc>
          <w:tcPr>
            <w:tcW w:w="1777" w:type="pct"/>
            <w:noWrap/>
            <w:hideMark/>
          </w:tcPr>
          <w:p w14:paraId="1E6FAD5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ubiquitin protein ligase binding</w:t>
            </w:r>
          </w:p>
        </w:tc>
        <w:tc>
          <w:tcPr>
            <w:tcW w:w="523" w:type="pct"/>
            <w:noWrap/>
            <w:hideMark/>
          </w:tcPr>
          <w:p w14:paraId="3D58B84C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8</w:t>
            </w:r>
          </w:p>
        </w:tc>
        <w:tc>
          <w:tcPr>
            <w:tcW w:w="522" w:type="pct"/>
            <w:noWrap/>
            <w:hideMark/>
          </w:tcPr>
          <w:p w14:paraId="0FA30B1D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184</w:t>
            </w:r>
          </w:p>
        </w:tc>
        <w:tc>
          <w:tcPr>
            <w:tcW w:w="419" w:type="pct"/>
            <w:noWrap/>
            <w:hideMark/>
          </w:tcPr>
          <w:p w14:paraId="7CEE004B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518E364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702FD5FC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1F48DD89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575" w:type="pct"/>
            <w:noWrap/>
            <w:hideMark/>
          </w:tcPr>
          <w:p w14:paraId="49679D4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GO:0036094</w:t>
            </w:r>
          </w:p>
        </w:tc>
        <w:tc>
          <w:tcPr>
            <w:tcW w:w="1777" w:type="pct"/>
            <w:noWrap/>
            <w:hideMark/>
          </w:tcPr>
          <w:p w14:paraId="27094B5E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small molecule binding</w:t>
            </w:r>
          </w:p>
        </w:tc>
        <w:tc>
          <w:tcPr>
            <w:tcW w:w="523" w:type="pct"/>
            <w:noWrap/>
            <w:hideMark/>
          </w:tcPr>
          <w:p w14:paraId="2A9D0CD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13</w:t>
            </w:r>
          </w:p>
        </w:tc>
        <w:tc>
          <w:tcPr>
            <w:tcW w:w="522" w:type="pct"/>
            <w:noWrap/>
            <w:hideMark/>
          </w:tcPr>
          <w:p w14:paraId="6601AC8D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638</w:t>
            </w:r>
          </w:p>
        </w:tc>
        <w:tc>
          <w:tcPr>
            <w:tcW w:w="419" w:type="pct"/>
            <w:noWrap/>
            <w:hideMark/>
          </w:tcPr>
          <w:p w14:paraId="69459C60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2E8CF21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1C1838AD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763113E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lastRenderedPageBreak/>
              <w:t>Molecular function</w:t>
            </w:r>
          </w:p>
        </w:tc>
        <w:tc>
          <w:tcPr>
            <w:tcW w:w="575" w:type="pct"/>
            <w:noWrap/>
            <w:hideMark/>
          </w:tcPr>
          <w:p w14:paraId="53D4E8AB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GO:0038023</w:t>
            </w:r>
          </w:p>
        </w:tc>
        <w:tc>
          <w:tcPr>
            <w:tcW w:w="1777" w:type="pct"/>
            <w:noWrap/>
            <w:hideMark/>
          </w:tcPr>
          <w:p w14:paraId="29EED60B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signaling receptor activity</w:t>
            </w:r>
          </w:p>
        </w:tc>
        <w:tc>
          <w:tcPr>
            <w:tcW w:w="523" w:type="pct"/>
            <w:noWrap/>
            <w:hideMark/>
          </w:tcPr>
          <w:p w14:paraId="4A96296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9</w:t>
            </w:r>
          </w:p>
        </w:tc>
        <w:tc>
          <w:tcPr>
            <w:tcW w:w="522" w:type="pct"/>
            <w:noWrap/>
            <w:hideMark/>
          </w:tcPr>
          <w:p w14:paraId="7DBE4FB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413</w:t>
            </w:r>
          </w:p>
        </w:tc>
        <w:tc>
          <w:tcPr>
            <w:tcW w:w="419" w:type="pct"/>
            <w:noWrap/>
            <w:hideMark/>
          </w:tcPr>
          <w:p w14:paraId="09052BC0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266C196D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06F0882E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684302A9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575" w:type="pct"/>
            <w:noWrap/>
            <w:hideMark/>
          </w:tcPr>
          <w:p w14:paraId="6DCA07FA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GO:0044389</w:t>
            </w:r>
          </w:p>
        </w:tc>
        <w:tc>
          <w:tcPr>
            <w:tcW w:w="1777" w:type="pct"/>
            <w:noWrap/>
            <w:hideMark/>
          </w:tcPr>
          <w:p w14:paraId="7AA0E1F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ubiquitin-like protein ligase binding</w:t>
            </w:r>
          </w:p>
        </w:tc>
        <w:tc>
          <w:tcPr>
            <w:tcW w:w="523" w:type="pct"/>
            <w:noWrap/>
            <w:hideMark/>
          </w:tcPr>
          <w:p w14:paraId="0909294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8</w:t>
            </w:r>
          </w:p>
        </w:tc>
        <w:tc>
          <w:tcPr>
            <w:tcW w:w="522" w:type="pct"/>
            <w:noWrap/>
            <w:hideMark/>
          </w:tcPr>
          <w:p w14:paraId="3F816854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185</w:t>
            </w:r>
          </w:p>
        </w:tc>
        <w:tc>
          <w:tcPr>
            <w:tcW w:w="419" w:type="pct"/>
            <w:noWrap/>
            <w:hideMark/>
          </w:tcPr>
          <w:p w14:paraId="628C28B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360207C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63C11EF3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54A4F300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575" w:type="pct"/>
            <w:noWrap/>
            <w:hideMark/>
          </w:tcPr>
          <w:p w14:paraId="570B19D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GO:0060089</w:t>
            </w:r>
          </w:p>
        </w:tc>
        <w:tc>
          <w:tcPr>
            <w:tcW w:w="1777" w:type="pct"/>
            <w:noWrap/>
            <w:hideMark/>
          </w:tcPr>
          <w:p w14:paraId="5FEC55CE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molecular transducer activity</w:t>
            </w:r>
          </w:p>
        </w:tc>
        <w:tc>
          <w:tcPr>
            <w:tcW w:w="523" w:type="pct"/>
            <w:noWrap/>
            <w:hideMark/>
          </w:tcPr>
          <w:p w14:paraId="08A498DB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9</w:t>
            </w:r>
          </w:p>
        </w:tc>
        <w:tc>
          <w:tcPr>
            <w:tcW w:w="522" w:type="pct"/>
            <w:noWrap/>
            <w:hideMark/>
          </w:tcPr>
          <w:p w14:paraId="2D88B4F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451</w:t>
            </w:r>
          </w:p>
        </w:tc>
        <w:tc>
          <w:tcPr>
            <w:tcW w:w="419" w:type="pct"/>
            <w:noWrap/>
            <w:hideMark/>
          </w:tcPr>
          <w:p w14:paraId="709261E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3AC2F1C0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127D1E78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02CD461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575" w:type="pct"/>
            <w:noWrap/>
            <w:hideMark/>
          </w:tcPr>
          <w:p w14:paraId="1805C256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GO:0097159</w:t>
            </w:r>
          </w:p>
        </w:tc>
        <w:tc>
          <w:tcPr>
            <w:tcW w:w="1777" w:type="pct"/>
            <w:noWrap/>
            <w:hideMark/>
          </w:tcPr>
          <w:p w14:paraId="2FFD0DA6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organic cyclic compound binding</w:t>
            </w:r>
          </w:p>
        </w:tc>
        <w:tc>
          <w:tcPr>
            <w:tcW w:w="523" w:type="pct"/>
            <w:noWrap/>
            <w:hideMark/>
          </w:tcPr>
          <w:p w14:paraId="1A0170D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14</w:t>
            </w:r>
          </w:p>
        </w:tc>
        <w:tc>
          <w:tcPr>
            <w:tcW w:w="522" w:type="pct"/>
            <w:noWrap/>
            <w:hideMark/>
          </w:tcPr>
          <w:p w14:paraId="4452081F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2936</w:t>
            </w:r>
          </w:p>
        </w:tc>
        <w:tc>
          <w:tcPr>
            <w:tcW w:w="419" w:type="pct"/>
            <w:noWrap/>
            <w:hideMark/>
          </w:tcPr>
          <w:p w14:paraId="1A0E7351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376AAD0A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7B90AE51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6506A02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575" w:type="pct"/>
            <w:noWrap/>
            <w:hideMark/>
          </w:tcPr>
          <w:p w14:paraId="4A3B121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GO:0140096</w:t>
            </w:r>
          </w:p>
        </w:tc>
        <w:tc>
          <w:tcPr>
            <w:tcW w:w="1777" w:type="pct"/>
            <w:noWrap/>
            <w:hideMark/>
          </w:tcPr>
          <w:p w14:paraId="573119D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catalytic activity, acting on a protein</w:t>
            </w:r>
          </w:p>
        </w:tc>
        <w:tc>
          <w:tcPr>
            <w:tcW w:w="523" w:type="pct"/>
            <w:noWrap/>
            <w:hideMark/>
          </w:tcPr>
          <w:p w14:paraId="11B892F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17</w:t>
            </w:r>
          </w:p>
        </w:tc>
        <w:tc>
          <w:tcPr>
            <w:tcW w:w="522" w:type="pct"/>
            <w:noWrap/>
            <w:hideMark/>
          </w:tcPr>
          <w:p w14:paraId="70EAC300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2381</w:t>
            </w:r>
          </w:p>
        </w:tc>
        <w:tc>
          <w:tcPr>
            <w:tcW w:w="419" w:type="pct"/>
            <w:noWrap/>
            <w:hideMark/>
          </w:tcPr>
          <w:p w14:paraId="7947DCD2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54EF4E0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59F04097" w14:textId="77777777" w:rsidTr="009E2537">
        <w:trPr>
          <w:trHeight w:val="288"/>
        </w:trPr>
        <w:tc>
          <w:tcPr>
            <w:tcW w:w="784" w:type="pct"/>
            <w:noWrap/>
            <w:hideMark/>
          </w:tcPr>
          <w:p w14:paraId="787C4279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575" w:type="pct"/>
            <w:noWrap/>
            <w:hideMark/>
          </w:tcPr>
          <w:p w14:paraId="520F0F45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GO:1901265</w:t>
            </w:r>
          </w:p>
        </w:tc>
        <w:tc>
          <w:tcPr>
            <w:tcW w:w="1777" w:type="pct"/>
            <w:noWrap/>
            <w:hideMark/>
          </w:tcPr>
          <w:p w14:paraId="26C9B8E3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nucleoside phosphate binding</w:t>
            </w:r>
          </w:p>
        </w:tc>
        <w:tc>
          <w:tcPr>
            <w:tcW w:w="523" w:type="pct"/>
            <w:noWrap/>
            <w:hideMark/>
          </w:tcPr>
          <w:p w14:paraId="23C6A8BE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13</w:t>
            </w:r>
          </w:p>
        </w:tc>
        <w:tc>
          <w:tcPr>
            <w:tcW w:w="522" w:type="pct"/>
            <w:noWrap/>
            <w:hideMark/>
          </w:tcPr>
          <w:p w14:paraId="1744576B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520</w:t>
            </w:r>
          </w:p>
        </w:tc>
        <w:tc>
          <w:tcPr>
            <w:tcW w:w="419" w:type="pct"/>
            <w:noWrap/>
            <w:hideMark/>
          </w:tcPr>
          <w:p w14:paraId="33DA67E8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noWrap/>
            <w:hideMark/>
          </w:tcPr>
          <w:p w14:paraId="5CD1066C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  <w:tr w:rsidR="009E2537" w:rsidRPr="00096E6E" w14:paraId="3BE74711" w14:textId="77777777" w:rsidTr="009E2537">
        <w:trPr>
          <w:trHeight w:val="288"/>
        </w:trPr>
        <w:tc>
          <w:tcPr>
            <w:tcW w:w="784" w:type="pct"/>
            <w:tcBorders>
              <w:bottom w:val="single" w:sz="4" w:space="0" w:color="auto"/>
            </w:tcBorders>
            <w:noWrap/>
            <w:hideMark/>
          </w:tcPr>
          <w:p w14:paraId="70EAB526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Molecular function</w:t>
            </w:r>
          </w:p>
        </w:tc>
        <w:tc>
          <w:tcPr>
            <w:tcW w:w="575" w:type="pct"/>
            <w:tcBorders>
              <w:bottom w:val="single" w:sz="4" w:space="0" w:color="auto"/>
            </w:tcBorders>
            <w:noWrap/>
            <w:hideMark/>
          </w:tcPr>
          <w:p w14:paraId="773459E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GO:1901363</w:t>
            </w:r>
          </w:p>
        </w:tc>
        <w:tc>
          <w:tcPr>
            <w:tcW w:w="1777" w:type="pct"/>
            <w:tcBorders>
              <w:bottom w:val="single" w:sz="4" w:space="0" w:color="auto"/>
            </w:tcBorders>
            <w:noWrap/>
            <w:hideMark/>
          </w:tcPr>
          <w:p w14:paraId="2E69F0B9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heterocyclic compound binding</w:t>
            </w:r>
          </w:p>
        </w:tc>
        <w:tc>
          <w:tcPr>
            <w:tcW w:w="523" w:type="pct"/>
            <w:tcBorders>
              <w:bottom w:val="single" w:sz="4" w:space="0" w:color="auto"/>
            </w:tcBorders>
            <w:noWrap/>
            <w:hideMark/>
          </w:tcPr>
          <w:p w14:paraId="3144C226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14</w:t>
            </w:r>
          </w:p>
        </w:tc>
        <w:tc>
          <w:tcPr>
            <w:tcW w:w="522" w:type="pct"/>
            <w:tcBorders>
              <w:bottom w:val="single" w:sz="4" w:space="0" w:color="auto"/>
            </w:tcBorders>
            <w:noWrap/>
            <w:hideMark/>
          </w:tcPr>
          <w:p w14:paraId="35D8F696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>2914</w:t>
            </w:r>
          </w:p>
        </w:tc>
        <w:tc>
          <w:tcPr>
            <w:tcW w:w="419" w:type="pct"/>
            <w:tcBorders>
              <w:bottom w:val="single" w:sz="4" w:space="0" w:color="auto"/>
            </w:tcBorders>
            <w:noWrap/>
            <w:hideMark/>
          </w:tcPr>
          <w:p w14:paraId="5F78969B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tcBorders>
              <w:bottom w:val="single" w:sz="4" w:space="0" w:color="auto"/>
            </w:tcBorders>
            <w:noWrap/>
            <w:hideMark/>
          </w:tcPr>
          <w:p w14:paraId="3036A867" w14:textId="77777777" w:rsidR="009E2537" w:rsidRPr="009E2537" w:rsidRDefault="009E2537" w:rsidP="009E2537">
            <w:pPr>
              <w:spacing w:before="0" w:after="0"/>
              <w:rPr>
                <w:color w:val="000000"/>
                <w:szCs w:val="24"/>
              </w:rPr>
            </w:pPr>
            <w:r w:rsidRPr="009E2537">
              <w:rPr>
                <w:rFonts w:hint="eastAsia"/>
                <w:color w:val="000000"/>
                <w:szCs w:val="24"/>
              </w:rPr>
              <w:t xml:space="preserve">0.00000 </w:t>
            </w:r>
          </w:p>
        </w:tc>
      </w:tr>
    </w:tbl>
    <w:p w14:paraId="725453DB" w14:textId="77777777" w:rsidR="000D3F12" w:rsidRPr="0029002A" w:rsidRDefault="000D3F12" w:rsidP="000D3F12">
      <w:pPr>
        <w:pStyle w:val="aa"/>
      </w:pPr>
      <w:r w:rsidRPr="0029002A">
        <w:rPr>
          <w:i/>
          <w:iCs/>
        </w:rPr>
        <w:t>Q</w:t>
      </w:r>
      <w:r w:rsidRPr="0029002A">
        <w:t>-value less than 0.01 is considered to be very significant.</w:t>
      </w:r>
    </w:p>
    <w:p w14:paraId="2821F4F1" w14:textId="554FC7A2" w:rsidR="000D3F12" w:rsidRDefault="000D3F12" w:rsidP="000D3F12">
      <w:pPr>
        <w:pStyle w:val="aa"/>
      </w:pPr>
      <w:r w:rsidRPr="0029002A">
        <w:t xml:space="preserve">Only the </w:t>
      </w:r>
      <w:r w:rsidRPr="0029002A">
        <w:rPr>
          <w:rFonts w:hint="eastAsia"/>
        </w:rPr>
        <w:t>G</w:t>
      </w:r>
      <w:r w:rsidRPr="0029002A">
        <w:t>O terms of which the number of enriched genes</w:t>
      </w:r>
      <w:r w:rsidRPr="0029002A">
        <w:rPr>
          <w:rFonts w:hint="eastAsia"/>
        </w:rPr>
        <w:t>≥</w:t>
      </w:r>
      <w:r w:rsidRPr="0029002A">
        <w:rPr>
          <w:rFonts w:hint="eastAsia"/>
        </w:rPr>
        <w:t>5</w:t>
      </w:r>
      <w:r w:rsidRPr="0029002A">
        <w:t xml:space="preserve"> are listed in the table.</w:t>
      </w:r>
    </w:p>
    <w:p w14:paraId="70AA6984" w14:textId="77777777" w:rsidR="001C56DB" w:rsidRPr="0029002A" w:rsidRDefault="001C56DB" w:rsidP="000D3F12">
      <w:pPr>
        <w:pStyle w:val="aa"/>
      </w:pPr>
    </w:p>
    <w:p w14:paraId="24DBCF34" w14:textId="6D73AE32" w:rsidR="004A0B6F" w:rsidRPr="004A0B6F" w:rsidRDefault="004A0B6F" w:rsidP="004A0B6F">
      <w:pPr>
        <w:pStyle w:val="a9"/>
        <w:rPr>
          <w:b w:val="0"/>
          <w:bCs w:val="0"/>
        </w:rPr>
      </w:pPr>
      <w:r w:rsidRPr="0001436A">
        <w:t>Supplementar</w:t>
      </w:r>
      <w:r>
        <w:t xml:space="preserve">y Table </w:t>
      </w:r>
      <w:fldSimple w:instr=" SEQ Table \* ARABIC ">
        <w:r>
          <w:rPr>
            <w:noProof/>
          </w:rPr>
          <w:t>11</w:t>
        </w:r>
      </w:fldSimple>
      <w:r>
        <w:t xml:space="preserve">. </w:t>
      </w:r>
      <w:r w:rsidR="00637779" w:rsidRPr="00637779">
        <w:rPr>
          <w:b w:val="0"/>
          <w:bCs w:val="0"/>
        </w:rPr>
        <w:t xml:space="preserve">KEGG (Kyoto Encyclopedia of Genes and Genomes) enrichment analysis of the expanded gene family in </w:t>
      </w:r>
      <w:r w:rsidR="00637779" w:rsidRPr="00637779">
        <w:rPr>
          <w:b w:val="0"/>
          <w:bCs w:val="0"/>
          <w:i/>
          <w:iCs/>
        </w:rPr>
        <w:t>Quercus gilva</w:t>
      </w:r>
      <w:r w:rsidR="00637779" w:rsidRPr="00637779">
        <w:rPr>
          <w:b w:val="0"/>
          <w:bCs w:val="0"/>
        </w:rPr>
        <w:t>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267"/>
        <w:gridCol w:w="3119"/>
        <w:gridCol w:w="2126"/>
        <w:gridCol w:w="1134"/>
        <w:gridCol w:w="1277"/>
        <w:gridCol w:w="1416"/>
        <w:gridCol w:w="1136"/>
        <w:gridCol w:w="1085"/>
      </w:tblGrid>
      <w:tr w:rsidR="00637779" w:rsidRPr="00637779" w14:paraId="3AD2FC85" w14:textId="77777777" w:rsidTr="00CB372F">
        <w:trPr>
          <w:trHeight w:val="255"/>
        </w:trPr>
        <w:tc>
          <w:tcPr>
            <w:tcW w:w="8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2E51E07" w14:textId="77777777" w:rsidR="00637779" w:rsidRPr="00637779" w:rsidRDefault="00637779" w:rsidP="00637779">
            <w:pPr>
              <w:spacing w:before="0" w:after="0"/>
              <w:rPr>
                <w:color w:val="000000"/>
                <w:szCs w:val="24"/>
              </w:rPr>
            </w:pPr>
            <w:r w:rsidRPr="00637779">
              <w:rPr>
                <w:color w:val="000000"/>
                <w:szCs w:val="24"/>
              </w:rPr>
              <w:t>Pathway hierarchy1</w:t>
            </w:r>
          </w:p>
        </w:tc>
        <w:tc>
          <w:tcPr>
            <w:tcW w:w="11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ABDD05B" w14:textId="77777777" w:rsidR="00637779" w:rsidRPr="00637779" w:rsidRDefault="00637779" w:rsidP="00637779">
            <w:pPr>
              <w:spacing w:before="0" w:after="0"/>
              <w:rPr>
                <w:color w:val="000000"/>
                <w:szCs w:val="24"/>
              </w:rPr>
            </w:pPr>
            <w:r w:rsidRPr="00637779">
              <w:rPr>
                <w:color w:val="000000"/>
                <w:szCs w:val="24"/>
              </w:rPr>
              <w:t>Pathway hierarchy2</w:t>
            </w:r>
          </w:p>
        </w:tc>
        <w:tc>
          <w:tcPr>
            <w:tcW w:w="7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EEEF66C" w14:textId="77777777" w:rsidR="00637779" w:rsidRPr="00637779" w:rsidRDefault="00637779" w:rsidP="00637779">
            <w:pPr>
              <w:spacing w:before="0" w:after="0"/>
              <w:rPr>
                <w:color w:val="000000"/>
                <w:szCs w:val="24"/>
              </w:rPr>
            </w:pPr>
            <w:r w:rsidRPr="00637779">
              <w:rPr>
                <w:color w:val="000000"/>
                <w:szCs w:val="24"/>
              </w:rPr>
              <w:t>KEGG pathway</w:t>
            </w:r>
          </w:p>
        </w:tc>
        <w:tc>
          <w:tcPr>
            <w:tcW w:w="41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0704C07" w14:textId="77777777" w:rsidR="00637779" w:rsidRPr="00637779" w:rsidRDefault="00637779" w:rsidP="00637779">
            <w:pPr>
              <w:spacing w:before="0" w:after="0"/>
              <w:rPr>
                <w:color w:val="000000"/>
                <w:szCs w:val="24"/>
              </w:rPr>
            </w:pPr>
            <w:r w:rsidRPr="00637779">
              <w:rPr>
                <w:color w:val="000000"/>
                <w:szCs w:val="24"/>
              </w:rPr>
              <w:t>Pathway ID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F216444" w14:textId="77777777" w:rsidR="00637779" w:rsidRPr="00637779" w:rsidRDefault="00637779" w:rsidP="00637779">
            <w:pPr>
              <w:spacing w:before="0" w:after="0"/>
              <w:rPr>
                <w:color w:val="000000"/>
                <w:szCs w:val="24"/>
              </w:rPr>
            </w:pPr>
            <w:r w:rsidRPr="00637779">
              <w:rPr>
                <w:color w:val="000000"/>
                <w:szCs w:val="24"/>
              </w:rPr>
              <w:t>Number of enriched genes</w:t>
            </w:r>
          </w:p>
        </w:tc>
        <w:tc>
          <w:tcPr>
            <w:tcW w:w="5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F102F44" w14:textId="77777777" w:rsidR="00637779" w:rsidRPr="00637779" w:rsidRDefault="00637779" w:rsidP="00637779">
            <w:pPr>
              <w:spacing w:before="0" w:after="0"/>
              <w:rPr>
                <w:color w:val="000000"/>
                <w:szCs w:val="24"/>
              </w:rPr>
            </w:pPr>
            <w:r w:rsidRPr="00637779">
              <w:rPr>
                <w:color w:val="000000"/>
                <w:szCs w:val="24"/>
              </w:rPr>
              <w:t>Number of genes in background</w:t>
            </w:r>
          </w:p>
        </w:tc>
        <w:tc>
          <w:tcPr>
            <w:tcW w:w="4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AF1FDC5" w14:textId="77777777" w:rsidR="00637779" w:rsidRPr="00637779" w:rsidRDefault="00637779" w:rsidP="00637779">
            <w:pPr>
              <w:spacing w:before="0" w:after="0"/>
              <w:rPr>
                <w:color w:val="000000"/>
                <w:szCs w:val="24"/>
              </w:rPr>
            </w:pPr>
            <w:r w:rsidRPr="00637779">
              <w:rPr>
                <w:i/>
                <w:iCs/>
                <w:color w:val="000000"/>
                <w:szCs w:val="24"/>
              </w:rPr>
              <w:t>P</w:t>
            </w:r>
            <w:r w:rsidRPr="00637779">
              <w:rPr>
                <w:color w:val="000000"/>
                <w:szCs w:val="24"/>
              </w:rPr>
              <w:t>-value</w:t>
            </w:r>
          </w:p>
        </w:tc>
        <w:tc>
          <w:tcPr>
            <w:tcW w:w="4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0A16601" w14:textId="77777777" w:rsidR="00637779" w:rsidRPr="00637779" w:rsidRDefault="00637779" w:rsidP="00637779">
            <w:pPr>
              <w:spacing w:before="0" w:after="0"/>
              <w:rPr>
                <w:color w:val="000000"/>
                <w:szCs w:val="24"/>
              </w:rPr>
            </w:pPr>
            <w:r w:rsidRPr="00637779">
              <w:rPr>
                <w:i/>
                <w:iCs/>
                <w:color w:val="000000"/>
                <w:szCs w:val="24"/>
              </w:rPr>
              <w:t>Q</w:t>
            </w:r>
            <w:r w:rsidRPr="00637779">
              <w:rPr>
                <w:color w:val="000000"/>
                <w:szCs w:val="24"/>
              </w:rPr>
              <w:t>-value</w:t>
            </w:r>
          </w:p>
        </w:tc>
      </w:tr>
      <w:tr w:rsidR="00637779" w:rsidRPr="00637779" w14:paraId="63644F2B" w14:textId="77777777" w:rsidTr="00CB372F">
        <w:trPr>
          <w:trHeight w:val="255"/>
        </w:trPr>
        <w:tc>
          <w:tcPr>
            <w:tcW w:w="836" w:type="pct"/>
            <w:tcBorders>
              <w:top w:val="single" w:sz="4" w:space="0" w:color="auto"/>
            </w:tcBorders>
            <w:shd w:val="clear" w:color="auto" w:fill="auto"/>
            <w:noWrap/>
          </w:tcPr>
          <w:p w14:paraId="4B2E5115" w14:textId="77777777" w:rsidR="00637779" w:rsidRPr="00637779" w:rsidRDefault="00637779" w:rsidP="00637779">
            <w:pPr>
              <w:spacing w:before="0" w:after="0"/>
              <w:rPr>
                <w:color w:val="000000"/>
                <w:szCs w:val="24"/>
              </w:rPr>
            </w:pPr>
            <w:r w:rsidRPr="00637779">
              <w:rPr>
                <w:color w:val="000000"/>
                <w:szCs w:val="24"/>
              </w:rPr>
              <w:t>Brite Hierarchies</w:t>
            </w:r>
          </w:p>
        </w:tc>
        <w:tc>
          <w:tcPr>
            <w:tcW w:w="1150" w:type="pct"/>
            <w:tcBorders>
              <w:top w:val="single" w:sz="4" w:space="0" w:color="auto"/>
            </w:tcBorders>
            <w:shd w:val="clear" w:color="auto" w:fill="auto"/>
            <w:noWrap/>
          </w:tcPr>
          <w:p w14:paraId="4AE97981" w14:textId="77777777" w:rsidR="00637779" w:rsidRPr="00637779" w:rsidRDefault="00637779" w:rsidP="00637779">
            <w:pPr>
              <w:spacing w:before="0" w:after="0"/>
              <w:rPr>
                <w:color w:val="000000"/>
                <w:szCs w:val="24"/>
              </w:rPr>
            </w:pPr>
            <w:r w:rsidRPr="00637779">
              <w:rPr>
                <w:color w:val="000000"/>
                <w:szCs w:val="24"/>
              </w:rPr>
              <w:t>Protein families: signaling and cellular processes</w:t>
            </w:r>
          </w:p>
        </w:tc>
        <w:tc>
          <w:tcPr>
            <w:tcW w:w="784" w:type="pct"/>
            <w:tcBorders>
              <w:top w:val="single" w:sz="4" w:space="0" w:color="auto"/>
            </w:tcBorders>
            <w:shd w:val="clear" w:color="auto" w:fill="auto"/>
            <w:noWrap/>
          </w:tcPr>
          <w:p w14:paraId="79E732C2" w14:textId="77777777" w:rsidR="00637779" w:rsidRPr="00637779" w:rsidRDefault="00637779" w:rsidP="00637779">
            <w:pPr>
              <w:spacing w:before="0" w:after="0"/>
              <w:rPr>
                <w:color w:val="000000"/>
                <w:szCs w:val="24"/>
              </w:rPr>
            </w:pPr>
            <w:r w:rsidRPr="00637779">
              <w:rPr>
                <w:color w:val="000000"/>
                <w:szCs w:val="24"/>
              </w:rPr>
              <w:t>Transporters</w:t>
            </w:r>
          </w:p>
        </w:tc>
        <w:tc>
          <w:tcPr>
            <w:tcW w:w="418" w:type="pct"/>
            <w:tcBorders>
              <w:top w:val="single" w:sz="4" w:space="0" w:color="auto"/>
            </w:tcBorders>
            <w:shd w:val="clear" w:color="auto" w:fill="auto"/>
            <w:noWrap/>
          </w:tcPr>
          <w:p w14:paraId="35934812" w14:textId="77777777" w:rsidR="00637779" w:rsidRPr="00637779" w:rsidRDefault="00637779" w:rsidP="00637779">
            <w:pPr>
              <w:spacing w:before="0" w:after="0"/>
              <w:rPr>
                <w:color w:val="000000"/>
                <w:szCs w:val="24"/>
              </w:rPr>
            </w:pPr>
            <w:r w:rsidRPr="00637779">
              <w:rPr>
                <w:color w:val="000000"/>
                <w:szCs w:val="24"/>
              </w:rPr>
              <w:t>ko02000</w:t>
            </w:r>
          </w:p>
        </w:tc>
        <w:tc>
          <w:tcPr>
            <w:tcW w:w="471" w:type="pct"/>
            <w:tcBorders>
              <w:top w:val="single" w:sz="4" w:space="0" w:color="auto"/>
            </w:tcBorders>
            <w:shd w:val="clear" w:color="auto" w:fill="auto"/>
            <w:noWrap/>
          </w:tcPr>
          <w:p w14:paraId="6E409D4C" w14:textId="77777777" w:rsidR="00637779" w:rsidRPr="00637779" w:rsidRDefault="00637779" w:rsidP="00637779">
            <w:pPr>
              <w:spacing w:before="0" w:after="0"/>
              <w:rPr>
                <w:color w:val="000000"/>
                <w:szCs w:val="24"/>
              </w:rPr>
            </w:pPr>
            <w:r w:rsidRPr="00637779">
              <w:rPr>
                <w:color w:val="000000"/>
                <w:szCs w:val="24"/>
              </w:rPr>
              <w:t>8</w:t>
            </w:r>
          </w:p>
        </w:tc>
        <w:tc>
          <w:tcPr>
            <w:tcW w:w="522" w:type="pct"/>
            <w:tcBorders>
              <w:top w:val="single" w:sz="4" w:space="0" w:color="auto"/>
            </w:tcBorders>
            <w:shd w:val="clear" w:color="auto" w:fill="auto"/>
            <w:noWrap/>
          </w:tcPr>
          <w:p w14:paraId="3FDF66BE" w14:textId="77777777" w:rsidR="00637779" w:rsidRPr="00637779" w:rsidRDefault="00637779" w:rsidP="00637779">
            <w:pPr>
              <w:spacing w:before="0" w:after="0"/>
              <w:rPr>
                <w:color w:val="000000"/>
                <w:szCs w:val="24"/>
              </w:rPr>
            </w:pPr>
            <w:r w:rsidRPr="00637779">
              <w:rPr>
                <w:color w:val="000000"/>
                <w:szCs w:val="24"/>
              </w:rPr>
              <w:t>628</w:t>
            </w:r>
          </w:p>
        </w:tc>
        <w:tc>
          <w:tcPr>
            <w:tcW w:w="419" w:type="pct"/>
            <w:tcBorders>
              <w:top w:val="single" w:sz="4" w:space="0" w:color="auto"/>
            </w:tcBorders>
            <w:shd w:val="clear" w:color="auto" w:fill="auto"/>
            <w:noWrap/>
          </w:tcPr>
          <w:p w14:paraId="787563DB" w14:textId="77777777" w:rsidR="00637779" w:rsidRPr="00637779" w:rsidRDefault="00637779" w:rsidP="00637779">
            <w:pPr>
              <w:spacing w:before="0" w:after="0"/>
              <w:rPr>
                <w:color w:val="000000"/>
                <w:szCs w:val="24"/>
              </w:rPr>
            </w:pPr>
            <w:r w:rsidRPr="00637779">
              <w:rPr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tcBorders>
              <w:top w:val="single" w:sz="4" w:space="0" w:color="auto"/>
            </w:tcBorders>
            <w:shd w:val="clear" w:color="auto" w:fill="auto"/>
            <w:noWrap/>
          </w:tcPr>
          <w:p w14:paraId="4A84CAC9" w14:textId="77777777" w:rsidR="00637779" w:rsidRPr="00637779" w:rsidRDefault="00637779" w:rsidP="00637779">
            <w:pPr>
              <w:spacing w:before="0" w:after="0"/>
              <w:rPr>
                <w:color w:val="000000"/>
                <w:szCs w:val="24"/>
              </w:rPr>
            </w:pPr>
            <w:r w:rsidRPr="00637779">
              <w:rPr>
                <w:color w:val="000000"/>
                <w:szCs w:val="24"/>
              </w:rPr>
              <w:t xml:space="preserve">0.00000 </w:t>
            </w:r>
          </w:p>
        </w:tc>
      </w:tr>
      <w:tr w:rsidR="00637779" w:rsidRPr="00637779" w14:paraId="7A94B7EE" w14:textId="77777777" w:rsidTr="00CB372F">
        <w:trPr>
          <w:trHeight w:val="255"/>
        </w:trPr>
        <w:tc>
          <w:tcPr>
            <w:tcW w:w="836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1A3E0FC5" w14:textId="77777777" w:rsidR="00637779" w:rsidRPr="00637779" w:rsidRDefault="00637779" w:rsidP="00637779">
            <w:pPr>
              <w:spacing w:before="0" w:after="0"/>
              <w:rPr>
                <w:color w:val="000000"/>
                <w:szCs w:val="24"/>
              </w:rPr>
            </w:pPr>
            <w:r w:rsidRPr="00637779">
              <w:rPr>
                <w:color w:val="000000"/>
                <w:szCs w:val="24"/>
              </w:rPr>
              <w:t>Environmental Information Processing</w:t>
            </w:r>
          </w:p>
        </w:tc>
        <w:tc>
          <w:tcPr>
            <w:tcW w:w="1150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59EFC8AA" w14:textId="77777777" w:rsidR="00637779" w:rsidRPr="00637779" w:rsidRDefault="00637779" w:rsidP="00637779">
            <w:pPr>
              <w:spacing w:before="0" w:after="0"/>
              <w:rPr>
                <w:color w:val="000000"/>
                <w:szCs w:val="24"/>
              </w:rPr>
            </w:pPr>
            <w:r w:rsidRPr="00637779">
              <w:rPr>
                <w:color w:val="000000"/>
                <w:szCs w:val="24"/>
              </w:rPr>
              <w:t>Membrane transport</w:t>
            </w:r>
          </w:p>
        </w:tc>
        <w:tc>
          <w:tcPr>
            <w:tcW w:w="784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5EF20244" w14:textId="77777777" w:rsidR="00637779" w:rsidRPr="00637779" w:rsidRDefault="00637779" w:rsidP="00637779">
            <w:pPr>
              <w:spacing w:before="0" w:after="0"/>
              <w:rPr>
                <w:color w:val="000000"/>
                <w:szCs w:val="24"/>
              </w:rPr>
            </w:pPr>
            <w:r w:rsidRPr="00637779">
              <w:rPr>
                <w:color w:val="000000"/>
                <w:szCs w:val="24"/>
              </w:rPr>
              <w:t>ABC transporters</w:t>
            </w:r>
          </w:p>
        </w:tc>
        <w:tc>
          <w:tcPr>
            <w:tcW w:w="418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054DC2BF" w14:textId="77777777" w:rsidR="00637779" w:rsidRPr="00637779" w:rsidRDefault="00637779" w:rsidP="00637779">
            <w:pPr>
              <w:spacing w:before="0" w:after="0"/>
              <w:rPr>
                <w:color w:val="000000"/>
                <w:szCs w:val="24"/>
              </w:rPr>
            </w:pPr>
            <w:r w:rsidRPr="00637779">
              <w:rPr>
                <w:color w:val="000000"/>
                <w:szCs w:val="24"/>
              </w:rPr>
              <w:t>ko02010</w:t>
            </w:r>
          </w:p>
        </w:tc>
        <w:tc>
          <w:tcPr>
            <w:tcW w:w="471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1334DD46" w14:textId="77777777" w:rsidR="00637779" w:rsidRPr="00637779" w:rsidRDefault="00637779" w:rsidP="00637779">
            <w:pPr>
              <w:spacing w:before="0" w:after="0"/>
              <w:rPr>
                <w:color w:val="000000"/>
                <w:szCs w:val="24"/>
              </w:rPr>
            </w:pPr>
            <w:r w:rsidRPr="00637779">
              <w:rPr>
                <w:color w:val="000000"/>
                <w:szCs w:val="24"/>
              </w:rPr>
              <w:t>8</w:t>
            </w:r>
          </w:p>
        </w:tc>
        <w:tc>
          <w:tcPr>
            <w:tcW w:w="522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6E198FA2" w14:textId="77777777" w:rsidR="00637779" w:rsidRPr="00637779" w:rsidRDefault="00637779" w:rsidP="00637779">
            <w:pPr>
              <w:spacing w:before="0" w:after="0"/>
              <w:rPr>
                <w:color w:val="000000"/>
                <w:szCs w:val="24"/>
              </w:rPr>
            </w:pPr>
            <w:r w:rsidRPr="00637779">
              <w:rPr>
                <w:color w:val="000000"/>
                <w:szCs w:val="24"/>
              </w:rPr>
              <w:t>59</w:t>
            </w:r>
          </w:p>
        </w:tc>
        <w:tc>
          <w:tcPr>
            <w:tcW w:w="419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65A82572" w14:textId="77777777" w:rsidR="00637779" w:rsidRPr="00637779" w:rsidRDefault="00637779" w:rsidP="00637779">
            <w:pPr>
              <w:spacing w:before="0" w:after="0"/>
              <w:rPr>
                <w:color w:val="000000"/>
                <w:szCs w:val="24"/>
              </w:rPr>
            </w:pPr>
            <w:r w:rsidRPr="00637779">
              <w:rPr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7EB18052" w14:textId="77777777" w:rsidR="00637779" w:rsidRPr="00637779" w:rsidRDefault="00637779" w:rsidP="00637779">
            <w:pPr>
              <w:spacing w:before="0" w:after="0"/>
              <w:rPr>
                <w:color w:val="000000"/>
                <w:szCs w:val="24"/>
              </w:rPr>
            </w:pPr>
            <w:r w:rsidRPr="00637779">
              <w:rPr>
                <w:color w:val="000000"/>
                <w:szCs w:val="24"/>
              </w:rPr>
              <w:t xml:space="preserve">0.00000 </w:t>
            </w:r>
          </w:p>
        </w:tc>
      </w:tr>
    </w:tbl>
    <w:p w14:paraId="2E71D3D6" w14:textId="77777777" w:rsidR="00637779" w:rsidRPr="0029002A" w:rsidRDefault="00637779" w:rsidP="00637779">
      <w:pPr>
        <w:pStyle w:val="aa"/>
      </w:pPr>
      <w:r w:rsidRPr="0029002A">
        <w:rPr>
          <w:i/>
          <w:iCs/>
        </w:rPr>
        <w:t>Q</w:t>
      </w:r>
      <w:r w:rsidRPr="0029002A">
        <w:t>-value less than 0.01 is considered to be very significant.</w:t>
      </w:r>
    </w:p>
    <w:p w14:paraId="3FB536D3" w14:textId="14B1F09A" w:rsidR="004A0B6F" w:rsidRDefault="000F7DC3" w:rsidP="00E9359A">
      <w:pPr>
        <w:spacing w:before="0" w:after="200" w:line="276" w:lineRule="auto"/>
      </w:pPr>
      <w:r>
        <w:br w:type="page"/>
      </w:r>
    </w:p>
    <w:p w14:paraId="3BD104C7" w14:textId="0577C6A6" w:rsidR="004A0B6F" w:rsidRPr="004A0B6F" w:rsidRDefault="004A0B6F" w:rsidP="004A0B6F">
      <w:pPr>
        <w:pStyle w:val="a9"/>
        <w:rPr>
          <w:b w:val="0"/>
          <w:bCs w:val="0"/>
        </w:rPr>
      </w:pPr>
      <w:r w:rsidRPr="0001436A">
        <w:lastRenderedPageBreak/>
        <w:t>Supplementar</w:t>
      </w:r>
      <w:r>
        <w:t xml:space="preserve">y Table </w:t>
      </w:r>
      <w:fldSimple w:instr=" SEQ Table \* ARABIC ">
        <w:r>
          <w:rPr>
            <w:noProof/>
          </w:rPr>
          <w:t>12</w:t>
        </w:r>
      </w:fldSimple>
      <w:r>
        <w:t xml:space="preserve">. </w:t>
      </w:r>
      <w:r w:rsidR="00AB3E78" w:rsidRPr="00AB3E78">
        <w:rPr>
          <w:b w:val="0"/>
          <w:bCs w:val="0"/>
        </w:rPr>
        <w:t xml:space="preserve">KEGG (Kyoto Encyclopedia of Genes and Genomes) enrichment analysis of the contracted gene family in </w:t>
      </w:r>
      <w:r w:rsidR="00AB3E78" w:rsidRPr="00AB3E78">
        <w:rPr>
          <w:b w:val="0"/>
          <w:bCs w:val="0"/>
          <w:i/>
          <w:iCs/>
        </w:rPr>
        <w:t>Quercus gilva</w:t>
      </w:r>
      <w:r w:rsidR="00AB3E78" w:rsidRPr="00AB3E78">
        <w:rPr>
          <w:b w:val="0"/>
          <w:bCs w:val="0"/>
        </w:rPr>
        <w:t>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267"/>
        <w:gridCol w:w="3108"/>
        <w:gridCol w:w="2137"/>
        <w:gridCol w:w="1134"/>
        <w:gridCol w:w="1277"/>
        <w:gridCol w:w="1416"/>
        <w:gridCol w:w="1136"/>
        <w:gridCol w:w="1085"/>
      </w:tblGrid>
      <w:tr w:rsidR="00CB372F" w:rsidRPr="00CB372F" w14:paraId="46A3751A" w14:textId="77777777" w:rsidTr="00CB372F">
        <w:trPr>
          <w:trHeight w:val="255"/>
        </w:trPr>
        <w:tc>
          <w:tcPr>
            <w:tcW w:w="8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0425A82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Pathway hierarchy1</w:t>
            </w:r>
          </w:p>
        </w:tc>
        <w:tc>
          <w:tcPr>
            <w:tcW w:w="11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C96F443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Pathway hierarchy2</w:t>
            </w:r>
          </w:p>
        </w:tc>
        <w:tc>
          <w:tcPr>
            <w:tcW w:w="78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625694F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KEGG pathway</w:t>
            </w:r>
          </w:p>
        </w:tc>
        <w:tc>
          <w:tcPr>
            <w:tcW w:w="41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445D3AA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Pathway ID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5D6040A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Number of enriched genes</w:t>
            </w:r>
          </w:p>
        </w:tc>
        <w:tc>
          <w:tcPr>
            <w:tcW w:w="5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E65C0F5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Number of genes in background</w:t>
            </w:r>
          </w:p>
        </w:tc>
        <w:tc>
          <w:tcPr>
            <w:tcW w:w="4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0A8623A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i/>
                <w:iCs/>
                <w:color w:val="000000"/>
                <w:szCs w:val="24"/>
              </w:rPr>
              <w:t>P</w:t>
            </w:r>
            <w:r w:rsidRPr="00CB372F">
              <w:rPr>
                <w:color w:val="000000"/>
                <w:szCs w:val="24"/>
              </w:rPr>
              <w:t>-value</w:t>
            </w:r>
          </w:p>
        </w:tc>
        <w:tc>
          <w:tcPr>
            <w:tcW w:w="4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6CD2223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i/>
                <w:iCs/>
                <w:color w:val="000000"/>
                <w:szCs w:val="24"/>
              </w:rPr>
              <w:t>Q</w:t>
            </w:r>
            <w:r w:rsidRPr="00CB372F">
              <w:rPr>
                <w:color w:val="000000"/>
                <w:szCs w:val="24"/>
              </w:rPr>
              <w:t>-value</w:t>
            </w:r>
          </w:p>
        </w:tc>
      </w:tr>
      <w:tr w:rsidR="00CB372F" w:rsidRPr="00CB372F" w14:paraId="765D938B" w14:textId="77777777" w:rsidTr="00CB372F">
        <w:trPr>
          <w:trHeight w:val="255"/>
        </w:trPr>
        <w:tc>
          <w:tcPr>
            <w:tcW w:w="836" w:type="pct"/>
            <w:tcBorders>
              <w:top w:val="single" w:sz="4" w:space="0" w:color="auto"/>
            </w:tcBorders>
            <w:shd w:val="clear" w:color="auto" w:fill="auto"/>
            <w:noWrap/>
          </w:tcPr>
          <w:p w14:paraId="07D03EDD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Metabolism</w:t>
            </w:r>
          </w:p>
        </w:tc>
        <w:tc>
          <w:tcPr>
            <w:tcW w:w="1146" w:type="pct"/>
            <w:tcBorders>
              <w:top w:val="single" w:sz="4" w:space="0" w:color="auto"/>
            </w:tcBorders>
            <w:shd w:val="clear" w:color="auto" w:fill="auto"/>
            <w:noWrap/>
          </w:tcPr>
          <w:p w14:paraId="5B0864A6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Amino acid metabolism</w:t>
            </w:r>
          </w:p>
        </w:tc>
        <w:tc>
          <w:tcPr>
            <w:tcW w:w="788" w:type="pct"/>
            <w:tcBorders>
              <w:top w:val="single" w:sz="4" w:space="0" w:color="auto"/>
            </w:tcBorders>
            <w:shd w:val="clear" w:color="auto" w:fill="auto"/>
            <w:noWrap/>
          </w:tcPr>
          <w:p w14:paraId="6C0A0F44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Tryptophan metabolism</w:t>
            </w:r>
          </w:p>
        </w:tc>
        <w:tc>
          <w:tcPr>
            <w:tcW w:w="418" w:type="pct"/>
            <w:tcBorders>
              <w:top w:val="single" w:sz="4" w:space="0" w:color="auto"/>
            </w:tcBorders>
            <w:shd w:val="clear" w:color="auto" w:fill="auto"/>
            <w:noWrap/>
          </w:tcPr>
          <w:p w14:paraId="58F8912C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ko00380</w:t>
            </w:r>
          </w:p>
        </w:tc>
        <w:tc>
          <w:tcPr>
            <w:tcW w:w="471" w:type="pct"/>
            <w:tcBorders>
              <w:top w:val="single" w:sz="4" w:space="0" w:color="auto"/>
            </w:tcBorders>
            <w:shd w:val="clear" w:color="auto" w:fill="auto"/>
            <w:noWrap/>
          </w:tcPr>
          <w:p w14:paraId="52E62D5C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2</w:t>
            </w:r>
          </w:p>
        </w:tc>
        <w:tc>
          <w:tcPr>
            <w:tcW w:w="522" w:type="pct"/>
            <w:tcBorders>
              <w:top w:val="single" w:sz="4" w:space="0" w:color="auto"/>
            </w:tcBorders>
            <w:shd w:val="clear" w:color="auto" w:fill="auto"/>
            <w:noWrap/>
          </w:tcPr>
          <w:p w14:paraId="6366FD3C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59</w:t>
            </w:r>
          </w:p>
        </w:tc>
        <w:tc>
          <w:tcPr>
            <w:tcW w:w="419" w:type="pct"/>
            <w:tcBorders>
              <w:top w:val="single" w:sz="4" w:space="0" w:color="auto"/>
            </w:tcBorders>
            <w:shd w:val="clear" w:color="auto" w:fill="auto"/>
            <w:noWrap/>
          </w:tcPr>
          <w:p w14:paraId="010DC656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 xml:space="preserve">0.00007 </w:t>
            </w:r>
          </w:p>
        </w:tc>
        <w:tc>
          <w:tcPr>
            <w:tcW w:w="400" w:type="pct"/>
            <w:tcBorders>
              <w:top w:val="single" w:sz="4" w:space="0" w:color="auto"/>
            </w:tcBorders>
            <w:shd w:val="clear" w:color="auto" w:fill="auto"/>
            <w:noWrap/>
          </w:tcPr>
          <w:p w14:paraId="087E7510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 xml:space="preserve">0.00025 </w:t>
            </w:r>
          </w:p>
        </w:tc>
      </w:tr>
      <w:tr w:rsidR="00CB372F" w:rsidRPr="00CB372F" w14:paraId="4127189B" w14:textId="77777777" w:rsidTr="00CB372F">
        <w:trPr>
          <w:trHeight w:val="255"/>
        </w:trPr>
        <w:tc>
          <w:tcPr>
            <w:tcW w:w="836" w:type="pct"/>
            <w:shd w:val="clear" w:color="auto" w:fill="auto"/>
            <w:noWrap/>
          </w:tcPr>
          <w:p w14:paraId="7EF231B1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Metabolism</w:t>
            </w:r>
          </w:p>
        </w:tc>
        <w:tc>
          <w:tcPr>
            <w:tcW w:w="1146" w:type="pct"/>
            <w:shd w:val="clear" w:color="auto" w:fill="auto"/>
            <w:noWrap/>
          </w:tcPr>
          <w:p w14:paraId="2C695501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Metabolism of other amino acids</w:t>
            </w:r>
          </w:p>
        </w:tc>
        <w:tc>
          <w:tcPr>
            <w:tcW w:w="788" w:type="pct"/>
            <w:shd w:val="clear" w:color="auto" w:fill="auto"/>
            <w:noWrap/>
          </w:tcPr>
          <w:p w14:paraId="5FEECB06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Glutathione metabolism</w:t>
            </w:r>
          </w:p>
        </w:tc>
        <w:tc>
          <w:tcPr>
            <w:tcW w:w="418" w:type="pct"/>
            <w:shd w:val="clear" w:color="auto" w:fill="auto"/>
            <w:noWrap/>
          </w:tcPr>
          <w:p w14:paraId="66EF7FD7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ko00480</w:t>
            </w:r>
          </w:p>
        </w:tc>
        <w:tc>
          <w:tcPr>
            <w:tcW w:w="471" w:type="pct"/>
            <w:shd w:val="clear" w:color="auto" w:fill="auto"/>
            <w:noWrap/>
          </w:tcPr>
          <w:p w14:paraId="0D085312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1</w:t>
            </w:r>
          </w:p>
        </w:tc>
        <w:tc>
          <w:tcPr>
            <w:tcW w:w="522" w:type="pct"/>
            <w:shd w:val="clear" w:color="auto" w:fill="auto"/>
            <w:noWrap/>
          </w:tcPr>
          <w:p w14:paraId="1367859A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63</w:t>
            </w:r>
          </w:p>
        </w:tc>
        <w:tc>
          <w:tcPr>
            <w:tcW w:w="419" w:type="pct"/>
            <w:shd w:val="clear" w:color="auto" w:fill="auto"/>
            <w:noWrap/>
          </w:tcPr>
          <w:p w14:paraId="057D10EF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 xml:space="preserve">0.00315 </w:t>
            </w:r>
          </w:p>
        </w:tc>
        <w:tc>
          <w:tcPr>
            <w:tcW w:w="400" w:type="pct"/>
            <w:shd w:val="clear" w:color="auto" w:fill="auto"/>
            <w:noWrap/>
          </w:tcPr>
          <w:p w14:paraId="29FF45D7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 xml:space="preserve">0.00427 </w:t>
            </w:r>
          </w:p>
        </w:tc>
      </w:tr>
      <w:tr w:rsidR="00CB372F" w:rsidRPr="00CB372F" w14:paraId="7E699AF9" w14:textId="77777777" w:rsidTr="00CB372F">
        <w:trPr>
          <w:trHeight w:val="255"/>
        </w:trPr>
        <w:tc>
          <w:tcPr>
            <w:tcW w:w="836" w:type="pct"/>
            <w:shd w:val="clear" w:color="auto" w:fill="auto"/>
            <w:noWrap/>
          </w:tcPr>
          <w:p w14:paraId="13E7C170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Metabolism</w:t>
            </w:r>
          </w:p>
        </w:tc>
        <w:tc>
          <w:tcPr>
            <w:tcW w:w="1146" w:type="pct"/>
            <w:shd w:val="clear" w:color="auto" w:fill="auto"/>
            <w:noWrap/>
          </w:tcPr>
          <w:p w14:paraId="3CF491F8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Metabolism of terpenoids and polyketides</w:t>
            </w:r>
          </w:p>
        </w:tc>
        <w:tc>
          <w:tcPr>
            <w:tcW w:w="788" w:type="pct"/>
            <w:shd w:val="clear" w:color="auto" w:fill="auto"/>
            <w:noWrap/>
          </w:tcPr>
          <w:p w14:paraId="0D90BE59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Monoterpenoid biosynthesis</w:t>
            </w:r>
          </w:p>
        </w:tc>
        <w:tc>
          <w:tcPr>
            <w:tcW w:w="418" w:type="pct"/>
            <w:shd w:val="clear" w:color="auto" w:fill="auto"/>
            <w:noWrap/>
          </w:tcPr>
          <w:p w14:paraId="04E31B5A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ko00902</w:t>
            </w:r>
          </w:p>
        </w:tc>
        <w:tc>
          <w:tcPr>
            <w:tcW w:w="471" w:type="pct"/>
            <w:shd w:val="clear" w:color="auto" w:fill="auto"/>
            <w:noWrap/>
          </w:tcPr>
          <w:p w14:paraId="179CF5F5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2</w:t>
            </w:r>
          </w:p>
        </w:tc>
        <w:tc>
          <w:tcPr>
            <w:tcW w:w="522" w:type="pct"/>
            <w:shd w:val="clear" w:color="auto" w:fill="auto"/>
            <w:noWrap/>
          </w:tcPr>
          <w:p w14:paraId="7B947C8F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</w:tcPr>
          <w:p w14:paraId="0A7B81DF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shd w:val="clear" w:color="auto" w:fill="auto"/>
            <w:noWrap/>
          </w:tcPr>
          <w:p w14:paraId="3F320EAB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 xml:space="preserve">0.00000 </w:t>
            </w:r>
          </w:p>
        </w:tc>
      </w:tr>
      <w:tr w:rsidR="00CB372F" w:rsidRPr="00CB372F" w14:paraId="657BC699" w14:textId="77777777" w:rsidTr="00CB372F">
        <w:trPr>
          <w:trHeight w:val="255"/>
        </w:trPr>
        <w:tc>
          <w:tcPr>
            <w:tcW w:w="836" w:type="pct"/>
            <w:shd w:val="clear" w:color="auto" w:fill="auto"/>
            <w:noWrap/>
          </w:tcPr>
          <w:p w14:paraId="346B2F07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Metabolism</w:t>
            </w:r>
          </w:p>
        </w:tc>
        <w:tc>
          <w:tcPr>
            <w:tcW w:w="1146" w:type="pct"/>
            <w:shd w:val="clear" w:color="auto" w:fill="auto"/>
            <w:noWrap/>
          </w:tcPr>
          <w:p w14:paraId="0EF80107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Biosynthesis of other secondary metabolites</w:t>
            </w:r>
          </w:p>
        </w:tc>
        <w:tc>
          <w:tcPr>
            <w:tcW w:w="788" w:type="pct"/>
            <w:shd w:val="clear" w:color="auto" w:fill="auto"/>
            <w:noWrap/>
          </w:tcPr>
          <w:p w14:paraId="5B4C2915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Phenylpropanoid biosynthesis</w:t>
            </w:r>
          </w:p>
        </w:tc>
        <w:tc>
          <w:tcPr>
            <w:tcW w:w="418" w:type="pct"/>
            <w:shd w:val="clear" w:color="auto" w:fill="auto"/>
            <w:noWrap/>
          </w:tcPr>
          <w:p w14:paraId="13D0E5AB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ko00940</w:t>
            </w:r>
          </w:p>
        </w:tc>
        <w:tc>
          <w:tcPr>
            <w:tcW w:w="471" w:type="pct"/>
            <w:shd w:val="clear" w:color="auto" w:fill="auto"/>
            <w:noWrap/>
          </w:tcPr>
          <w:p w14:paraId="50079F32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2</w:t>
            </w:r>
          </w:p>
        </w:tc>
        <w:tc>
          <w:tcPr>
            <w:tcW w:w="522" w:type="pct"/>
            <w:shd w:val="clear" w:color="auto" w:fill="auto"/>
            <w:noWrap/>
          </w:tcPr>
          <w:p w14:paraId="4F732558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142</w:t>
            </w:r>
          </w:p>
        </w:tc>
        <w:tc>
          <w:tcPr>
            <w:tcW w:w="419" w:type="pct"/>
            <w:shd w:val="clear" w:color="auto" w:fill="auto"/>
            <w:noWrap/>
          </w:tcPr>
          <w:p w14:paraId="0F6C7531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 xml:space="preserve">0.00087 </w:t>
            </w:r>
          </w:p>
        </w:tc>
        <w:tc>
          <w:tcPr>
            <w:tcW w:w="400" w:type="pct"/>
            <w:shd w:val="clear" w:color="auto" w:fill="auto"/>
            <w:noWrap/>
          </w:tcPr>
          <w:p w14:paraId="4ED89292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 xml:space="preserve">0.00213 </w:t>
            </w:r>
          </w:p>
        </w:tc>
      </w:tr>
      <w:tr w:rsidR="00CB372F" w:rsidRPr="00CB372F" w14:paraId="289D6D7A" w14:textId="77777777" w:rsidTr="00CB372F">
        <w:trPr>
          <w:trHeight w:val="255"/>
        </w:trPr>
        <w:tc>
          <w:tcPr>
            <w:tcW w:w="836" w:type="pct"/>
            <w:shd w:val="clear" w:color="auto" w:fill="auto"/>
            <w:noWrap/>
          </w:tcPr>
          <w:p w14:paraId="587EDA6F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Metabolism</w:t>
            </w:r>
          </w:p>
        </w:tc>
        <w:tc>
          <w:tcPr>
            <w:tcW w:w="1146" w:type="pct"/>
            <w:shd w:val="clear" w:color="auto" w:fill="auto"/>
            <w:noWrap/>
          </w:tcPr>
          <w:p w14:paraId="158EC206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Xenobiotics biodegradation and metabolism</w:t>
            </w:r>
          </w:p>
        </w:tc>
        <w:tc>
          <w:tcPr>
            <w:tcW w:w="788" w:type="pct"/>
            <w:shd w:val="clear" w:color="auto" w:fill="auto"/>
            <w:noWrap/>
          </w:tcPr>
          <w:p w14:paraId="20B610A9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Metabolism of xenobiotics by cytochrome P450</w:t>
            </w:r>
          </w:p>
        </w:tc>
        <w:tc>
          <w:tcPr>
            <w:tcW w:w="418" w:type="pct"/>
            <w:shd w:val="clear" w:color="auto" w:fill="auto"/>
            <w:noWrap/>
          </w:tcPr>
          <w:p w14:paraId="03A9EAE1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ko00980</w:t>
            </w:r>
          </w:p>
        </w:tc>
        <w:tc>
          <w:tcPr>
            <w:tcW w:w="471" w:type="pct"/>
            <w:shd w:val="clear" w:color="auto" w:fill="auto"/>
            <w:noWrap/>
          </w:tcPr>
          <w:p w14:paraId="28A47828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1</w:t>
            </w:r>
          </w:p>
        </w:tc>
        <w:tc>
          <w:tcPr>
            <w:tcW w:w="522" w:type="pct"/>
            <w:shd w:val="clear" w:color="auto" w:fill="auto"/>
            <w:noWrap/>
          </w:tcPr>
          <w:p w14:paraId="48A255C5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34</w:t>
            </w:r>
          </w:p>
        </w:tc>
        <w:tc>
          <w:tcPr>
            <w:tcW w:w="419" w:type="pct"/>
            <w:shd w:val="clear" w:color="auto" w:fill="auto"/>
            <w:noWrap/>
          </w:tcPr>
          <w:p w14:paraId="16C14C19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 xml:space="preserve">0.00093 </w:t>
            </w:r>
          </w:p>
        </w:tc>
        <w:tc>
          <w:tcPr>
            <w:tcW w:w="400" w:type="pct"/>
            <w:shd w:val="clear" w:color="auto" w:fill="auto"/>
            <w:noWrap/>
          </w:tcPr>
          <w:p w14:paraId="10911348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 xml:space="preserve">0.00213 </w:t>
            </w:r>
          </w:p>
        </w:tc>
      </w:tr>
      <w:tr w:rsidR="00CB372F" w:rsidRPr="00CB372F" w14:paraId="011E6EEE" w14:textId="77777777" w:rsidTr="00CB372F">
        <w:trPr>
          <w:trHeight w:val="255"/>
        </w:trPr>
        <w:tc>
          <w:tcPr>
            <w:tcW w:w="836" w:type="pct"/>
            <w:shd w:val="clear" w:color="auto" w:fill="auto"/>
            <w:noWrap/>
          </w:tcPr>
          <w:p w14:paraId="3A7D9D43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Metabolism</w:t>
            </w:r>
          </w:p>
        </w:tc>
        <w:tc>
          <w:tcPr>
            <w:tcW w:w="1146" w:type="pct"/>
            <w:shd w:val="clear" w:color="auto" w:fill="auto"/>
            <w:noWrap/>
          </w:tcPr>
          <w:p w14:paraId="0006F92C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Xenobiotics biodegradation and metabolism</w:t>
            </w:r>
          </w:p>
        </w:tc>
        <w:tc>
          <w:tcPr>
            <w:tcW w:w="788" w:type="pct"/>
            <w:shd w:val="clear" w:color="auto" w:fill="auto"/>
            <w:noWrap/>
          </w:tcPr>
          <w:p w14:paraId="2691BAB1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Drug metabolism - cytochrome P450</w:t>
            </w:r>
          </w:p>
        </w:tc>
        <w:tc>
          <w:tcPr>
            <w:tcW w:w="418" w:type="pct"/>
            <w:shd w:val="clear" w:color="auto" w:fill="auto"/>
            <w:noWrap/>
          </w:tcPr>
          <w:p w14:paraId="3FB3EA80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ko00982</w:t>
            </w:r>
          </w:p>
        </w:tc>
        <w:tc>
          <w:tcPr>
            <w:tcW w:w="471" w:type="pct"/>
            <w:shd w:val="clear" w:color="auto" w:fill="auto"/>
            <w:noWrap/>
          </w:tcPr>
          <w:p w14:paraId="7437FB93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1</w:t>
            </w:r>
          </w:p>
        </w:tc>
        <w:tc>
          <w:tcPr>
            <w:tcW w:w="522" w:type="pct"/>
            <w:shd w:val="clear" w:color="auto" w:fill="auto"/>
            <w:noWrap/>
          </w:tcPr>
          <w:p w14:paraId="22BB36C2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40</w:t>
            </w:r>
          </w:p>
        </w:tc>
        <w:tc>
          <w:tcPr>
            <w:tcW w:w="419" w:type="pct"/>
            <w:shd w:val="clear" w:color="auto" w:fill="auto"/>
            <w:noWrap/>
          </w:tcPr>
          <w:p w14:paraId="033069CD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 xml:space="preserve">0.00128 </w:t>
            </w:r>
          </w:p>
        </w:tc>
        <w:tc>
          <w:tcPr>
            <w:tcW w:w="400" w:type="pct"/>
            <w:shd w:val="clear" w:color="auto" w:fill="auto"/>
            <w:noWrap/>
          </w:tcPr>
          <w:p w14:paraId="73578F39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 xml:space="preserve">0.00268 </w:t>
            </w:r>
          </w:p>
        </w:tc>
      </w:tr>
      <w:tr w:rsidR="00CB372F" w:rsidRPr="00CB372F" w14:paraId="0E283402" w14:textId="77777777" w:rsidTr="00CB372F">
        <w:trPr>
          <w:trHeight w:val="255"/>
        </w:trPr>
        <w:tc>
          <w:tcPr>
            <w:tcW w:w="836" w:type="pct"/>
            <w:shd w:val="clear" w:color="auto" w:fill="auto"/>
            <w:noWrap/>
          </w:tcPr>
          <w:p w14:paraId="07925630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Metabolism</w:t>
            </w:r>
          </w:p>
        </w:tc>
        <w:tc>
          <w:tcPr>
            <w:tcW w:w="1146" w:type="pct"/>
            <w:shd w:val="clear" w:color="auto" w:fill="auto"/>
            <w:noWrap/>
          </w:tcPr>
          <w:p w14:paraId="14012BFC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Xenobiotics biodegradation and metabolism</w:t>
            </w:r>
          </w:p>
        </w:tc>
        <w:tc>
          <w:tcPr>
            <w:tcW w:w="788" w:type="pct"/>
            <w:shd w:val="clear" w:color="auto" w:fill="auto"/>
            <w:noWrap/>
          </w:tcPr>
          <w:p w14:paraId="0C011889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Drug metabolism - other enzymes</w:t>
            </w:r>
          </w:p>
        </w:tc>
        <w:tc>
          <w:tcPr>
            <w:tcW w:w="418" w:type="pct"/>
            <w:shd w:val="clear" w:color="auto" w:fill="auto"/>
            <w:noWrap/>
          </w:tcPr>
          <w:p w14:paraId="21170185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ko00983</w:t>
            </w:r>
          </w:p>
        </w:tc>
        <w:tc>
          <w:tcPr>
            <w:tcW w:w="471" w:type="pct"/>
            <w:shd w:val="clear" w:color="auto" w:fill="auto"/>
            <w:noWrap/>
          </w:tcPr>
          <w:p w14:paraId="0AA220ED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1</w:t>
            </w:r>
          </w:p>
        </w:tc>
        <w:tc>
          <w:tcPr>
            <w:tcW w:w="522" w:type="pct"/>
            <w:shd w:val="clear" w:color="auto" w:fill="auto"/>
            <w:noWrap/>
          </w:tcPr>
          <w:p w14:paraId="08D5D884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50</w:t>
            </w:r>
          </w:p>
        </w:tc>
        <w:tc>
          <w:tcPr>
            <w:tcW w:w="419" w:type="pct"/>
            <w:shd w:val="clear" w:color="auto" w:fill="auto"/>
            <w:noWrap/>
          </w:tcPr>
          <w:p w14:paraId="0EDFE276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 xml:space="preserve">0.00200 </w:t>
            </w:r>
          </w:p>
        </w:tc>
        <w:tc>
          <w:tcPr>
            <w:tcW w:w="400" w:type="pct"/>
            <w:shd w:val="clear" w:color="auto" w:fill="auto"/>
            <w:noWrap/>
          </w:tcPr>
          <w:p w14:paraId="3DFF81ED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 xml:space="preserve">0.00328 </w:t>
            </w:r>
          </w:p>
        </w:tc>
      </w:tr>
      <w:tr w:rsidR="00CB372F" w:rsidRPr="00CB372F" w14:paraId="0F21329A" w14:textId="77777777" w:rsidTr="00CB372F">
        <w:trPr>
          <w:trHeight w:val="255"/>
        </w:trPr>
        <w:tc>
          <w:tcPr>
            <w:tcW w:w="836" w:type="pct"/>
            <w:shd w:val="clear" w:color="auto" w:fill="auto"/>
            <w:noWrap/>
          </w:tcPr>
          <w:p w14:paraId="375FF6DC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Human Diseases</w:t>
            </w:r>
          </w:p>
        </w:tc>
        <w:tc>
          <w:tcPr>
            <w:tcW w:w="1146" w:type="pct"/>
            <w:shd w:val="clear" w:color="auto" w:fill="auto"/>
            <w:noWrap/>
          </w:tcPr>
          <w:p w14:paraId="778E305B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Drug resistance: antineoplastic</w:t>
            </w:r>
          </w:p>
        </w:tc>
        <w:tc>
          <w:tcPr>
            <w:tcW w:w="788" w:type="pct"/>
            <w:shd w:val="clear" w:color="auto" w:fill="auto"/>
            <w:noWrap/>
          </w:tcPr>
          <w:p w14:paraId="24E21C7B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Platinum drug resistance</w:t>
            </w:r>
          </w:p>
        </w:tc>
        <w:tc>
          <w:tcPr>
            <w:tcW w:w="418" w:type="pct"/>
            <w:shd w:val="clear" w:color="auto" w:fill="auto"/>
            <w:noWrap/>
          </w:tcPr>
          <w:p w14:paraId="116B5342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ko01524</w:t>
            </w:r>
          </w:p>
        </w:tc>
        <w:tc>
          <w:tcPr>
            <w:tcW w:w="471" w:type="pct"/>
            <w:shd w:val="clear" w:color="auto" w:fill="auto"/>
            <w:noWrap/>
          </w:tcPr>
          <w:p w14:paraId="5D65C3C5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1</w:t>
            </w:r>
          </w:p>
        </w:tc>
        <w:tc>
          <w:tcPr>
            <w:tcW w:w="522" w:type="pct"/>
            <w:shd w:val="clear" w:color="auto" w:fill="auto"/>
            <w:noWrap/>
          </w:tcPr>
          <w:p w14:paraId="241450A2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57</w:t>
            </w:r>
          </w:p>
        </w:tc>
        <w:tc>
          <w:tcPr>
            <w:tcW w:w="419" w:type="pct"/>
            <w:shd w:val="clear" w:color="auto" w:fill="auto"/>
            <w:noWrap/>
          </w:tcPr>
          <w:p w14:paraId="3A661831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 xml:space="preserve">0.00259 </w:t>
            </w:r>
          </w:p>
        </w:tc>
        <w:tc>
          <w:tcPr>
            <w:tcW w:w="400" w:type="pct"/>
            <w:shd w:val="clear" w:color="auto" w:fill="auto"/>
            <w:noWrap/>
          </w:tcPr>
          <w:p w14:paraId="79BAD242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 xml:space="preserve">0.00397 </w:t>
            </w:r>
          </w:p>
        </w:tc>
      </w:tr>
      <w:tr w:rsidR="00CB372F" w:rsidRPr="00CB372F" w14:paraId="5DFF5FB0" w14:textId="77777777" w:rsidTr="00CB372F">
        <w:trPr>
          <w:trHeight w:val="255"/>
        </w:trPr>
        <w:tc>
          <w:tcPr>
            <w:tcW w:w="836" w:type="pct"/>
            <w:shd w:val="clear" w:color="auto" w:fill="auto"/>
            <w:noWrap/>
          </w:tcPr>
          <w:p w14:paraId="079F04E8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Environmental Information Processing</w:t>
            </w:r>
          </w:p>
        </w:tc>
        <w:tc>
          <w:tcPr>
            <w:tcW w:w="1146" w:type="pct"/>
            <w:shd w:val="clear" w:color="auto" w:fill="auto"/>
            <w:noWrap/>
          </w:tcPr>
          <w:p w14:paraId="7A8BEC47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Membrane transport</w:t>
            </w:r>
          </w:p>
        </w:tc>
        <w:tc>
          <w:tcPr>
            <w:tcW w:w="788" w:type="pct"/>
            <w:shd w:val="clear" w:color="auto" w:fill="auto"/>
            <w:noWrap/>
          </w:tcPr>
          <w:p w14:paraId="64F4623E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ABC transporters</w:t>
            </w:r>
          </w:p>
        </w:tc>
        <w:tc>
          <w:tcPr>
            <w:tcW w:w="418" w:type="pct"/>
            <w:shd w:val="clear" w:color="auto" w:fill="auto"/>
            <w:noWrap/>
          </w:tcPr>
          <w:p w14:paraId="0E69C782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ko02010</w:t>
            </w:r>
          </w:p>
        </w:tc>
        <w:tc>
          <w:tcPr>
            <w:tcW w:w="471" w:type="pct"/>
            <w:shd w:val="clear" w:color="auto" w:fill="auto"/>
            <w:noWrap/>
          </w:tcPr>
          <w:p w14:paraId="0B1777AF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1</w:t>
            </w:r>
          </w:p>
        </w:tc>
        <w:tc>
          <w:tcPr>
            <w:tcW w:w="522" w:type="pct"/>
            <w:shd w:val="clear" w:color="auto" w:fill="auto"/>
            <w:noWrap/>
          </w:tcPr>
          <w:p w14:paraId="1E57238F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59</w:t>
            </w:r>
          </w:p>
        </w:tc>
        <w:tc>
          <w:tcPr>
            <w:tcW w:w="419" w:type="pct"/>
            <w:shd w:val="clear" w:color="auto" w:fill="auto"/>
            <w:noWrap/>
          </w:tcPr>
          <w:p w14:paraId="0FFBD428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 xml:space="preserve">0.00277 </w:t>
            </w:r>
          </w:p>
        </w:tc>
        <w:tc>
          <w:tcPr>
            <w:tcW w:w="400" w:type="pct"/>
            <w:shd w:val="clear" w:color="auto" w:fill="auto"/>
            <w:noWrap/>
          </w:tcPr>
          <w:p w14:paraId="4B06C6A4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 xml:space="preserve">0.00398 </w:t>
            </w:r>
          </w:p>
        </w:tc>
      </w:tr>
      <w:tr w:rsidR="00CB372F" w:rsidRPr="00CB372F" w14:paraId="71C1644D" w14:textId="77777777" w:rsidTr="00CB372F">
        <w:trPr>
          <w:trHeight w:val="255"/>
        </w:trPr>
        <w:tc>
          <w:tcPr>
            <w:tcW w:w="836" w:type="pct"/>
            <w:shd w:val="clear" w:color="auto" w:fill="auto"/>
            <w:noWrap/>
          </w:tcPr>
          <w:p w14:paraId="2906C22C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Organismal Systems</w:t>
            </w:r>
          </w:p>
        </w:tc>
        <w:tc>
          <w:tcPr>
            <w:tcW w:w="1146" w:type="pct"/>
            <w:shd w:val="clear" w:color="auto" w:fill="auto"/>
            <w:noWrap/>
          </w:tcPr>
          <w:p w14:paraId="0353E6A8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Aging</w:t>
            </w:r>
          </w:p>
        </w:tc>
        <w:tc>
          <w:tcPr>
            <w:tcW w:w="788" w:type="pct"/>
            <w:shd w:val="clear" w:color="auto" w:fill="auto"/>
            <w:noWrap/>
          </w:tcPr>
          <w:p w14:paraId="44C4783F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Longevity regulating pathway - worm</w:t>
            </w:r>
          </w:p>
        </w:tc>
        <w:tc>
          <w:tcPr>
            <w:tcW w:w="418" w:type="pct"/>
            <w:shd w:val="clear" w:color="auto" w:fill="auto"/>
            <w:noWrap/>
          </w:tcPr>
          <w:p w14:paraId="4045F217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ko04212</w:t>
            </w:r>
          </w:p>
        </w:tc>
        <w:tc>
          <w:tcPr>
            <w:tcW w:w="471" w:type="pct"/>
            <w:shd w:val="clear" w:color="auto" w:fill="auto"/>
            <w:noWrap/>
          </w:tcPr>
          <w:p w14:paraId="566527BB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1</w:t>
            </w:r>
          </w:p>
        </w:tc>
        <w:tc>
          <w:tcPr>
            <w:tcW w:w="522" w:type="pct"/>
            <w:shd w:val="clear" w:color="auto" w:fill="auto"/>
            <w:noWrap/>
          </w:tcPr>
          <w:p w14:paraId="01B226CD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73</w:t>
            </w:r>
          </w:p>
        </w:tc>
        <w:tc>
          <w:tcPr>
            <w:tcW w:w="419" w:type="pct"/>
            <w:shd w:val="clear" w:color="auto" w:fill="auto"/>
            <w:noWrap/>
          </w:tcPr>
          <w:p w14:paraId="2A872F3C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 xml:space="preserve">0.00421 </w:t>
            </w:r>
          </w:p>
        </w:tc>
        <w:tc>
          <w:tcPr>
            <w:tcW w:w="400" w:type="pct"/>
            <w:shd w:val="clear" w:color="auto" w:fill="auto"/>
            <w:noWrap/>
          </w:tcPr>
          <w:p w14:paraId="1F2BE373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 xml:space="preserve">0.00509 </w:t>
            </w:r>
          </w:p>
        </w:tc>
      </w:tr>
      <w:tr w:rsidR="00CB372F" w:rsidRPr="00CB372F" w14:paraId="787C160D" w14:textId="77777777" w:rsidTr="00CB372F">
        <w:trPr>
          <w:trHeight w:val="255"/>
        </w:trPr>
        <w:tc>
          <w:tcPr>
            <w:tcW w:w="836" w:type="pct"/>
            <w:shd w:val="clear" w:color="auto" w:fill="auto"/>
            <w:noWrap/>
          </w:tcPr>
          <w:p w14:paraId="2331E0A6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Organismal Systems</w:t>
            </w:r>
          </w:p>
        </w:tc>
        <w:tc>
          <w:tcPr>
            <w:tcW w:w="1146" w:type="pct"/>
            <w:shd w:val="clear" w:color="auto" w:fill="auto"/>
            <w:noWrap/>
          </w:tcPr>
          <w:p w14:paraId="4B8411C0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Environmental adaptation</w:t>
            </w:r>
          </w:p>
        </w:tc>
        <w:tc>
          <w:tcPr>
            <w:tcW w:w="788" w:type="pct"/>
            <w:shd w:val="clear" w:color="auto" w:fill="auto"/>
            <w:noWrap/>
          </w:tcPr>
          <w:p w14:paraId="24A9DD9A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Plant-pathogen interaction</w:t>
            </w:r>
          </w:p>
        </w:tc>
        <w:tc>
          <w:tcPr>
            <w:tcW w:w="418" w:type="pct"/>
            <w:shd w:val="clear" w:color="auto" w:fill="auto"/>
            <w:noWrap/>
          </w:tcPr>
          <w:p w14:paraId="23A7112C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ko04626</w:t>
            </w:r>
          </w:p>
        </w:tc>
        <w:tc>
          <w:tcPr>
            <w:tcW w:w="471" w:type="pct"/>
            <w:shd w:val="clear" w:color="auto" w:fill="auto"/>
            <w:noWrap/>
          </w:tcPr>
          <w:p w14:paraId="5B4A8F9D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9</w:t>
            </w:r>
          </w:p>
        </w:tc>
        <w:tc>
          <w:tcPr>
            <w:tcW w:w="522" w:type="pct"/>
            <w:shd w:val="clear" w:color="auto" w:fill="auto"/>
            <w:noWrap/>
          </w:tcPr>
          <w:p w14:paraId="56745094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214</w:t>
            </w:r>
          </w:p>
        </w:tc>
        <w:tc>
          <w:tcPr>
            <w:tcW w:w="419" w:type="pct"/>
            <w:shd w:val="clear" w:color="auto" w:fill="auto"/>
            <w:noWrap/>
          </w:tcPr>
          <w:p w14:paraId="47440FBD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 xml:space="preserve">0.00000 </w:t>
            </w:r>
          </w:p>
        </w:tc>
        <w:tc>
          <w:tcPr>
            <w:tcW w:w="400" w:type="pct"/>
            <w:shd w:val="clear" w:color="auto" w:fill="auto"/>
            <w:noWrap/>
          </w:tcPr>
          <w:p w14:paraId="191C9490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 xml:space="preserve">0.00000 </w:t>
            </w:r>
          </w:p>
        </w:tc>
      </w:tr>
      <w:tr w:rsidR="00CB372F" w:rsidRPr="00CB372F" w14:paraId="788E205C" w14:textId="77777777" w:rsidTr="00CB372F">
        <w:trPr>
          <w:trHeight w:val="255"/>
        </w:trPr>
        <w:tc>
          <w:tcPr>
            <w:tcW w:w="836" w:type="pct"/>
            <w:shd w:val="clear" w:color="auto" w:fill="auto"/>
            <w:noWrap/>
          </w:tcPr>
          <w:p w14:paraId="4B66E456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Human Diseases</w:t>
            </w:r>
          </w:p>
        </w:tc>
        <w:tc>
          <w:tcPr>
            <w:tcW w:w="1146" w:type="pct"/>
            <w:shd w:val="clear" w:color="auto" w:fill="auto"/>
            <w:noWrap/>
          </w:tcPr>
          <w:p w14:paraId="45529B92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Cancer: overview</w:t>
            </w:r>
          </w:p>
        </w:tc>
        <w:tc>
          <w:tcPr>
            <w:tcW w:w="788" w:type="pct"/>
            <w:shd w:val="clear" w:color="auto" w:fill="auto"/>
            <w:noWrap/>
          </w:tcPr>
          <w:p w14:paraId="0D271233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Chemical carcinogenesis - DNA adducts</w:t>
            </w:r>
          </w:p>
        </w:tc>
        <w:tc>
          <w:tcPr>
            <w:tcW w:w="418" w:type="pct"/>
            <w:shd w:val="clear" w:color="auto" w:fill="auto"/>
            <w:noWrap/>
          </w:tcPr>
          <w:p w14:paraId="2EF1E00E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ko05204</w:t>
            </w:r>
          </w:p>
        </w:tc>
        <w:tc>
          <w:tcPr>
            <w:tcW w:w="471" w:type="pct"/>
            <w:shd w:val="clear" w:color="auto" w:fill="auto"/>
            <w:noWrap/>
          </w:tcPr>
          <w:p w14:paraId="102D5567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1</w:t>
            </w:r>
          </w:p>
        </w:tc>
        <w:tc>
          <w:tcPr>
            <w:tcW w:w="522" w:type="pct"/>
            <w:shd w:val="clear" w:color="auto" w:fill="auto"/>
            <w:noWrap/>
          </w:tcPr>
          <w:p w14:paraId="3631FB81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25</w:t>
            </w:r>
          </w:p>
        </w:tc>
        <w:tc>
          <w:tcPr>
            <w:tcW w:w="419" w:type="pct"/>
            <w:shd w:val="clear" w:color="auto" w:fill="auto"/>
            <w:noWrap/>
          </w:tcPr>
          <w:p w14:paraId="368A4859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 xml:space="preserve">0.00050 </w:t>
            </w:r>
          </w:p>
        </w:tc>
        <w:tc>
          <w:tcPr>
            <w:tcW w:w="400" w:type="pct"/>
            <w:shd w:val="clear" w:color="auto" w:fill="auto"/>
            <w:noWrap/>
          </w:tcPr>
          <w:p w14:paraId="720658EB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 xml:space="preserve">0.00144 </w:t>
            </w:r>
          </w:p>
        </w:tc>
      </w:tr>
      <w:tr w:rsidR="00CB372F" w:rsidRPr="00CB372F" w14:paraId="4681703A" w14:textId="77777777" w:rsidTr="00CB372F">
        <w:trPr>
          <w:trHeight w:val="255"/>
        </w:trPr>
        <w:tc>
          <w:tcPr>
            <w:tcW w:w="836" w:type="pct"/>
            <w:shd w:val="clear" w:color="auto" w:fill="auto"/>
            <w:noWrap/>
          </w:tcPr>
          <w:p w14:paraId="7F7C6653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lastRenderedPageBreak/>
              <w:t>Human Diseases</w:t>
            </w:r>
          </w:p>
        </w:tc>
        <w:tc>
          <w:tcPr>
            <w:tcW w:w="1146" w:type="pct"/>
            <w:shd w:val="clear" w:color="auto" w:fill="auto"/>
            <w:noWrap/>
          </w:tcPr>
          <w:p w14:paraId="626E768F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Cancer: overview</w:t>
            </w:r>
          </w:p>
        </w:tc>
        <w:tc>
          <w:tcPr>
            <w:tcW w:w="788" w:type="pct"/>
            <w:shd w:val="clear" w:color="auto" w:fill="auto"/>
            <w:noWrap/>
          </w:tcPr>
          <w:p w14:paraId="42C74841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Chemical carcinogenesis - receptor activation</w:t>
            </w:r>
          </w:p>
        </w:tc>
        <w:tc>
          <w:tcPr>
            <w:tcW w:w="418" w:type="pct"/>
            <w:shd w:val="clear" w:color="auto" w:fill="auto"/>
            <w:noWrap/>
          </w:tcPr>
          <w:p w14:paraId="722BCC90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ko05207</w:t>
            </w:r>
          </w:p>
        </w:tc>
        <w:tc>
          <w:tcPr>
            <w:tcW w:w="471" w:type="pct"/>
            <w:shd w:val="clear" w:color="auto" w:fill="auto"/>
            <w:noWrap/>
          </w:tcPr>
          <w:p w14:paraId="1553A02F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1</w:t>
            </w:r>
          </w:p>
        </w:tc>
        <w:tc>
          <w:tcPr>
            <w:tcW w:w="522" w:type="pct"/>
            <w:shd w:val="clear" w:color="auto" w:fill="auto"/>
            <w:noWrap/>
          </w:tcPr>
          <w:p w14:paraId="4434E5E5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47</w:t>
            </w:r>
          </w:p>
        </w:tc>
        <w:tc>
          <w:tcPr>
            <w:tcW w:w="419" w:type="pct"/>
            <w:shd w:val="clear" w:color="auto" w:fill="auto"/>
            <w:noWrap/>
          </w:tcPr>
          <w:p w14:paraId="3C644C39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 xml:space="preserve">0.00177 </w:t>
            </w:r>
          </w:p>
        </w:tc>
        <w:tc>
          <w:tcPr>
            <w:tcW w:w="400" w:type="pct"/>
            <w:shd w:val="clear" w:color="auto" w:fill="auto"/>
            <w:noWrap/>
          </w:tcPr>
          <w:p w14:paraId="6ECCEBDD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 xml:space="preserve">0.00326 </w:t>
            </w:r>
          </w:p>
        </w:tc>
      </w:tr>
      <w:tr w:rsidR="00CB372F" w:rsidRPr="00CB372F" w14:paraId="30E4BE9E" w14:textId="77777777" w:rsidTr="00CB372F">
        <w:trPr>
          <w:trHeight w:val="255"/>
        </w:trPr>
        <w:tc>
          <w:tcPr>
            <w:tcW w:w="836" w:type="pct"/>
            <w:shd w:val="clear" w:color="auto" w:fill="auto"/>
            <w:noWrap/>
          </w:tcPr>
          <w:p w14:paraId="6EBB2D1F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Human Diseases</w:t>
            </w:r>
          </w:p>
        </w:tc>
        <w:tc>
          <w:tcPr>
            <w:tcW w:w="1146" w:type="pct"/>
            <w:shd w:val="clear" w:color="auto" w:fill="auto"/>
            <w:noWrap/>
          </w:tcPr>
          <w:p w14:paraId="1DBEE61D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Cancer: specific types</w:t>
            </w:r>
          </w:p>
        </w:tc>
        <w:tc>
          <w:tcPr>
            <w:tcW w:w="788" w:type="pct"/>
            <w:shd w:val="clear" w:color="auto" w:fill="auto"/>
            <w:noWrap/>
          </w:tcPr>
          <w:p w14:paraId="3F8EB715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Hepatocellular carcinoma</w:t>
            </w:r>
          </w:p>
        </w:tc>
        <w:tc>
          <w:tcPr>
            <w:tcW w:w="418" w:type="pct"/>
            <w:shd w:val="clear" w:color="auto" w:fill="auto"/>
            <w:noWrap/>
          </w:tcPr>
          <w:p w14:paraId="61128495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ko05225</w:t>
            </w:r>
          </w:p>
        </w:tc>
        <w:tc>
          <w:tcPr>
            <w:tcW w:w="471" w:type="pct"/>
            <w:shd w:val="clear" w:color="auto" w:fill="auto"/>
            <w:noWrap/>
          </w:tcPr>
          <w:p w14:paraId="1E752DCF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1</w:t>
            </w:r>
          </w:p>
        </w:tc>
        <w:tc>
          <w:tcPr>
            <w:tcW w:w="522" w:type="pct"/>
            <w:shd w:val="clear" w:color="auto" w:fill="auto"/>
            <w:noWrap/>
          </w:tcPr>
          <w:p w14:paraId="106B2456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48</w:t>
            </w:r>
          </w:p>
        </w:tc>
        <w:tc>
          <w:tcPr>
            <w:tcW w:w="419" w:type="pct"/>
            <w:shd w:val="clear" w:color="auto" w:fill="auto"/>
            <w:noWrap/>
          </w:tcPr>
          <w:p w14:paraId="795DAB50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 xml:space="preserve">0.00184 </w:t>
            </w:r>
          </w:p>
        </w:tc>
        <w:tc>
          <w:tcPr>
            <w:tcW w:w="400" w:type="pct"/>
            <w:shd w:val="clear" w:color="auto" w:fill="auto"/>
            <w:noWrap/>
          </w:tcPr>
          <w:p w14:paraId="1982257C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 xml:space="preserve">0.00326 </w:t>
            </w:r>
          </w:p>
        </w:tc>
      </w:tr>
      <w:tr w:rsidR="00CB372F" w:rsidRPr="00CB372F" w14:paraId="43DF3553" w14:textId="77777777" w:rsidTr="00CB372F">
        <w:trPr>
          <w:trHeight w:val="255"/>
        </w:trPr>
        <w:tc>
          <w:tcPr>
            <w:tcW w:w="836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5271928E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Human Diseases</w:t>
            </w:r>
          </w:p>
        </w:tc>
        <w:tc>
          <w:tcPr>
            <w:tcW w:w="1146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6A1045A6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Cardiovascular disease</w:t>
            </w:r>
          </w:p>
        </w:tc>
        <w:tc>
          <w:tcPr>
            <w:tcW w:w="788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0D4CD902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Fluid shear stress and atherosclerosis</w:t>
            </w:r>
          </w:p>
        </w:tc>
        <w:tc>
          <w:tcPr>
            <w:tcW w:w="418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582DE430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ko05418</w:t>
            </w:r>
          </w:p>
        </w:tc>
        <w:tc>
          <w:tcPr>
            <w:tcW w:w="471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7397E3B2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1</w:t>
            </w:r>
          </w:p>
        </w:tc>
        <w:tc>
          <w:tcPr>
            <w:tcW w:w="522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250710D6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>71</w:t>
            </w:r>
          </w:p>
        </w:tc>
        <w:tc>
          <w:tcPr>
            <w:tcW w:w="419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1B1DAE3F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 xml:space="preserve">0.00399 </w:t>
            </w:r>
          </w:p>
        </w:tc>
        <w:tc>
          <w:tcPr>
            <w:tcW w:w="400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5CB26BD2" w14:textId="77777777" w:rsidR="00CB372F" w:rsidRPr="00CB372F" w:rsidRDefault="00CB372F" w:rsidP="00CB372F">
            <w:pPr>
              <w:spacing w:before="0" w:after="0"/>
              <w:rPr>
                <w:color w:val="000000"/>
                <w:szCs w:val="24"/>
              </w:rPr>
            </w:pPr>
            <w:r w:rsidRPr="00CB372F">
              <w:rPr>
                <w:color w:val="000000"/>
                <w:szCs w:val="24"/>
              </w:rPr>
              <w:t xml:space="preserve">0.00509 </w:t>
            </w:r>
          </w:p>
        </w:tc>
      </w:tr>
    </w:tbl>
    <w:p w14:paraId="114D33FC" w14:textId="47104BEB" w:rsidR="004A0B6F" w:rsidRPr="008144CC" w:rsidRDefault="00981299" w:rsidP="008144CC">
      <w:pPr>
        <w:pStyle w:val="aa"/>
      </w:pPr>
      <w:r w:rsidRPr="0029002A">
        <w:rPr>
          <w:i/>
          <w:iCs/>
        </w:rPr>
        <w:t>Q</w:t>
      </w:r>
      <w:r w:rsidRPr="0029002A">
        <w:t>-value less than 0.01 is considered to be very significant.</w:t>
      </w:r>
    </w:p>
    <w:sectPr w:rsidR="004A0B6F" w:rsidRPr="008144CC" w:rsidSect="0065319A">
      <w:headerReference w:type="even" r:id="rId21"/>
      <w:pgSz w:w="15840" w:h="12240" w:orient="landscape" w:code="1"/>
      <w:pgMar w:top="1281" w:right="1140" w:bottom="1179" w:left="11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1C98D" w14:textId="77777777" w:rsidR="008B6344" w:rsidRDefault="008B6344" w:rsidP="00117666">
      <w:pPr>
        <w:spacing w:after="0"/>
      </w:pPr>
      <w:r>
        <w:separator/>
      </w:r>
    </w:p>
  </w:endnote>
  <w:endnote w:type="continuationSeparator" w:id="0">
    <w:p w14:paraId="04B709CC" w14:textId="77777777" w:rsidR="008B6344" w:rsidRDefault="008B634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DA2B60" w14:textId="77777777" w:rsidR="008B6344" w:rsidRDefault="008B6344" w:rsidP="00117666">
      <w:pPr>
        <w:spacing w:after="0"/>
      </w:pPr>
      <w:r>
        <w:separator/>
      </w:r>
    </w:p>
  </w:footnote>
  <w:footnote w:type="continuationSeparator" w:id="0">
    <w:p w14:paraId="6883DBB1" w14:textId="77777777" w:rsidR="008B6344" w:rsidRDefault="008B634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14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6FE39" w14:textId="77777777" w:rsidR="0065319A" w:rsidRPr="009151AA" w:rsidRDefault="0065319A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021204709">
    <w:abstractNumId w:val="0"/>
  </w:num>
  <w:num w:numId="2" w16cid:durableId="547568440">
    <w:abstractNumId w:val="4"/>
  </w:num>
  <w:num w:numId="3" w16cid:durableId="1656638400">
    <w:abstractNumId w:val="1"/>
  </w:num>
  <w:num w:numId="4" w16cid:durableId="1663698515">
    <w:abstractNumId w:val="5"/>
  </w:num>
  <w:num w:numId="5" w16cid:durableId="20135323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99851788">
    <w:abstractNumId w:val="3"/>
  </w:num>
  <w:num w:numId="7" w16cid:durableId="208417144">
    <w:abstractNumId w:val="6"/>
  </w:num>
  <w:num w:numId="8" w16cid:durableId="1107117659">
    <w:abstractNumId w:val="6"/>
  </w:num>
  <w:num w:numId="9" w16cid:durableId="1752583956">
    <w:abstractNumId w:val="6"/>
  </w:num>
  <w:num w:numId="10" w16cid:durableId="66222310">
    <w:abstractNumId w:val="6"/>
  </w:num>
  <w:num w:numId="11" w16cid:durableId="1915049140">
    <w:abstractNumId w:val="6"/>
  </w:num>
  <w:num w:numId="12" w16cid:durableId="976180170">
    <w:abstractNumId w:val="6"/>
  </w:num>
  <w:num w:numId="13" w16cid:durableId="1997877239">
    <w:abstractNumId w:val="3"/>
  </w:num>
  <w:num w:numId="14" w16cid:durableId="752973989">
    <w:abstractNumId w:val="2"/>
  </w:num>
  <w:num w:numId="15" w16cid:durableId="993801641">
    <w:abstractNumId w:val="2"/>
  </w:num>
  <w:num w:numId="16" w16cid:durableId="1968464270">
    <w:abstractNumId w:val="2"/>
  </w:num>
  <w:num w:numId="17" w16cid:durableId="56786020">
    <w:abstractNumId w:val="2"/>
  </w:num>
  <w:num w:numId="18" w16cid:durableId="31536044">
    <w:abstractNumId w:val="2"/>
  </w:num>
  <w:num w:numId="19" w16cid:durableId="20738487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17758"/>
    <w:rsid w:val="00026D94"/>
    <w:rsid w:val="00034304"/>
    <w:rsid w:val="00035434"/>
    <w:rsid w:val="00052A14"/>
    <w:rsid w:val="00077D53"/>
    <w:rsid w:val="000D3F12"/>
    <w:rsid w:val="000F2D38"/>
    <w:rsid w:val="000F7DC3"/>
    <w:rsid w:val="00105FD9"/>
    <w:rsid w:val="00117666"/>
    <w:rsid w:val="0014341F"/>
    <w:rsid w:val="001549D3"/>
    <w:rsid w:val="00160065"/>
    <w:rsid w:val="00177D84"/>
    <w:rsid w:val="001B0611"/>
    <w:rsid w:val="001C56DB"/>
    <w:rsid w:val="00267D18"/>
    <w:rsid w:val="00274347"/>
    <w:rsid w:val="002868E2"/>
    <w:rsid w:val="002869C3"/>
    <w:rsid w:val="0029002A"/>
    <w:rsid w:val="002936E4"/>
    <w:rsid w:val="002B4A57"/>
    <w:rsid w:val="002C74CA"/>
    <w:rsid w:val="003123F4"/>
    <w:rsid w:val="00325563"/>
    <w:rsid w:val="00345E15"/>
    <w:rsid w:val="003544FB"/>
    <w:rsid w:val="003D2F2D"/>
    <w:rsid w:val="003D4DEB"/>
    <w:rsid w:val="00401590"/>
    <w:rsid w:val="004057DF"/>
    <w:rsid w:val="004256B2"/>
    <w:rsid w:val="00427251"/>
    <w:rsid w:val="0043290D"/>
    <w:rsid w:val="00447801"/>
    <w:rsid w:val="00452E9C"/>
    <w:rsid w:val="004735C8"/>
    <w:rsid w:val="0048327F"/>
    <w:rsid w:val="004947A6"/>
    <w:rsid w:val="004961FF"/>
    <w:rsid w:val="004A0B6F"/>
    <w:rsid w:val="004B745C"/>
    <w:rsid w:val="004C3BF3"/>
    <w:rsid w:val="004E3FC8"/>
    <w:rsid w:val="00517A89"/>
    <w:rsid w:val="005250F2"/>
    <w:rsid w:val="00593EEA"/>
    <w:rsid w:val="005A04D4"/>
    <w:rsid w:val="005A5EEE"/>
    <w:rsid w:val="005E3B63"/>
    <w:rsid w:val="00611E54"/>
    <w:rsid w:val="006375C7"/>
    <w:rsid w:val="00637779"/>
    <w:rsid w:val="00646C5D"/>
    <w:rsid w:val="0065319A"/>
    <w:rsid w:val="00654E8F"/>
    <w:rsid w:val="00660D05"/>
    <w:rsid w:val="00682093"/>
    <w:rsid w:val="006820B1"/>
    <w:rsid w:val="006B7D14"/>
    <w:rsid w:val="006E5FD1"/>
    <w:rsid w:val="00701727"/>
    <w:rsid w:val="0070566C"/>
    <w:rsid w:val="00713516"/>
    <w:rsid w:val="00714C50"/>
    <w:rsid w:val="00725A7D"/>
    <w:rsid w:val="007374AC"/>
    <w:rsid w:val="007501BE"/>
    <w:rsid w:val="00750F64"/>
    <w:rsid w:val="00755D32"/>
    <w:rsid w:val="00790BB3"/>
    <w:rsid w:val="007B5CD0"/>
    <w:rsid w:val="007C206C"/>
    <w:rsid w:val="008144CC"/>
    <w:rsid w:val="00817DD6"/>
    <w:rsid w:val="008265B2"/>
    <w:rsid w:val="0083759F"/>
    <w:rsid w:val="00885156"/>
    <w:rsid w:val="00891DA1"/>
    <w:rsid w:val="008B6344"/>
    <w:rsid w:val="008E256D"/>
    <w:rsid w:val="009151AA"/>
    <w:rsid w:val="0093429D"/>
    <w:rsid w:val="00943573"/>
    <w:rsid w:val="00964134"/>
    <w:rsid w:val="00970F7D"/>
    <w:rsid w:val="00981299"/>
    <w:rsid w:val="00994A3D"/>
    <w:rsid w:val="009C2B12"/>
    <w:rsid w:val="009E2537"/>
    <w:rsid w:val="009F616F"/>
    <w:rsid w:val="00A174D9"/>
    <w:rsid w:val="00A34DB2"/>
    <w:rsid w:val="00A45A23"/>
    <w:rsid w:val="00AA4D24"/>
    <w:rsid w:val="00AB3E78"/>
    <w:rsid w:val="00AB6715"/>
    <w:rsid w:val="00AC3E60"/>
    <w:rsid w:val="00B124CA"/>
    <w:rsid w:val="00B1671E"/>
    <w:rsid w:val="00B25EB8"/>
    <w:rsid w:val="00B33456"/>
    <w:rsid w:val="00B37F4D"/>
    <w:rsid w:val="00B75441"/>
    <w:rsid w:val="00BF69B3"/>
    <w:rsid w:val="00C011F0"/>
    <w:rsid w:val="00C52A7B"/>
    <w:rsid w:val="00C56BAF"/>
    <w:rsid w:val="00C60F1D"/>
    <w:rsid w:val="00C66EC3"/>
    <w:rsid w:val="00C679AA"/>
    <w:rsid w:val="00C75972"/>
    <w:rsid w:val="00CB372F"/>
    <w:rsid w:val="00CC0FC8"/>
    <w:rsid w:val="00CD066B"/>
    <w:rsid w:val="00CE2887"/>
    <w:rsid w:val="00CE4FEE"/>
    <w:rsid w:val="00D04645"/>
    <w:rsid w:val="00D060CF"/>
    <w:rsid w:val="00D96640"/>
    <w:rsid w:val="00DA1BF0"/>
    <w:rsid w:val="00DA34D4"/>
    <w:rsid w:val="00DB40E5"/>
    <w:rsid w:val="00DB59C3"/>
    <w:rsid w:val="00DC259A"/>
    <w:rsid w:val="00DE23E8"/>
    <w:rsid w:val="00DE3CD1"/>
    <w:rsid w:val="00DE4135"/>
    <w:rsid w:val="00DF7355"/>
    <w:rsid w:val="00E13C21"/>
    <w:rsid w:val="00E14F5B"/>
    <w:rsid w:val="00E416FD"/>
    <w:rsid w:val="00E47EA6"/>
    <w:rsid w:val="00E52377"/>
    <w:rsid w:val="00E537AD"/>
    <w:rsid w:val="00E64E17"/>
    <w:rsid w:val="00E866C9"/>
    <w:rsid w:val="00E9359A"/>
    <w:rsid w:val="00E93DC7"/>
    <w:rsid w:val="00EA3D3C"/>
    <w:rsid w:val="00EC090A"/>
    <w:rsid w:val="00ED00FD"/>
    <w:rsid w:val="00ED20B5"/>
    <w:rsid w:val="00F1385B"/>
    <w:rsid w:val="00F46900"/>
    <w:rsid w:val="00F61D89"/>
    <w:rsid w:val="00F66EC0"/>
    <w:rsid w:val="00F67829"/>
    <w:rsid w:val="00F82E16"/>
    <w:rsid w:val="00F93CE4"/>
    <w:rsid w:val="00F96ADF"/>
    <w:rsid w:val="00FC0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customStyle="1" w:styleId="msonormal0">
    <w:name w:val="msonormal"/>
    <w:basedOn w:val="a0"/>
    <w:rsid w:val="00CE2887"/>
    <w:pPr>
      <w:spacing w:before="100" w:beforeAutospacing="1" w:after="100" w:afterAutospacing="1"/>
    </w:pPr>
    <w:rPr>
      <w:rFonts w:ascii="宋体" w:eastAsia="宋体" w:hAnsi="宋体" w:cs="宋体"/>
      <w:szCs w:val="24"/>
      <w:lang w:eastAsia="zh-CN"/>
    </w:rPr>
  </w:style>
  <w:style w:type="paragraph" w:customStyle="1" w:styleId="font5">
    <w:name w:val="font5"/>
    <w:basedOn w:val="a0"/>
    <w:rsid w:val="00CE2887"/>
    <w:pPr>
      <w:spacing w:before="100" w:beforeAutospacing="1" w:after="100" w:afterAutospacing="1"/>
    </w:pPr>
    <w:rPr>
      <w:rFonts w:ascii="宋体" w:eastAsia="宋体" w:hAnsi="宋体" w:cs="宋体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119</TotalTime>
  <Pages>26</Pages>
  <Words>4719</Words>
  <Characters>26902</Characters>
  <Application>Microsoft Office Word</Application>
  <DocSecurity>0</DocSecurity>
  <Lines>224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He Li</cp:lastModifiedBy>
  <cp:revision>78</cp:revision>
  <cp:lastPrinted>2013-10-03T12:51:00Z</cp:lastPrinted>
  <dcterms:created xsi:type="dcterms:W3CDTF">2018-11-23T08:58:00Z</dcterms:created>
  <dcterms:modified xsi:type="dcterms:W3CDTF">2022-08-31T13:00:00Z</dcterms:modified>
</cp:coreProperties>
</file>