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479A" w14:textId="346CA77C" w:rsidR="00347587" w:rsidRPr="000026AC" w:rsidRDefault="00347587" w:rsidP="00610A46">
      <w:pPr>
        <w:rPr>
          <w:rFonts w:cs="Times New Roman"/>
        </w:rPr>
      </w:pPr>
      <w:r w:rsidRPr="000026AC">
        <w:rPr>
          <w:rFonts w:cs="Times New Roman"/>
          <w:b/>
          <w:bCs/>
        </w:rPr>
        <w:t xml:space="preserve">Supplementary Table </w:t>
      </w:r>
      <w:r w:rsidRPr="000026AC">
        <w:rPr>
          <w:rFonts w:cs="Times New Roman"/>
          <w:b/>
          <w:bCs/>
        </w:rPr>
        <w:fldChar w:fldCharType="begin"/>
      </w:r>
      <w:r w:rsidRPr="000026AC">
        <w:rPr>
          <w:rFonts w:cs="Times New Roman"/>
          <w:b/>
          <w:bCs/>
        </w:rPr>
        <w:instrText xml:space="preserve"> SEQ Supplementary_Table \* ARABIC </w:instrText>
      </w:r>
      <w:r w:rsidRPr="000026AC">
        <w:rPr>
          <w:rFonts w:cs="Times New Roman"/>
          <w:b/>
          <w:bCs/>
        </w:rPr>
        <w:fldChar w:fldCharType="separate"/>
      </w:r>
      <w:r w:rsidR="003510E7" w:rsidRPr="000026AC">
        <w:rPr>
          <w:rFonts w:cs="Times New Roman"/>
          <w:b/>
          <w:bCs/>
          <w:noProof/>
        </w:rPr>
        <w:t>2</w:t>
      </w:r>
      <w:r w:rsidRPr="000026AC">
        <w:rPr>
          <w:rFonts w:cs="Times New Roman"/>
          <w:b/>
          <w:bCs/>
        </w:rPr>
        <w:fldChar w:fldCharType="end"/>
      </w:r>
      <w:r w:rsidRPr="000026AC">
        <w:rPr>
          <w:rFonts w:cs="Times New Roman"/>
        </w:rPr>
        <w:t xml:space="preserve"> </w:t>
      </w:r>
      <w:r w:rsidR="00DC05DA" w:rsidRPr="000026AC">
        <w:rPr>
          <w:rFonts w:cs="Times New Roman"/>
        </w:rPr>
        <w:t>H</w:t>
      </w:r>
      <w:r w:rsidRPr="000026AC">
        <w:rPr>
          <w:rFonts w:cs="Times New Roman"/>
        </w:rPr>
        <w:t xml:space="preserve">uman and murine target genes potentially regulated by </w:t>
      </w:r>
      <w:r w:rsidRPr="000026AC">
        <w:rPr>
          <w:rFonts w:cs="Times New Roman"/>
          <w:i/>
          <w:iCs/>
        </w:rPr>
        <w:t>mol</w:t>
      </w:r>
      <w:r w:rsidRPr="000026AC">
        <w:rPr>
          <w:rFonts w:cs="Times New Roman"/>
        </w:rPr>
        <w:t>-</w:t>
      </w:r>
      <w:proofErr w:type="spellStart"/>
      <w:r w:rsidRPr="000026AC">
        <w:rPr>
          <w:rFonts w:cs="Times New Roman"/>
        </w:rPr>
        <w:t>miRs</w:t>
      </w:r>
      <w:proofErr w:type="spellEnd"/>
      <w:r w:rsidRPr="000026AC">
        <w:rPr>
          <w:rFonts w:cs="Times New Roman"/>
        </w:rPr>
        <w:t xml:space="preserve">. The fold change (FC) of up-regulated (bold) and down-regulated (italic) genes is shown. For each </w:t>
      </w:r>
      <w:r w:rsidRPr="000026AC">
        <w:rPr>
          <w:rFonts w:cs="Times New Roman"/>
          <w:i/>
          <w:iCs/>
        </w:rPr>
        <w:t>mol</w:t>
      </w:r>
      <w:r w:rsidR="000026AC">
        <w:rPr>
          <w:rFonts w:cs="Times New Roman"/>
        </w:rPr>
        <w:noBreakHyphen/>
      </w:r>
      <w:proofErr w:type="spellStart"/>
      <w:r w:rsidRPr="000026AC">
        <w:rPr>
          <w:rFonts w:cs="Times New Roman"/>
        </w:rPr>
        <w:t>miR</w:t>
      </w:r>
      <w:proofErr w:type="spellEnd"/>
      <w:r w:rsidRPr="000026AC">
        <w:rPr>
          <w:rFonts w:cs="Times New Roman"/>
        </w:rPr>
        <w:t xml:space="preserve">, the binding energy, shown as score, is reported. Human and murine genes, which appear to be potential targets of </w:t>
      </w:r>
      <w:r w:rsidRPr="000026AC">
        <w:rPr>
          <w:rFonts w:cs="Times New Roman"/>
          <w:i/>
          <w:iCs/>
        </w:rPr>
        <w:t>mol</w:t>
      </w:r>
      <w:r w:rsidRPr="000026AC">
        <w:rPr>
          <w:rFonts w:cs="Times New Roman"/>
        </w:rPr>
        <w:t>-</w:t>
      </w:r>
      <w:proofErr w:type="spellStart"/>
      <w:r w:rsidRPr="000026AC">
        <w:rPr>
          <w:rFonts w:cs="Times New Roman"/>
        </w:rPr>
        <w:t>miRs</w:t>
      </w:r>
      <w:proofErr w:type="spellEnd"/>
      <w:r w:rsidRPr="000026AC">
        <w:rPr>
          <w:rFonts w:cs="Times New Roman"/>
        </w:rPr>
        <w:t>, are highlighted in gray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730"/>
        <w:gridCol w:w="2456"/>
        <w:gridCol w:w="3047"/>
      </w:tblGrid>
      <w:tr w:rsidR="00610A46" w:rsidRPr="000026AC" w14:paraId="5A4617A8" w14:textId="77777777" w:rsidTr="00347587">
        <w:trPr>
          <w:trHeight w:val="550"/>
          <w:jc w:val="center"/>
        </w:trPr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A47D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bookmarkStart w:id="0" w:name="_Hlk104655512"/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Genes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DC3444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HepG2+MOES</w:t>
            </w: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br/>
            </w:r>
            <w:r w:rsidRPr="000026AC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vs</w:t>
            </w:r>
            <w:r w:rsidRPr="000026AC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</w: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HepG2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CDDAE9" w14:textId="0739F250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mol</w:t>
            </w: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-</w:t>
            </w:r>
            <w:proofErr w:type="spellStart"/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miRs</w:t>
            </w:r>
            <w:proofErr w:type="spellEnd"/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 xml:space="preserve"> predicted for human genes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FE0D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GB"/>
              </w:rPr>
              <w:t>mol</w:t>
            </w: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-</w:t>
            </w:r>
            <w:proofErr w:type="spellStart"/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miRs</w:t>
            </w:r>
            <w:proofErr w:type="spellEnd"/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 xml:space="preserve"> predicted for murine genes</w:t>
            </w:r>
          </w:p>
        </w:tc>
      </w:tr>
      <w:tr w:rsidR="00610A46" w:rsidRPr="000026AC" w14:paraId="4EE6A9F4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6731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Acacb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9080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4,4146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6633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miR395d (0.92)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9B5A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4995B49D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E2D1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Adig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11F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0,0169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FB3E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4C52" w14:textId="5A31C54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4758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miR159c</w:t>
            </w:r>
            <w:r w:rsidR="0034758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</w:t>
            </w:r>
          </w:p>
        </w:tc>
      </w:tr>
      <w:tr w:rsidR="00610A46" w:rsidRPr="000026AC" w14:paraId="03710DAF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C82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Adipoq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115A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0,0406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B3F0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DCFA" w14:textId="426A23B0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4758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miR156e</w:t>
            </w:r>
            <w:r w:rsidR="0034758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(0,92)</w:t>
            </w:r>
          </w:p>
        </w:tc>
      </w:tr>
      <w:tr w:rsidR="00610A46" w:rsidRPr="000026AC" w14:paraId="3908CC8C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A228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Adrb2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B01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0,0942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2017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E27E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7CCC438A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9BE95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Agt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215F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0,4739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2722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(0.65), miR395d (0.96), miR482b (0.97)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7134D" w14:textId="1524C42C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(0,90), miR159c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(0,90), miR167f-3</w:t>
            </w:r>
            <w:proofErr w:type="gramStart"/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p(</w:t>
            </w:r>
            <w:proofErr w:type="gramEnd"/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0,96), miR397a(0,68)</w:t>
            </w:r>
          </w:p>
        </w:tc>
      </w:tr>
      <w:tr w:rsidR="00610A46" w:rsidRPr="000026AC" w14:paraId="2B5AEDD9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0BC7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Angpt2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BAD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0,2574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ADDE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E19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50D9965A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5EF2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Bmp4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3DD6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0,4481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FF01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8F0C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57CC4EC6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D01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Ccnd1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C512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0,4365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29E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DEE50" w14:textId="31E40F1E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miR167f-3p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(0,93), miR160h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(0,91), miR166(0,92), miR397a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(0,89)</w:t>
            </w:r>
          </w:p>
        </w:tc>
      </w:tr>
      <w:tr w:rsidR="00610A46" w:rsidRPr="000026AC" w14:paraId="2BF75386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F6E85B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Cdkn1a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D083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0,4401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092F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miR395d (0.93), miR160h (0.96), miR166 (0.97)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51083" w14:textId="7F4B7B39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</w:t>
            </w:r>
          </w:p>
        </w:tc>
      </w:tr>
      <w:tr w:rsidR="00610A46" w:rsidRPr="000026AC" w14:paraId="6A99CBBC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FEAA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Cebpd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A86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5,5711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7AA6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miR482b (0.94),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D015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16A4319F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29D6A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Cfd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4320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0,2981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F6C6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(0.95)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BCBB" w14:textId="12F3AF9A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(0,97)</w:t>
            </w:r>
          </w:p>
        </w:tc>
      </w:tr>
      <w:tr w:rsidR="00610A46" w:rsidRPr="000026AC" w14:paraId="794005C0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5284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Creb1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5CC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3,5485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364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544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6E312009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298E6A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Dio2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2F2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2,3686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EEC9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miR166 (0.96), miR396a (0.99)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8123" w14:textId="70D7F059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miR159c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(0,94), miR156e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(0,94),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miR166(0,87),</w:t>
            </w:r>
          </w:p>
        </w:tc>
      </w:tr>
      <w:tr w:rsidR="00610A46" w:rsidRPr="000026AC" w14:paraId="22DA2A67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A6F114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Egr2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7730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0,0089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4E11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miR166 (0.60), miR159c (0.82)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D604" w14:textId="43BE6EA3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miR167f-3p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(0,95), miR159c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0026AC">
              <w:rPr>
                <w:rFonts w:cs="Times New Roman"/>
                <w:sz w:val="20"/>
                <w:szCs w:val="20"/>
                <w:lang w:eastAsia="en-GB"/>
              </w:rPr>
              <w:t>(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0</w:t>
            </w:r>
            <w:proofErr w:type="gramEnd"/>
            <w:r w:rsidRPr="000026AC">
              <w:rPr>
                <w:rFonts w:cs="Times New Roman"/>
                <w:sz w:val="20"/>
                <w:szCs w:val="20"/>
                <w:lang w:eastAsia="en-GB"/>
              </w:rPr>
              <w:t>,94)</w:t>
            </w:r>
          </w:p>
        </w:tc>
      </w:tr>
      <w:tr w:rsidR="00610A46" w:rsidRPr="000026AC" w14:paraId="64C8A01E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67D1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Fabp4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91D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0,235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F76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E53FB" w14:textId="7BA749DD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miR166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miR393a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</w:t>
            </w:r>
          </w:p>
        </w:tc>
      </w:tr>
      <w:tr w:rsidR="00610A46" w:rsidRPr="000026AC" w14:paraId="46AC63D5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9A3A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Fasn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A286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0,0759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C77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29CD" w14:textId="16AACF6C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miR2118a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(0,91), miR482b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(0,67)</w:t>
            </w:r>
          </w:p>
        </w:tc>
      </w:tr>
      <w:tr w:rsidR="00610A46" w:rsidRPr="000026AC" w14:paraId="53293664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AB5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Fgf2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BF1D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0,2392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9B72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2B13" w14:textId="3E869065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(0,95),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miR166(0,92),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 xml:space="preserve"> miR395d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(0,85)</w:t>
            </w:r>
          </w:p>
        </w:tc>
      </w:tr>
      <w:tr w:rsidR="00610A46" w:rsidRPr="000026AC" w14:paraId="45FAC50D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86E6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Foxo1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06F7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0,2231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EA4D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6B22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27C74487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6B6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Foxc2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F70F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0,3729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D8B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84EC" w14:textId="4B5E4650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miR397a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</w:t>
            </w:r>
          </w:p>
        </w:tc>
      </w:tr>
      <w:tr w:rsidR="00610A46" w:rsidRPr="000026AC" w14:paraId="12B127D0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AD03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Gata3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07E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0,1408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40FE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F2CA9" w14:textId="7ABC39CF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miR395d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</w:t>
            </w:r>
          </w:p>
        </w:tc>
      </w:tr>
      <w:tr w:rsidR="00610A46" w:rsidRPr="000026AC" w14:paraId="28D83A55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16E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Hes1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5D10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0,1744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3F5EC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E20AD" w14:textId="5D28F993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miR159c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(0,90)</w:t>
            </w:r>
          </w:p>
        </w:tc>
      </w:tr>
      <w:tr w:rsidR="00610A46" w:rsidRPr="000026AC" w14:paraId="28418D68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28C2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Insr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3DCA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0,3864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44FF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miR396a (0.85), miR482b (0.98)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EE9F0" w14:textId="07FB6DD9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miR395d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(0,90)</w:t>
            </w:r>
          </w:p>
        </w:tc>
      </w:tr>
      <w:tr w:rsidR="00610A46" w:rsidRPr="000026AC" w14:paraId="5F4D522F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3D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Irs1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714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0,2649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C113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BD669" w14:textId="67BD551C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(0,95),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miR482b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(0,85)</w:t>
            </w:r>
          </w:p>
        </w:tc>
      </w:tr>
      <w:tr w:rsidR="00610A46" w:rsidRPr="000026AC" w14:paraId="29517F8C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BF53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Irs2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9C5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0,0985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93AA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C1294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2EE2990D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F826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lastRenderedPageBreak/>
              <w:t>Jun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9EEC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0,0361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AAC4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CB4F" w14:textId="7BBD13BB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miR858b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(0,93), miR159c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(0,90),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miR166</w:t>
            </w:r>
            <w:r w:rsidR="003510E7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(0,90)</w:t>
            </w:r>
          </w:p>
        </w:tc>
      </w:tr>
      <w:tr w:rsidR="00610A46" w:rsidRPr="000026AC" w14:paraId="1CA0314D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164B3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Klf2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0986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0,4797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338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miR2118a (0.87), miR482b (0.96), miR166 (0.97)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46FE" w14:textId="789AC904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miR166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(0,97), 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(0,88)</w:t>
            </w:r>
          </w:p>
        </w:tc>
      </w:tr>
      <w:tr w:rsidR="00610A46" w:rsidRPr="000026AC" w14:paraId="604D7264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2533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Klf15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E147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0,2501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5321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203B" w14:textId="651E86E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</w:t>
            </w:r>
          </w:p>
        </w:tc>
      </w:tr>
      <w:tr w:rsidR="00610A46" w:rsidRPr="000026AC" w14:paraId="50C8DF32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2A42F1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Lep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DE8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b/>
                <w:bCs/>
                <w:sz w:val="20"/>
                <w:szCs w:val="20"/>
                <w:lang w:eastAsia="en-GB"/>
              </w:rPr>
              <w:t>3,7469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2FB9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miR159c (0.95), miR482b (0.96), miR160h (0.96), miR166 (0.98)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AC18" w14:textId="273F1863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miR395d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(0,95), miR159c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(0,91), 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(0,92)</w:t>
            </w:r>
          </w:p>
        </w:tc>
      </w:tr>
      <w:tr w:rsidR="00610A46" w:rsidRPr="000026AC" w14:paraId="30E03F92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7022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Lipe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A29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0,4805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62D4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23CD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33489A3B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A48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Lmna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66E7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0,1833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6FCF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FB0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21179226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19CF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Lpl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10F6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0,2644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7AE06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(0.61)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E1EF" w14:textId="3A975E5D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miR167f-3p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(0,65),</w:t>
            </w:r>
          </w:p>
        </w:tc>
      </w:tr>
      <w:tr w:rsidR="00610A46" w:rsidRPr="000026AC" w14:paraId="3773AF8B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8D41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Lrp5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BB1A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0,1586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88A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AF91C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75B29955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223173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Mapk14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ED54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0,1788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A6B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miR393a (0.92), miR396a (0.98)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071C" w14:textId="5C0BEBCD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miR159c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(0,93)</w:t>
            </w:r>
          </w:p>
        </w:tc>
      </w:tr>
      <w:tr w:rsidR="00610A46" w:rsidRPr="000026AC" w14:paraId="29506116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3BC0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Ncoa2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7E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0,2628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1CD1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44B79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5BDC4FAA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53D9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Nr0b2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70EA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0,1065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ACF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E948" w14:textId="5B75B913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miR395d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(0,72)</w:t>
            </w:r>
          </w:p>
        </w:tc>
      </w:tr>
      <w:tr w:rsidR="00610A46" w:rsidRPr="000026AC" w14:paraId="35C60FC1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4C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Nr1h3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F05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0,185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C2A0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5FBA" w14:textId="05716882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miR482b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miR160h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(0,88),</w:t>
            </w:r>
          </w:p>
        </w:tc>
      </w:tr>
      <w:tr w:rsidR="00610A46" w:rsidRPr="000026AC" w14:paraId="648939F9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5726E6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Nrf1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F97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0,2898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B8CD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(0.94), miR396a (0.97), miR482b (0.98)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777F" w14:textId="6AC2F7E6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miR167f-3p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(0,85)</w:t>
            </w:r>
          </w:p>
        </w:tc>
      </w:tr>
      <w:tr w:rsidR="00610A46" w:rsidRPr="000026AC" w14:paraId="29E507C3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81E297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Ppara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B298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0,0448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2EE2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miR393a (0.75), miR160h (0.96), miR166 (0.96)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180BF" w14:textId="31FE93B0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miR397a</w:t>
            </w:r>
            <w:r w:rsidR="003510E7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miR482b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(0,94), miR160h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(0,87)</w:t>
            </w:r>
          </w:p>
        </w:tc>
      </w:tr>
      <w:tr w:rsidR="00610A46" w:rsidRPr="000026AC" w14:paraId="50EBB2CA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9EBA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Pparg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2C12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0,0279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9AF6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A2EA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28699199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C9AB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Ppargc1a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A09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0,0218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1AF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92EE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70C52810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6BF4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Ppargc1b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5386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0,0915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F41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5AAA" w14:textId="0E748668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miR159c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(0,90)</w:t>
            </w:r>
          </w:p>
        </w:tc>
      </w:tr>
      <w:tr w:rsidR="00610A46" w:rsidRPr="000026AC" w14:paraId="39355905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D4C3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Prdm16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2CDC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0,4436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BC9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4121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74988C02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4D9FA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Rb1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1866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0,1757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CCF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(0.86)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AACEB" w14:textId="2754F17D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miR159c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(0,61)</w:t>
            </w:r>
          </w:p>
        </w:tc>
      </w:tr>
      <w:tr w:rsidR="00610A46" w:rsidRPr="000026AC" w14:paraId="0732C9E8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245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Retn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C2D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0,3856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EA2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AFA8" w14:textId="270CFDAC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miR396a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(0,93), miR166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(0,93), miR167f-3p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(0,85), miR160h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(0,91)</w:t>
            </w:r>
          </w:p>
        </w:tc>
      </w:tr>
      <w:tr w:rsidR="00610A46" w:rsidRPr="000026AC" w14:paraId="2656D123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875D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Rxra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7C0C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0,0834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AD41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(0.97), miR166 (0.98)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68BD" w14:textId="32E5D18A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miR160h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(0,93), miR159c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(0,93), miR398a-5p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(0,61), miR166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(0,61)</w:t>
            </w:r>
          </w:p>
        </w:tc>
      </w:tr>
      <w:tr w:rsidR="00610A46" w:rsidRPr="000026AC" w14:paraId="498AA9A0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A1E136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Sfrp1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D47C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0,169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95EA7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(0.84), miR166 (0.84), miR482b (0.97)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230F" w14:textId="00AF8B91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miR160h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(0,92),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miR166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(0,92),</w:t>
            </w:r>
          </w:p>
        </w:tc>
      </w:tr>
      <w:tr w:rsidR="00610A46" w:rsidRPr="000026AC" w14:paraId="520245CA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9A3B49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Shh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4965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0,143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746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miR159c (0.95), miR482b (0.98),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06B6" w14:textId="687BE3F2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miR858b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miR167f-3p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(0,72)</w:t>
            </w:r>
          </w:p>
        </w:tc>
      </w:tr>
      <w:tr w:rsidR="00610A46" w:rsidRPr="000026AC" w14:paraId="58BC6FE3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2FC6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Sirt1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8D27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0,279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10349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D392" w14:textId="73E4B2F2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miR858b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(0,92)</w:t>
            </w:r>
          </w:p>
        </w:tc>
      </w:tr>
      <w:tr w:rsidR="00610A46" w:rsidRPr="000026AC" w14:paraId="6644ADCF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4E3A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Sirt2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DD17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0,3178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82E9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1063" w14:textId="27B1EDAB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miR395d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(0,93)</w:t>
            </w:r>
          </w:p>
        </w:tc>
      </w:tr>
      <w:tr w:rsidR="00610A46" w:rsidRPr="000026AC" w14:paraId="308ADEA4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C42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Sirt3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D45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0,054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7104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64A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215F8694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051B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Slc2a4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A3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0,3371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1C9C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5DF7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07E6C91F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97EE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Srebf1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8031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0,1713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C5DF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CF56" w14:textId="6FF7876B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miR398a-5p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(0,92)</w:t>
            </w:r>
          </w:p>
        </w:tc>
      </w:tr>
      <w:tr w:rsidR="00610A46" w:rsidRPr="000026AC" w14:paraId="3A05BD19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6A8D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Taz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7738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0,1196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6A93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4AF8" w14:textId="06130CF6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miR396a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(0,64)</w:t>
            </w:r>
          </w:p>
        </w:tc>
      </w:tr>
      <w:tr w:rsidR="00610A46" w:rsidRPr="000026AC" w14:paraId="3F6AE742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9FB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lastRenderedPageBreak/>
              <w:t>Tcf7l2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1A1E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0,1071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3B2C3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AFB7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305A72D1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9869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Tsc22d3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A7EB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0,0098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CFEB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4A48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07A05E09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7A6B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Twist1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2114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0,0187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DDAD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(0.80)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EE6C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</w:tr>
      <w:tr w:rsidR="00610A46" w:rsidRPr="000026AC" w14:paraId="44044BDB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69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Ucp1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F003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0,1784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658D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B07C" w14:textId="1DAD0B2E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miR159c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(0,95), miR160h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(0,95)</w:t>
            </w:r>
          </w:p>
        </w:tc>
      </w:tr>
      <w:tr w:rsidR="00610A46" w:rsidRPr="000026AC" w14:paraId="453088D0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EDCFC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Vdr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93E0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0,2951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5DA9C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it-IT"/>
              </w:rPr>
              <w:t>miR160h (0.71), miR166 (0.97)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04B2A" w14:textId="19BAAA7C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miR160h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(0,91), miR398a-5p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(0,91), miR166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(0,63)</w:t>
            </w:r>
          </w:p>
        </w:tc>
      </w:tr>
      <w:tr w:rsidR="00610A46" w:rsidRPr="000026AC" w14:paraId="7105E3AC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575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Wnt1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27CD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0,3016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A555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A11F" w14:textId="76618444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miR482b</w:t>
            </w:r>
            <w:r w:rsidR="001C6AA8" w:rsidRPr="000026AC">
              <w:rPr>
                <w:rFonts w:cs="Times New Roman"/>
                <w:sz w:val="20"/>
                <w:szCs w:val="20"/>
                <w:lang w:val="de-DE"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val="de-DE" w:eastAsia="en-GB"/>
              </w:rPr>
              <w:t>(0,69),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 xml:space="preserve"> miR395d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(0,65)</w:t>
            </w:r>
          </w:p>
        </w:tc>
      </w:tr>
      <w:tr w:rsidR="00610A46" w:rsidRPr="000026AC" w14:paraId="267C3D94" w14:textId="77777777" w:rsidTr="00347587">
        <w:trPr>
          <w:trHeight w:val="216"/>
          <w:jc w:val="center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FC2D48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Wnt3a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D6EF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0,0139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5603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it-IT"/>
              </w:rPr>
              <w:t>miR171b (0.87), miR166 (0.92), miR482b (0.94), miR2118a (0.96), miR160h (0.98)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53A1" w14:textId="2A7605F5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miR159c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(0,93), miR395d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(0,85)</w:t>
            </w:r>
          </w:p>
        </w:tc>
      </w:tr>
      <w:tr w:rsidR="00610A46" w:rsidRPr="000026AC" w14:paraId="40710780" w14:textId="77777777" w:rsidTr="00347587">
        <w:trPr>
          <w:trHeight w:val="225"/>
          <w:jc w:val="center"/>
        </w:trPr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53146F" w14:textId="77777777" w:rsidR="00610A46" w:rsidRPr="000026AC" w:rsidRDefault="00610A46" w:rsidP="00F40BB4">
            <w:pPr>
              <w:spacing w:after="0"/>
              <w:rPr>
                <w:rFonts w:cs="Times New Roman"/>
                <w:cap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caps/>
                <w:sz w:val="20"/>
                <w:szCs w:val="20"/>
                <w:lang w:eastAsia="en-GB"/>
              </w:rPr>
              <w:t>Wnt10b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AC9C" w14:textId="77777777" w:rsidR="00610A46" w:rsidRPr="000026AC" w:rsidRDefault="00610A46" w:rsidP="00F40BB4">
            <w:pPr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i/>
                <w:iCs/>
                <w:sz w:val="20"/>
                <w:szCs w:val="20"/>
                <w:lang w:eastAsia="en-GB"/>
              </w:rPr>
              <w:t>0,167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19EAF" w14:textId="77777777" w:rsidR="00610A46" w:rsidRPr="000026AC" w:rsidRDefault="00610A46" w:rsidP="00F40BB4">
            <w:pPr>
              <w:spacing w:after="0"/>
              <w:rPr>
                <w:rFonts w:cs="Times New Roman"/>
                <w:sz w:val="20"/>
                <w:szCs w:val="20"/>
                <w:lang w:val="de-DE" w:eastAsia="en-GB"/>
              </w:rPr>
            </w:pPr>
            <w:r w:rsidRPr="000026AC">
              <w:rPr>
                <w:rFonts w:cs="Times New Roman"/>
                <w:sz w:val="20"/>
                <w:szCs w:val="20"/>
                <w:lang w:val="de-DE" w:eastAsia="it-IT"/>
              </w:rPr>
              <w:t>miR166 (0.62), miR167f-3p (0.88), miR395d (0.96), miR482b (0.96), miR2118a (0.96), miR160h (0.98)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17A62" w14:textId="12D1E44C" w:rsidR="00610A46" w:rsidRPr="000026AC" w:rsidRDefault="00610A46" w:rsidP="00347587">
            <w:pPr>
              <w:keepNext/>
              <w:spacing w:after="0"/>
              <w:rPr>
                <w:rFonts w:cs="Times New Roman"/>
                <w:sz w:val="20"/>
                <w:szCs w:val="20"/>
                <w:lang w:eastAsia="en-GB"/>
              </w:rPr>
            </w:pPr>
            <w:r w:rsidRPr="000026AC">
              <w:rPr>
                <w:rFonts w:cs="Times New Roman"/>
                <w:sz w:val="20"/>
                <w:szCs w:val="20"/>
                <w:lang w:eastAsia="en-GB"/>
              </w:rPr>
              <w:t>miR858b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(0,96), miR167f-3p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(0,94), miR160h</w:t>
            </w:r>
            <w:r w:rsidR="001C6AA8" w:rsidRPr="000026AC">
              <w:rPr>
                <w:rFonts w:cs="Times New Roman"/>
                <w:sz w:val="20"/>
                <w:szCs w:val="20"/>
                <w:lang w:eastAsia="en-GB"/>
              </w:rPr>
              <w:t xml:space="preserve"> </w:t>
            </w:r>
            <w:r w:rsidRPr="000026AC">
              <w:rPr>
                <w:rFonts w:cs="Times New Roman"/>
                <w:sz w:val="20"/>
                <w:szCs w:val="20"/>
                <w:lang w:eastAsia="en-GB"/>
              </w:rPr>
              <w:t>(0,91)</w:t>
            </w:r>
          </w:p>
        </w:tc>
      </w:tr>
      <w:bookmarkEnd w:id="0"/>
    </w:tbl>
    <w:p w14:paraId="6729E375" w14:textId="0ADC90C4" w:rsidR="00347587" w:rsidRPr="000026AC" w:rsidRDefault="00347587">
      <w:pPr>
        <w:spacing w:before="0" w:after="200" w:line="276" w:lineRule="auto"/>
        <w:rPr>
          <w:rFonts w:eastAsia="Times New Roman" w:cs="Times New Roman"/>
          <w:b/>
          <w:bCs/>
          <w:color w:val="000000"/>
          <w:sz w:val="20"/>
          <w:szCs w:val="20"/>
          <w:lang w:eastAsia="de-DE" w:bidi="en-US"/>
        </w:rPr>
      </w:pPr>
    </w:p>
    <w:sectPr w:rsidR="00347587" w:rsidRPr="000026AC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5D61" w14:textId="77777777" w:rsidR="00E31C36" w:rsidRDefault="00E31C36" w:rsidP="00117666">
      <w:pPr>
        <w:spacing w:after="0"/>
      </w:pPr>
      <w:r>
        <w:separator/>
      </w:r>
    </w:p>
  </w:endnote>
  <w:endnote w:type="continuationSeparator" w:id="0">
    <w:p w14:paraId="33F36243" w14:textId="77777777" w:rsidR="00E31C36" w:rsidRDefault="00E31C3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27CF" w14:textId="77777777" w:rsidR="00E31C36" w:rsidRDefault="00E31C36" w:rsidP="00117666">
      <w:pPr>
        <w:spacing w:after="0"/>
      </w:pPr>
      <w:r>
        <w:separator/>
      </w:r>
    </w:p>
  </w:footnote>
  <w:footnote w:type="continuationSeparator" w:id="0">
    <w:p w14:paraId="43B979F9" w14:textId="77777777" w:rsidR="00E31C36" w:rsidRDefault="00E31C3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17884901">
    <w:abstractNumId w:val="0"/>
  </w:num>
  <w:num w:numId="2" w16cid:durableId="269166034">
    <w:abstractNumId w:val="4"/>
  </w:num>
  <w:num w:numId="3" w16cid:durableId="1839151681">
    <w:abstractNumId w:val="1"/>
  </w:num>
  <w:num w:numId="4" w16cid:durableId="656885054">
    <w:abstractNumId w:val="5"/>
  </w:num>
  <w:num w:numId="5" w16cid:durableId="625502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6062157">
    <w:abstractNumId w:val="3"/>
  </w:num>
  <w:num w:numId="7" w16cid:durableId="1231231239">
    <w:abstractNumId w:val="6"/>
  </w:num>
  <w:num w:numId="8" w16cid:durableId="62534699">
    <w:abstractNumId w:val="6"/>
  </w:num>
  <w:num w:numId="9" w16cid:durableId="1080297431">
    <w:abstractNumId w:val="6"/>
  </w:num>
  <w:num w:numId="10" w16cid:durableId="1844200816">
    <w:abstractNumId w:val="6"/>
  </w:num>
  <w:num w:numId="11" w16cid:durableId="397482613">
    <w:abstractNumId w:val="6"/>
  </w:num>
  <w:num w:numId="12" w16cid:durableId="1541740232">
    <w:abstractNumId w:val="6"/>
  </w:num>
  <w:num w:numId="13" w16cid:durableId="595947397">
    <w:abstractNumId w:val="3"/>
  </w:num>
  <w:num w:numId="14" w16cid:durableId="1789813331">
    <w:abstractNumId w:val="2"/>
  </w:num>
  <w:num w:numId="15" w16cid:durableId="1055739233">
    <w:abstractNumId w:val="2"/>
  </w:num>
  <w:num w:numId="16" w16cid:durableId="68188668">
    <w:abstractNumId w:val="2"/>
  </w:num>
  <w:num w:numId="17" w16cid:durableId="230507622">
    <w:abstractNumId w:val="2"/>
  </w:num>
  <w:num w:numId="18" w16cid:durableId="763185718">
    <w:abstractNumId w:val="2"/>
  </w:num>
  <w:num w:numId="19" w16cid:durableId="9662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6AC"/>
    <w:rsid w:val="0001436A"/>
    <w:rsid w:val="00034304"/>
    <w:rsid w:val="00035434"/>
    <w:rsid w:val="00052A14"/>
    <w:rsid w:val="00077D53"/>
    <w:rsid w:val="000A5C23"/>
    <w:rsid w:val="00105FD9"/>
    <w:rsid w:val="00117666"/>
    <w:rsid w:val="001549D3"/>
    <w:rsid w:val="00160065"/>
    <w:rsid w:val="00177D84"/>
    <w:rsid w:val="00182450"/>
    <w:rsid w:val="001C6AA8"/>
    <w:rsid w:val="001D3C11"/>
    <w:rsid w:val="00200992"/>
    <w:rsid w:val="00252B12"/>
    <w:rsid w:val="00267D18"/>
    <w:rsid w:val="00274347"/>
    <w:rsid w:val="002868E2"/>
    <w:rsid w:val="002869C3"/>
    <w:rsid w:val="002936E4"/>
    <w:rsid w:val="002A3215"/>
    <w:rsid w:val="002A4C12"/>
    <w:rsid w:val="002B4A57"/>
    <w:rsid w:val="002C74CA"/>
    <w:rsid w:val="002D7406"/>
    <w:rsid w:val="002E0F1F"/>
    <w:rsid w:val="003123F4"/>
    <w:rsid w:val="00347587"/>
    <w:rsid w:val="003510E7"/>
    <w:rsid w:val="003544FB"/>
    <w:rsid w:val="003D2F2D"/>
    <w:rsid w:val="003E344A"/>
    <w:rsid w:val="00401590"/>
    <w:rsid w:val="00402121"/>
    <w:rsid w:val="00447801"/>
    <w:rsid w:val="00452E9C"/>
    <w:rsid w:val="004735C8"/>
    <w:rsid w:val="004947A6"/>
    <w:rsid w:val="004961FF"/>
    <w:rsid w:val="004D1D64"/>
    <w:rsid w:val="00517A89"/>
    <w:rsid w:val="005250F2"/>
    <w:rsid w:val="00533087"/>
    <w:rsid w:val="00533778"/>
    <w:rsid w:val="00565AD7"/>
    <w:rsid w:val="00593EEA"/>
    <w:rsid w:val="00594ABB"/>
    <w:rsid w:val="005A5EEE"/>
    <w:rsid w:val="005D2310"/>
    <w:rsid w:val="005D47AB"/>
    <w:rsid w:val="00603530"/>
    <w:rsid w:val="006038C1"/>
    <w:rsid w:val="00610A46"/>
    <w:rsid w:val="006375C7"/>
    <w:rsid w:val="00654E8F"/>
    <w:rsid w:val="00660D05"/>
    <w:rsid w:val="006820B1"/>
    <w:rsid w:val="006921AC"/>
    <w:rsid w:val="006B7D14"/>
    <w:rsid w:val="006E6903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70F6"/>
    <w:rsid w:val="00885156"/>
    <w:rsid w:val="008F0DE0"/>
    <w:rsid w:val="009151AA"/>
    <w:rsid w:val="0093429D"/>
    <w:rsid w:val="00943573"/>
    <w:rsid w:val="00964134"/>
    <w:rsid w:val="00970F7D"/>
    <w:rsid w:val="00994A3D"/>
    <w:rsid w:val="009B2F1D"/>
    <w:rsid w:val="009C2B12"/>
    <w:rsid w:val="009D446D"/>
    <w:rsid w:val="009F254E"/>
    <w:rsid w:val="00A174D9"/>
    <w:rsid w:val="00A321EA"/>
    <w:rsid w:val="00AA4D24"/>
    <w:rsid w:val="00AB6715"/>
    <w:rsid w:val="00B1457D"/>
    <w:rsid w:val="00B1671E"/>
    <w:rsid w:val="00B25EB8"/>
    <w:rsid w:val="00B37F4D"/>
    <w:rsid w:val="00B63C97"/>
    <w:rsid w:val="00B96078"/>
    <w:rsid w:val="00BE3CDE"/>
    <w:rsid w:val="00C52A7B"/>
    <w:rsid w:val="00C56BAF"/>
    <w:rsid w:val="00C679AA"/>
    <w:rsid w:val="00C75972"/>
    <w:rsid w:val="00CA142B"/>
    <w:rsid w:val="00CD066B"/>
    <w:rsid w:val="00CE4FEE"/>
    <w:rsid w:val="00D060CF"/>
    <w:rsid w:val="00D345B4"/>
    <w:rsid w:val="00D431F6"/>
    <w:rsid w:val="00DB125C"/>
    <w:rsid w:val="00DB59C3"/>
    <w:rsid w:val="00DC0556"/>
    <w:rsid w:val="00DC05DA"/>
    <w:rsid w:val="00DC259A"/>
    <w:rsid w:val="00DE23E8"/>
    <w:rsid w:val="00E10B81"/>
    <w:rsid w:val="00E229D7"/>
    <w:rsid w:val="00E31C36"/>
    <w:rsid w:val="00E52377"/>
    <w:rsid w:val="00E537AD"/>
    <w:rsid w:val="00E64E17"/>
    <w:rsid w:val="00E866C9"/>
    <w:rsid w:val="00EA3D3C"/>
    <w:rsid w:val="00EC090A"/>
    <w:rsid w:val="00ED20B5"/>
    <w:rsid w:val="00EE72B3"/>
    <w:rsid w:val="00F03F24"/>
    <w:rsid w:val="00F46900"/>
    <w:rsid w:val="00F61D89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table" w:customStyle="1" w:styleId="Mdeck5tablebodythreelines">
    <w:name w:val="M_deck_5_table_body_three_lines"/>
    <w:basedOn w:val="Tabellanormale"/>
    <w:uiPriority w:val="99"/>
    <w:rsid w:val="00610A46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tblInd w:w="0" w:type="nil"/>
      <w:tblBorders>
        <w:bottom w:val="single" w:sz="8" w:space="0" w:color="auto"/>
      </w:tblBorders>
    </w:tblPr>
    <w:tcPr>
      <w:vAlign w:val="center"/>
    </w:tcPr>
    <w:tblStylePr w:type="firstRow">
      <w:pPr>
        <w:wordWrap/>
        <w:adjustRightInd w:val="0"/>
        <w:snapToGrid w:val="0"/>
        <w:spacing w:beforeLines="0" w:before="100" w:beforeAutospacing="1" w:afterLines="0" w:after="100" w:afterAutospacing="1" w:line="300" w:lineRule="exact"/>
        <w:ind w:leftChars="0" w:left="0" w:rightChars="0" w:right="0" w:firstLineChars="0" w:firstLine="0"/>
        <w:mirrorIndents w:val="0"/>
        <w:jc w:val="center"/>
        <w:outlineLvl w:val="9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VR</cp:lastModifiedBy>
  <cp:revision>3</cp:revision>
  <cp:lastPrinted>2013-10-03T12:51:00Z</cp:lastPrinted>
  <dcterms:created xsi:type="dcterms:W3CDTF">2022-08-05T08:25:00Z</dcterms:created>
  <dcterms:modified xsi:type="dcterms:W3CDTF">2022-08-05T08:26:00Z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http://www.zotero.org/styles/cell</vt:lpwstr>
  </property>
  <property fmtid="{D5CDD505-2E9C-101B-9397-08002B2CF9AE}" pid="5" name="Mendeley Recent Style Name 1_1">
    <vt:lpwstr>Cell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http://www.zotero.org/styles/frontiers</vt:lpwstr>
  </property>
  <property fmtid="{D5CDD505-2E9C-101B-9397-08002B2CF9AE}" pid="11" name="Mendeley Recent Style Name 4_1">
    <vt:lpwstr>Frontiers journals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http://www.zotero.org/styles/springer-vancouver</vt:lpwstr>
  </property>
  <property fmtid="{D5CDD505-2E9C-101B-9397-08002B2CF9AE}" pid="19" name="Mendeley Recent Style Name 8_1">
    <vt:lpwstr>Springer - Vancouver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