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4F0AB99B" w14:textId="77777777" w:rsidR="00967578" w:rsidRPr="00967578" w:rsidRDefault="00967578" w:rsidP="00967578">
      <w:pPr>
        <w:pStyle w:val="Heading1"/>
      </w:pPr>
      <w:r w:rsidRPr="00967578">
        <w:t>Supplementary Data</w:t>
      </w:r>
    </w:p>
    <w:p w14:paraId="3BD5A427" w14:textId="2E906FA8" w:rsidR="00EA3D3C" w:rsidRPr="00994A3D" w:rsidRDefault="00A901D9" w:rsidP="00967578">
      <w:pPr>
        <w:pStyle w:val="Heading1"/>
        <w:numPr>
          <w:ilvl w:val="0"/>
          <w:numId w:val="0"/>
        </w:numPr>
      </w:pPr>
      <w:r w:rsidRPr="00A901D9">
        <w:t>Search Strategy</w:t>
      </w:r>
    </w:p>
    <w:p w14:paraId="24712CB3" w14:textId="77777777" w:rsidR="00A901D9" w:rsidRPr="00A901D9" w:rsidRDefault="00A901D9" w:rsidP="00A901D9">
      <w:pPr>
        <w:spacing w:before="100" w:beforeAutospacing="1" w:after="100" w:afterAutospacing="1"/>
        <w:jc w:val="both"/>
        <w:rPr>
          <w:rFonts w:cs="Times New Roman"/>
          <w:szCs w:val="24"/>
        </w:rPr>
      </w:pPr>
      <w:r w:rsidRPr="00A901D9">
        <w:rPr>
          <w:rFonts w:cs="Times New Roman"/>
          <w:szCs w:val="24"/>
        </w:rPr>
        <w:t>Date: March 7th, 2022</w:t>
      </w:r>
    </w:p>
    <w:p w14:paraId="24CC8D38" w14:textId="77777777" w:rsidR="00A901D9" w:rsidRPr="00A901D9" w:rsidRDefault="00A901D9" w:rsidP="00A901D9">
      <w:pPr>
        <w:pStyle w:val="ListParagraph"/>
        <w:numPr>
          <w:ilvl w:val="0"/>
          <w:numId w:val="20"/>
        </w:numPr>
        <w:spacing w:before="100" w:beforeAutospacing="1" w:after="100" w:afterAutospacing="1"/>
        <w:jc w:val="both"/>
      </w:pPr>
      <w:r w:rsidRPr="00A901D9">
        <w:t>(Depression) OR (Depressive Symptoms) OR (Depressive Symptom) OR (Symptom, Depressive) OR (Symptoms, Depressive) OR (Emotional Depression) OR (Depression, Emotional) OR (Depressive Disorder) OR (Depressive Disorders) OR (Disorder, Depressive) OR (Disorders, Depressive) OR (Neurosis, Depressive) OR (Depressive Neuroses) OR (Depressive Neurosis) OR (Neuroses, Depressive) OR (Depression, Endogenous) OR (Depressions, Endogenous) OR (Endogenous Depression) OR (Endogenous Depressions) OR (Depressive Syndrome) OR (Depressive Syndromes) OR (Syndrome, Depressive) OR (Syndromes, Depressive) OR (Depression, Neurotic) OR (Depressions, Neurotic) OR (Neurotic Depression) OR (Neurotic Depressions) OR (Melancholia) OR (</w:t>
      </w:r>
      <w:proofErr w:type="spellStart"/>
      <w:r w:rsidRPr="00A901D9">
        <w:t>Melancholias</w:t>
      </w:r>
      <w:proofErr w:type="spellEnd"/>
      <w:r w:rsidRPr="00A901D9">
        <w:t>) OR (Unipolar Depression) OR (Depression, Unipolar) OR (Depressions, Unipolar) OR (Unipolar Depressions) OR (Depressive Disorder, Major) OR (Depressive Disorders, Major) OR (Major Depressive Disorders) OR (Major Depressive Disorder) OR (Paraphrenia, Involutional) OR (Involutional Paraphrenia) OR (Involutional Paraphrenias) OR (Paraphrenias, Involutional) OR (Psychosis, Involutional) OR (Involutional Psychoses) OR (Involutional Psychosis) OR (Psychoses, Involutional) OR (Depression, Involutional) OR (Involutional Depression) OR (Melancholia, Involutional) OR (Involutional Melancholia)</w:t>
      </w:r>
    </w:p>
    <w:p w14:paraId="56526E0A" w14:textId="77777777" w:rsidR="00A901D9" w:rsidRPr="00A901D9" w:rsidRDefault="00A901D9" w:rsidP="00A901D9">
      <w:pPr>
        <w:pStyle w:val="ListParagraph"/>
        <w:numPr>
          <w:ilvl w:val="0"/>
          <w:numId w:val="20"/>
        </w:numPr>
        <w:spacing w:before="100" w:beforeAutospacing="1" w:after="100" w:afterAutospacing="1"/>
        <w:jc w:val="both"/>
      </w:pPr>
      <w:r w:rsidRPr="00A901D9">
        <w:t>(electroacupuncture) OR (electric acupuncture) OR (</w:t>
      </w:r>
      <w:proofErr w:type="spellStart"/>
      <w:r w:rsidRPr="00A901D9">
        <w:t>galvanoacupuncture</w:t>
      </w:r>
      <w:proofErr w:type="spellEnd"/>
      <w:r w:rsidRPr="00A901D9">
        <w:t>) OR (electro-acupuncture) OR (</w:t>
      </w:r>
      <w:proofErr w:type="spellStart"/>
      <w:r w:rsidRPr="00A901D9">
        <w:t>elektroakupunktura</w:t>
      </w:r>
      <w:proofErr w:type="spellEnd"/>
      <w:r w:rsidRPr="00A901D9">
        <w:t>) OR (EA)</w:t>
      </w:r>
    </w:p>
    <w:p w14:paraId="33546786" w14:textId="77777777" w:rsidR="00A901D9" w:rsidRPr="00A901D9" w:rsidRDefault="00A901D9" w:rsidP="00A901D9">
      <w:pPr>
        <w:pStyle w:val="ListParagraph"/>
        <w:numPr>
          <w:ilvl w:val="0"/>
          <w:numId w:val="20"/>
        </w:numPr>
        <w:spacing w:before="100" w:beforeAutospacing="1" w:after="100" w:afterAutospacing="1"/>
        <w:jc w:val="both"/>
      </w:pPr>
      <w:r w:rsidRPr="00A901D9">
        <w:t>1 AND 2</w:t>
      </w:r>
    </w:p>
    <w:p w14:paraId="05C7C1AF" w14:textId="77777777" w:rsidR="00A901D9" w:rsidRDefault="00A901D9" w:rsidP="00A901D9">
      <w:pPr>
        <w:spacing w:before="100" w:beforeAutospacing="1" w:after="100" w:afterAutospacing="1"/>
        <w:jc w:val="both"/>
        <w:rPr>
          <w:rFonts w:cs="Times New Roman"/>
          <w:szCs w:val="24"/>
        </w:rPr>
        <w:sectPr w:rsidR="00A901D9"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14:paraId="008AD31E" w14:textId="77777777" w:rsidR="00967578" w:rsidRPr="00994A3D" w:rsidRDefault="00967578" w:rsidP="00967578">
      <w:pPr>
        <w:pStyle w:val="Heading1"/>
      </w:pPr>
      <w:r w:rsidRPr="00994A3D">
        <w:lastRenderedPageBreak/>
        <w:t>Supplementary Figures and Tables</w:t>
      </w:r>
    </w:p>
    <w:p w14:paraId="4D059444" w14:textId="0C53591E" w:rsidR="00994A3D" w:rsidRPr="00994A3D" w:rsidRDefault="00344407" w:rsidP="00344407">
      <w:pPr>
        <w:pStyle w:val="Heading1"/>
        <w:numPr>
          <w:ilvl w:val="0"/>
          <w:numId w:val="0"/>
        </w:numPr>
        <w:ind w:left="567" w:hanging="567"/>
      </w:pPr>
      <w:r w:rsidRPr="00344407">
        <w:rPr>
          <w:rFonts w:eastAsiaTheme="minorEastAsia"/>
          <w:lang w:eastAsia="zh-CN"/>
        </w:rPr>
        <w:t>2.1</w:t>
      </w:r>
      <w:r w:rsidRPr="00344407">
        <w:tab/>
      </w:r>
      <w:r w:rsidR="00654E8F" w:rsidRPr="00994A3D">
        <w:t>Supplementary Tables</w:t>
      </w:r>
    </w:p>
    <w:p w14:paraId="17DA535C" w14:textId="5A07A726" w:rsidR="003A7D0D" w:rsidRDefault="00A901D9" w:rsidP="003A7D0D">
      <w:pPr>
        <w:keepNext/>
        <w:widowControl w:val="0"/>
        <w:spacing w:before="0" w:after="0"/>
        <w:jc w:val="both"/>
        <w:outlineLvl w:val="5"/>
        <w:rPr>
          <w:rFonts w:cs="Times New Roman"/>
          <w:b/>
          <w:szCs w:val="24"/>
        </w:rPr>
      </w:pPr>
      <w:r w:rsidRPr="00A901D9">
        <w:rPr>
          <w:rFonts w:cs="Times New Roman"/>
          <w:b/>
          <w:szCs w:val="24"/>
        </w:rPr>
        <w:t>Supplementary Table</w:t>
      </w:r>
      <w:r>
        <w:rPr>
          <w:rFonts w:cs="Times New Roman"/>
          <w:b/>
          <w:szCs w:val="24"/>
        </w:rPr>
        <w:t xml:space="preserve"> 1.</w:t>
      </w:r>
      <w:r w:rsidR="003A7D0D">
        <w:rPr>
          <w:rFonts w:cs="Times New Roman"/>
          <w:b/>
          <w:szCs w:val="24"/>
        </w:rPr>
        <w:t xml:space="preserve"> </w:t>
      </w:r>
      <w:r w:rsidR="003A7D0D" w:rsidRPr="003A7D0D">
        <w:rPr>
          <w:rFonts w:cs="Times New Roman" w:hint="eastAsia"/>
          <w:bCs/>
          <w:szCs w:val="24"/>
          <w:lang w:eastAsia="zh-CN"/>
        </w:rPr>
        <w:t>Detailed</w:t>
      </w:r>
      <w:r w:rsidR="003A7D0D" w:rsidRPr="00BE6B3A">
        <w:rPr>
          <w:rFonts w:eastAsia="DengXian" w:cs="Times New Roman"/>
          <w:kern w:val="2"/>
          <w:szCs w:val="24"/>
          <w:lang w:eastAsia="zh-CN"/>
        </w:rPr>
        <w:t xml:space="preserve"> </w:t>
      </w:r>
      <w:r w:rsidR="003A7D0D">
        <w:rPr>
          <w:rFonts w:eastAsia="DengXian" w:cs="Times New Roman" w:hint="eastAsia"/>
          <w:kern w:val="2"/>
          <w:szCs w:val="24"/>
          <w:lang w:eastAsia="zh-CN"/>
        </w:rPr>
        <w:t>c</w:t>
      </w:r>
      <w:r w:rsidR="003A7D0D" w:rsidRPr="00BE6B3A">
        <w:rPr>
          <w:rFonts w:eastAsia="DengXian" w:cs="Times New Roman"/>
          <w:kern w:val="2"/>
          <w:szCs w:val="24"/>
          <w:lang w:eastAsia="zh-CN"/>
        </w:rPr>
        <w:t>haracteristics of the included trials</w:t>
      </w:r>
      <w:r w:rsidR="003A7D0D">
        <w:rPr>
          <w:rFonts w:eastAsia="DengXian" w:cs="Times New Roman"/>
          <w:kern w:val="2"/>
          <w:szCs w:val="24"/>
          <w:lang w:eastAsia="zh-CN"/>
        </w:rPr>
        <w:t xml:space="preserve">. </w:t>
      </w:r>
    </w:p>
    <w:tbl>
      <w:tblPr>
        <w:tblStyle w:val="2"/>
        <w:tblW w:w="15873" w:type="dxa"/>
        <w:tblInd w:w="-846" w:type="dxa"/>
        <w:tblLayout w:type="fixed"/>
        <w:tblCellMar>
          <w:left w:w="0" w:type="dxa"/>
          <w:right w:w="0" w:type="dxa"/>
        </w:tblCellMar>
        <w:tblLook w:val="04A0" w:firstRow="1" w:lastRow="0" w:firstColumn="1" w:lastColumn="0" w:noHBand="0" w:noVBand="1"/>
      </w:tblPr>
      <w:tblGrid>
        <w:gridCol w:w="268"/>
        <w:gridCol w:w="573"/>
        <w:gridCol w:w="573"/>
        <w:gridCol w:w="567"/>
        <w:gridCol w:w="284"/>
        <w:gridCol w:w="567"/>
        <w:gridCol w:w="709"/>
        <w:gridCol w:w="2835"/>
        <w:gridCol w:w="708"/>
        <w:gridCol w:w="567"/>
        <w:gridCol w:w="426"/>
        <w:gridCol w:w="425"/>
        <w:gridCol w:w="1417"/>
        <w:gridCol w:w="4253"/>
        <w:gridCol w:w="567"/>
        <w:gridCol w:w="709"/>
        <w:gridCol w:w="425"/>
      </w:tblGrid>
      <w:tr w:rsidR="00D42CB4" w:rsidRPr="003A7D0D" w14:paraId="78418C1C" w14:textId="77777777" w:rsidTr="00D42CB4">
        <w:trPr>
          <w:trHeight w:val="20"/>
        </w:trPr>
        <w:tc>
          <w:tcPr>
            <w:tcW w:w="268" w:type="dxa"/>
            <w:hideMark/>
          </w:tcPr>
          <w:p w14:paraId="75A7760F" w14:textId="77777777" w:rsidR="00D42CB4" w:rsidRPr="003A7D0D" w:rsidRDefault="00D42CB4" w:rsidP="00D42CB4">
            <w:pPr>
              <w:widowControl w:val="0"/>
              <w:snapToGrid w:val="0"/>
              <w:spacing w:before="0" w:after="0"/>
              <w:rPr>
                <w:rFonts w:eastAsia="SimSun" w:cs="Times New Roman"/>
                <w:b/>
                <w:bCs/>
                <w:sz w:val="10"/>
                <w:szCs w:val="10"/>
              </w:rPr>
            </w:pPr>
            <w:bookmarkStart w:id="0" w:name="_Hlk106552769"/>
            <w:bookmarkStart w:id="1" w:name="_Hlk115350772"/>
            <w:r w:rsidRPr="003A7D0D">
              <w:rPr>
                <w:rFonts w:eastAsia="SimSun" w:cs="Times New Roman"/>
                <w:b/>
                <w:bCs/>
                <w:sz w:val="10"/>
                <w:szCs w:val="10"/>
              </w:rPr>
              <w:t>No.</w:t>
            </w:r>
          </w:p>
        </w:tc>
        <w:tc>
          <w:tcPr>
            <w:tcW w:w="573" w:type="dxa"/>
          </w:tcPr>
          <w:p w14:paraId="7ECD3EDA" w14:textId="5EFAE10F" w:rsidR="00D42CB4" w:rsidRPr="003A7D0D" w:rsidRDefault="00D42CB4" w:rsidP="00D42CB4">
            <w:pPr>
              <w:widowControl w:val="0"/>
              <w:snapToGrid w:val="0"/>
              <w:spacing w:before="0" w:after="0"/>
              <w:rPr>
                <w:rFonts w:eastAsia="SimSun" w:cs="Times New Roman"/>
                <w:b/>
                <w:bCs/>
                <w:sz w:val="10"/>
                <w:szCs w:val="10"/>
              </w:rPr>
            </w:pPr>
            <w:r w:rsidRPr="008C0628">
              <w:rPr>
                <w:rFonts w:eastAsia="SimSun" w:cs="Times New Roman"/>
                <w:b/>
                <w:bCs/>
                <w:color w:val="FF0000"/>
                <w:sz w:val="10"/>
                <w:szCs w:val="10"/>
              </w:rPr>
              <w:t>Reference (author, year)</w:t>
            </w:r>
          </w:p>
        </w:tc>
        <w:tc>
          <w:tcPr>
            <w:tcW w:w="573" w:type="dxa"/>
            <w:hideMark/>
          </w:tcPr>
          <w:p w14:paraId="34690A3F" w14:textId="22C1C5C8"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1</w:t>
            </w:r>
            <w:r w:rsidRPr="003A7D0D">
              <w:rPr>
                <w:rFonts w:eastAsia="SimSun" w:cs="Times New Roman"/>
                <w:b/>
                <w:bCs/>
                <w:sz w:val="10"/>
                <w:szCs w:val="10"/>
                <w:vertAlign w:val="superscript"/>
              </w:rPr>
              <w:t>st</w:t>
            </w:r>
            <w:r w:rsidRPr="003A7D0D">
              <w:rPr>
                <w:rFonts w:eastAsia="SimSun" w:cs="Times New Roman"/>
                <w:b/>
                <w:bCs/>
                <w:sz w:val="10"/>
                <w:szCs w:val="10"/>
              </w:rPr>
              <w:t xml:space="preserve"> author, year</w:t>
            </w:r>
          </w:p>
        </w:tc>
        <w:tc>
          <w:tcPr>
            <w:tcW w:w="567" w:type="dxa"/>
            <w:hideMark/>
          </w:tcPr>
          <w:p w14:paraId="3CBAE2D6"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Methods</w:t>
            </w:r>
          </w:p>
        </w:tc>
        <w:tc>
          <w:tcPr>
            <w:tcW w:w="284" w:type="dxa"/>
          </w:tcPr>
          <w:p w14:paraId="689CFE50"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Location</w:t>
            </w:r>
          </w:p>
        </w:tc>
        <w:tc>
          <w:tcPr>
            <w:tcW w:w="567" w:type="dxa"/>
            <w:hideMark/>
          </w:tcPr>
          <w:p w14:paraId="69D52358"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Diagnosis</w:t>
            </w:r>
          </w:p>
        </w:tc>
        <w:tc>
          <w:tcPr>
            <w:tcW w:w="709" w:type="dxa"/>
            <w:hideMark/>
          </w:tcPr>
          <w:p w14:paraId="30B9D078"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Method of diagnosis</w:t>
            </w:r>
          </w:p>
        </w:tc>
        <w:tc>
          <w:tcPr>
            <w:tcW w:w="2835" w:type="dxa"/>
          </w:tcPr>
          <w:p w14:paraId="637F5BD7"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Inclusion/Exclusion criteria</w:t>
            </w:r>
          </w:p>
        </w:tc>
        <w:tc>
          <w:tcPr>
            <w:tcW w:w="708" w:type="dxa"/>
          </w:tcPr>
          <w:p w14:paraId="27F3358D"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Group</w:t>
            </w:r>
          </w:p>
        </w:tc>
        <w:tc>
          <w:tcPr>
            <w:tcW w:w="567" w:type="dxa"/>
          </w:tcPr>
          <w:p w14:paraId="385A3206"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Age (</w:t>
            </w:r>
            <w:proofErr w:type="spellStart"/>
            <w:r w:rsidRPr="003A7D0D">
              <w:rPr>
                <w:rFonts w:eastAsia="SimSun" w:cs="Times New Roman"/>
                <w:b/>
                <w:bCs/>
                <w:sz w:val="10"/>
                <w:szCs w:val="10"/>
              </w:rPr>
              <w:t>yr</w:t>
            </w:r>
            <w:proofErr w:type="spellEnd"/>
            <w:r w:rsidRPr="003A7D0D">
              <w:rPr>
                <w:rFonts w:eastAsia="SimSun" w:cs="Times New Roman"/>
                <w:b/>
                <w:bCs/>
                <w:sz w:val="10"/>
                <w:szCs w:val="10"/>
              </w:rPr>
              <w:t>)</w:t>
            </w:r>
          </w:p>
        </w:tc>
        <w:tc>
          <w:tcPr>
            <w:tcW w:w="426" w:type="dxa"/>
            <w:hideMark/>
          </w:tcPr>
          <w:p w14:paraId="773DD4D0"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 xml:space="preserve">Sex (male/female) </w:t>
            </w:r>
          </w:p>
        </w:tc>
        <w:tc>
          <w:tcPr>
            <w:tcW w:w="425" w:type="dxa"/>
            <w:hideMark/>
          </w:tcPr>
          <w:p w14:paraId="1A1A1817"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Intervention duration</w:t>
            </w:r>
          </w:p>
        </w:tc>
        <w:tc>
          <w:tcPr>
            <w:tcW w:w="1417" w:type="dxa"/>
            <w:hideMark/>
          </w:tcPr>
          <w:p w14:paraId="761AECD0"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Frequency of treatment</w:t>
            </w:r>
          </w:p>
        </w:tc>
        <w:tc>
          <w:tcPr>
            <w:tcW w:w="4253" w:type="dxa"/>
            <w:hideMark/>
          </w:tcPr>
          <w:p w14:paraId="01FBEC31"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Treatment protocol</w:t>
            </w:r>
          </w:p>
        </w:tc>
        <w:tc>
          <w:tcPr>
            <w:tcW w:w="567" w:type="dxa"/>
            <w:hideMark/>
          </w:tcPr>
          <w:p w14:paraId="38A0B465"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Time points for assessment</w:t>
            </w:r>
          </w:p>
        </w:tc>
        <w:tc>
          <w:tcPr>
            <w:tcW w:w="709" w:type="dxa"/>
            <w:hideMark/>
          </w:tcPr>
          <w:p w14:paraId="08356110"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Outcomes</w:t>
            </w:r>
          </w:p>
        </w:tc>
        <w:tc>
          <w:tcPr>
            <w:tcW w:w="425" w:type="dxa"/>
            <w:hideMark/>
          </w:tcPr>
          <w:p w14:paraId="02D9492E"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Dropout rate and others</w:t>
            </w:r>
          </w:p>
        </w:tc>
      </w:tr>
      <w:tr w:rsidR="00D42CB4" w:rsidRPr="003A7D0D" w14:paraId="7104E513" w14:textId="77777777" w:rsidTr="00D42CB4">
        <w:trPr>
          <w:trHeight w:val="20"/>
        </w:trPr>
        <w:tc>
          <w:tcPr>
            <w:tcW w:w="268" w:type="dxa"/>
            <w:vMerge w:val="restart"/>
            <w:hideMark/>
          </w:tcPr>
          <w:p w14:paraId="05A8FE9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w:t>
            </w:r>
          </w:p>
        </w:tc>
        <w:tc>
          <w:tcPr>
            <w:tcW w:w="573" w:type="dxa"/>
            <w:vMerge w:val="restart"/>
          </w:tcPr>
          <w:p w14:paraId="19CD2A22" w14:textId="5998F5D5"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NE.Ref.{BB4860BA-C15C-457B-A694-00927A8D678C}</w:instrText>
            </w:r>
            <w:r w:rsidRPr="008C0628">
              <w:rPr>
                <w:rFonts w:eastAsia="SimSun" w:cs="Times New Roman"/>
                <w:color w:val="FF0000"/>
                <w:sz w:val="10"/>
                <w:szCs w:val="10"/>
              </w:rPr>
              <w:fldChar w:fldCharType="separate"/>
            </w:r>
            <w:r w:rsidRPr="008C0628">
              <w:rPr>
                <w:rFonts w:cs="Times New Roman"/>
                <w:color w:val="FF0000"/>
                <w:sz w:val="10"/>
                <w:szCs w:val="10"/>
              </w:rPr>
              <w:t>(Cai et al., 2022)</w:t>
            </w:r>
            <w:r w:rsidRPr="008C0628">
              <w:rPr>
                <w:rFonts w:eastAsia="SimSun" w:cs="Times New Roman"/>
                <w:color w:val="FF0000"/>
                <w:sz w:val="10"/>
                <w:szCs w:val="10"/>
              </w:rPr>
              <w:fldChar w:fldCharType="end"/>
            </w:r>
          </w:p>
        </w:tc>
        <w:tc>
          <w:tcPr>
            <w:tcW w:w="573" w:type="dxa"/>
            <w:vMerge w:val="restart"/>
            <w:hideMark/>
          </w:tcPr>
          <w:p w14:paraId="3F3AC5D6" w14:textId="22F1300D"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Cai 2022</w:t>
            </w:r>
          </w:p>
        </w:tc>
        <w:tc>
          <w:tcPr>
            <w:tcW w:w="567" w:type="dxa"/>
            <w:vMerge w:val="restart"/>
            <w:hideMark/>
          </w:tcPr>
          <w:p w14:paraId="4CC46F5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Parallel-arm RCT;</w:t>
            </w:r>
          </w:p>
          <w:p w14:paraId="26EF68B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p w14:paraId="4990283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Single-blind (patients) </w:t>
            </w:r>
          </w:p>
        </w:tc>
        <w:tc>
          <w:tcPr>
            <w:tcW w:w="284" w:type="dxa"/>
            <w:vMerge w:val="restart"/>
          </w:tcPr>
          <w:p w14:paraId="3A639E9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1AC90F0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hint="eastAsia"/>
                <w:sz w:val="10"/>
                <w:szCs w:val="10"/>
              </w:rPr>
              <w:t>PSD</w:t>
            </w:r>
          </w:p>
        </w:tc>
        <w:tc>
          <w:tcPr>
            <w:tcW w:w="709" w:type="dxa"/>
            <w:vMerge w:val="restart"/>
            <w:hideMark/>
          </w:tcPr>
          <w:p w14:paraId="2E52748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Stroke:</w:t>
            </w:r>
            <w:r w:rsidRPr="003A7D0D">
              <w:rPr>
                <w:rFonts w:eastAsia="SimSun" w:cs="Times New Roman"/>
                <w:sz w:val="10"/>
                <w:szCs w:val="10"/>
              </w:rPr>
              <w:t xml:space="preserve"> </w:t>
            </w:r>
          </w:p>
          <w:p w14:paraId="2C4C677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Guidelines for the diagnosis and treatment of acute ischemic stroke.</w:t>
            </w:r>
          </w:p>
          <w:p w14:paraId="0A29D13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Depression:</w:t>
            </w:r>
            <w:r w:rsidRPr="003A7D0D">
              <w:rPr>
                <w:rFonts w:eastAsia="SimSun" w:cs="Times New Roman"/>
                <w:sz w:val="10"/>
                <w:szCs w:val="10"/>
              </w:rPr>
              <w:t xml:space="preserve"> </w:t>
            </w:r>
          </w:p>
          <w:p w14:paraId="014CF3E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DSM-V.</w:t>
            </w:r>
          </w:p>
        </w:tc>
        <w:tc>
          <w:tcPr>
            <w:tcW w:w="2835" w:type="dxa"/>
            <w:vMerge w:val="restart"/>
          </w:tcPr>
          <w:p w14:paraId="0036414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3C7348D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P</w:t>
            </w:r>
            <w:r w:rsidRPr="003A7D0D">
              <w:rPr>
                <w:rFonts w:eastAsia="SimSun" w:cs="Times New Roman" w:hint="eastAsia"/>
                <w:sz w:val="10"/>
                <w:szCs w:val="10"/>
              </w:rPr>
              <w:t>SD</w:t>
            </w:r>
            <w:r w:rsidRPr="003A7D0D">
              <w:rPr>
                <w:rFonts w:eastAsia="SimSun" w:cs="Times New Roman"/>
                <w:sz w:val="10"/>
                <w:szCs w:val="10"/>
              </w:rPr>
              <w:t>;</w:t>
            </w:r>
          </w:p>
          <w:p w14:paraId="2DBF263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 8-35;</w:t>
            </w:r>
          </w:p>
          <w:p w14:paraId="192A6EA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40-85 yr.</w:t>
            </w:r>
          </w:p>
          <w:p w14:paraId="0BE34ED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2A53551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w:t>
            </w:r>
            <w:r w:rsidRPr="003A7D0D">
              <w:rPr>
                <w:rFonts w:eastAsia="SimSun" w:cs="Times New Roman" w:hint="eastAsia"/>
                <w:sz w:val="10"/>
                <w:szCs w:val="10"/>
              </w:rPr>
              <w:t>ith</w:t>
            </w:r>
            <w:r w:rsidRPr="003A7D0D">
              <w:rPr>
                <w:rFonts w:eastAsia="SimSun" w:cs="Times New Roman"/>
                <w:sz w:val="10"/>
                <w:szCs w:val="10"/>
              </w:rPr>
              <w:t xml:space="preserve"> severe diseases or other neurological/musculoskeletal disorders affecting functional rehabilitation;</w:t>
            </w:r>
          </w:p>
          <w:p w14:paraId="59F4DAF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Fear of EA.</w:t>
            </w:r>
          </w:p>
        </w:tc>
        <w:tc>
          <w:tcPr>
            <w:tcW w:w="708" w:type="dxa"/>
          </w:tcPr>
          <w:p w14:paraId="21809CE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5E112B9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67.8±10.91</w:t>
            </w:r>
          </w:p>
        </w:tc>
        <w:tc>
          <w:tcPr>
            <w:tcW w:w="426" w:type="dxa"/>
          </w:tcPr>
          <w:p w14:paraId="53C1B3C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20/13 </w:t>
            </w:r>
          </w:p>
        </w:tc>
        <w:tc>
          <w:tcPr>
            <w:tcW w:w="425" w:type="dxa"/>
          </w:tcPr>
          <w:p w14:paraId="491B433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4 weeks  </w:t>
            </w:r>
          </w:p>
        </w:tc>
        <w:tc>
          <w:tcPr>
            <w:tcW w:w="1417" w:type="dxa"/>
          </w:tcPr>
          <w:p w14:paraId="35EE985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 times a week.</w:t>
            </w:r>
          </w:p>
        </w:tc>
        <w:tc>
          <w:tcPr>
            <w:tcW w:w="4253" w:type="dxa"/>
          </w:tcPr>
          <w:p w14:paraId="1D56B851" w14:textId="77777777" w:rsidR="00D42CB4" w:rsidRPr="00B96518" w:rsidRDefault="00D42CB4" w:rsidP="00D42CB4">
            <w:pPr>
              <w:widowControl w:val="0"/>
              <w:snapToGrid w:val="0"/>
              <w:spacing w:before="0" w:after="0"/>
              <w:rPr>
                <w:rFonts w:eastAsia="SimSun" w:cs="Times New Roman"/>
                <w:sz w:val="10"/>
                <w:szCs w:val="10"/>
                <w:lang w:val="fr-FR"/>
              </w:rPr>
            </w:pPr>
            <w:proofErr w:type="spellStart"/>
            <w:r w:rsidRPr="00B96518">
              <w:rPr>
                <w:rFonts w:eastAsia="SimSun" w:cs="Times New Roman"/>
                <w:b/>
                <w:bCs/>
                <w:sz w:val="10"/>
                <w:szCs w:val="10"/>
                <w:lang w:val="fr-FR"/>
              </w:rPr>
              <w:t>Acupoints</w:t>
            </w:r>
            <w:proofErr w:type="spellEnd"/>
            <w:r w:rsidRPr="00B96518">
              <w:rPr>
                <w:rFonts w:eastAsia="SimSun" w:cs="Times New Roman"/>
                <w:b/>
                <w:bCs/>
                <w:sz w:val="10"/>
                <w:szCs w:val="10"/>
                <w:lang w:val="fr-FR"/>
              </w:rPr>
              <w:t>:</w:t>
            </w:r>
            <w:r w:rsidRPr="00B96518">
              <w:rPr>
                <w:rFonts w:eastAsia="SimSun" w:cs="Times New Roman"/>
                <w:sz w:val="10"/>
                <w:szCs w:val="10"/>
                <w:lang w:val="fr-FR"/>
              </w:rPr>
              <w:t xml:space="preserve"> GV20, EX-HN1, BL18, SP6, LR3;</w:t>
            </w:r>
          </w:p>
          <w:p w14:paraId="22E9C13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10-15mm;</w:t>
            </w:r>
          </w:p>
          <w:p w14:paraId="7CA5060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2/100Hz (SP6, LR3);</w:t>
            </w:r>
          </w:p>
          <w:p w14:paraId="61E5589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val="restart"/>
            <w:hideMark/>
          </w:tcPr>
          <w:p w14:paraId="36838FA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702B303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2wk;</w:t>
            </w:r>
          </w:p>
          <w:p w14:paraId="43E4B3E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4wk;</w:t>
            </w:r>
          </w:p>
          <w:p w14:paraId="37D742C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8wk (</w:t>
            </w:r>
            <w:proofErr w:type="spellStart"/>
            <w:r w:rsidRPr="003A7D0D">
              <w:rPr>
                <w:rFonts w:eastAsia="SimSun" w:cs="Times New Roman"/>
                <w:sz w:val="10"/>
                <w:szCs w:val="10"/>
              </w:rPr>
              <w:t>followk</w:t>
            </w:r>
            <w:proofErr w:type="spellEnd"/>
            <w:r w:rsidRPr="003A7D0D">
              <w:rPr>
                <w:rFonts w:eastAsia="SimSun" w:cs="Times New Roman"/>
                <w:sz w:val="10"/>
                <w:szCs w:val="10"/>
              </w:rPr>
              <w:t>-up).</w:t>
            </w:r>
          </w:p>
        </w:tc>
        <w:tc>
          <w:tcPr>
            <w:tcW w:w="709" w:type="dxa"/>
            <w:vMerge w:val="restart"/>
            <w:hideMark/>
          </w:tcPr>
          <w:p w14:paraId="582957D5" w14:textId="77777777" w:rsidR="00D42CB4" w:rsidRPr="003A7D0D" w:rsidRDefault="00D42CB4" w:rsidP="00D42CB4">
            <w:pPr>
              <w:widowControl w:val="0"/>
              <w:snapToGrid w:val="0"/>
              <w:spacing w:before="0" w:after="0"/>
              <w:rPr>
                <w:rFonts w:eastAsia="SimSun" w:cs="Times New Roman"/>
                <w:sz w:val="10"/>
                <w:szCs w:val="10"/>
              </w:rPr>
            </w:pPr>
            <w:bookmarkStart w:id="2" w:name="_Hlk107494243"/>
            <w:r w:rsidRPr="003A7D0D">
              <w:rPr>
                <w:rFonts w:eastAsia="SimSun" w:cs="Times New Roman"/>
                <w:sz w:val="10"/>
                <w:szCs w:val="10"/>
              </w:rPr>
              <w:t>HAMD-24</w:t>
            </w:r>
            <w:bookmarkEnd w:id="2"/>
            <w:r w:rsidRPr="003A7D0D">
              <w:rPr>
                <w:rFonts w:eastAsia="SimSun" w:cs="Times New Roman"/>
                <w:sz w:val="10"/>
                <w:szCs w:val="10"/>
              </w:rPr>
              <w:t>;</w:t>
            </w:r>
          </w:p>
          <w:p w14:paraId="451B5F2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SDS;</w:t>
            </w:r>
          </w:p>
          <w:p w14:paraId="461ED7D3" w14:textId="77777777" w:rsidR="00D42CB4" w:rsidRPr="003A7D0D" w:rsidRDefault="00D42CB4" w:rsidP="00D42CB4">
            <w:pPr>
              <w:widowControl w:val="0"/>
              <w:snapToGrid w:val="0"/>
              <w:spacing w:before="0" w:after="0"/>
              <w:rPr>
                <w:rFonts w:eastAsia="SimSun" w:cs="Times New Roman"/>
                <w:sz w:val="10"/>
                <w:szCs w:val="10"/>
              </w:rPr>
            </w:pPr>
            <w:bookmarkStart w:id="3" w:name="_Hlk107494272"/>
            <w:r w:rsidRPr="003A7D0D">
              <w:rPr>
                <w:rFonts w:eastAsia="SimSun" w:cs="Times New Roman"/>
                <w:sz w:val="10"/>
                <w:szCs w:val="10"/>
              </w:rPr>
              <w:t>NIHSS</w:t>
            </w:r>
            <w:bookmarkEnd w:id="3"/>
            <w:r w:rsidRPr="003A7D0D">
              <w:rPr>
                <w:rFonts w:eastAsia="SimSun" w:cs="Times New Roman"/>
                <w:sz w:val="10"/>
                <w:szCs w:val="10"/>
              </w:rPr>
              <w:t>;</w:t>
            </w:r>
          </w:p>
          <w:p w14:paraId="284AA660" w14:textId="77777777" w:rsidR="00D42CB4" w:rsidRPr="003A7D0D" w:rsidRDefault="00D42CB4" w:rsidP="00D42CB4">
            <w:pPr>
              <w:widowControl w:val="0"/>
              <w:snapToGrid w:val="0"/>
              <w:spacing w:before="0" w:after="0"/>
              <w:rPr>
                <w:rFonts w:eastAsia="SimSun" w:cs="Times New Roman"/>
                <w:sz w:val="10"/>
                <w:szCs w:val="10"/>
              </w:rPr>
            </w:pPr>
            <w:bookmarkStart w:id="4" w:name="_Hlk107494312"/>
            <w:r w:rsidRPr="003A7D0D">
              <w:rPr>
                <w:rFonts w:eastAsia="SimSun" w:cs="Times New Roman"/>
                <w:sz w:val="10"/>
                <w:szCs w:val="10"/>
              </w:rPr>
              <w:t>BI</w:t>
            </w:r>
            <w:bookmarkEnd w:id="4"/>
            <w:r w:rsidRPr="003A7D0D">
              <w:rPr>
                <w:rFonts w:eastAsia="SimSun" w:cs="Times New Roman"/>
                <w:sz w:val="10"/>
                <w:szCs w:val="10"/>
              </w:rPr>
              <w:t>;</w:t>
            </w:r>
          </w:p>
          <w:p w14:paraId="52DD79D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 scale of traditional Chinese medicine;</w:t>
            </w:r>
          </w:p>
          <w:p w14:paraId="15989D4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tc>
        <w:tc>
          <w:tcPr>
            <w:tcW w:w="425" w:type="dxa"/>
            <w:vMerge w:val="restart"/>
            <w:hideMark/>
          </w:tcPr>
          <w:p w14:paraId="1AD5802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12.30%</w:t>
            </w:r>
          </w:p>
        </w:tc>
      </w:tr>
      <w:tr w:rsidR="00D42CB4" w:rsidRPr="003A7D0D" w14:paraId="0D11832B" w14:textId="77777777" w:rsidTr="00D42CB4">
        <w:trPr>
          <w:trHeight w:val="20"/>
        </w:trPr>
        <w:tc>
          <w:tcPr>
            <w:tcW w:w="268" w:type="dxa"/>
            <w:vMerge/>
          </w:tcPr>
          <w:p w14:paraId="63D4F679"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2575A8D6"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7C00616F" w14:textId="6ED611CC"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35A6EB97"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5FA8DAE4"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BE25144"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45481E1"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19078F66"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5214FCC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Non-invasive acupuncture control</w:t>
            </w:r>
          </w:p>
        </w:tc>
        <w:tc>
          <w:tcPr>
            <w:tcW w:w="567" w:type="dxa"/>
          </w:tcPr>
          <w:p w14:paraId="0A32CF3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66.7±11.42</w:t>
            </w:r>
          </w:p>
        </w:tc>
        <w:tc>
          <w:tcPr>
            <w:tcW w:w="426" w:type="dxa"/>
          </w:tcPr>
          <w:p w14:paraId="5A433D4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18/14 </w:t>
            </w:r>
          </w:p>
        </w:tc>
        <w:tc>
          <w:tcPr>
            <w:tcW w:w="425" w:type="dxa"/>
          </w:tcPr>
          <w:p w14:paraId="60939D2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4 weeks  </w:t>
            </w:r>
          </w:p>
        </w:tc>
        <w:tc>
          <w:tcPr>
            <w:tcW w:w="1417" w:type="dxa"/>
          </w:tcPr>
          <w:p w14:paraId="1A007D0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 times a week.</w:t>
            </w:r>
          </w:p>
        </w:tc>
        <w:tc>
          <w:tcPr>
            <w:tcW w:w="4253" w:type="dxa"/>
          </w:tcPr>
          <w:p w14:paraId="1FC9D85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Park device with blunted needles that do not penetrate the skin;</w:t>
            </w:r>
          </w:p>
          <w:p w14:paraId="1D7DC7D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Installed with a PG-306 electric pulse generator gives no electrical stimulation.</w:t>
            </w:r>
          </w:p>
        </w:tc>
        <w:tc>
          <w:tcPr>
            <w:tcW w:w="567" w:type="dxa"/>
            <w:vMerge/>
          </w:tcPr>
          <w:p w14:paraId="7D695AF3"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4DD30B2C"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34606A3B"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19771D7F" w14:textId="77777777" w:rsidTr="00D42CB4">
        <w:trPr>
          <w:trHeight w:val="20"/>
        </w:trPr>
        <w:tc>
          <w:tcPr>
            <w:tcW w:w="268" w:type="dxa"/>
            <w:vMerge w:val="restart"/>
            <w:hideMark/>
          </w:tcPr>
          <w:p w14:paraId="73E1B5F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w:t>
            </w:r>
          </w:p>
        </w:tc>
        <w:tc>
          <w:tcPr>
            <w:tcW w:w="573" w:type="dxa"/>
            <w:vMerge w:val="restart"/>
          </w:tcPr>
          <w:p w14:paraId="3FB49B5C" w14:textId="5C1BD01B"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NE.Ref.{27068C5E-ECF9-430C-AAE6-396FE1E32BB5}</w:instrText>
            </w:r>
            <w:r w:rsidRPr="008C0628">
              <w:rPr>
                <w:rFonts w:eastAsia="SimSun" w:cs="Times New Roman"/>
                <w:color w:val="FF0000"/>
                <w:sz w:val="10"/>
                <w:szCs w:val="10"/>
              </w:rPr>
              <w:fldChar w:fldCharType="separate"/>
            </w:r>
            <w:r w:rsidRPr="008C0628">
              <w:rPr>
                <w:rFonts w:cs="Times New Roman"/>
                <w:color w:val="FF0000"/>
                <w:sz w:val="10"/>
                <w:szCs w:val="10"/>
              </w:rPr>
              <w:t>(Chen et al., 2014)</w:t>
            </w:r>
            <w:r w:rsidRPr="008C0628">
              <w:rPr>
                <w:rFonts w:eastAsia="SimSun" w:cs="Times New Roman"/>
                <w:color w:val="FF0000"/>
                <w:sz w:val="10"/>
                <w:szCs w:val="10"/>
              </w:rPr>
              <w:fldChar w:fldCharType="end"/>
            </w:r>
          </w:p>
        </w:tc>
        <w:tc>
          <w:tcPr>
            <w:tcW w:w="573" w:type="dxa"/>
            <w:vMerge w:val="restart"/>
            <w:hideMark/>
          </w:tcPr>
          <w:p w14:paraId="350E275C" w14:textId="2DDAD89C"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Chen 2014</w:t>
            </w:r>
          </w:p>
        </w:tc>
        <w:tc>
          <w:tcPr>
            <w:tcW w:w="567" w:type="dxa"/>
            <w:vMerge w:val="restart"/>
            <w:hideMark/>
          </w:tcPr>
          <w:p w14:paraId="7B08C67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1AB2BF7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Multi-center</w:t>
            </w:r>
          </w:p>
        </w:tc>
        <w:tc>
          <w:tcPr>
            <w:tcW w:w="284" w:type="dxa"/>
            <w:vMerge w:val="restart"/>
          </w:tcPr>
          <w:p w14:paraId="5667F20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6CBBC58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Primary unipolar depression</w:t>
            </w:r>
          </w:p>
        </w:tc>
        <w:tc>
          <w:tcPr>
            <w:tcW w:w="709" w:type="dxa"/>
            <w:vMerge w:val="restart"/>
            <w:hideMark/>
          </w:tcPr>
          <w:p w14:paraId="7A96FDC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ICD-10.</w:t>
            </w:r>
          </w:p>
        </w:tc>
        <w:tc>
          <w:tcPr>
            <w:tcW w:w="2835" w:type="dxa"/>
            <w:vMerge w:val="restart"/>
          </w:tcPr>
          <w:p w14:paraId="0D938F3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70EB1B6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Mild or moderate depressive episodes, at acute phase of depression;</w:t>
            </w:r>
          </w:p>
          <w:p w14:paraId="0687557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 ≥ 17;</w:t>
            </w:r>
          </w:p>
          <w:p w14:paraId="10E6E3F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18-60 yr.</w:t>
            </w:r>
          </w:p>
          <w:p w14:paraId="04C5435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1EB63A8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Participated in other clinical trials within 4 weeks;</w:t>
            </w:r>
          </w:p>
          <w:p w14:paraId="4FF0FF0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Taking or in washout phase of antidepressants;</w:t>
            </w:r>
          </w:p>
          <w:p w14:paraId="6B7568A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Suicidal tendency;</w:t>
            </w:r>
          </w:p>
          <w:p w14:paraId="123D44E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comorbid systemic diseases, brain diseases, psychosis or illiteracy, thrombocytopenia and hemophilia;</w:t>
            </w:r>
          </w:p>
          <w:p w14:paraId="5388672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Pregnant, potentially pregnant, lactating, postpartum or menopausal.</w:t>
            </w:r>
          </w:p>
        </w:tc>
        <w:tc>
          <w:tcPr>
            <w:tcW w:w="708" w:type="dxa"/>
          </w:tcPr>
          <w:p w14:paraId="32E9D68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Paroxetine</w:t>
            </w:r>
          </w:p>
        </w:tc>
        <w:tc>
          <w:tcPr>
            <w:tcW w:w="567" w:type="dxa"/>
          </w:tcPr>
          <w:p w14:paraId="4FD6C11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35.37±11.37 </w:t>
            </w:r>
          </w:p>
        </w:tc>
        <w:tc>
          <w:tcPr>
            <w:tcW w:w="426" w:type="dxa"/>
          </w:tcPr>
          <w:p w14:paraId="7CBA925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14/21 </w:t>
            </w:r>
          </w:p>
        </w:tc>
        <w:tc>
          <w:tcPr>
            <w:tcW w:w="425" w:type="dxa"/>
          </w:tcPr>
          <w:p w14:paraId="1C8C8DD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572A252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Sid.</w:t>
            </w:r>
          </w:p>
        </w:tc>
        <w:tc>
          <w:tcPr>
            <w:tcW w:w="4253" w:type="dxa"/>
          </w:tcPr>
          <w:p w14:paraId="06E138C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1d-2d: 10mg/d; 2d-6w: 20mg/d; </w:t>
            </w:r>
          </w:p>
        </w:tc>
        <w:tc>
          <w:tcPr>
            <w:tcW w:w="567" w:type="dxa"/>
            <w:vMerge w:val="restart"/>
            <w:hideMark/>
          </w:tcPr>
          <w:p w14:paraId="094B95F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33C5DC2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2wk;</w:t>
            </w:r>
          </w:p>
          <w:p w14:paraId="489ADA4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4wk;</w:t>
            </w:r>
          </w:p>
          <w:p w14:paraId="77B5563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p w14:paraId="02B8AC0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10wk (</w:t>
            </w:r>
            <w:proofErr w:type="spellStart"/>
            <w:r w:rsidRPr="003A7D0D">
              <w:rPr>
                <w:rFonts w:eastAsia="SimSun" w:cs="Times New Roman"/>
                <w:sz w:val="10"/>
                <w:szCs w:val="10"/>
              </w:rPr>
              <w:t>followk</w:t>
            </w:r>
            <w:proofErr w:type="spellEnd"/>
            <w:r w:rsidRPr="003A7D0D">
              <w:rPr>
                <w:rFonts w:eastAsia="SimSun" w:cs="Times New Roman"/>
                <w:sz w:val="10"/>
                <w:szCs w:val="10"/>
              </w:rPr>
              <w:t>-up).</w:t>
            </w:r>
          </w:p>
        </w:tc>
        <w:tc>
          <w:tcPr>
            <w:tcW w:w="709" w:type="dxa"/>
            <w:vMerge w:val="restart"/>
            <w:hideMark/>
          </w:tcPr>
          <w:p w14:paraId="01AC901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SCL-90.</w:t>
            </w:r>
          </w:p>
        </w:tc>
        <w:tc>
          <w:tcPr>
            <w:tcW w:w="425" w:type="dxa"/>
            <w:vMerge w:val="restart"/>
            <w:hideMark/>
          </w:tcPr>
          <w:p w14:paraId="54208C6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9.52%</w:t>
            </w:r>
          </w:p>
        </w:tc>
      </w:tr>
      <w:tr w:rsidR="00D42CB4" w:rsidRPr="003A7D0D" w14:paraId="229A0304" w14:textId="77777777" w:rsidTr="00D42CB4">
        <w:trPr>
          <w:trHeight w:val="20"/>
        </w:trPr>
        <w:tc>
          <w:tcPr>
            <w:tcW w:w="268" w:type="dxa"/>
            <w:vMerge/>
          </w:tcPr>
          <w:p w14:paraId="09B349B6"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63E9C83"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3E1F83EA" w14:textId="0EB8E53A"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5A1475B5"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5DF48874"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0923B2F8"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39958BFE"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39285615"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5B7B300E"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MA+Paroxetine</w:t>
            </w:r>
            <w:proofErr w:type="spellEnd"/>
          </w:p>
        </w:tc>
        <w:tc>
          <w:tcPr>
            <w:tcW w:w="567" w:type="dxa"/>
          </w:tcPr>
          <w:p w14:paraId="1FEF6D6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32.11±9.38 </w:t>
            </w:r>
          </w:p>
        </w:tc>
        <w:tc>
          <w:tcPr>
            <w:tcW w:w="426" w:type="dxa"/>
          </w:tcPr>
          <w:p w14:paraId="3F455DA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14/21 </w:t>
            </w:r>
          </w:p>
        </w:tc>
        <w:tc>
          <w:tcPr>
            <w:tcW w:w="425" w:type="dxa"/>
          </w:tcPr>
          <w:p w14:paraId="63271AA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6E362E9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Paroxetine: </w:t>
            </w:r>
            <w:r w:rsidRPr="003A7D0D">
              <w:rPr>
                <w:rFonts w:eastAsia="SimSun" w:cs="Times New Roman"/>
                <w:sz w:val="10"/>
                <w:szCs w:val="10"/>
              </w:rPr>
              <w:t>Sid;</w:t>
            </w:r>
          </w:p>
          <w:p w14:paraId="2FA734D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MA:</w:t>
            </w:r>
            <w:r w:rsidRPr="003A7D0D">
              <w:rPr>
                <w:rFonts w:eastAsia="SimSun" w:cs="Times New Roman"/>
                <w:sz w:val="10"/>
                <w:szCs w:val="10"/>
              </w:rPr>
              <w:t xml:space="preserve"> every other day, 3 times a week.</w:t>
            </w:r>
          </w:p>
        </w:tc>
        <w:tc>
          <w:tcPr>
            <w:tcW w:w="4253" w:type="dxa"/>
          </w:tcPr>
          <w:p w14:paraId="3CA32D6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same as the paroxetine group;</w:t>
            </w:r>
          </w:p>
          <w:p w14:paraId="5B1136E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GV14, GV16, GB20, PC6, SP6;</w:t>
            </w:r>
          </w:p>
          <w:p w14:paraId="3E7368F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6C8EEF5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Manual manipulation;</w:t>
            </w:r>
          </w:p>
          <w:p w14:paraId="4282045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 min.</w:t>
            </w:r>
          </w:p>
        </w:tc>
        <w:tc>
          <w:tcPr>
            <w:tcW w:w="567" w:type="dxa"/>
            <w:vMerge/>
          </w:tcPr>
          <w:p w14:paraId="10ECC4E3"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649FF0C"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3FCA4D3F"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2EEAF164" w14:textId="77777777" w:rsidTr="00D42CB4">
        <w:trPr>
          <w:trHeight w:val="20"/>
        </w:trPr>
        <w:tc>
          <w:tcPr>
            <w:tcW w:w="268" w:type="dxa"/>
            <w:vMerge/>
          </w:tcPr>
          <w:p w14:paraId="09726C8D"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3068CBA1"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05BB0444" w14:textId="0B074182"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729F4A2A"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63ED2691"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1BED6584"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D5C2E73"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546EE624"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3D7FD05D"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EA+Paroxetine</w:t>
            </w:r>
            <w:proofErr w:type="spellEnd"/>
          </w:p>
        </w:tc>
        <w:tc>
          <w:tcPr>
            <w:tcW w:w="567" w:type="dxa"/>
          </w:tcPr>
          <w:p w14:paraId="6B695F1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31.89±8.81</w:t>
            </w:r>
          </w:p>
        </w:tc>
        <w:tc>
          <w:tcPr>
            <w:tcW w:w="426" w:type="dxa"/>
          </w:tcPr>
          <w:p w14:paraId="4471F75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15/20</w:t>
            </w:r>
          </w:p>
        </w:tc>
        <w:tc>
          <w:tcPr>
            <w:tcW w:w="425" w:type="dxa"/>
          </w:tcPr>
          <w:p w14:paraId="632B3D9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0CE6BA6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Sid;</w:t>
            </w:r>
          </w:p>
          <w:p w14:paraId="0A89AE2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EA:</w:t>
            </w:r>
            <w:r w:rsidRPr="003A7D0D">
              <w:rPr>
                <w:rFonts w:eastAsia="SimSun" w:cs="Times New Roman"/>
                <w:sz w:val="10"/>
                <w:szCs w:val="10"/>
              </w:rPr>
              <w:t xml:space="preserve"> every other day, 3 times a week.</w:t>
            </w:r>
          </w:p>
        </w:tc>
        <w:tc>
          <w:tcPr>
            <w:tcW w:w="4253" w:type="dxa"/>
          </w:tcPr>
          <w:p w14:paraId="5EEAD28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same as the paroxetine group;</w:t>
            </w:r>
          </w:p>
          <w:p w14:paraId="719A6B8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GV14, GV16, GB20, PC6, SP6, ST36, HT7, SJ6, GB8;</w:t>
            </w:r>
          </w:p>
          <w:p w14:paraId="4C1B79D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551D699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dilatational wave, 22/15Hz (GV20, GV29);</w:t>
            </w:r>
          </w:p>
          <w:p w14:paraId="6468D32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 twisted once at 15 min for 5-10 seconds.</w:t>
            </w:r>
          </w:p>
        </w:tc>
        <w:tc>
          <w:tcPr>
            <w:tcW w:w="567" w:type="dxa"/>
            <w:vMerge/>
          </w:tcPr>
          <w:p w14:paraId="247A087E"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8A48484"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5A7CA560"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08E5D67E" w14:textId="77777777" w:rsidTr="00D42CB4">
        <w:trPr>
          <w:trHeight w:val="20"/>
        </w:trPr>
        <w:tc>
          <w:tcPr>
            <w:tcW w:w="268" w:type="dxa"/>
            <w:vMerge w:val="restart"/>
            <w:hideMark/>
          </w:tcPr>
          <w:p w14:paraId="063B54C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w:t>
            </w:r>
          </w:p>
        </w:tc>
        <w:tc>
          <w:tcPr>
            <w:tcW w:w="573" w:type="dxa"/>
            <w:vMerge w:val="restart"/>
          </w:tcPr>
          <w:p w14:paraId="4785F750" w14:textId="320B92F2"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NE.Ref.{1BAD5A95-8268-4212-8273-2F52AC6EB33C}</w:instrText>
            </w:r>
            <w:r w:rsidRPr="008C0628">
              <w:rPr>
                <w:rFonts w:eastAsia="SimSun" w:cs="Times New Roman"/>
                <w:color w:val="FF0000"/>
                <w:sz w:val="10"/>
                <w:szCs w:val="10"/>
              </w:rPr>
              <w:fldChar w:fldCharType="separate"/>
            </w:r>
            <w:r w:rsidRPr="008C0628">
              <w:rPr>
                <w:rFonts w:cs="Times New Roman"/>
                <w:color w:val="FF0000"/>
                <w:sz w:val="10"/>
                <w:szCs w:val="10"/>
              </w:rPr>
              <w:t>(Cheng and Tang, 2007)</w:t>
            </w:r>
            <w:r w:rsidRPr="008C0628">
              <w:rPr>
                <w:rFonts w:eastAsia="SimSun" w:cs="Times New Roman"/>
                <w:color w:val="FF0000"/>
                <w:sz w:val="10"/>
                <w:szCs w:val="10"/>
              </w:rPr>
              <w:fldChar w:fldCharType="end"/>
            </w:r>
          </w:p>
        </w:tc>
        <w:tc>
          <w:tcPr>
            <w:tcW w:w="573" w:type="dxa"/>
            <w:vMerge w:val="restart"/>
            <w:hideMark/>
          </w:tcPr>
          <w:p w14:paraId="2D305320" w14:textId="3F58AA31"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Cheng 2007</w:t>
            </w:r>
          </w:p>
        </w:tc>
        <w:tc>
          <w:tcPr>
            <w:tcW w:w="567" w:type="dxa"/>
            <w:vMerge w:val="restart"/>
            <w:hideMark/>
          </w:tcPr>
          <w:p w14:paraId="31F1BDA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22049C8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tc>
        <w:tc>
          <w:tcPr>
            <w:tcW w:w="284" w:type="dxa"/>
            <w:vMerge w:val="restart"/>
          </w:tcPr>
          <w:p w14:paraId="25F50AF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44B229C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Liver-qi stagnation and spleen deficiency in the elderly with post-stroke depression</w:t>
            </w:r>
          </w:p>
        </w:tc>
        <w:tc>
          <w:tcPr>
            <w:tcW w:w="709" w:type="dxa"/>
            <w:vMerge w:val="restart"/>
            <w:hideMark/>
          </w:tcPr>
          <w:p w14:paraId="01F989CB"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Stroke:</w:t>
            </w:r>
          </w:p>
          <w:p w14:paraId="5D27E3B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Diagnostic efficacy evaluation criteria for stroke;</w:t>
            </w:r>
          </w:p>
          <w:p w14:paraId="5E57114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Diagnostic essentials of various cerebrovascular diseases.</w:t>
            </w:r>
          </w:p>
          <w:p w14:paraId="4D3F0465"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Depression:</w:t>
            </w:r>
          </w:p>
          <w:p w14:paraId="05987F9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Diagnostic efficacy standard of TCM disease and syndrome;</w:t>
            </w:r>
          </w:p>
          <w:p w14:paraId="4663A915" w14:textId="77777777" w:rsidR="00D42CB4" w:rsidRPr="003A7D0D" w:rsidRDefault="00D42CB4" w:rsidP="00D42CB4">
            <w:pPr>
              <w:widowControl w:val="0"/>
              <w:snapToGrid w:val="0"/>
              <w:spacing w:before="0" w:after="0"/>
              <w:rPr>
                <w:rFonts w:eastAsia="SimSun" w:cs="Times New Roman"/>
                <w:sz w:val="10"/>
                <w:szCs w:val="10"/>
              </w:rPr>
            </w:pPr>
            <w:bookmarkStart w:id="5" w:name="OLE_LINK9"/>
            <w:r w:rsidRPr="003A7D0D">
              <w:rPr>
                <w:rFonts w:eastAsia="SimSun" w:cs="Times New Roman"/>
                <w:sz w:val="10"/>
                <w:szCs w:val="10"/>
              </w:rPr>
              <w:t>CCMD</w:t>
            </w:r>
            <w:bookmarkEnd w:id="5"/>
            <w:r w:rsidRPr="003A7D0D">
              <w:rPr>
                <w:rFonts w:eastAsia="SimSun" w:cs="Times New Roman"/>
                <w:sz w:val="10"/>
                <w:szCs w:val="10"/>
              </w:rPr>
              <w:t>.</w:t>
            </w:r>
          </w:p>
        </w:tc>
        <w:tc>
          <w:tcPr>
            <w:tcW w:w="2835" w:type="dxa"/>
            <w:vMerge w:val="restart"/>
          </w:tcPr>
          <w:p w14:paraId="785A73A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4114A70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stroke (infarction/hemorrhage) and depression;</w:t>
            </w:r>
          </w:p>
          <w:p w14:paraId="5057FEF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Secondary depression after acute attack of stroke for at least 2 weeks;</w:t>
            </w:r>
          </w:p>
          <w:p w14:paraId="5ADD6AF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Mild or moderate depression (HAMD-/: 20-35, SDS: &gt; 41);</w:t>
            </w:r>
          </w:p>
          <w:p w14:paraId="7B5DCE7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60-85 </w:t>
            </w:r>
            <w:proofErr w:type="spellStart"/>
            <w:r w:rsidRPr="003A7D0D">
              <w:rPr>
                <w:rFonts w:eastAsia="SimSun" w:cs="Times New Roman"/>
                <w:sz w:val="10"/>
                <w:szCs w:val="10"/>
              </w:rPr>
              <w:t>yr</w:t>
            </w:r>
            <w:proofErr w:type="spellEnd"/>
            <w:r w:rsidRPr="003A7D0D">
              <w:rPr>
                <w:rFonts w:eastAsia="SimSun" w:cs="Times New Roman"/>
                <w:sz w:val="10"/>
                <w:szCs w:val="10"/>
              </w:rPr>
              <w:t>;</w:t>
            </w:r>
          </w:p>
          <w:p w14:paraId="58C6764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No history of mental illness, drug abuse and alcohol abuse.</w:t>
            </w:r>
          </w:p>
          <w:p w14:paraId="50B58ED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6035954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Primary depression, secondary depression of non-stroke causes;</w:t>
            </w:r>
          </w:p>
          <w:p w14:paraId="02AD00C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Other antidepressants administration within 2 weeks;</w:t>
            </w:r>
          </w:p>
          <w:p w14:paraId="4204151B" w14:textId="60E44708"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Severe </w:t>
            </w:r>
            <w:r>
              <w:rPr>
                <w:rFonts w:eastAsia="SimSun" w:cs="Times New Roman" w:hint="eastAsia"/>
                <w:sz w:val="10"/>
                <w:szCs w:val="10"/>
              </w:rPr>
              <w:t>d</w:t>
            </w:r>
            <w:r w:rsidRPr="003A7D0D">
              <w:rPr>
                <w:rFonts w:eastAsia="SimSun" w:cs="Times New Roman"/>
                <w:sz w:val="10"/>
                <w:szCs w:val="10"/>
              </w:rPr>
              <w:t>epression (HAMD-/: &gt; 35);</w:t>
            </w:r>
          </w:p>
          <w:p w14:paraId="31AA90D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Antidepressants or ethanol allergy;</w:t>
            </w:r>
          </w:p>
          <w:p w14:paraId="7783656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Needle fainting, infection, ulcer, scar or tumor at the intervention acupoint.</w:t>
            </w:r>
          </w:p>
        </w:tc>
        <w:tc>
          <w:tcPr>
            <w:tcW w:w="708" w:type="dxa"/>
          </w:tcPr>
          <w:p w14:paraId="06D58CA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Stomach acupuncture (manual manipulation)</w:t>
            </w:r>
          </w:p>
        </w:tc>
        <w:tc>
          <w:tcPr>
            <w:tcW w:w="567" w:type="dxa"/>
          </w:tcPr>
          <w:p w14:paraId="498124D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72±8</w:t>
            </w:r>
          </w:p>
        </w:tc>
        <w:tc>
          <w:tcPr>
            <w:tcW w:w="426" w:type="dxa"/>
          </w:tcPr>
          <w:p w14:paraId="7A6F9EA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8/11 </w:t>
            </w:r>
          </w:p>
        </w:tc>
        <w:tc>
          <w:tcPr>
            <w:tcW w:w="425" w:type="dxa"/>
          </w:tcPr>
          <w:p w14:paraId="2726563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04C75FD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Once </w:t>
            </w:r>
            <w:r w:rsidRPr="003A7D0D">
              <w:rPr>
                <w:rFonts w:eastAsia="SimSun" w:cs="Times New Roman" w:hint="eastAsia"/>
                <w:sz w:val="10"/>
                <w:szCs w:val="10"/>
              </w:rPr>
              <w:t>e</w:t>
            </w:r>
            <w:r w:rsidRPr="003A7D0D">
              <w:rPr>
                <w:rFonts w:eastAsia="SimSun" w:cs="Times New Roman"/>
                <w:sz w:val="10"/>
                <w:szCs w:val="10"/>
              </w:rPr>
              <w:t xml:space="preserve">very other day for 21 times. </w:t>
            </w:r>
          </w:p>
        </w:tc>
        <w:tc>
          <w:tcPr>
            <w:tcW w:w="4253" w:type="dxa"/>
          </w:tcPr>
          <w:p w14:paraId="6FB39FD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GV12, GV10, GV6, GV4, SP15, ST24, ST26;</w:t>
            </w:r>
          </w:p>
          <w:p w14:paraId="5908609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perpendicular insertion (subcutaneous, between adipose layers, above muscle layer;);</w:t>
            </w:r>
          </w:p>
          <w:p w14:paraId="316F289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Manual manipulation:</w:t>
            </w:r>
            <w:r w:rsidRPr="003A7D0D">
              <w:rPr>
                <w:rFonts w:eastAsia="SimSun" w:cs="Times New Roman"/>
                <w:sz w:val="10"/>
                <w:szCs w:val="10"/>
              </w:rPr>
              <w:t xml:space="preserve"> fast insertion,</w:t>
            </w:r>
            <w:r w:rsidRPr="003A7D0D">
              <w:rPr>
                <w:rFonts w:eastAsia="SimSun" w:cs="Times New Roman"/>
                <w:b/>
                <w:bCs/>
                <w:sz w:val="10"/>
                <w:szCs w:val="10"/>
              </w:rPr>
              <w:t xml:space="preserve"> </w:t>
            </w:r>
            <w:r w:rsidRPr="003A7D0D">
              <w:rPr>
                <w:rFonts w:eastAsia="SimSun" w:cs="Times New Roman"/>
                <w:sz w:val="10"/>
                <w:szCs w:val="10"/>
              </w:rPr>
              <w:t xml:space="preserve">twirling only, no lifting and thrusting, </w:t>
            </w:r>
            <w:proofErr w:type="spellStart"/>
            <w:r w:rsidRPr="003A7D0D">
              <w:rPr>
                <w:rFonts w:eastAsia="SimSun" w:cs="Times New Roman"/>
                <w:sz w:val="10"/>
                <w:szCs w:val="10"/>
              </w:rPr>
              <w:t>deqi</w:t>
            </w:r>
            <w:proofErr w:type="spellEnd"/>
            <w:r w:rsidRPr="003A7D0D">
              <w:rPr>
                <w:rFonts w:eastAsia="SimSun" w:cs="Times New Roman"/>
                <w:sz w:val="10"/>
                <w:szCs w:val="10"/>
              </w:rPr>
              <w:t xml:space="preserve"> not request; </w:t>
            </w:r>
          </w:p>
          <w:p w14:paraId="10754CF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val="restart"/>
            <w:hideMark/>
          </w:tcPr>
          <w:p w14:paraId="7F15D82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0412FE4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2wk;</w:t>
            </w:r>
          </w:p>
          <w:p w14:paraId="67B1D20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4wk;</w:t>
            </w:r>
          </w:p>
          <w:p w14:paraId="2BD2D6B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tc>
        <w:tc>
          <w:tcPr>
            <w:tcW w:w="709" w:type="dxa"/>
            <w:vMerge w:val="restart"/>
            <w:hideMark/>
          </w:tcPr>
          <w:p w14:paraId="52832C1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w:t>
            </w:r>
          </w:p>
          <w:p w14:paraId="0D3EC4B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SDS;</w:t>
            </w:r>
          </w:p>
          <w:p w14:paraId="3C0CBAC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SDSS;</w:t>
            </w:r>
          </w:p>
          <w:p w14:paraId="4F67380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tc>
        <w:tc>
          <w:tcPr>
            <w:tcW w:w="425" w:type="dxa"/>
            <w:vMerge w:val="restart"/>
            <w:hideMark/>
          </w:tcPr>
          <w:p w14:paraId="45DCE0B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t>
            </w:r>
          </w:p>
        </w:tc>
      </w:tr>
      <w:tr w:rsidR="00D42CB4" w:rsidRPr="003A7D0D" w14:paraId="46C76D4B" w14:textId="77777777" w:rsidTr="00D42CB4">
        <w:trPr>
          <w:trHeight w:val="20"/>
        </w:trPr>
        <w:tc>
          <w:tcPr>
            <w:tcW w:w="268" w:type="dxa"/>
            <w:vMerge/>
          </w:tcPr>
          <w:p w14:paraId="7462660E"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79B73147"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7DF20F75" w14:textId="796D85E9"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A47FCC1"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46B85EB1"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2A157954"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4DC5ADE"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6496B7D6"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051767A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6DEF71F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69±7</w:t>
            </w:r>
          </w:p>
        </w:tc>
        <w:tc>
          <w:tcPr>
            <w:tcW w:w="426" w:type="dxa"/>
          </w:tcPr>
          <w:p w14:paraId="15F4E35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9/10</w:t>
            </w:r>
          </w:p>
        </w:tc>
        <w:tc>
          <w:tcPr>
            <w:tcW w:w="425" w:type="dxa"/>
          </w:tcPr>
          <w:p w14:paraId="6EC2076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24A3A86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Once </w:t>
            </w:r>
            <w:r w:rsidRPr="003A7D0D">
              <w:rPr>
                <w:rFonts w:eastAsia="SimSun" w:cs="Times New Roman" w:hint="eastAsia"/>
                <w:sz w:val="10"/>
                <w:szCs w:val="10"/>
              </w:rPr>
              <w:t>e</w:t>
            </w:r>
            <w:r w:rsidRPr="003A7D0D">
              <w:rPr>
                <w:rFonts w:eastAsia="SimSun" w:cs="Times New Roman"/>
                <w:sz w:val="10"/>
                <w:szCs w:val="10"/>
              </w:rPr>
              <w:t xml:space="preserve">very other day for 21 times. </w:t>
            </w:r>
          </w:p>
        </w:tc>
        <w:tc>
          <w:tcPr>
            <w:tcW w:w="4253" w:type="dxa"/>
          </w:tcPr>
          <w:p w14:paraId="357F6BA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EX-HN1, LR3, HT7, GV24;</w:t>
            </w:r>
          </w:p>
          <w:p w14:paraId="7452AEE6"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b/>
                <w:bCs/>
                <w:sz w:val="10"/>
                <w:szCs w:val="10"/>
                <w:lang w:val="fr-FR"/>
              </w:rPr>
              <w:t>Insertion:</w:t>
            </w:r>
            <w:r w:rsidRPr="00B96518">
              <w:rPr>
                <w:rFonts w:eastAsia="SimSun" w:cs="Times New Roman"/>
                <w:sz w:val="10"/>
                <w:szCs w:val="10"/>
                <w:lang w:val="fr-FR"/>
              </w:rPr>
              <w:t xml:space="preserve"> transverse insertion 0.5-1 </w:t>
            </w:r>
            <w:proofErr w:type="spellStart"/>
            <w:r w:rsidRPr="00B96518">
              <w:rPr>
                <w:rFonts w:eastAsia="SimSun" w:cs="Times New Roman"/>
                <w:sz w:val="10"/>
                <w:szCs w:val="10"/>
                <w:lang w:val="fr-FR"/>
              </w:rPr>
              <w:t>cun</w:t>
            </w:r>
            <w:proofErr w:type="spellEnd"/>
            <w:r w:rsidRPr="00B96518">
              <w:rPr>
                <w:rFonts w:eastAsia="SimSun" w:cs="Times New Roman"/>
                <w:sz w:val="10"/>
                <w:szCs w:val="10"/>
                <w:lang w:val="fr-FR"/>
              </w:rPr>
              <w:t xml:space="preserve"> (GV20, GV24, EX-HN1); </w:t>
            </w:r>
            <w:proofErr w:type="spellStart"/>
            <w:r w:rsidRPr="00B96518">
              <w:rPr>
                <w:rFonts w:eastAsia="SimSun" w:cs="Times New Roman"/>
                <w:sz w:val="10"/>
                <w:szCs w:val="10"/>
                <w:lang w:val="fr-FR"/>
              </w:rPr>
              <w:t>perpendicular</w:t>
            </w:r>
            <w:proofErr w:type="spellEnd"/>
            <w:r w:rsidRPr="00B96518">
              <w:rPr>
                <w:rFonts w:eastAsia="SimSun" w:cs="Times New Roman"/>
                <w:sz w:val="10"/>
                <w:szCs w:val="10"/>
                <w:lang w:val="fr-FR"/>
              </w:rPr>
              <w:t xml:space="preserve"> insertion 0.5-1 </w:t>
            </w:r>
            <w:proofErr w:type="spellStart"/>
            <w:r w:rsidRPr="00B96518">
              <w:rPr>
                <w:rFonts w:eastAsia="SimSun" w:cs="Times New Roman"/>
                <w:sz w:val="10"/>
                <w:szCs w:val="10"/>
                <w:lang w:val="fr-FR"/>
              </w:rPr>
              <w:t>cun</w:t>
            </w:r>
            <w:proofErr w:type="spellEnd"/>
            <w:r w:rsidRPr="00B96518">
              <w:rPr>
                <w:rFonts w:eastAsia="SimSun" w:cs="Times New Roman"/>
                <w:sz w:val="10"/>
                <w:szCs w:val="10"/>
                <w:lang w:val="fr-FR"/>
              </w:rPr>
              <w:t xml:space="preserve"> (LR3, HT7);</w:t>
            </w:r>
          </w:p>
          <w:p w14:paraId="230CB2B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dilatational wave, 4/20 Hz, 35-50V;</w:t>
            </w:r>
          </w:p>
          <w:p w14:paraId="393074B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tcPr>
          <w:p w14:paraId="12F960DA"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040547AB"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599B0EA3"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136B2507" w14:textId="77777777" w:rsidTr="00D42CB4">
        <w:trPr>
          <w:trHeight w:val="20"/>
        </w:trPr>
        <w:tc>
          <w:tcPr>
            <w:tcW w:w="268" w:type="dxa"/>
            <w:vMerge/>
          </w:tcPr>
          <w:p w14:paraId="6BB8A166"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55062C7C"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2514A704" w14:textId="03EA77E5"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2457F9BB"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5E143407"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81CDA1E"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5E8881E"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14BAAADD"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58398A1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Basic treatment control</w:t>
            </w:r>
          </w:p>
        </w:tc>
        <w:tc>
          <w:tcPr>
            <w:tcW w:w="567" w:type="dxa"/>
          </w:tcPr>
          <w:p w14:paraId="3273A23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69±6</w:t>
            </w:r>
          </w:p>
        </w:tc>
        <w:tc>
          <w:tcPr>
            <w:tcW w:w="426" w:type="dxa"/>
          </w:tcPr>
          <w:p w14:paraId="19222C1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10/9</w:t>
            </w:r>
          </w:p>
        </w:tc>
        <w:tc>
          <w:tcPr>
            <w:tcW w:w="425" w:type="dxa"/>
          </w:tcPr>
          <w:p w14:paraId="4F020C4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1C9CDF4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Sid.</w:t>
            </w:r>
          </w:p>
        </w:tc>
        <w:tc>
          <w:tcPr>
            <w:tcW w:w="4253" w:type="dxa"/>
          </w:tcPr>
          <w:p w14:paraId="492F3D9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Basic stroke treatment.</w:t>
            </w:r>
          </w:p>
        </w:tc>
        <w:tc>
          <w:tcPr>
            <w:tcW w:w="567" w:type="dxa"/>
            <w:vMerge/>
          </w:tcPr>
          <w:p w14:paraId="345B125D"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24DC5653"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33E86E24"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67708F98" w14:textId="77777777" w:rsidTr="00D42CB4">
        <w:trPr>
          <w:trHeight w:val="20"/>
        </w:trPr>
        <w:tc>
          <w:tcPr>
            <w:tcW w:w="268" w:type="dxa"/>
            <w:vMerge w:val="restart"/>
            <w:noWrap/>
            <w:hideMark/>
          </w:tcPr>
          <w:p w14:paraId="10783D9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w:t>
            </w:r>
          </w:p>
        </w:tc>
        <w:tc>
          <w:tcPr>
            <w:tcW w:w="573" w:type="dxa"/>
            <w:vMerge w:val="restart"/>
          </w:tcPr>
          <w:p w14:paraId="45E8E520" w14:textId="0111206A"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NE.Ref.{03EA3149-2A77-45D7-B171-A5F30540081D}</w:instrText>
            </w:r>
            <w:r w:rsidRPr="008C0628">
              <w:rPr>
                <w:rFonts w:eastAsia="SimSun" w:cs="Times New Roman"/>
                <w:color w:val="FF0000"/>
                <w:sz w:val="10"/>
                <w:szCs w:val="10"/>
              </w:rPr>
              <w:fldChar w:fldCharType="separate"/>
            </w:r>
            <w:r w:rsidRPr="008C0628">
              <w:rPr>
                <w:rFonts w:cs="Times New Roman"/>
                <w:color w:val="FF0000"/>
                <w:sz w:val="10"/>
                <w:szCs w:val="10"/>
              </w:rPr>
              <w:t>(Chu et al., 2007)</w:t>
            </w:r>
            <w:r w:rsidRPr="008C0628">
              <w:rPr>
                <w:rFonts w:eastAsia="SimSun" w:cs="Times New Roman"/>
                <w:color w:val="FF0000"/>
                <w:sz w:val="10"/>
                <w:szCs w:val="10"/>
              </w:rPr>
              <w:fldChar w:fldCharType="end"/>
            </w:r>
          </w:p>
        </w:tc>
        <w:tc>
          <w:tcPr>
            <w:tcW w:w="573" w:type="dxa"/>
            <w:vMerge w:val="restart"/>
            <w:hideMark/>
          </w:tcPr>
          <w:p w14:paraId="6FE048C2" w14:textId="68E575E6"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Chu 2007</w:t>
            </w:r>
          </w:p>
        </w:tc>
        <w:tc>
          <w:tcPr>
            <w:tcW w:w="567" w:type="dxa"/>
            <w:vMerge w:val="restart"/>
            <w:hideMark/>
          </w:tcPr>
          <w:p w14:paraId="0A54386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5C05BAD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tc>
        <w:tc>
          <w:tcPr>
            <w:tcW w:w="284" w:type="dxa"/>
            <w:vMerge w:val="restart"/>
          </w:tcPr>
          <w:p w14:paraId="62DD8CA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noWrap/>
            <w:hideMark/>
          </w:tcPr>
          <w:p w14:paraId="686954C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PSD</w:t>
            </w:r>
          </w:p>
        </w:tc>
        <w:tc>
          <w:tcPr>
            <w:tcW w:w="709" w:type="dxa"/>
            <w:vMerge w:val="restart"/>
            <w:hideMark/>
          </w:tcPr>
          <w:p w14:paraId="2BE74BE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Diagnostic criteria of 4</w:t>
            </w:r>
            <w:r w:rsidRPr="003A7D0D">
              <w:rPr>
                <w:rFonts w:eastAsia="SimSun" w:cs="Times New Roman"/>
                <w:sz w:val="10"/>
                <w:szCs w:val="10"/>
                <w:vertAlign w:val="superscript"/>
              </w:rPr>
              <w:t>th</w:t>
            </w:r>
            <w:r w:rsidRPr="003A7D0D">
              <w:rPr>
                <w:rFonts w:eastAsia="SimSun" w:cs="Times New Roman"/>
                <w:sz w:val="10"/>
                <w:szCs w:val="10"/>
              </w:rPr>
              <w:t xml:space="preserve"> National Conference on cerebrovascular disease;</w:t>
            </w:r>
          </w:p>
          <w:p w14:paraId="6357104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Diagnostic criteria for Post Stroke Mood Disorders in </w:t>
            </w:r>
            <w:r w:rsidRPr="003A7D0D">
              <w:rPr>
                <w:rFonts w:eastAsia="SimSun" w:cs="Times New Roman"/>
                <w:i/>
                <w:iCs/>
                <w:sz w:val="10"/>
                <w:szCs w:val="10"/>
              </w:rPr>
              <w:t>Neurorehabilitation</w:t>
            </w:r>
            <w:r w:rsidRPr="003A7D0D">
              <w:rPr>
                <w:rFonts w:eastAsia="SimSun" w:cs="Times New Roman"/>
                <w:sz w:val="10"/>
                <w:szCs w:val="10"/>
              </w:rPr>
              <w:t xml:space="preserve"> (CT/MRI).</w:t>
            </w:r>
          </w:p>
        </w:tc>
        <w:tc>
          <w:tcPr>
            <w:tcW w:w="2835" w:type="dxa"/>
            <w:vMerge w:val="restart"/>
          </w:tcPr>
          <w:p w14:paraId="1E17E18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15332C2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stroke (CT/MRI);</w:t>
            </w:r>
          </w:p>
          <w:p w14:paraId="67313AD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 score /.</w:t>
            </w:r>
          </w:p>
          <w:p w14:paraId="66AB3B2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5209E47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primary depression, severe mental disorder, aphasia, neurasthenia and severe dementia before stroke.</w:t>
            </w:r>
          </w:p>
        </w:tc>
        <w:tc>
          <w:tcPr>
            <w:tcW w:w="708" w:type="dxa"/>
          </w:tcPr>
          <w:p w14:paraId="608FA9F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02791E3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54-78</w:t>
            </w:r>
          </w:p>
        </w:tc>
        <w:tc>
          <w:tcPr>
            <w:tcW w:w="426" w:type="dxa"/>
          </w:tcPr>
          <w:p w14:paraId="7B87D1A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20/16</w:t>
            </w:r>
          </w:p>
        </w:tc>
        <w:tc>
          <w:tcPr>
            <w:tcW w:w="425" w:type="dxa"/>
          </w:tcPr>
          <w:p w14:paraId="2482F90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8 weeks  </w:t>
            </w:r>
          </w:p>
        </w:tc>
        <w:tc>
          <w:tcPr>
            <w:tcW w:w="1417" w:type="dxa"/>
          </w:tcPr>
          <w:p w14:paraId="4F98F1D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 times a week.</w:t>
            </w:r>
          </w:p>
        </w:tc>
        <w:tc>
          <w:tcPr>
            <w:tcW w:w="4253" w:type="dxa"/>
          </w:tcPr>
          <w:p w14:paraId="39828C9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GV16, PC6, ST36, LR3, GV26, BL23, GV24, CV6, BL20;</w:t>
            </w:r>
          </w:p>
          <w:p w14:paraId="60583B4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33E6ABA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density wave, 6V, 6-8Hz;</w:t>
            </w:r>
          </w:p>
          <w:p w14:paraId="3354A4A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val="restart"/>
            <w:hideMark/>
          </w:tcPr>
          <w:p w14:paraId="513D52D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38A0CAF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8wk;</w:t>
            </w:r>
          </w:p>
          <w:p w14:paraId="0B97480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6m (</w:t>
            </w:r>
            <w:proofErr w:type="spellStart"/>
            <w:r w:rsidRPr="003A7D0D">
              <w:rPr>
                <w:rFonts w:eastAsia="SimSun" w:cs="Times New Roman"/>
                <w:sz w:val="10"/>
                <w:szCs w:val="10"/>
              </w:rPr>
              <w:t>followk</w:t>
            </w:r>
            <w:proofErr w:type="spellEnd"/>
            <w:r w:rsidRPr="003A7D0D">
              <w:rPr>
                <w:rFonts w:eastAsia="SimSun" w:cs="Times New Roman"/>
                <w:sz w:val="10"/>
                <w:szCs w:val="10"/>
              </w:rPr>
              <w:t>-up).</w:t>
            </w:r>
          </w:p>
        </w:tc>
        <w:tc>
          <w:tcPr>
            <w:tcW w:w="709" w:type="dxa"/>
            <w:vMerge w:val="restart"/>
            <w:noWrap/>
            <w:hideMark/>
          </w:tcPr>
          <w:p w14:paraId="45B3671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w:t>
            </w:r>
          </w:p>
          <w:p w14:paraId="0E86FE2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tc>
        <w:tc>
          <w:tcPr>
            <w:tcW w:w="425" w:type="dxa"/>
            <w:vMerge w:val="restart"/>
            <w:noWrap/>
            <w:hideMark/>
          </w:tcPr>
          <w:p w14:paraId="6BD0F05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t>
            </w:r>
          </w:p>
        </w:tc>
      </w:tr>
      <w:tr w:rsidR="00D42CB4" w:rsidRPr="003A7D0D" w14:paraId="5EF73873" w14:textId="77777777" w:rsidTr="00D42CB4">
        <w:trPr>
          <w:trHeight w:val="20"/>
        </w:trPr>
        <w:tc>
          <w:tcPr>
            <w:tcW w:w="268" w:type="dxa"/>
            <w:vMerge/>
            <w:noWrap/>
          </w:tcPr>
          <w:p w14:paraId="6441AEF5"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4014B7D7"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46E1C6B1" w14:textId="12AADE09"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5E905E66"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638250AF"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noWrap/>
          </w:tcPr>
          <w:p w14:paraId="195E3D6B"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4F66DE4E"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386B2529"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017D730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Fluoxetine</w:t>
            </w:r>
          </w:p>
        </w:tc>
        <w:tc>
          <w:tcPr>
            <w:tcW w:w="567" w:type="dxa"/>
          </w:tcPr>
          <w:p w14:paraId="44B2CB4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58-72</w:t>
            </w:r>
          </w:p>
        </w:tc>
        <w:tc>
          <w:tcPr>
            <w:tcW w:w="426" w:type="dxa"/>
          </w:tcPr>
          <w:p w14:paraId="1A2D46A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18/18</w:t>
            </w:r>
          </w:p>
        </w:tc>
        <w:tc>
          <w:tcPr>
            <w:tcW w:w="425" w:type="dxa"/>
          </w:tcPr>
          <w:p w14:paraId="55FD1EA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8 weeks  </w:t>
            </w:r>
          </w:p>
        </w:tc>
        <w:tc>
          <w:tcPr>
            <w:tcW w:w="1417" w:type="dxa"/>
          </w:tcPr>
          <w:p w14:paraId="6A8DFBA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Sid. </w:t>
            </w:r>
          </w:p>
        </w:tc>
        <w:tc>
          <w:tcPr>
            <w:tcW w:w="4253" w:type="dxa"/>
          </w:tcPr>
          <w:p w14:paraId="63FB3F3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Fluoxetine:</w:t>
            </w:r>
            <w:r w:rsidRPr="003A7D0D">
              <w:rPr>
                <w:rFonts w:eastAsia="SimSun" w:cs="Times New Roman"/>
                <w:sz w:val="10"/>
                <w:szCs w:val="10"/>
              </w:rPr>
              <w:t xml:space="preserve"> 20mg/d; </w:t>
            </w:r>
          </w:p>
        </w:tc>
        <w:tc>
          <w:tcPr>
            <w:tcW w:w="567" w:type="dxa"/>
            <w:vMerge/>
          </w:tcPr>
          <w:p w14:paraId="38B4A76D"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noWrap/>
          </w:tcPr>
          <w:p w14:paraId="0587CBE8"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noWrap/>
          </w:tcPr>
          <w:p w14:paraId="45A62573"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688731A1" w14:textId="77777777" w:rsidTr="00D42CB4">
        <w:trPr>
          <w:trHeight w:val="20"/>
        </w:trPr>
        <w:tc>
          <w:tcPr>
            <w:tcW w:w="268" w:type="dxa"/>
            <w:vMerge w:val="restart"/>
            <w:hideMark/>
          </w:tcPr>
          <w:p w14:paraId="4D3D7E8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w:t>
            </w:r>
          </w:p>
        </w:tc>
        <w:tc>
          <w:tcPr>
            <w:tcW w:w="573" w:type="dxa"/>
            <w:vMerge w:val="restart"/>
          </w:tcPr>
          <w:p w14:paraId="50410867" w14:textId="09153576"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NE.Ref.{A2B8755D-3BF3-4095-B4FA-7357F84632C5}</w:instrText>
            </w:r>
            <w:r w:rsidRPr="008C0628">
              <w:rPr>
                <w:rFonts w:eastAsia="SimSun" w:cs="Times New Roman"/>
                <w:color w:val="FF0000"/>
                <w:sz w:val="10"/>
                <w:szCs w:val="10"/>
              </w:rPr>
              <w:fldChar w:fldCharType="separate"/>
            </w:r>
            <w:r w:rsidRPr="008C0628">
              <w:rPr>
                <w:rFonts w:cs="Times New Roman"/>
                <w:color w:val="FF0000"/>
                <w:sz w:val="10"/>
                <w:szCs w:val="10"/>
              </w:rPr>
              <w:t>(Chung et al., 2012)</w:t>
            </w:r>
            <w:r w:rsidRPr="008C0628">
              <w:rPr>
                <w:rFonts w:eastAsia="SimSun" w:cs="Times New Roman"/>
                <w:color w:val="FF0000"/>
                <w:sz w:val="10"/>
                <w:szCs w:val="10"/>
              </w:rPr>
              <w:fldChar w:fldCharType="end"/>
            </w:r>
          </w:p>
        </w:tc>
        <w:tc>
          <w:tcPr>
            <w:tcW w:w="573" w:type="dxa"/>
            <w:vMerge w:val="restart"/>
            <w:hideMark/>
          </w:tcPr>
          <w:p w14:paraId="4B2CBAD8" w14:textId="75DD9243"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Chung 2012</w:t>
            </w:r>
          </w:p>
        </w:tc>
        <w:tc>
          <w:tcPr>
            <w:tcW w:w="567" w:type="dxa"/>
            <w:vMerge w:val="restart"/>
            <w:hideMark/>
          </w:tcPr>
          <w:p w14:paraId="0E08BF3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009C9D8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Multi-center;</w:t>
            </w:r>
          </w:p>
          <w:p w14:paraId="1353801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Single-blind (</w:t>
            </w:r>
            <w:r w:rsidRPr="003A7D0D">
              <w:rPr>
                <w:rFonts w:eastAsia="SimSun" w:cs="Times New Roman" w:hint="eastAsia"/>
                <w:sz w:val="10"/>
                <w:szCs w:val="10"/>
              </w:rPr>
              <w:t>patients</w:t>
            </w:r>
            <w:r w:rsidRPr="003A7D0D">
              <w:rPr>
                <w:rFonts w:eastAsia="SimSun" w:cs="Times New Roman"/>
                <w:sz w:val="10"/>
                <w:szCs w:val="10"/>
              </w:rPr>
              <w:t xml:space="preserve"> and assessors) </w:t>
            </w:r>
          </w:p>
        </w:tc>
        <w:tc>
          <w:tcPr>
            <w:tcW w:w="284" w:type="dxa"/>
            <w:vMerge w:val="restart"/>
          </w:tcPr>
          <w:p w14:paraId="0565892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Hongkong</w:t>
            </w:r>
          </w:p>
        </w:tc>
        <w:tc>
          <w:tcPr>
            <w:tcW w:w="567" w:type="dxa"/>
            <w:vMerge w:val="restart"/>
            <w:hideMark/>
          </w:tcPr>
          <w:p w14:paraId="234ACB1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Postpartum depression</w:t>
            </w:r>
          </w:p>
        </w:tc>
        <w:tc>
          <w:tcPr>
            <w:tcW w:w="709" w:type="dxa"/>
            <w:vMerge w:val="restart"/>
            <w:hideMark/>
          </w:tcPr>
          <w:p w14:paraId="075DD22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DSM-IV.</w:t>
            </w:r>
          </w:p>
        </w:tc>
        <w:tc>
          <w:tcPr>
            <w:tcW w:w="2835" w:type="dxa"/>
            <w:vMerge w:val="restart"/>
          </w:tcPr>
          <w:p w14:paraId="3553615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5AC9456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Within 6 months postpartum;</w:t>
            </w:r>
          </w:p>
          <w:p w14:paraId="7677F12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EPDS: ≥12;</w:t>
            </w:r>
          </w:p>
          <w:p w14:paraId="726BED1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w:t>
            </w:r>
            <w:r w:rsidRPr="003A7D0D">
              <w:rPr>
                <w:rFonts w:eastAsia="SimSun" w:cs="Times New Roman" w:hint="eastAsia"/>
                <w:sz w:val="10"/>
                <w:szCs w:val="10"/>
              </w:rPr>
              <w:t>ild</w:t>
            </w:r>
            <w:r w:rsidRPr="003A7D0D">
              <w:rPr>
                <w:rFonts w:eastAsia="SimSun" w:cs="Times New Roman"/>
                <w:sz w:val="10"/>
                <w:szCs w:val="10"/>
              </w:rPr>
              <w:t xml:space="preserve"> depression (HAMD-17: 12-19);</w:t>
            </w:r>
          </w:p>
          <w:p w14:paraId="3172752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 yr.</w:t>
            </w:r>
          </w:p>
          <w:p w14:paraId="0F041F4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2C30815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 previous diagnosis of other mental disorders;</w:t>
            </w:r>
          </w:p>
          <w:p w14:paraId="5BDDE5C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Suicidal or infanticidal tendency;</w:t>
            </w:r>
          </w:p>
          <w:p w14:paraId="6AC5E07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Sever</w:t>
            </w:r>
            <w:r w:rsidRPr="003A7D0D">
              <w:rPr>
                <w:rFonts w:eastAsia="SimSun" w:cs="Times New Roman" w:hint="eastAsia"/>
                <w:sz w:val="10"/>
                <w:szCs w:val="10"/>
              </w:rPr>
              <w:t>e</w:t>
            </w:r>
            <w:r w:rsidRPr="003A7D0D">
              <w:rPr>
                <w:rFonts w:eastAsia="SimSun" w:cs="Times New Roman"/>
                <w:sz w:val="10"/>
                <w:szCs w:val="10"/>
              </w:rPr>
              <w:t xml:space="preserve"> physical diseases;</w:t>
            </w:r>
          </w:p>
          <w:p w14:paraId="4440D36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heart valve defect, hemorrhagic disease or taking anticoagulant drugs;</w:t>
            </w:r>
          </w:p>
          <w:p w14:paraId="05FBDE3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Infection or abscess near the intervention acupoints;</w:t>
            </w:r>
          </w:p>
          <w:p w14:paraId="2A894AE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Received acupuncture within 12 months before 0w;</w:t>
            </w:r>
          </w:p>
          <w:p w14:paraId="700B9F7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Taking herbal or psychotropic drugs, counseling, psychotherapy for depression at 0w or during the study period.</w:t>
            </w:r>
          </w:p>
        </w:tc>
        <w:tc>
          <w:tcPr>
            <w:tcW w:w="708" w:type="dxa"/>
          </w:tcPr>
          <w:p w14:paraId="08F080E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0D8CEE8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35.3±4.7 </w:t>
            </w:r>
          </w:p>
        </w:tc>
        <w:tc>
          <w:tcPr>
            <w:tcW w:w="426" w:type="dxa"/>
            <w:vMerge w:val="restart"/>
          </w:tcPr>
          <w:p w14:paraId="72A6E8F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0/20</w:t>
            </w:r>
          </w:p>
        </w:tc>
        <w:tc>
          <w:tcPr>
            <w:tcW w:w="425" w:type="dxa"/>
          </w:tcPr>
          <w:p w14:paraId="0844094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4 weeks  </w:t>
            </w:r>
          </w:p>
        </w:tc>
        <w:tc>
          <w:tcPr>
            <w:tcW w:w="1417" w:type="dxa"/>
          </w:tcPr>
          <w:p w14:paraId="352394A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Twice a week, at least 2 days apart. </w:t>
            </w:r>
          </w:p>
        </w:tc>
        <w:tc>
          <w:tcPr>
            <w:tcW w:w="4253" w:type="dxa"/>
          </w:tcPr>
          <w:p w14:paraId="310B5BB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EX-HN1, GB15, GB8, EX-HN5, ST8, SP6, LR3, HE7, PC6;</w:t>
            </w:r>
          </w:p>
          <w:p w14:paraId="1BCA04B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10-30mm obliquely insertion or perpendicular insertion;</w:t>
            </w:r>
          </w:p>
          <w:p w14:paraId="3023079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6V, biphasic triangular, brief-pulse, 2Hz;</w:t>
            </w:r>
          </w:p>
          <w:p w14:paraId="4AE801E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 </w:t>
            </w:r>
          </w:p>
        </w:tc>
        <w:tc>
          <w:tcPr>
            <w:tcW w:w="567" w:type="dxa"/>
            <w:vMerge w:val="restart"/>
            <w:hideMark/>
          </w:tcPr>
          <w:p w14:paraId="419DDC0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600EBB9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2wk;</w:t>
            </w:r>
          </w:p>
          <w:p w14:paraId="303FF29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4wk;</w:t>
            </w:r>
          </w:p>
          <w:p w14:paraId="204A570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8wk (</w:t>
            </w:r>
            <w:proofErr w:type="spellStart"/>
            <w:r w:rsidRPr="003A7D0D">
              <w:rPr>
                <w:rFonts w:eastAsia="SimSun" w:cs="Times New Roman"/>
                <w:sz w:val="10"/>
                <w:szCs w:val="10"/>
              </w:rPr>
              <w:t>followk</w:t>
            </w:r>
            <w:proofErr w:type="spellEnd"/>
            <w:r w:rsidRPr="003A7D0D">
              <w:rPr>
                <w:rFonts w:eastAsia="SimSun" w:cs="Times New Roman"/>
                <w:sz w:val="10"/>
                <w:szCs w:val="10"/>
              </w:rPr>
              <w:t xml:space="preserve">-up). </w:t>
            </w:r>
          </w:p>
        </w:tc>
        <w:tc>
          <w:tcPr>
            <w:tcW w:w="709" w:type="dxa"/>
            <w:vMerge w:val="restart"/>
            <w:hideMark/>
          </w:tcPr>
          <w:p w14:paraId="5EFAA9D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w:t>
            </w:r>
          </w:p>
          <w:p w14:paraId="5153BE88" w14:textId="77777777" w:rsidR="00D42CB4" w:rsidRPr="003A7D0D" w:rsidRDefault="00D42CB4" w:rsidP="00D42CB4">
            <w:pPr>
              <w:widowControl w:val="0"/>
              <w:snapToGrid w:val="0"/>
              <w:spacing w:before="0" w:after="0"/>
              <w:rPr>
                <w:rFonts w:eastAsia="SimSun" w:cs="Times New Roman"/>
                <w:sz w:val="10"/>
                <w:szCs w:val="10"/>
              </w:rPr>
            </w:pPr>
            <w:bookmarkStart w:id="6" w:name="_Hlk107494417"/>
            <w:r w:rsidRPr="003A7D0D">
              <w:rPr>
                <w:rFonts w:eastAsia="SimSun" w:cs="Times New Roman"/>
                <w:sz w:val="10"/>
                <w:szCs w:val="10"/>
              </w:rPr>
              <w:t>EPDS</w:t>
            </w:r>
            <w:bookmarkEnd w:id="6"/>
            <w:r w:rsidRPr="003A7D0D">
              <w:rPr>
                <w:rFonts w:eastAsia="SimSun" w:cs="Times New Roman"/>
                <w:sz w:val="10"/>
                <w:szCs w:val="10"/>
              </w:rPr>
              <w:t>;</w:t>
            </w:r>
          </w:p>
          <w:p w14:paraId="14C13E2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HADS;</w:t>
            </w:r>
          </w:p>
          <w:p w14:paraId="547B04D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CGI;</w:t>
            </w:r>
          </w:p>
          <w:p w14:paraId="0E7654D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Sheehan Disability Scale;</w:t>
            </w:r>
          </w:p>
          <w:p w14:paraId="6CA0E18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CTRS;</w:t>
            </w:r>
          </w:p>
          <w:p w14:paraId="72F86E0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tc>
        <w:tc>
          <w:tcPr>
            <w:tcW w:w="425" w:type="dxa"/>
            <w:vMerge w:val="restart"/>
            <w:hideMark/>
          </w:tcPr>
          <w:p w14:paraId="3FA0E95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30%;</w:t>
            </w:r>
          </w:p>
          <w:p w14:paraId="1B2390E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Small sample size and high dropout rate.</w:t>
            </w:r>
          </w:p>
        </w:tc>
      </w:tr>
      <w:tr w:rsidR="00D42CB4" w:rsidRPr="003A7D0D" w14:paraId="7E792CCA" w14:textId="77777777" w:rsidTr="00D42CB4">
        <w:trPr>
          <w:trHeight w:val="20"/>
        </w:trPr>
        <w:tc>
          <w:tcPr>
            <w:tcW w:w="268" w:type="dxa"/>
            <w:vMerge/>
          </w:tcPr>
          <w:p w14:paraId="2587D7E3"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27412A98"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771F69B" w14:textId="69EC3F31"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1A0E7BAB"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38AAFD0E"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12BAC2D4"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21D0F019"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6797A195"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3F1EBB4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Non-invasive acupuncture control</w:t>
            </w:r>
          </w:p>
        </w:tc>
        <w:tc>
          <w:tcPr>
            <w:tcW w:w="567" w:type="dxa"/>
          </w:tcPr>
          <w:p w14:paraId="1904619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34.4±2.2</w:t>
            </w:r>
          </w:p>
        </w:tc>
        <w:tc>
          <w:tcPr>
            <w:tcW w:w="426" w:type="dxa"/>
            <w:vMerge/>
          </w:tcPr>
          <w:p w14:paraId="58200DC2" w14:textId="77777777" w:rsidR="00D42CB4" w:rsidRPr="003A7D0D" w:rsidRDefault="00D42CB4" w:rsidP="00D42CB4">
            <w:pPr>
              <w:widowControl w:val="0"/>
              <w:snapToGrid w:val="0"/>
              <w:spacing w:before="0" w:after="0"/>
              <w:rPr>
                <w:rFonts w:eastAsia="SimSun" w:cs="Times New Roman"/>
                <w:sz w:val="10"/>
                <w:szCs w:val="10"/>
              </w:rPr>
            </w:pPr>
          </w:p>
        </w:tc>
        <w:tc>
          <w:tcPr>
            <w:tcW w:w="425" w:type="dxa"/>
          </w:tcPr>
          <w:p w14:paraId="60BC9EA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4 weeks  </w:t>
            </w:r>
          </w:p>
        </w:tc>
        <w:tc>
          <w:tcPr>
            <w:tcW w:w="1417" w:type="dxa"/>
          </w:tcPr>
          <w:p w14:paraId="3F1F119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Twice a week, at least 2 days apart. </w:t>
            </w:r>
          </w:p>
        </w:tc>
        <w:tc>
          <w:tcPr>
            <w:tcW w:w="4253" w:type="dxa"/>
          </w:tcPr>
          <w:p w14:paraId="25F3563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same as the EA group;</w:t>
            </w:r>
          </w:p>
          <w:p w14:paraId="033EDC2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Streitberger’s placebo needles with blunt needle that will not penetrate skin, held by surgical tape or hair pins and connected to the same electric stimulator using the same stimulation modality.</w:t>
            </w:r>
          </w:p>
        </w:tc>
        <w:tc>
          <w:tcPr>
            <w:tcW w:w="567" w:type="dxa"/>
            <w:vMerge/>
          </w:tcPr>
          <w:p w14:paraId="1D8FFCFD"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37E93A53"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096F466A"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2F5DC727" w14:textId="77777777" w:rsidTr="00D42CB4">
        <w:trPr>
          <w:trHeight w:val="20"/>
        </w:trPr>
        <w:tc>
          <w:tcPr>
            <w:tcW w:w="268" w:type="dxa"/>
            <w:vMerge w:val="restart"/>
            <w:hideMark/>
          </w:tcPr>
          <w:p w14:paraId="09B83D2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lastRenderedPageBreak/>
              <w:t>6</w:t>
            </w:r>
          </w:p>
        </w:tc>
        <w:tc>
          <w:tcPr>
            <w:tcW w:w="573" w:type="dxa"/>
            <w:vMerge w:val="restart"/>
          </w:tcPr>
          <w:p w14:paraId="051E079C" w14:textId="0DB0B721"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NE.Ref.{9B65FA9F-77B3-479F-A4B7-9CCEE7370DD2}</w:instrText>
            </w:r>
            <w:r w:rsidRPr="008C0628">
              <w:rPr>
                <w:rFonts w:eastAsia="SimSun" w:cs="Times New Roman"/>
                <w:color w:val="FF0000"/>
                <w:sz w:val="10"/>
                <w:szCs w:val="10"/>
              </w:rPr>
              <w:fldChar w:fldCharType="separate"/>
            </w:r>
            <w:r w:rsidRPr="008C0628">
              <w:rPr>
                <w:rFonts w:cs="Times New Roman"/>
                <w:color w:val="FF0000"/>
                <w:sz w:val="10"/>
                <w:szCs w:val="10"/>
              </w:rPr>
              <w:t>(Chung et al., 2015)</w:t>
            </w:r>
            <w:r w:rsidRPr="008C0628">
              <w:rPr>
                <w:rFonts w:eastAsia="SimSun" w:cs="Times New Roman"/>
                <w:color w:val="FF0000"/>
                <w:sz w:val="10"/>
                <w:szCs w:val="10"/>
              </w:rPr>
              <w:fldChar w:fldCharType="end"/>
            </w:r>
          </w:p>
        </w:tc>
        <w:tc>
          <w:tcPr>
            <w:tcW w:w="573" w:type="dxa"/>
            <w:vMerge w:val="restart"/>
            <w:hideMark/>
          </w:tcPr>
          <w:p w14:paraId="7C0F50CA" w14:textId="0A0BE35C"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Chung 2015</w:t>
            </w:r>
          </w:p>
        </w:tc>
        <w:tc>
          <w:tcPr>
            <w:tcW w:w="567" w:type="dxa"/>
            <w:vMerge w:val="restart"/>
            <w:hideMark/>
          </w:tcPr>
          <w:p w14:paraId="729B621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4E0F37B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Single-center; </w:t>
            </w:r>
          </w:p>
          <w:p w14:paraId="38D9513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Single-blind (patients and assessors) </w:t>
            </w:r>
          </w:p>
        </w:tc>
        <w:tc>
          <w:tcPr>
            <w:tcW w:w="284" w:type="dxa"/>
            <w:vMerge w:val="restart"/>
          </w:tcPr>
          <w:p w14:paraId="040D1D0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Hong Kong</w:t>
            </w:r>
          </w:p>
        </w:tc>
        <w:tc>
          <w:tcPr>
            <w:tcW w:w="567" w:type="dxa"/>
            <w:vMerge w:val="restart"/>
            <w:hideMark/>
          </w:tcPr>
          <w:p w14:paraId="0620111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w:t>
            </w:r>
            <w:r w:rsidRPr="003A7D0D">
              <w:rPr>
                <w:rFonts w:eastAsia="SimSun" w:cs="Times New Roman" w:hint="eastAsia"/>
                <w:sz w:val="10"/>
                <w:szCs w:val="10"/>
              </w:rPr>
              <w:t>epression</w:t>
            </w:r>
            <w:r w:rsidRPr="003A7D0D">
              <w:rPr>
                <w:rFonts w:eastAsia="SimSun" w:cs="Times New Roman"/>
                <w:sz w:val="10"/>
                <w:szCs w:val="10"/>
              </w:rPr>
              <w:t xml:space="preserve"> with insomnia</w:t>
            </w:r>
          </w:p>
        </w:tc>
        <w:tc>
          <w:tcPr>
            <w:tcW w:w="709" w:type="dxa"/>
            <w:vMerge w:val="restart"/>
            <w:hideMark/>
          </w:tcPr>
          <w:p w14:paraId="173BFD3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DSM-IV.</w:t>
            </w:r>
          </w:p>
        </w:tc>
        <w:tc>
          <w:tcPr>
            <w:tcW w:w="2835" w:type="dxa"/>
            <w:vMerge w:val="restart"/>
          </w:tcPr>
          <w:p w14:paraId="736CFAD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36E10E1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Previous diagnosis of depression;</w:t>
            </w:r>
          </w:p>
          <w:p w14:paraId="72E62A2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primary insomnia;</w:t>
            </w:r>
          </w:p>
          <w:p w14:paraId="02EBCA9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Predominant complaint of sleep difficulty associated with distress or functional impairment;</w:t>
            </w:r>
          </w:p>
          <w:p w14:paraId="2AC72A1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insomnia ≥ 3 nights/week for at least 3 months;</w:t>
            </w:r>
          </w:p>
          <w:p w14:paraId="35A59EA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Insomnia Severity Index (ISI) ≥ 15;</w:t>
            </w:r>
          </w:p>
          <w:p w14:paraId="2DC43A4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Taken the same antidepressants at fixed doses for at least 12 weeks prior to 0 </w:t>
            </w:r>
            <w:proofErr w:type="spellStart"/>
            <w:r w:rsidRPr="003A7D0D">
              <w:rPr>
                <w:rFonts w:eastAsia="SimSun" w:cs="Times New Roman"/>
                <w:sz w:val="10"/>
                <w:szCs w:val="10"/>
              </w:rPr>
              <w:t>wk</w:t>
            </w:r>
            <w:proofErr w:type="spellEnd"/>
            <w:r w:rsidRPr="003A7D0D">
              <w:rPr>
                <w:rFonts w:eastAsia="SimSun" w:cs="Times New Roman"/>
                <w:sz w:val="10"/>
                <w:szCs w:val="10"/>
              </w:rPr>
              <w:t xml:space="preserve"> and during the study;</w:t>
            </w:r>
          </w:p>
          <w:p w14:paraId="5BFD2FF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18-70 yr.</w:t>
            </w:r>
          </w:p>
          <w:p w14:paraId="1B2676C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2DA71B1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 &gt;18;</w:t>
            </w:r>
          </w:p>
          <w:p w14:paraId="7EC70BA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Apnea hypopnea index ≥ 10;</w:t>
            </w:r>
          </w:p>
          <w:p w14:paraId="3518199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Periodic limb movement disorder index ≥ 15;</w:t>
            </w:r>
          </w:p>
          <w:p w14:paraId="789B31D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Suicidal tendency (HAMD-17 suicide score ≥ 3);</w:t>
            </w:r>
          </w:p>
          <w:p w14:paraId="74D3D97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psychotic disorders, bipolar disorder, addiction;</w:t>
            </w:r>
          </w:p>
          <w:p w14:paraId="7E4AE52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Pregnant, potentially pregnant, lactating;</w:t>
            </w:r>
          </w:p>
          <w:p w14:paraId="1A46D0A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Infection or abscess at the selected acupoints;</w:t>
            </w:r>
          </w:p>
          <w:p w14:paraId="29C07B4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severe diseases;</w:t>
            </w:r>
          </w:p>
          <w:p w14:paraId="5845307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acupuncture within 12 months;</w:t>
            </w:r>
          </w:p>
          <w:p w14:paraId="716267B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Chinese herbal medicine or over-the counter drugs for insomnia within 2 weeks;</w:t>
            </w:r>
          </w:p>
          <w:p w14:paraId="67314FF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hypnotics at an increased dose within 4 weeks.</w:t>
            </w:r>
          </w:p>
        </w:tc>
        <w:tc>
          <w:tcPr>
            <w:tcW w:w="708" w:type="dxa"/>
          </w:tcPr>
          <w:p w14:paraId="69D67074"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EA+antidepressants</w:t>
            </w:r>
            <w:proofErr w:type="spellEnd"/>
          </w:p>
        </w:tc>
        <w:tc>
          <w:tcPr>
            <w:tcW w:w="567" w:type="dxa"/>
          </w:tcPr>
          <w:p w14:paraId="62A5004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48.8±9.9</w:t>
            </w:r>
          </w:p>
        </w:tc>
        <w:tc>
          <w:tcPr>
            <w:tcW w:w="426" w:type="dxa"/>
          </w:tcPr>
          <w:p w14:paraId="6F08CAC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14/46</w:t>
            </w:r>
          </w:p>
        </w:tc>
        <w:tc>
          <w:tcPr>
            <w:tcW w:w="425" w:type="dxa"/>
          </w:tcPr>
          <w:p w14:paraId="3F593C5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4 weeks  </w:t>
            </w:r>
          </w:p>
        </w:tc>
        <w:tc>
          <w:tcPr>
            <w:tcW w:w="1417" w:type="dxa"/>
          </w:tcPr>
          <w:p w14:paraId="5D6BD67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Antidepressants: </w:t>
            </w:r>
            <w:r w:rsidRPr="003A7D0D">
              <w:rPr>
                <w:rFonts w:eastAsia="SimSun" w:cs="Times New Roman"/>
                <w:sz w:val="10"/>
                <w:szCs w:val="10"/>
              </w:rPr>
              <w:t>/;</w:t>
            </w:r>
          </w:p>
          <w:p w14:paraId="0D0EF09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EA:</w:t>
            </w:r>
            <w:r w:rsidRPr="003A7D0D">
              <w:rPr>
                <w:rFonts w:eastAsia="SimSun" w:cs="Times New Roman"/>
                <w:sz w:val="10"/>
                <w:szCs w:val="10"/>
              </w:rPr>
              <w:t xml:space="preserve"> 3 times a week.</w:t>
            </w:r>
          </w:p>
        </w:tc>
        <w:tc>
          <w:tcPr>
            <w:tcW w:w="4253" w:type="dxa"/>
          </w:tcPr>
          <w:p w14:paraId="1131940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Continue the same type and dosage of antidepressants throughout the study period;</w:t>
            </w:r>
          </w:p>
          <w:p w14:paraId="36086D9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w:t>
            </w:r>
            <w:proofErr w:type="spellStart"/>
            <w:r w:rsidRPr="003A7D0D">
              <w:rPr>
                <w:rFonts w:eastAsia="SimSun" w:cs="Times New Roman"/>
                <w:sz w:val="10"/>
                <w:szCs w:val="10"/>
              </w:rPr>
              <w:t>Shemmen</w:t>
            </w:r>
            <w:proofErr w:type="spellEnd"/>
            <w:r w:rsidRPr="003A7D0D">
              <w:rPr>
                <w:rFonts w:eastAsia="SimSun" w:cs="Times New Roman"/>
                <w:sz w:val="10"/>
                <w:szCs w:val="10"/>
              </w:rPr>
              <w:t xml:space="preserve"> (auricular point), EX-HN1, </w:t>
            </w:r>
            <w:proofErr w:type="spellStart"/>
            <w:r w:rsidRPr="003A7D0D">
              <w:rPr>
                <w:rFonts w:eastAsia="SimSun" w:cs="Times New Roman"/>
                <w:sz w:val="10"/>
                <w:szCs w:val="10"/>
              </w:rPr>
              <w:t>Anmian</w:t>
            </w:r>
            <w:proofErr w:type="spellEnd"/>
            <w:r w:rsidRPr="003A7D0D">
              <w:rPr>
                <w:rFonts w:eastAsia="SimSun" w:cs="Times New Roman"/>
                <w:sz w:val="10"/>
                <w:szCs w:val="10"/>
              </w:rPr>
              <w:t>, PC6, HT7, SP6, GV29, GV20 (selection based on expert opinion);</w:t>
            </w:r>
          </w:p>
          <w:p w14:paraId="7C620C2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2 mm-25 mm, depending on the points selected;</w:t>
            </w:r>
          </w:p>
          <w:p w14:paraId="5879387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constant current, 0.4-ms, square-wave, 4-Hz frequency to the subjects;</w:t>
            </w:r>
          </w:p>
          <w:p w14:paraId="3D790B3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 </w:t>
            </w:r>
          </w:p>
        </w:tc>
        <w:tc>
          <w:tcPr>
            <w:tcW w:w="567" w:type="dxa"/>
            <w:vMerge w:val="restart"/>
            <w:hideMark/>
          </w:tcPr>
          <w:p w14:paraId="67B04E3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0 </w:t>
            </w:r>
            <w:proofErr w:type="spellStart"/>
            <w:r w:rsidRPr="003A7D0D">
              <w:rPr>
                <w:rFonts w:eastAsia="SimSun" w:cs="Times New Roman"/>
                <w:sz w:val="10"/>
                <w:szCs w:val="10"/>
              </w:rPr>
              <w:t>wkk</w:t>
            </w:r>
            <w:proofErr w:type="spellEnd"/>
            <w:r w:rsidRPr="003A7D0D">
              <w:rPr>
                <w:rFonts w:eastAsia="SimSun" w:cs="Times New Roman"/>
                <w:sz w:val="10"/>
                <w:szCs w:val="10"/>
              </w:rPr>
              <w:t>;</w:t>
            </w:r>
          </w:p>
          <w:p w14:paraId="71B4886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1 </w:t>
            </w:r>
            <w:proofErr w:type="spellStart"/>
            <w:r w:rsidRPr="003A7D0D">
              <w:rPr>
                <w:rFonts w:eastAsia="SimSun" w:cs="Times New Roman"/>
                <w:sz w:val="10"/>
                <w:szCs w:val="10"/>
              </w:rPr>
              <w:t>wkk</w:t>
            </w:r>
            <w:proofErr w:type="spellEnd"/>
            <w:r w:rsidRPr="003A7D0D">
              <w:rPr>
                <w:rFonts w:eastAsia="SimSun" w:cs="Times New Roman"/>
                <w:sz w:val="10"/>
                <w:szCs w:val="10"/>
              </w:rPr>
              <w:t>;</w:t>
            </w:r>
          </w:p>
          <w:p w14:paraId="35E12EF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5 </w:t>
            </w:r>
            <w:proofErr w:type="spellStart"/>
            <w:r w:rsidRPr="003A7D0D">
              <w:rPr>
                <w:rFonts w:eastAsia="SimSun" w:cs="Times New Roman"/>
                <w:sz w:val="10"/>
                <w:szCs w:val="10"/>
              </w:rPr>
              <w:t>wkk</w:t>
            </w:r>
            <w:proofErr w:type="spellEnd"/>
            <w:r w:rsidRPr="003A7D0D">
              <w:rPr>
                <w:rFonts w:eastAsia="SimSun" w:cs="Times New Roman"/>
                <w:sz w:val="10"/>
                <w:szCs w:val="10"/>
              </w:rPr>
              <w:t>.</w:t>
            </w:r>
          </w:p>
        </w:tc>
        <w:tc>
          <w:tcPr>
            <w:tcW w:w="709" w:type="dxa"/>
            <w:vMerge w:val="restart"/>
            <w:hideMark/>
          </w:tcPr>
          <w:p w14:paraId="1AD3438C" w14:textId="77777777" w:rsidR="00D42CB4" w:rsidRPr="00B96518" w:rsidRDefault="00D42CB4" w:rsidP="00D42CB4">
            <w:pPr>
              <w:widowControl w:val="0"/>
              <w:snapToGrid w:val="0"/>
              <w:spacing w:before="0" w:after="0"/>
              <w:rPr>
                <w:rFonts w:eastAsia="SimSun" w:cs="Times New Roman"/>
                <w:sz w:val="10"/>
                <w:szCs w:val="10"/>
                <w:lang w:val="it-IT"/>
              </w:rPr>
            </w:pPr>
            <w:r w:rsidRPr="00B96518">
              <w:rPr>
                <w:rFonts w:eastAsia="SimSun" w:cs="Times New Roman"/>
                <w:sz w:val="10"/>
                <w:szCs w:val="10"/>
                <w:lang w:val="it-IT"/>
              </w:rPr>
              <w:t>SE;</w:t>
            </w:r>
          </w:p>
          <w:p w14:paraId="35D323D5" w14:textId="77777777" w:rsidR="00D42CB4" w:rsidRPr="00B96518" w:rsidRDefault="00D42CB4" w:rsidP="00D42CB4">
            <w:pPr>
              <w:widowControl w:val="0"/>
              <w:snapToGrid w:val="0"/>
              <w:spacing w:before="0" w:after="0"/>
              <w:rPr>
                <w:rFonts w:eastAsia="SimSun" w:cs="Times New Roman"/>
                <w:sz w:val="10"/>
                <w:szCs w:val="10"/>
                <w:lang w:val="it-IT"/>
              </w:rPr>
            </w:pPr>
            <w:r w:rsidRPr="00B96518">
              <w:rPr>
                <w:rFonts w:eastAsia="SimSun" w:cs="Times New Roman"/>
                <w:sz w:val="10"/>
                <w:szCs w:val="10"/>
                <w:lang w:val="it-IT"/>
              </w:rPr>
              <w:t>ISI;</w:t>
            </w:r>
          </w:p>
          <w:p w14:paraId="00127148" w14:textId="77777777" w:rsidR="00D42CB4" w:rsidRPr="00B96518" w:rsidRDefault="00D42CB4" w:rsidP="00D42CB4">
            <w:pPr>
              <w:widowControl w:val="0"/>
              <w:snapToGrid w:val="0"/>
              <w:spacing w:before="0" w:after="0"/>
              <w:rPr>
                <w:rFonts w:eastAsia="SimSun" w:cs="Times New Roman"/>
                <w:sz w:val="10"/>
                <w:szCs w:val="10"/>
                <w:lang w:val="it-IT"/>
              </w:rPr>
            </w:pPr>
            <w:r w:rsidRPr="00B96518">
              <w:rPr>
                <w:rFonts w:eastAsia="SimSun" w:cs="Times New Roman"/>
                <w:sz w:val="10"/>
                <w:szCs w:val="10"/>
                <w:lang w:val="it-IT"/>
              </w:rPr>
              <w:t>PSQI;</w:t>
            </w:r>
          </w:p>
          <w:p w14:paraId="5E9094E5" w14:textId="77777777" w:rsidR="00D42CB4" w:rsidRPr="00B96518" w:rsidRDefault="00D42CB4" w:rsidP="00D42CB4">
            <w:pPr>
              <w:widowControl w:val="0"/>
              <w:snapToGrid w:val="0"/>
              <w:spacing w:before="0" w:after="0"/>
              <w:rPr>
                <w:rFonts w:eastAsia="SimSun" w:cs="Times New Roman"/>
                <w:sz w:val="10"/>
                <w:szCs w:val="10"/>
                <w:lang w:val="it-IT"/>
              </w:rPr>
            </w:pPr>
            <w:r w:rsidRPr="00B96518">
              <w:rPr>
                <w:rFonts w:eastAsia="SimSun" w:cs="Times New Roman"/>
                <w:sz w:val="10"/>
                <w:szCs w:val="10"/>
                <w:lang w:val="it-IT"/>
              </w:rPr>
              <w:t>HAMD-17;</w:t>
            </w:r>
          </w:p>
          <w:p w14:paraId="6BAD08CE" w14:textId="77777777" w:rsidR="00D42CB4" w:rsidRPr="00B96518" w:rsidRDefault="00D42CB4" w:rsidP="00D42CB4">
            <w:pPr>
              <w:widowControl w:val="0"/>
              <w:snapToGrid w:val="0"/>
              <w:spacing w:before="0" w:after="0"/>
              <w:rPr>
                <w:rFonts w:eastAsia="SimSun" w:cs="Times New Roman"/>
                <w:sz w:val="10"/>
                <w:szCs w:val="10"/>
                <w:lang w:val="it-IT"/>
              </w:rPr>
            </w:pPr>
            <w:r w:rsidRPr="00B96518">
              <w:rPr>
                <w:rFonts w:eastAsia="SimSun" w:cs="Times New Roman"/>
                <w:sz w:val="10"/>
                <w:szCs w:val="10"/>
                <w:lang w:val="it-IT"/>
              </w:rPr>
              <w:t>HAMA;</w:t>
            </w:r>
          </w:p>
          <w:p w14:paraId="6837B8B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HADS;</w:t>
            </w:r>
          </w:p>
          <w:p w14:paraId="3CB69502" w14:textId="77777777" w:rsidR="00D42CB4" w:rsidRPr="003A7D0D" w:rsidRDefault="00D42CB4" w:rsidP="00D42CB4">
            <w:pPr>
              <w:widowControl w:val="0"/>
              <w:snapToGrid w:val="0"/>
              <w:spacing w:before="0" w:after="0"/>
              <w:rPr>
                <w:rFonts w:eastAsia="SimSun" w:cs="Times New Roman"/>
                <w:sz w:val="10"/>
                <w:szCs w:val="10"/>
              </w:rPr>
            </w:pPr>
            <w:bookmarkStart w:id="7" w:name="_Hlk107494637"/>
            <w:r w:rsidRPr="003A7D0D">
              <w:rPr>
                <w:rFonts w:eastAsia="SimSun" w:cs="Times New Roman"/>
                <w:sz w:val="10"/>
                <w:szCs w:val="10"/>
              </w:rPr>
              <w:t>SSI;</w:t>
            </w:r>
          </w:p>
          <w:bookmarkEnd w:id="7"/>
          <w:p w14:paraId="437F349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Sheehan Disability Scale;</w:t>
            </w:r>
          </w:p>
          <w:p w14:paraId="0212181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MFI;</w:t>
            </w:r>
          </w:p>
          <w:p w14:paraId="0B32246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ESS;</w:t>
            </w:r>
          </w:p>
          <w:p w14:paraId="1DAAA62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SF-36;</w:t>
            </w:r>
          </w:p>
          <w:p w14:paraId="36B451B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tc>
        <w:tc>
          <w:tcPr>
            <w:tcW w:w="425" w:type="dxa"/>
            <w:vMerge w:val="restart"/>
            <w:hideMark/>
          </w:tcPr>
          <w:p w14:paraId="3EAFAF3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10.67%</w:t>
            </w:r>
          </w:p>
        </w:tc>
      </w:tr>
      <w:tr w:rsidR="00D42CB4" w:rsidRPr="003A7D0D" w14:paraId="22F945C7" w14:textId="77777777" w:rsidTr="00D42CB4">
        <w:trPr>
          <w:trHeight w:val="20"/>
        </w:trPr>
        <w:tc>
          <w:tcPr>
            <w:tcW w:w="268" w:type="dxa"/>
            <w:vMerge/>
          </w:tcPr>
          <w:p w14:paraId="3BADEE2C"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385AA3B4"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A96E102" w14:textId="6C168E36"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2942C718"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01DCB47F"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0B051846"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5D80E862"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355FD5DA"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389BEA1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Sham acupoints </w:t>
            </w:r>
            <w:proofErr w:type="spellStart"/>
            <w:r w:rsidRPr="003A7D0D">
              <w:rPr>
                <w:rFonts w:eastAsia="SimSun" w:cs="Times New Roman"/>
                <w:sz w:val="10"/>
                <w:szCs w:val="10"/>
              </w:rPr>
              <w:t>acupuncture+antidepressants</w:t>
            </w:r>
            <w:proofErr w:type="spellEnd"/>
          </w:p>
        </w:tc>
        <w:tc>
          <w:tcPr>
            <w:tcW w:w="567" w:type="dxa"/>
          </w:tcPr>
          <w:p w14:paraId="506FF1F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50.9±9.5</w:t>
            </w:r>
          </w:p>
        </w:tc>
        <w:tc>
          <w:tcPr>
            <w:tcW w:w="426" w:type="dxa"/>
          </w:tcPr>
          <w:p w14:paraId="71A2250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14/46</w:t>
            </w:r>
          </w:p>
        </w:tc>
        <w:tc>
          <w:tcPr>
            <w:tcW w:w="425" w:type="dxa"/>
          </w:tcPr>
          <w:p w14:paraId="7473ACB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4 weeks  </w:t>
            </w:r>
          </w:p>
        </w:tc>
        <w:tc>
          <w:tcPr>
            <w:tcW w:w="1417" w:type="dxa"/>
          </w:tcPr>
          <w:p w14:paraId="14B6292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Antidepressants: </w:t>
            </w:r>
            <w:r w:rsidRPr="003A7D0D">
              <w:rPr>
                <w:rFonts w:eastAsia="SimSun" w:cs="Times New Roman"/>
                <w:sz w:val="10"/>
                <w:szCs w:val="10"/>
              </w:rPr>
              <w:t>/;</w:t>
            </w:r>
          </w:p>
          <w:p w14:paraId="2B54641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Sham acupoints acupuncture: </w:t>
            </w:r>
            <w:r w:rsidRPr="003A7D0D">
              <w:rPr>
                <w:rFonts w:eastAsia="SimSun" w:cs="Times New Roman"/>
                <w:sz w:val="10"/>
                <w:szCs w:val="10"/>
              </w:rPr>
              <w:t>3 times a week.</w:t>
            </w:r>
          </w:p>
        </w:tc>
        <w:tc>
          <w:tcPr>
            <w:tcW w:w="4253" w:type="dxa"/>
          </w:tcPr>
          <w:p w14:paraId="5F910B1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Continue the same type and dosage of antidepressants throughout the study period;</w:t>
            </w:r>
          </w:p>
          <w:p w14:paraId="5A64574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Sham acupoint:</w:t>
            </w:r>
            <w:r w:rsidRPr="003A7D0D">
              <w:rPr>
                <w:rFonts w:eastAsia="SimSun" w:cs="Times New Roman"/>
                <w:sz w:val="10"/>
                <w:szCs w:val="10"/>
              </w:rPr>
              <w:t xml:space="preserve"> 1 inch lateral to the middle point between HT3 and HT7; 1 inch lateral to LU3; 0.5 inch dorsal to GB39. The middle point between GB8 and ST8; the middle point between ST8 and GB14; the middle point between TE16 and SI17; “ear”, a point on the ear helix, inferior to the apex;</w:t>
            </w:r>
          </w:p>
          <w:p w14:paraId="5675801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superficially to avoid </w:t>
            </w:r>
            <w:proofErr w:type="spellStart"/>
            <w:r w:rsidRPr="003A7D0D">
              <w:rPr>
                <w:rFonts w:eastAsia="SimSun" w:cs="Times New Roman"/>
                <w:sz w:val="10"/>
                <w:szCs w:val="10"/>
              </w:rPr>
              <w:t>deqi</w:t>
            </w:r>
            <w:proofErr w:type="spellEnd"/>
            <w:r w:rsidRPr="003A7D0D">
              <w:rPr>
                <w:rFonts w:eastAsia="SimSun" w:cs="Times New Roman"/>
                <w:sz w:val="10"/>
                <w:szCs w:val="10"/>
              </w:rPr>
              <w:t>;</w:t>
            </w:r>
          </w:p>
          <w:p w14:paraId="74C07DE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Other treatment conditions and electrostimulation were the same as the in the acupuncture group.</w:t>
            </w:r>
          </w:p>
        </w:tc>
        <w:tc>
          <w:tcPr>
            <w:tcW w:w="567" w:type="dxa"/>
            <w:vMerge/>
          </w:tcPr>
          <w:p w14:paraId="17ABB914"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31E7EEF0"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29C62948"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202D4C2E" w14:textId="77777777" w:rsidTr="00D42CB4">
        <w:trPr>
          <w:trHeight w:val="20"/>
        </w:trPr>
        <w:tc>
          <w:tcPr>
            <w:tcW w:w="268" w:type="dxa"/>
            <w:vMerge/>
          </w:tcPr>
          <w:p w14:paraId="4FF6B63D"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29E73985"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46BA1EEC" w14:textId="0847146C"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D4118A0"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755AAA9B"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324FFF82"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4209FA2A"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13CEF23B"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052F742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Non-invasive acupuncture +antidepressants</w:t>
            </w:r>
          </w:p>
        </w:tc>
        <w:tc>
          <w:tcPr>
            <w:tcW w:w="567" w:type="dxa"/>
          </w:tcPr>
          <w:p w14:paraId="0888219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47.4±9.5</w:t>
            </w:r>
          </w:p>
        </w:tc>
        <w:tc>
          <w:tcPr>
            <w:tcW w:w="426" w:type="dxa"/>
          </w:tcPr>
          <w:p w14:paraId="697E39E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3/27</w:t>
            </w:r>
          </w:p>
        </w:tc>
        <w:tc>
          <w:tcPr>
            <w:tcW w:w="425" w:type="dxa"/>
          </w:tcPr>
          <w:p w14:paraId="2A806A2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4 weeks  </w:t>
            </w:r>
          </w:p>
        </w:tc>
        <w:tc>
          <w:tcPr>
            <w:tcW w:w="1417" w:type="dxa"/>
          </w:tcPr>
          <w:p w14:paraId="1B74163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Antidepressants: </w:t>
            </w:r>
            <w:r w:rsidRPr="003A7D0D">
              <w:rPr>
                <w:rFonts w:eastAsia="SimSun" w:cs="Times New Roman"/>
                <w:sz w:val="10"/>
                <w:szCs w:val="10"/>
              </w:rPr>
              <w:t>/;</w:t>
            </w:r>
          </w:p>
          <w:p w14:paraId="4F85AFA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Non-invasive acupuncture: </w:t>
            </w:r>
            <w:r w:rsidRPr="003A7D0D">
              <w:rPr>
                <w:rFonts w:eastAsia="SimSun" w:cs="Times New Roman"/>
                <w:sz w:val="10"/>
                <w:szCs w:val="10"/>
              </w:rPr>
              <w:t>3 times a week.</w:t>
            </w:r>
          </w:p>
        </w:tc>
        <w:tc>
          <w:tcPr>
            <w:tcW w:w="4253" w:type="dxa"/>
          </w:tcPr>
          <w:p w14:paraId="56B0417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Continue the same type and dosage of antidepressants throughout the study period;</w:t>
            </w:r>
          </w:p>
          <w:p w14:paraId="42CBEA4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Streitberger placebo needles were placed at sites 1 inch beside the acupuncture points used in the acupuncture group;</w:t>
            </w:r>
          </w:p>
          <w:p w14:paraId="23E7E8F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The needles were connected to an electric stimulator but with zero frequency and amplitude.</w:t>
            </w:r>
          </w:p>
        </w:tc>
        <w:tc>
          <w:tcPr>
            <w:tcW w:w="567" w:type="dxa"/>
            <w:vMerge/>
          </w:tcPr>
          <w:p w14:paraId="12E1C5B2"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A69EF57"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4D0FC6DA" w14:textId="77777777" w:rsidR="00D42CB4" w:rsidRPr="003A7D0D" w:rsidRDefault="00D42CB4" w:rsidP="00D42CB4">
            <w:pPr>
              <w:widowControl w:val="0"/>
              <w:snapToGrid w:val="0"/>
              <w:spacing w:before="0" w:after="0"/>
              <w:rPr>
                <w:rFonts w:eastAsia="SimSun" w:cs="Times New Roman"/>
                <w:sz w:val="10"/>
                <w:szCs w:val="10"/>
              </w:rPr>
            </w:pPr>
          </w:p>
        </w:tc>
      </w:tr>
      <w:bookmarkEnd w:id="0"/>
      <w:tr w:rsidR="00D42CB4" w:rsidRPr="003A7D0D" w14:paraId="065447DB" w14:textId="77777777" w:rsidTr="00D42CB4">
        <w:trPr>
          <w:trHeight w:val="20"/>
        </w:trPr>
        <w:tc>
          <w:tcPr>
            <w:tcW w:w="268" w:type="dxa"/>
            <w:vMerge w:val="restart"/>
            <w:hideMark/>
          </w:tcPr>
          <w:p w14:paraId="04D04C2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7</w:t>
            </w:r>
          </w:p>
        </w:tc>
        <w:tc>
          <w:tcPr>
            <w:tcW w:w="573" w:type="dxa"/>
            <w:vMerge w:val="restart"/>
          </w:tcPr>
          <w:p w14:paraId="72BA2253" w14:textId="4F6E2200"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NE.Ref.{1496FE43-DD37-477C-B4C2-996181C6428F}</w:instrText>
            </w:r>
            <w:r w:rsidRPr="008C0628">
              <w:rPr>
                <w:rFonts w:eastAsia="SimSun" w:cs="Times New Roman"/>
                <w:color w:val="FF0000"/>
                <w:sz w:val="10"/>
                <w:szCs w:val="10"/>
              </w:rPr>
              <w:fldChar w:fldCharType="separate"/>
            </w:r>
            <w:r w:rsidRPr="008C0628">
              <w:rPr>
                <w:rFonts w:cs="Times New Roman"/>
                <w:color w:val="FF0000"/>
                <w:sz w:val="10"/>
                <w:szCs w:val="10"/>
              </w:rPr>
              <w:t>(Dong et al., 2007)</w:t>
            </w:r>
            <w:r w:rsidRPr="008C0628">
              <w:rPr>
                <w:rFonts w:eastAsia="SimSun" w:cs="Times New Roman"/>
                <w:color w:val="FF0000"/>
                <w:sz w:val="10"/>
                <w:szCs w:val="10"/>
              </w:rPr>
              <w:fldChar w:fldCharType="end"/>
            </w:r>
          </w:p>
        </w:tc>
        <w:tc>
          <w:tcPr>
            <w:tcW w:w="573" w:type="dxa"/>
            <w:vMerge w:val="restart"/>
            <w:hideMark/>
          </w:tcPr>
          <w:p w14:paraId="4606BDBA" w14:textId="26966555"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Dong 2007</w:t>
            </w:r>
          </w:p>
        </w:tc>
        <w:tc>
          <w:tcPr>
            <w:tcW w:w="567" w:type="dxa"/>
            <w:vMerge w:val="restart"/>
            <w:hideMark/>
          </w:tcPr>
          <w:p w14:paraId="0BA9539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79F8016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tc>
        <w:tc>
          <w:tcPr>
            <w:tcW w:w="284" w:type="dxa"/>
            <w:vMerge w:val="restart"/>
          </w:tcPr>
          <w:p w14:paraId="3A5B6FF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60E3279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PSD</w:t>
            </w:r>
          </w:p>
        </w:tc>
        <w:tc>
          <w:tcPr>
            <w:tcW w:w="709" w:type="dxa"/>
            <w:vMerge w:val="restart"/>
            <w:hideMark/>
          </w:tcPr>
          <w:p w14:paraId="0572323C"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Stroke:</w:t>
            </w:r>
          </w:p>
          <w:p w14:paraId="08FDD6A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Diagnostic criteria revised at the 4th National Conference on cerebrovascular disease (1995);</w:t>
            </w:r>
          </w:p>
          <w:p w14:paraId="0D1FA62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Stroke diagnosis by CT or MRI.</w:t>
            </w:r>
          </w:p>
          <w:p w14:paraId="1234BF9E"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Depression:</w:t>
            </w:r>
          </w:p>
          <w:p w14:paraId="0CA7C76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CCMD-3;</w:t>
            </w:r>
          </w:p>
          <w:p w14:paraId="1B9953F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DSM-IV.</w:t>
            </w:r>
          </w:p>
        </w:tc>
        <w:tc>
          <w:tcPr>
            <w:tcW w:w="2835" w:type="dxa"/>
            <w:vMerge w:val="restart"/>
          </w:tcPr>
          <w:p w14:paraId="6437289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331DC88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first-onset stroke (hemorrhage or infarction in CT or MRI);</w:t>
            </w:r>
          </w:p>
          <w:p w14:paraId="18A1E2E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depression (HAMD-/: &gt;20; SDS score index &gt;60%);</w:t>
            </w:r>
          </w:p>
          <w:p w14:paraId="158B13F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31-70 yr.</w:t>
            </w:r>
          </w:p>
          <w:p w14:paraId="138A706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41061E2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With serious physical diseases </w:t>
            </w:r>
            <w:r w:rsidRPr="003A7D0D">
              <w:rPr>
                <w:rFonts w:eastAsia="SimSun" w:cs="Times New Roman" w:hint="eastAsia"/>
                <w:sz w:val="10"/>
                <w:szCs w:val="10"/>
              </w:rPr>
              <w:t>or</w:t>
            </w:r>
            <w:r w:rsidRPr="003A7D0D">
              <w:rPr>
                <w:rFonts w:eastAsia="SimSun" w:cs="Times New Roman"/>
                <w:sz w:val="10"/>
                <w:szCs w:val="10"/>
              </w:rPr>
              <w:t xml:space="preserve"> drug addiction;</w:t>
            </w:r>
          </w:p>
          <w:p w14:paraId="22C024C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Pregnant or lactating;</w:t>
            </w:r>
          </w:p>
          <w:p w14:paraId="4050836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Taking SSRIs within 2 weeks;</w:t>
            </w:r>
          </w:p>
          <w:p w14:paraId="6BCD98F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Serious suicidal tendency;</w:t>
            </w:r>
          </w:p>
          <w:p w14:paraId="497370A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Primary and secondary depression of non-stroke causes.</w:t>
            </w:r>
          </w:p>
        </w:tc>
        <w:tc>
          <w:tcPr>
            <w:tcW w:w="708" w:type="dxa"/>
          </w:tcPr>
          <w:p w14:paraId="6CB4FCB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76511BE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58.4±9.6</w:t>
            </w:r>
          </w:p>
        </w:tc>
        <w:tc>
          <w:tcPr>
            <w:tcW w:w="426" w:type="dxa"/>
          </w:tcPr>
          <w:p w14:paraId="20A94CB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25/13</w:t>
            </w:r>
          </w:p>
        </w:tc>
        <w:tc>
          <w:tcPr>
            <w:tcW w:w="425" w:type="dxa"/>
          </w:tcPr>
          <w:p w14:paraId="19F08E1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 weeks</w:t>
            </w:r>
          </w:p>
        </w:tc>
        <w:tc>
          <w:tcPr>
            <w:tcW w:w="1417" w:type="dxa"/>
          </w:tcPr>
          <w:p w14:paraId="3C8846D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Once a day, 10 times as a course of treatment, a total of 3 courses of treatment.</w:t>
            </w:r>
          </w:p>
        </w:tc>
        <w:tc>
          <w:tcPr>
            <w:tcW w:w="4253" w:type="dxa"/>
          </w:tcPr>
          <w:p w14:paraId="5311DC2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GB5 through GB6, GV17 through GV18, GB15 through GB14, GB8 through GB7, GV24 through GV29;</w:t>
            </w:r>
          </w:p>
          <w:p w14:paraId="6F37934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40-50 mm;</w:t>
            </w:r>
          </w:p>
          <w:p w14:paraId="421A76E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Continuous wave, 120-250 times/min;</w:t>
            </w:r>
          </w:p>
          <w:p w14:paraId="0C4FF02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min. EA for 30 min and retain the needle for 30 min.</w:t>
            </w:r>
          </w:p>
        </w:tc>
        <w:tc>
          <w:tcPr>
            <w:tcW w:w="567" w:type="dxa"/>
            <w:vMerge w:val="restart"/>
            <w:hideMark/>
          </w:tcPr>
          <w:p w14:paraId="71BCF48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0d;</w:t>
            </w:r>
          </w:p>
          <w:p w14:paraId="78FD387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4wk (30d).</w:t>
            </w:r>
          </w:p>
        </w:tc>
        <w:tc>
          <w:tcPr>
            <w:tcW w:w="709" w:type="dxa"/>
            <w:vMerge w:val="restart"/>
            <w:hideMark/>
          </w:tcPr>
          <w:p w14:paraId="256BA58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w:t>
            </w:r>
          </w:p>
          <w:p w14:paraId="2DB977A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SDS;</w:t>
            </w:r>
          </w:p>
          <w:p w14:paraId="3F30B63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Serum </w:t>
            </w:r>
            <w:bookmarkStart w:id="8" w:name="_Hlk107495641"/>
            <w:r w:rsidRPr="003A7D0D">
              <w:rPr>
                <w:rFonts w:eastAsia="SimSun" w:cs="Times New Roman"/>
                <w:sz w:val="10"/>
                <w:szCs w:val="10"/>
              </w:rPr>
              <w:t>5-HT</w:t>
            </w:r>
            <w:bookmarkEnd w:id="8"/>
            <w:r w:rsidRPr="003A7D0D">
              <w:rPr>
                <w:rFonts w:eastAsia="SimSun" w:cs="Times New Roman"/>
                <w:sz w:val="10"/>
                <w:szCs w:val="10"/>
              </w:rPr>
              <w:t>.</w:t>
            </w:r>
          </w:p>
        </w:tc>
        <w:tc>
          <w:tcPr>
            <w:tcW w:w="425" w:type="dxa"/>
            <w:vMerge w:val="restart"/>
            <w:hideMark/>
          </w:tcPr>
          <w:p w14:paraId="4ACBF0D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t>
            </w:r>
          </w:p>
        </w:tc>
      </w:tr>
      <w:tr w:rsidR="00D42CB4" w:rsidRPr="003A7D0D" w14:paraId="2DEDE385" w14:textId="77777777" w:rsidTr="00D42CB4">
        <w:trPr>
          <w:trHeight w:val="20"/>
        </w:trPr>
        <w:tc>
          <w:tcPr>
            <w:tcW w:w="268" w:type="dxa"/>
            <w:vMerge/>
          </w:tcPr>
          <w:p w14:paraId="6A5552CE"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8114CFB"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6569628" w14:textId="69C3D00C"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22CB56E6"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6DD16B47"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160D65B4"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B0354E1"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69DBEED6"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3566834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MA</w:t>
            </w:r>
          </w:p>
        </w:tc>
        <w:tc>
          <w:tcPr>
            <w:tcW w:w="567" w:type="dxa"/>
          </w:tcPr>
          <w:p w14:paraId="38C7E89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59.21±7.56</w:t>
            </w:r>
          </w:p>
        </w:tc>
        <w:tc>
          <w:tcPr>
            <w:tcW w:w="426" w:type="dxa"/>
          </w:tcPr>
          <w:p w14:paraId="68334EA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23/13</w:t>
            </w:r>
          </w:p>
        </w:tc>
        <w:tc>
          <w:tcPr>
            <w:tcW w:w="425" w:type="dxa"/>
          </w:tcPr>
          <w:p w14:paraId="135D86C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 weeks</w:t>
            </w:r>
          </w:p>
        </w:tc>
        <w:tc>
          <w:tcPr>
            <w:tcW w:w="1417" w:type="dxa"/>
          </w:tcPr>
          <w:p w14:paraId="0607806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Once a day, 10 times as a course of treatment, a total of 3 courses of treatment.</w:t>
            </w:r>
          </w:p>
        </w:tc>
        <w:tc>
          <w:tcPr>
            <w:tcW w:w="4253" w:type="dxa"/>
          </w:tcPr>
          <w:p w14:paraId="68D553D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EX-HN1, SP6, PC6, LR3, HT7;</w:t>
            </w:r>
          </w:p>
          <w:p w14:paraId="5AFE654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Manual manipulation;</w:t>
            </w:r>
          </w:p>
          <w:p w14:paraId="6C81210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tcPr>
          <w:p w14:paraId="30DCCC28"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2190E071"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4DFF1495"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74A9BDFA" w14:textId="77777777" w:rsidTr="00D42CB4">
        <w:trPr>
          <w:trHeight w:val="20"/>
        </w:trPr>
        <w:tc>
          <w:tcPr>
            <w:tcW w:w="268" w:type="dxa"/>
            <w:vMerge/>
          </w:tcPr>
          <w:p w14:paraId="1A3E411B"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530680AD"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1546FD7" w14:textId="6AC2ECE2"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7F536C6F"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3E73DCA7"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7DE4D618"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4EF65858"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5BA80B19"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58BEA3D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Fluoxetine</w:t>
            </w:r>
          </w:p>
        </w:tc>
        <w:tc>
          <w:tcPr>
            <w:tcW w:w="567" w:type="dxa"/>
          </w:tcPr>
          <w:p w14:paraId="24A015D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56.61±8.21</w:t>
            </w:r>
          </w:p>
        </w:tc>
        <w:tc>
          <w:tcPr>
            <w:tcW w:w="426" w:type="dxa"/>
          </w:tcPr>
          <w:p w14:paraId="2C72D5C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19/15</w:t>
            </w:r>
          </w:p>
        </w:tc>
        <w:tc>
          <w:tcPr>
            <w:tcW w:w="425" w:type="dxa"/>
          </w:tcPr>
          <w:p w14:paraId="4C80637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 weeks</w:t>
            </w:r>
          </w:p>
        </w:tc>
        <w:tc>
          <w:tcPr>
            <w:tcW w:w="1417" w:type="dxa"/>
          </w:tcPr>
          <w:p w14:paraId="74740E0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Sid. </w:t>
            </w:r>
          </w:p>
        </w:tc>
        <w:tc>
          <w:tcPr>
            <w:tcW w:w="4253" w:type="dxa"/>
          </w:tcPr>
          <w:p w14:paraId="234B789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Fluoxetine: 0-2w: 20 mg/d; 2w-4w: 80 mg/d; </w:t>
            </w:r>
          </w:p>
        </w:tc>
        <w:tc>
          <w:tcPr>
            <w:tcW w:w="567" w:type="dxa"/>
            <w:vMerge/>
          </w:tcPr>
          <w:p w14:paraId="215EF6EE"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5333BE69"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031C9398"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5CD46AEE" w14:textId="77777777" w:rsidTr="00D42CB4">
        <w:trPr>
          <w:trHeight w:val="20"/>
        </w:trPr>
        <w:tc>
          <w:tcPr>
            <w:tcW w:w="268" w:type="dxa"/>
            <w:vMerge w:val="restart"/>
            <w:hideMark/>
          </w:tcPr>
          <w:p w14:paraId="2EEA27D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w:t>
            </w:r>
          </w:p>
        </w:tc>
        <w:tc>
          <w:tcPr>
            <w:tcW w:w="573" w:type="dxa"/>
            <w:vMerge w:val="restart"/>
          </w:tcPr>
          <w:p w14:paraId="3A0FD383" w14:textId="4F1B3440"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NE.Ref.{743C1910-8DF5-47A4-91C5-5D3766213DC0}</w:instrText>
            </w:r>
            <w:r w:rsidRPr="008C0628">
              <w:rPr>
                <w:rFonts w:eastAsia="SimSun" w:cs="Times New Roman"/>
                <w:color w:val="FF0000"/>
                <w:sz w:val="10"/>
                <w:szCs w:val="10"/>
              </w:rPr>
              <w:fldChar w:fldCharType="separate"/>
            </w:r>
            <w:r w:rsidRPr="008C0628">
              <w:rPr>
                <w:rFonts w:cs="Times New Roman"/>
                <w:color w:val="FF0000"/>
                <w:sz w:val="10"/>
                <w:szCs w:val="10"/>
              </w:rPr>
              <w:t>(Duan, 2008)</w:t>
            </w:r>
            <w:r w:rsidRPr="008C0628">
              <w:rPr>
                <w:rFonts w:eastAsia="SimSun" w:cs="Times New Roman"/>
                <w:color w:val="FF0000"/>
                <w:sz w:val="10"/>
                <w:szCs w:val="10"/>
              </w:rPr>
              <w:fldChar w:fldCharType="end"/>
            </w:r>
          </w:p>
        </w:tc>
        <w:tc>
          <w:tcPr>
            <w:tcW w:w="573" w:type="dxa"/>
            <w:vMerge w:val="restart"/>
            <w:hideMark/>
          </w:tcPr>
          <w:p w14:paraId="68064A79" w14:textId="3B83603D"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Duan 2008</w:t>
            </w:r>
          </w:p>
        </w:tc>
        <w:tc>
          <w:tcPr>
            <w:tcW w:w="567" w:type="dxa"/>
            <w:vMerge w:val="restart"/>
            <w:hideMark/>
          </w:tcPr>
          <w:p w14:paraId="5464041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1BFD8AB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tc>
        <w:tc>
          <w:tcPr>
            <w:tcW w:w="284" w:type="dxa"/>
            <w:vMerge w:val="restart"/>
          </w:tcPr>
          <w:p w14:paraId="68BEAC2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75E0083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2EA75BC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CCMD-3;</w:t>
            </w:r>
          </w:p>
          <w:p w14:paraId="6579A83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Diagnostic efficacy standard of TCM diseases.</w:t>
            </w:r>
          </w:p>
        </w:tc>
        <w:tc>
          <w:tcPr>
            <w:tcW w:w="2835" w:type="dxa"/>
            <w:vMerge w:val="restart"/>
          </w:tcPr>
          <w:p w14:paraId="0736BFD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5A6A52A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 20-35, somatic symptoms: ≥ 4;</w:t>
            </w:r>
          </w:p>
          <w:p w14:paraId="3BF0B4D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18-60 yr.</w:t>
            </w:r>
          </w:p>
          <w:p w14:paraId="1C5596F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1A8D177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schizophrenia, other mental disorders, organic diseases, severe brain organic disease, somatic disease,;</w:t>
            </w:r>
          </w:p>
          <w:p w14:paraId="31C9D74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Pregnant, potentially pregnant, </w:t>
            </w:r>
            <w:r w:rsidRPr="003A7D0D">
              <w:rPr>
                <w:rFonts w:eastAsia="SimSun" w:cs="Times New Roman" w:hint="eastAsia"/>
                <w:sz w:val="10"/>
                <w:szCs w:val="10"/>
              </w:rPr>
              <w:t>lactating</w:t>
            </w:r>
            <w:r w:rsidRPr="003A7D0D">
              <w:rPr>
                <w:rFonts w:eastAsia="SimSun" w:cs="Times New Roman"/>
                <w:sz w:val="10"/>
                <w:szCs w:val="10"/>
              </w:rPr>
              <w:t>;</w:t>
            </w:r>
          </w:p>
          <w:p w14:paraId="27543DE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Severe depression (HAMD-/: ≥35) or suicidal tendency;</w:t>
            </w:r>
          </w:p>
          <w:p w14:paraId="65D74D2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Intolerance and allergy to Fluoxetine. </w:t>
            </w:r>
          </w:p>
        </w:tc>
        <w:tc>
          <w:tcPr>
            <w:tcW w:w="708" w:type="dxa"/>
          </w:tcPr>
          <w:p w14:paraId="0FB7147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Fluoxetine</w:t>
            </w:r>
          </w:p>
        </w:tc>
        <w:tc>
          <w:tcPr>
            <w:tcW w:w="567" w:type="dxa"/>
          </w:tcPr>
          <w:p w14:paraId="7D99613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39.47±11.20</w:t>
            </w:r>
          </w:p>
        </w:tc>
        <w:tc>
          <w:tcPr>
            <w:tcW w:w="426" w:type="dxa"/>
          </w:tcPr>
          <w:p w14:paraId="00334D1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8/17</w:t>
            </w:r>
          </w:p>
        </w:tc>
        <w:tc>
          <w:tcPr>
            <w:tcW w:w="425" w:type="dxa"/>
          </w:tcPr>
          <w:p w14:paraId="4B21BB4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 weeks</w:t>
            </w:r>
          </w:p>
        </w:tc>
        <w:tc>
          <w:tcPr>
            <w:tcW w:w="1417" w:type="dxa"/>
          </w:tcPr>
          <w:p w14:paraId="681A950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Sid. </w:t>
            </w:r>
          </w:p>
        </w:tc>
        <w:tc>
          <w:tcPr>
            <w:tcW w:w="4253" w:type="dxa"/>
          </w:tcPr>
          <w:p w14:paraId="5ED3BD3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Fluoxetine: 20mg/d; </w:t>
            </w:r>
          </w:p>
        </w:tc>
        <w:tc>
          <w:tcPr>
            <w:tcW w:w="567" w:type="dxa"/>
            <w:vMerge w:val="restart"/>
            <w:hideMark/>
          </w:tcPr>
          <w:p w14:paraId="7C0E4C4D"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4B923310"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42BDC7DA"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05A8C446"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3wk;</w:t>
            </w:r>
          </w:p>
          <w:p w14:paraId="367E6F3F"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2B7E981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5wk;</w:t>
            </w:r>
          </w:p>
          <w:p w14:paraId="329E23F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tc>
        <w:tc>
          <w:tcPr>
            <w:tcW w:w="709" w:type="dxa"/>
            <w:vMerge w:val="restart"/>
            <w:hideMark/>
          </w:tcPr>
          <w:p w14:paraId="77D5B01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w:t>
            </w:r>
          </w:p>
          <w:p w14:paraId="5BD2210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SDS;</w:t>
            </w:r>
          </w:p>
          <w:p w14:paraId="2749D0F4" w14:textId="77777777" w:rsidR="00D42CB4" w:rsidRPr="003A7D0D" w:rsidRDefault="00D42CB4" w:rsidP="00D42CB4">
            <w:pPr>
              <w:widowControl w:val="0"/>
              <w:snapToGrid w:val="0"/>
              <w:spacing w:before="0" w:after="0"/>
              <w:rPr>
                <w:rFonts w:eastAsia="SimSun" w:cs="Times New Roman"/>
                <w:sz w:val="10"/>
                <w:szCs w:val="10"/>
              </w:rPr>
            </w:pPr>
            <w:bookmarkStart w:id="9" w:name="OLE_LINK5"/>
            <w:r w:rsidRPr="003A7D0D">
              <w:rPr>
                <w:rFonts w:eastAsia="SimSun" w:cs="Times New Roman"/>
                <w:sz w:val="10"/>
                <w:szCs w:val="10"/>
              </w:rPr>
              <w:t>TESS;</w:t>
            </w:r>
          </w:p>
          <w:p w14:paraId="55E1D81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bookmarkEnd w:id="9"/>
          </w:p>
        </w:tc>
        <w:tc>
          <w:tcPr>
            <w:tcW w:w="425" w:type="dxa"/>
            <w:vMerge w:val="restart"/>
            <w:hideMark/>
          </w:tcPr>
          <w:p w14:paraId="542BADB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6.67%</w:t>
            </w:r>
          </w:p>
        </w:tc>
      </w:tr>
      <w:tr w:rsidR="00D42CB4" w:rsidRPr="003A7D0D" w14:paraId="1111DCFB" w14:textId="77777777" w:rsidTr="00D42CB4">
        <w:trPr>
          <w:trHeight w:val="20"/>
        </w:trPr>
        <w:tc>
          <w:tcPr>
            <w:tcW w:w="268" w:type="dxa"/>
            <w:vMerge/>
          </w:tcPr>
          <w:p w14:paraId="5C1723BF"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76ADF22E"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7EC336D1" w14:textId="0C3209C8"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221AE75D"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7D2AA2F0"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7B9CE51"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5E2CE073"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7AAB929C"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23246E0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479D9FB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40.42±10.71</w:t>
            </w:r>
          </w:p>
        </w:tc>
        <w:tc>
          <w:tcPr>
            <w:tcW w:w="426" w:type="dxa"/>
          </w:tcPr>
          <w:p w14:paraId="0504160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9/16</w:t>
            </w:r>
          </w:p>
        </w:tc>
        <w:tc>
          <w:tcPr>
            <w:tcW w:w="425" w:type="dxa"/>
          </w:tcPr>
          <w:p w14:paraId="08CDE46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5DBF554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Once a day, 5 times a week, 2 days off for the next week of treatment.</w:t>
            </w:r>
          </w:p>
        </w:tc>
        <w:tc>
          <w:tcPr>
            <w:tcW w:w="4253" w:type="dxa"/>
          </w:tcPr>
          <w:p w14:paraId="103737D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LR3, LI4, LR2, GB43, </w:t>
            </w:r>
            <w:proofErr w:type="spellStart"/>
            <w:r w:rsidRPr="003A7D0D">
              <w:rPr>
                <w:rFonts w:eastAsia="SimSun" w:cs="Times New Roman"/>
                <w:sz w:val="10"/>
                <w:szCs w:val="10"/>
              </w:rPr>
              <w:t>Anmian</w:t>
            </w:r>
            <w:proofErr w:type="spellEnd"/>
            <w:r w:rsidRPr="003A7D0D">
              <w:rPr>
                <w:rFonts w:eastAsia="SimSun" w:cs="Times New Roman"/>
                <w:sz w:val="10"/>
                <w:szCs w:val="10"/>
              </w:rPr>
              <w:t>, HT7, PC6, SP6, ST36, KI3, KI6;</w:t>
            </w:r>
          </w:p>
          <w:p w14:paraId="31654184" w14:textId="77777777" w:rsidR="00D42CB4" w:rsidRPr="00B96518" w:rsidRDefault="00D42CB4" w:rsidP="00D42CB4">
            <w:pPr>
              <w:widowControl w:val="0"/>
              <w:snapToGrid w:val="0"/>
              <w:spacing w:before="0" w:after="0"/>
              <w:rPr>
                <w:rFonts w:eastAsia="SimSun" w:cs="Times New Roman"/>
                <w:sz w:val="10"/>
                <w:szCs w:val="10"/>
                <w:lang w:val="de-DE"/>
              </w:rPr>
            </w:pPr>
            <w:r w:rsidRPr="00B96518">
              <w:rPr>
                <w:rFonts w:eastAsia="SimSun" w:cs="Times New Roman"/>
                <w:b/>
                <w:bCs/>
                <w:sz w:val="10"/>
                <w:szCs w:val="10"/>
                <w:lang w:val="de-DE"/>
              </w:rPr>
              <w:t>Insertion:</w:t>
            </w:r>
            <w:r w:rsidRPr="00B96518">
              <w:rPr>
                <w:rFonts w:eastAsia="SimSun" w:cs="Times New Roman"/>
                <w:sz w:val="10"/>
                <w:szCs w:val="10"/>
                <w:lang w:val="de-DE"/>
              </w:rPr>
              <w:t xml:space="preserve"> </w:t>
            </w:r>
            <w:proofErr w:type="spellStart"/>
            <w:r w:rsidRPr="00B96518">
              <w:rPr>
                <w:rFonts w:eastAsia="SimSun" w:cs="Times New Roman"/>
                <w:sz w:val="10"/>
                <w:szCs w:val="10"/>
                <w:lang w:val="de-DE"/>
              </w:rPr>
              <w:t>transverse</w:t>
            </w:r>
            <w:proofErr w:type="spellEnd"/>
            <w:r w:rsidRPr="00B96518">
              <w:rPr>
                <w:rFonts w:eastAsia="SimSun" w:cs="Times New Roman"/>
                <w:sz w:val="10"/>
                <w:szCs w:val="10"/>
                <w:lang w:val="de-DE"/>
              </w:rPr>
              <w:t xml:space="preserve"> </w:t>
            </w:r>
            <w:proofErr w:type="spellStart"/>
            <w:r w:rsidRPr="00B96518">
              <w:rPr>
                <w:rFonts w:eastAsia="SimSun" w:cs="Times New Roman"/>
                <w:sz w:val="10"/>
                <w:szCs w:val="10"/>
                <w:lang w:val="de-DE"/>
              </w:rPr>
              <w:t>insertion</w:t>
            </w:r>
            <w:proofErr w:type="spellEnd"/>
            <w:r w:rsidRPr="00B96518">
              <w:rPr>
                <w:rFonts w:eastAsia="SimSun" w:cs="Times New Roman"/>
                <w:sz w:val="10"/>
                <w:szCs w:val="10"/>
                <w:lang w:val="de-DE"/>
              </w:rPr>
              <w:t xml:space="preserve"> in GV20 13-20mm; GV29 7-13mm;</w:t>
            </w:r>
          </w:p>
          <w:p w14:paraId="148F30B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Continuous wave, 2Hz;</w:t>
            </w:r>
          </w:p>
          <w:p w14:paraId="544C5BB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EA for 30-40 min, Retaining needle for 30 min.</w:t>
            </w:r>
          </w:p>
        </w:tc>
        <w:tc>
          <w:tcPr>
            <w:tcW w:w="567" w:type="dxa"/>
            <w:vMerge/>
          </w:tcPr>
          <w:p w14:paraId="1067F5D2"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F4E2771"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744C160E"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480E1771" w14:textId="77777777" w:rsidTr="00D42CB4">
        <w:trPr>
          <w:trHeight w:val="20"/>
        </w:trPr>
        <w:tc>
          <w:tcPr>
            <w:tcW w:w="268" w:type="dxa"/>
            <w:vMerge/>
          </w:tcPr>
          <w:p w14:paraId="75574546"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09A4C50B"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30098232" w14:textId="0A30B53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77D48410"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2EDB5A17"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301BFCFF"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3CC597E8"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03616DE3"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4BC13F5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Fluoxetine + EA </w:t>
            </w:r>
          </w:p>
        </w:tc>
        <w:tc>
          <w:tcPr>
            <w:tcW w:w="567" w:type="dxa"/>
          </w:tcPr>
          <w:p w14:paraId="4FA77D9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38.17±11.31</w:t>
            </w:r>
          </w:p>
        </w:tc>
        <w:tc>
          <w:tcPr>
            <w:tcW w:w="426" w:type="dxa"/>
          </w:tcPr>
          <w:p w14:paraId="678AD2C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8/17</w:t>
            </w:r>
          </w:p>
        </w:tc>
        <w:tc>
          <w:tcPr>
            <w:tcW w:w="425" w:type="dxa"/>
          </w:tcPr>
          <w:p w14:paraId="53C578A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59B2A6B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Fluoxetine:</w:t>
            </w:r>
            <w:r w:rsidRPr="003A7D0D">
              <w:rPr>
                <w:rFonts w:eastAsia="SimSun" w:cs="Times New Roman"/>
                <w:sz w:val="10"/>
                <w:szCs w:val="10"/>
              </w:rPr>
              <w:t xml:space="preserve"> Sid;</w:t>
            </w:r>
          </w:p>
          <w:p w14:paraId="35B3751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EA:</w:t>
            </w:r>
            <w:r w:rsidRPr="003A7D0D">
              <w:rPr>
                <w:rFonts w:eastAsia="SimSun" w:cs="Times New Roman"/>
                <w:sz w:val="10"/>
                <w:szCs w:val="10"/>
              </w:rPr>
              <w:t xml:space="preserve"> once a day, 5 times a week, 2 days off for the next week of treatment.</w:t>
            </w:r>
          </w:p>
        </w:tc>
        <w:tc>
          <w:tcPr>
            <w:tcW w:w="4253" w:type="dxa"/>
          </w:tcPr>
          <w:p w14:paraId="40A05B7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Fluoxetine: same as the fluoxetine group;</w:t>
            </w:r>
          </w:p>
          <w:p w14:paraId="62E2733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 same as the EA group</w:t>
            </w:r>
          </w:p>
        </w:tc>
        <w:tc>
          <w:tcPr>
            <w:tcW w:w="567" w:type="dxa"/>
            <w:vMerge/>
          </w:tcPr>
          <w:p w14:paraId="246C1181"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0E83EA1"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48B78C3E"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53ADBB89" w14:textId="77777777" w:rsidTr="00D42CB4">
        <w:trPr>
          <w:trHeight w:val="20"/>
        </w:trPr>
        <w:tc>
          <w:tcPr>
            <w:tcW w:w="268" w:type="dxa"/>
            <w:vMerge w:val="restart"/>
            <w:hideMark/>
          </w:tcPr>
          <w:p w14:paraId="5FA62D7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9</w:t>
            </w:r>
          </w:p>
        </w:tc>
        <w:tc>
          <w:tcPr>
            <w:tcW w:w="573" w:type="dxa"/>
            <w:vMerge w:val="restart"/>
          </w:tcPr>
          <w:p w14:paraId="4266A09F" w14:textId="61B0601A"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NE.Ref.{0FB54535-66AA-4541-9720-45A4A58F1235}</w:instrText>
            </w:r>
            <w:r w:rsidRPr="008C0628">
              <w:rPr>
                <w:rFonts w:eastAsia="SimSun" w:cs="Times New Roman"/>
                <w:color w:val="FF0000"/>
                <w:sz w:val="10"/>
                <w:szCs w:val="10"/>
              </w:rPr>
              <w:fldChar w:fldCharType="separate"/>
            </w:r>
            <w:r w:rsidRPr="008C0628">
              <w:rPr>
                <w:rFonts w:cs="Times New Roman"/>
                <w:color w:val="FF0000"/>
                <w:sz w:val="10"/>
                <w:szCs w:val="10"/>
              </w:rPr>
              <w:t>(Duan et al., 2011)</w:t>
            </w:r>
            <w:r w:rsidRPr="008C0628">
              <w:rPr>
                <w:rFonts w:eastAsia="SimSun" w:cs="Times New Roman"/>
                <w:color w:val="FF0000"/>
                <w:sz w:val="10"/>
                <w:szCs w:val="10"/>
              </w:rPr>
              <w:fldChar w:fldCharType="end"/>
            </w:r>
          </w:p>
        </w:tc>
        <w:tc>
          <w:tcPr>
            <w:tcW w:w="573" w:type="dxa"/>
            <w:vMerge w:val="restart"/>
            <w:hideMark/>
          </w:tcPr>
          <w:p w14:paraId="052BA2F3" w14:textId="1127E41B"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Duan 2011</w:t>
            </w:r>
          </w:p>
        </w:tc>
        <w:tc>
          <w:tcPr>
            <w:tcW w:w="567" w:type="dxa"/>
            <w:vMerge w:val="restart"/>
            <w:hideMark/>
          </w:tcPr>
          <w:p w14:paraId="761700E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6B8A290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p w14:paraId="2E54071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Blind method used (assessors)</w:t>
            </w:r>
          </w:p>
        </w:tc>
        <w:tc>
          <w:tcPr>
            <w:tcW w:w="284" w:type="dxa"/>
            <w:vMerge w:val="restart"/>
          </w:tcPr>
          <w:p w14:paraId="68A0132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600CBD2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63C15B2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ICD-10.</w:t>
            </w:r>
          </w:p>
        </w:tc>
        <w:tc>
          <w:tcPr>
            <w:tcW w:w="2835" w:type="dxa"/>
            <w:vMerge w:val="restart"/>
          </w:tcPr>
          <w:p w14:paraId="0BD2ED2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35E04F3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First onset depression;</w:t>
            </w:r>
          </w:p>
          <w:p w14:paraId="794C330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 20-34, single episode depression;</w:t>
            </w:r>
          </w:p>
          <w:p w14:paraId="7B4F181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18-50 yr.</w:t>
            </w:r>
          </w:p>
          <w:p w14:paraId="245B33B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59DCEBB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schizophrenia</w:t>
            </w:r>
            <w:r w:rsidRPr="003A7D0D">
              <w:rPr>
                <w:rFonts w:eastAsia="SimSun" w:cs="Times New Roman" w:hint="eastAsia"/>
                <w:sz w:val="10"/>
                <w:szCs w:val="10"/>
              </w:rPr>
              <w:t>,</w:t>
            </w:r>
            <w:r w:rsidRPr="003A7D0D">
              <w:rPr>
                <w:rFonts w:eastAsia="SimSun" w:cs="Times New Roman"/>
                <w:sz w:val="10"/>
                <w:szCs w:val="10"/>
              </w:rPr>
              <w:t xml:space="preserve"> mental disorders, organic diseases, central nervous system diseases;</w:t>
            </w:r>
          </w:p>
          <w:p w14:paraId="0B4AE62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Pregnant, potentially pregnant, lactating;</w:t>
            </w:r>
          </w:p>
          <w:p w14:paraId="536D365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Severe or relapsed depression (HAMD-24: ≥35) or suicidal tendency;</w:t>
            </w:r>
          </w:p>
          <w:p w14:paraId="1FCBB52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Intolerance and allergy to Fluoxetine. </w:t>
            </w:r>
          </w:p>
        </w:tc>
        <w:tc>
          <w:tcPr>
            <w:tcW w:w="708" w:type="dxa"/>
          </w:tcPr>
          <w:p w14:paraId="64F250F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Fluoxetine</w:t>
            </w:r>
          </w:p>
        </w:tc>
        <w:tc>
          <w:tcPr>
            <w:tcW w:w="567" w:type="dxa"/>
            <w:vMerge w:val="restart"/>
          </w:tcPr>
          <w:p w14:paraId="3F18265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35±8</w:t>
            </w:r>
          </w:p>
        </w:tc>
        <w:tc>
          <w:tcPr>
            <w:tcW w:w="426" w:type="dxa"/>
            <w:vMerge w:val="restart"/>
          </w:tcPr>
          <w:p w14:paraId="1C83839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6/49</w:t>
            </w:r>
          </w:p>
        </w:tc>
        <w:tc>
          <w:tcPr>
            <w:tcW w:w="425" w:type="dxa"/>
          </w:tcPr>
          <w:p w14:paraId="7C5C033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70F4E44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Sid. </w:t>
            </w:r>
          </w:p>
        </w:tc>
        <w:tc>
          <w:tcPr>
            <w:tcW w:w="4253" w:type="dxa"/>
          </w:tcPr>
          <w:p w14:paraId="7DE706C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Fluoxetine: 20mg/d, 6 weeks in total; </w:t>
            </w:r>
          </w:p>
        </w:tc>
        <w:tc>
          <w:tcPr>
            <w:tcW w:w="567" w:type="dxa"/>
            <w:vMerge w:val="restart"/>
            <w:hideMark/>
          </w:tcPr>
          <w:p w14:paraId="22FD0CE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60E44AA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tc>
        <w:tc>
          <w:tcPr>
            <w:tcW w:w="709" w:type="dxa"/>
            <w:vMerge w:val="restart"/>
            <w:hideMark/>
          </w:tcPr>
          <w:p w14:paraId="311037D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w:t>
            </w:r>
          </w:p>
          <w:p w14:paraId="563A164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MRI;</w:t>
            </w:r>
          </w:p>
          <w:p w14:paraId="0D759B5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tc>
        <w:tc>
          <w:tcPr>
            <w:tcW w:w="425" w:type="dxa"/>
            <w:vMerge w:val="restart"/>
            <w:hideMark/>
          </w:tcPr>
          <w:p w14:paraId="73D4B0D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6.67%</w:t>
            </w:r>
          </w:p>
        </w:tc>
      </w:tr>
      <w:tr w:rsidR="00D42CB4" w:rsidRPr="003A7D0D" w14:paraId="2C1836FE" w14:textId="77777777" w:rsidTr="00D42CB4">
        <w:trPr>
          <w:trHeight w:val="20"/>
        </w:trPr>
        <w:tc>
          <w:tcPr>
            <w:tcW w:w="268" w:type="dxa"/>
            <w:vMerge/>
          </w:tcPr>
          <w:p w14:paraId="4B00490A"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3087B6BB"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4FEEF67" w14:textId="762CD22B"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23333C67"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7FA10A2A"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00FE9C9"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5D88C006"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623B979F"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233488C1"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EA+Fluoxetine</w:t>
            </w:r>
            <w:proofErr w:type="spellEnd"/>
          </w:p>
        </w:tc>
        <w:tc>
          <w:tcPr>
            <w:tcW w:w="567" w:type="dxa"/>
            <w:vMerge/>
          </w:tcPr>
          <w:p w14:paraId="316F0D5C" w14:textId="77777777" w:rsidR="00D42CB4" w:rsidRPr="003A7D0D" w:rsidRDefault="00D42CB4" w:rsidP="00D42CB4">
            <w:pPr>
              <w:widowControl w:val="0"/>
              <w:snapToGrid w:val="0"/>
              <w:spacing w:before="0" w:after="0"/>
              <w:rPr>
                <w:rFonts w:eastAsia="SimSun" w:cs="Times New Roman"/>
                <w:sz w:val="10"/>
                <w:szCs w:val="10"/>
              </w:rPr>
            </w:pPr>
          </w:p>
        </w:tc>
        <w:tc>
          <w:tcPr>
            <w:tcW w:w="426" w:type="dxa"/>
            <w:vMerge/>
          </w:tcPr>
          <w:p w14:paraId="0C605393" w14:textId="77777777" w:rsidR="00D42CB4" w:rsidRPr="003A7D0D" w:rsidRDefault="00D42CB4" w:rsidP="00D42CB4">
            <w:pPr>
              <w:widowControl w:val="0"/>
              <w:snapToGrid w:val="0"/>
              <w:spacing w:before="0" w:after="0"/>
              <w:rPr>
                <w:rFonts w:eastAsia="SimSun" w:cs="Times New Roman"/>
                <w:sz w:val="10"/>
                <w:szCs w:val="10"/>
              </w:rPr>
            </w:pPr>
          </w:p>
        </w:tc>
        <w:tc>
          <w:tcPr>
            <w:tcW w:w="425" w:type="dxa"/>
          </w:tcPr>
          <w:p w14:paraId="6672D70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5EAF792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Fluoxetine:</w:t>
            </w:r>
            <w:r w:rsidRPr="003A7D0D">
              <w:rPr>
                <w:rFonts w:eastAsia="SimSun" w:cs="Times New Roman"/>
                <w:sz w:val="10"/>
                <w:szCs w:val="10"/>
              </w:rPr>
              <w:t xml:space="preserve"> Sid;</w:t>
            </w:r>
          </w:p>
          <w:p w14:paraId="0CC8096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EA:</w:t>
            </w:r>
            <w:r w:rsidRPr="003A7D0D">
              <w:rPr>
                <w:rFonts w:eastAsia="SimSun" w:cs="Times New Roman"/>
                <w:sz w:val="10"/>
                <w:szCs w:val="10"/>
              </w:rPr>
              <w:t xml:space="preserve"> once a day, 5 times a week, 2 days off for the next week of treatment.</w:t>
            </w:r>
          </w:p>
        </w:tc>
        <w:tc>
          <w:tcPr>
            <w:tcW w:w="4253" w:type="dxa"/>
          </w:tcPr>
          <w:p w14:paraId="711CFF9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Fluoxetine: same as the fluoxetine group;</w:t>
            </w:r>
          </w:p>
          <w:p w14:paraId="008641E4" w14:textId="77777777" w:rsidR="00D42CB4" w:rsidRPr="003A7D0D" w:rsidRDefault="00D42CB4" w:rsidP="00D42CB4">
            <w:pPr>
              <w:widowControl w:val="0"/>
              <w:snapToGrid w:val="0"/>
              <w:spacing w:before="0" w:after="0"/>
              <w:rPr>
                <w:rFonts w:eastAsia="SimSun" w:cs="Times New Roman"/>
                <w:b/>
                <w:bCs/>
                <w:sz w:val="10"/>
                <w:szCs w:val="10"/>
              </w:rPr>
            </w:pPr>
            <w:r w:rsidRPr="003A7D0D">
              <w:rPr>
                <w:rFonts w:eastAsia="SimSun" w:cs="Times New Roman"/>
                <w:b/>
                <w:bCs/>
                <w:sz w:val="10"/>
                <w:szCs w:val="10"/>
              </w:rPr>
              <w:t xml:space="preserve">Acupoints: </w:t>
            </w:r>
            <w:r w:rsidRPr="003A7D0D">
              <w:rPr>
                <w:rFonts w:eastAsia="SimSun" w:cs="Times New Roman"/>
                <w:sz w:val="10"/>
                <w:szCs w:val="10"/>
              </w:rPr>
              <w:t xml:space="preserve">GV20, GV29; EX-HN1, </w:t>
            </w:r>
            <w:proofErr w:type="spellStart"/>
            <w:r w:rsidRPr="003A7D0D">
              <w:rPr>
                <w:rFonts w:eastAsia="SimSun" w:cs="Times New Roman"/>
                <w:sz w:val="10"/>
                <w:szCs w:val="10"/>
              </w:rPr>
              <w:t>Anmian</w:t>
            </w:r>
            <w:proofErr w:type="spellEnd"/>
            <w:r w:rsidRPr="003A7D0D">
              <w:rPr>
                <w:rFonts w:eastAsia="SimSun" w:cs="Times New Roman"/>
                <w:sz w:val="10"/>
                <w:szCs w:val="10"/>
              </w:rPr>
              <w:t>, SP6, KI3, KI6, GV24, GB13, GB20, CV12, ST25, ST34, ST40, ST36, ST44, HT7, PC6(selected according to Syndrome Differentiation);</w:t>
            </w:r>
          </w:p>
          <w:p w14:paraId="399A6906" w14:textId="77777777" w:rsidR="00D42CB4" w:rsidRPr="00B96518" w:rsidRDefault="00D42CB4" w:rsidP="00D42CB4">
            <w:pPr>
              <w:widowControl w:val="0"/>
              <w:snapToGrid w:val="0"/>
              <w:spacing w:before="0" w:after="0"/>
              <w:rPr>
                <w:rFonts w:eastAsia="SimSun" w:cs="Times New Roman"/>
                <w:sz w:val="10"/>
                <w:szCs w:val="10"/>
                <w:lang w:val="de-DE"/>
              </w:rPr>
            </w:pPr>
            <w:r w:rsidRPr="00B96518">
              <w:rPr>
                <w:rFonts w:eastAsia="SimSun" w:cs="Times New Roman"/>
                <w:b/>
                <w:bCs/>
                <w:sz w:val="10"/>
                <w:szCs w:val="10"/>
                <w:lang w:val="de-DE"/>
              </w:rPr>
              <w:t>Insertion:</w:t>
            </w:r>
            <w:r w:rsidRPr="00B96518">
              <w:rPr>
                <w:rFonts w:eastAsia="SimSun" w:cs="Times New Roman"/>
                <w:sz w:val="10"/>
                <w:szCs w:val="10"/>
                <w:lang w:val="de-DE"/>
              </w:rPr>
              <w:t xml:space="preserve"> </w:t>
            </w:r>
            <w:proofErr w:type="spellStart"/>
            <w:r w:rsidRPr="00B96518">
              <w:rPr>
                <w:rFonts w:eastAsia="SimSun" w:cs="Times New Roman"/>
                <w:sz w:val="10"/>
                <w:szCs w:val="10"/>
                <w:lang w:val="de-DE"/>
              </w:rPr>
              <w:t>transverse</w:t>
            </w:r>
            <w:proofErr w:type="spellEnd"/>
            <w:r w:rsidRPr="00B96518">
              <w:rPr>
                <w:rFonts w:eastAsia="SimSun" w:cs="Times New Roman"/>
                <w:sz w:val="10"/>
                <w:szCs w:val="10"/>
                <w:lang w:val="de-DE"/>
              </w:rPr>
              <w:t xml:space="preserve"> </w:t>
            </w:r>
            <w:proofErr w:type="spellStart"/>
            <w:r w:rsidRPr="00B96518">
              <w:rPr>
                <w:rFonts w:eastAsia="SimSun" w:cs="Times New Roman"/>
                <w:sz w:val="10"/>
                <w:szCs w:val="10"/>
                <w:lang w:val="de-DE"/>
              </w:rPr>
              <w:t>insertion</w:t>
            </w:r>
            <w:proofErr w:type="spellEnd"/>
            <w:r w:rsidRPr="00B96518">
              <w:rPr>
                <w:rFonts w:eastAsia="SimSun" w:cs="Times New Roman"/>
                <w:sz w:val="10"/>
                <w:szCs w:val="10"/>
                <w:lang w:val="de-DE"/>
              </w:rPr>
              <w:t xml:space="preserve"> in GV20 13-20mm; GV29 7-13mm;</w:t>
            </w:r>
          </w:p>
          <w:p w14:paraId="73BBD09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continuous wave, 2Hz;</w:t>
            </w:r>
          </w:p>
          <w:p w14:paraId="073D114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EA for 30-40 min, Retaining needle for 30 min. </w:t>
            </w:r>
          </w:p>
        </w:tc>
        <w:tc>
          <w:tcPr>
            <w:tcW w:w="567" w:type="dxa"/>
            <w:vMerge/>
          </w:tcPr>
          <w:p w14:paraId="4CCBEF03"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469D1E5B"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14A261DA"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535F5133" w14:textId="77777777" w:rsidTr="00D42CB4">
        <w:trPr>
          <w:trHeight w:val="20"/>
        </w:trPr>
        <w:tc>
          <w:tcPr>
            <w:tcW w:w="268" w:type="dxa"/>
            <w:vMerge w:val="restart"/>
            <w:noWrap/>
            <w:hideMark/>
          </w:tcPr>
          <w:p w14:paraId="3802774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hint="eastAsia"/>
                <w:sz w:val="10"/>
                <w:szCs w:val="10"/>
              </w:rPr>
              <w:t>1</w:t>
            </w:r>
            <w:r w:rsidRPr="003A7D0D">
              <w:rPr>
                <w:rFonts w:eastAsia="SimSun" w:cs="Times New Roman"/>
                <w:sz w:val="10"/>
                <w:szCs w:val="10"/>
              </w:rPr>
              <w:t>0</w:t>
            </w:r>
          </w:p>
        </w:tc>
        <w:tc>
          <w:tcPr>
            <w:tcW w:w="573" w:type="dxa"/>
            <w:vMerge w:val="restart"/>
          </w:tcPr>
          <w:p w14:paraId="1CCD8BDA" w14:textId="4663B204"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NE.Ref.{766BAC23-6507-450E-A406-6A8B39C4E1B1}</w:instrText>
            </w:r>
            <w:r w:rsidRPr="008C0628">
              <w:rPr>
                <w:rFonts w:eastAsia="SimSun" w:cs="Times New Roman"/>
                <w:color w:val="FF0000"/>
                <w:sz w:val="10"/>
                <w:szCs w:val="10"/>
              </w:rPr>
              <w:fldChar w:fldCharType="separate"/>
            </w:r>
            <w:r w:rsidRPr="008C0628">
              <w:rPr>
                <w:rFonts w:cs="Times New Roman"/>
                <w:color w:val="FF0000"/>
                <w:sz w:val="10"/>
                <w:szCs w:val="10"/>
              </w:rPr>
              <w:t>(Han et al., 2019)</w:t>
            </w:r>
            <w:r w:rsidRPr="008C0628">
              <w:rPr>
                <w:rFonts w:eastAsia="SimSun" w:cs="Times New Roman"/>
                <w:color w:val="FF0000"/>
                <w:sz w:val="10"/>
                <w:szCs w:val="10"/>
              </w:rPr>
              <w:fldChar w:fldCharType="end"/>
            </w:r>
          </w:p>
        </w:tc>
        <w:tc>
          <w:tcPr>
            <w:tcW w:w="573" w:type="dxa"/>
            <w:vMerge w:val="restart"/>
            <w:hideMark/>
          </w:tcPr>
          <w:p w14:paraId="51A5CF4E" w14:textId="6179E831"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Han 2019</w:t>
            </w:r>
          </w:p>
        </w:tc>
        <w:tc>
          <w:tcPr>
            <w:tcW w:w="567" w:type="dxa"/>
            <w:vMerge w:val="restart"/>
            <w:hideMark/>
          </w:tcPr>
          <w:p w14:paraId="610EC33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0E650E8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tc>
        <w:tc>
          <w:tcPr>
            <w:tcW w:w="284" w:type="dxa"/>
            <w:vMerge w:val="restart"/>
          </w:tcPr>
          <w:p w14:paraId="55EBCF5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noWrap/>
            <w:hideMark/>
          </w:tcPr>
          <w:p w14:paraId="527E75E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First episode mild to moderate depression</w:t>
            </w:r>
          </w:p>
        </w:tc>
        <w:tc>
          <w:tcPr>
            <w:tcW w:w="709" w:type="dxa"/>
            <w:vMerge w:val="restart"/>
            <w:noWrap/>
            <w:hideMark/>
          </w:tcPr>
          <w:p w14:paraId="587E005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DSM-V.</w:t>
            </w:r>
          </w:p>
        </w:tc>
        <w:tc>
          <w:tcPr>
            <w:tcW w:w="2835" w:type="dxa"/>
            <w:vMerge w:val="restart"/>
          </w:tcPr>
          <w:p w14:paraId="74DF4F1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35E9DE2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First onset depression;</w:t>
            </w:r>
          </w:p>
          <w:p w14:paraId="67FC4C0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Mild to moderate depression (HAMD-/: 20-35);</w:t>
            </w:r>
          </w:p>
          <w:p w14:paraId="54FD2B1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18-60 </w:t>
            </w:r>
            <w:proofErr w:type="spellStart"/>
            <w:r w:rsidRPr="003A7D0D">
              <w:rPr>
                <w:rFonts w:eastAsia="SimSun" w:cs="Times New Roman"/>
                <w:sz w:val="10"/>
                <w:szCs w:val="10"/>
              </w:rPr>
              <w:t>yr</w:t>
            </w:r>
            <w:proofErr w:type="spellEnd"/>
            <w:r w:rsidRPr="003A7D0D">
              <w:rPr>
                <w:rFonts w:eastAsia="SimSun" w:cs="Times New Roman"/>
                <w:sz w:val="10"/>
                <w:szCs w:val="10"/>
              </w:rPr>
              <w:t>;</w:t>
            </w:r>
          </w:p>
          <w:p w14:paraId="0F6AF1F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Junior high school education or above.</w:t>
            </w:r>
          </w:p>
          <w:p w14:paraId="14D0633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197A5B4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other mental disorders, organic diseases, central nervous system diseases, addiction;</w:t>
            </w:r>
          </w:p>
          <w:p w14:paraId="060D15D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Severe depression with psychotic symptoms;</w:t>
            </w:r>
          </w:p>
          <w:p w14:paraId="3F0B27B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Suicidal tendency;</w:t>
            </w:r>
          </w:p>
          <w:p w14:paraId="29FFEFE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Seasonal depression;</w:t>
            </w:r>
          </w:p>
          <w:p w14:paraId="5AA22E0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Secondary depression;</w:t>
            </w:r>
          </w:p>
          <w:p w14:paraId="1ACCB19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Using other therapies for depression within 2 weeks.</w:t>
            </w:r>
          </w:p>
        </w:tc>
        <w:tc>
          <w:tcPr>
            <w:tcW w:w="708" w:type="dxa"/>
          </w:tcPr>
          <w:p w14:paraId="39C5A8A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MA</w:t>
            </w:r>
          </w:p>
        </w:tc>
        <w:tc>
          <w:tcPr>
            <w:tcW w:w="567" w:type="dxa"/>
          </w:tcPr>
          <w:p w14:paraId="6EE4BEE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39.0 (35.0, 46.5) statistical meaning unknown</w:t>
            </w:r>
          </w:p>
        </w:tc>
        <w:tc>
          <w:tcPr>
            <w:tcW w:w="426" w:type="dxa"/>
          </w:tcPr>
          <w:p w14:paraId="587B82E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8/17</w:t>
            </w:r>
          </w:p>
        </w:tc>
        <w:tc>
          <w:tcPr>
            <w:tcW w:w="425" w:type="dxa"/>
          </w:tcPr>
          <w:p w14:paraId="15597E3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254B8A2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Every other day, 3 times a week.</w:t>
            </w:r>
          </w:p>
        </w:tc>
        <w:tc>
          <w:tcPr>
            <w:tcW w:w="4253" w:type="dxa"/>
          </w:tcPr>
          <w:p w14:paraId="5DFEC36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same as the EA group;</w:t>
            </w:r>
          </w:p>
          <w:p w14:paraId="119BB8E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same as the EA group;</w:t>
            </w:r>
          </w:p>
          <w:p w14:paraId="1E10AE3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Manual manipulation: no manipulation methods;</w:t>
            </w:r>
          </w:p>
          <w:p w14:paraId="00F82DF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val="restart"/>
            <w:hideMark/>
          </w:tcPr>
          <w:p w14:paraId="4C0899E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0105E53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p w14:paraId="5A37B5F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6m (</w:t>
            </w:r>
            <w:proofErr w:type="spellStart"/>
            <w:r w:rsidRPr="003A7D0D">
              <w:rPr>
                <w:rFonts w:eastAsia="SimSun" w:cs="Times New Roman"/>
                <w:sz w:val="10"/>
                <w:szCs w:val="10"/>
              </w:rPr>
              <w:t>followk</w:t>
            </w:r>
            <w:proofErr w:type="spellEnd"/>
            <w:r w:rsidRPr="003A7D0D">
              <w:rPr>
                <w:rFonts w:eastAsia="SimSun" w:cs="Times New Roman"/>
                <w:sz w:val="10"/>
                <w:szCs w:val="10"/>
              </w:rPr>
              <w:t xml:space="preserve">-up) </w:t>
            </w:r>
          </w:p>
        </w:tc>
        <w:tc>
          <w:tcPr>
            <w:tcW w:w="709" w:type="dxa"/>
            <w:vMerge w:val="restart"/>
            <w:hideMark/>
          </w:tcPr>
          <w:p w14:paraId="264D958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w:t>
            </w:r>
          </w:p>
          <w:p w14:paraId="096E79E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SDS.</w:t>
            </w:r>
          </w:p>
        </w:tc>
        <w:tc>
          <w:tcPr>
            <w:tcW w:w="425" w:type="dxa"/>
            <w:vMerge w:val="restart"/>
            <w:noWrap/>
            <w:hideMark/>
          </w:tcPr>
          <w:p w14:paraId="6E47FB5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10%</w:t>
            </w:r>
          </w:p>
        </w:tc>
      </w:tr>
      <w:tr w:rsidR="00D42CB4" w:rsidRPr="003A7D0D" w14:paraId="0F87883B" w14:textId="77777777" w:rsidTr="00D42CB4">
        <w:trPr>
          <w:trHeight w:val="20"/>
        </w:trPr>
        <w:tc>
          <w:tcPr>
            <w:tcW w:w="268" w:type="dxa"/>
            <w:vMerge/>
            <w:noWrap/>
          </w:tcPr>
          <w:p w14:paraId="0ABAFD21"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4829A612"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428D882C" w14:textId="147ADAD4"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AADC7C4"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07D5847F"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noWrap/>
          </w:tcPr>
          <w:p w14:paraId="2548AAE5"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noWrap/>
          </w:tcPr>
          <w:p w14:paraId="6FD0D3DA"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395C4908"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246A950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27E4985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37.0 (32.0, 41.5) statistical meaning unknown</w:t>
            </w:r>
          </w:p>
        </w:tc>
        <w:tc>
          <w:tcPr>
            <w:tcW w:w="426" w:type="dxa"/>
          </w:tcPr>
          <w:p w14:paraId="07B6320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8/17</w:t>
            </w:r>
          </w:p>
        </w:tc>
        <w:tc>
          <w:tcPr>
            <w:tcW w:w="425" w:type="dxa"/>
          </w:tcPr>
          <w:p w14:paraId="73AA154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5EFE28D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Every other day, 3 times a week. </w:t>
            </w:r>
          </w:p>
        </w:tc>
        <w:tc>
          <w:tcPr>
            <w:tcW w:w="4253" w:type="dxa"/>
          </w:tcPr>
          <w:p w14:paraId="5772A6C9"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b/>
                <w:bCs/>
                <w:sz w:val="10"/>
                <w:szCs w:val="10"/>
                <w:lang w:val="fr-FR"/>
              </w:rPr>
              <w:t>Acupoints:</w:t>
            </w:r>
            <w:r w:rsidRPr="00B96518">
              <w:rPr>
                <w:rFonts w:eastAsia="SimSun" w:cs="Times New Roman"/>
                <w:sz w:val="10"/>
                <w:szCs w:val="10"/>
                <w:lang w:val="fr-FR"/>
              </w:rPr>
              <w:t xml:space="preserve"> GV20, GV29, EX-HN1, EX-HN5, LI4;</w:t>
            </w:r>
          </w:p>
          <w:p w14:paraId="64755A9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perpendicular, oblique or transverse insertion 15mm;</w:t>
            </w:r>
          </w:p>
          <w:p w14:paraId="0520359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continuous wave, 1 Hz;</w:t>
            </w:r>
          </w:p>
          <w:p w14:paraId="3FB464D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tcPr>
          <w:p w14:paraId="068DE33A"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0C52EE5B"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noWrap/>
          </w:tcPr>
          <w:p w14:paraId="648EDB12"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4F1DC3B1" w14:textId="77777777" w:rsidTr="00D42CB4">
        <w:trPr>
          <w:trHeight w:val="20"/>
        </w:trPr>
        <w:tc>
          <w:tcPr>
            <w:tcW w:w="268" w:type="dxa"/>
            <w:vMerge w:val="restart"/>
            <w:hideMark/>
          </w:tcPr>
          <w:p w14:paraId="5D82099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11</w:t>
            </w:r>
          </w:p>
        </w:tc>
        <w:tc>
          <w:tcPr>
            <w:tcW w:w="573" w:type="dxa"/>
            <w:vMerge w:val="restart"/>
          </w:tcPr>
          <w:p w14:paraId="01320842" w14:textId="79B124DB"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NE.Ref.{ADB46C2C-1143-4261-9ECC-329582560C78}</w:instrText>
            </w:r>
            <w:r w:rsidRPr="008C0628">
              <w:rPr>
                <w:rFonts w:eastAsia="SimSun" w:cs="Times New Roman"/>
                <w:color w:val="FF0000"/>
                <w:sz w:val="10"/>
                <w:szCs w:val="10"/>
              </w:rPr>
              <w:fldChar w:fldCharType="separate"/>
            </w:r>
            <w:r w:rsidRPr="008C0628">
              <w:rPr>
                <w:rFonts w:cs="Times New Roman"/>
                <w:color w:val="FF0000"/>
                <w:sz w:val="10"/>
                <w:szCs w:val="10"/>
              </w:rPr>
              <w:t>(He et al., 2011)</w:t>
            </w:r>
            <w:r w:rsidRPr="008C0628">
              <w:rPr>
                <w:rFonts w:eastAsia="SimSun" w:cs="Times New Roman"/>
                <w:color w:val="FF0000"/>
                <w:sz w:val="10"/>
                <w:szCs w:val="10"/>
              </w:rPr>
              <w:fldChar w:fldCharType="end"/>
            </w:r>
          </w:p>
        </w:tc>
        <w:tc>
          <w:tcPr>
            <w:tcW w:w="573" w:type="dxa"/>
            <w:vMerge w:val="restart"/>
            <w:hideMark/>
          </w:tcPr>
          <w:p w14:paraId="60B79F21" w14:textId="00D4DD14"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He 2011</w:t>
            </w:r>
          </w:p>
        </w:tc>
        <w:tc>
          <w:tcPr>
            <w:tcW w:w="567" w:type="dxa"/>
            <w:vMerge w:val="restart"/>
            <w:hideMark/>
          </w:tcPr>
          <w:p w14:paraId="7F609FA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38DAEF9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p w14:paraId="422646C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Blind method used (</w:t>
            </w:r>
            <w:r w:rsidRPr="003A7D0D">
              <w:rPr>
                <w:rFonts w:eastAsia="SimSun" w:cs="Times New Roman" w:hint="eastAsia"/>
                <w:sz w:val="10"/>
                <w:szCs w:val="10"/>
              </w:rPr>
              <w:t>i</w:t>
            </w:r>
            <w:r w:rsidRPr="003A7D0D">
              <w:rPr>
                <w:rFonts w:eastAsia="SimSun" w:cs="Times New Roman"/>
                <w:sz w:val="10"/>
                <w:szCs w:val="10"/>
              </w:rPr>
              <w:t>nvestigators, assessors, data collectors and statisticians)</w:t>
            </w:r>
          </w:p>
        </w:tc>
        <w:tc>
          <w:tcPr>
            <w:tcW w:w="284" w:type="dxa"/>
            <w:vMerge w:val="restart"/>
          </w:tcPr>
          <w:p w14:paraId="5177033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5DC3E9B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Comorbidity of anxiety and depression (CAD) </w:t>
            </w:r>
          </w:p>
        </w:tc>
        <w:tc>
          <w:tcPr>
            <w:tcW w:w="709" w:type="dxa"/>
            <w:vMerge w:val="restart"/>
            <w:hideMark/>
          </w:tcPr>
          <w:p w14:paraId="3FE8FD6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CCMD-3.</w:t>
            </w:r>
          </w:p>
        </w:tc>
        <w:tc>
          <w:tcPr>
            <w:tcW w:w="2835" w:type="dxa"/>
            <w:vMerge w:val="restart"/>
          </w:tcPr>
          <w:p w14:paraId="684EF51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381C8F6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anxiety and depression;</w:t>
            </w:r>
          </w:p>
          <w:p w14:paraId="3AB6306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Hamilton Anxiety Scale (HAMA): &gt; 14;</w:t>
            </w:r>
          </w:p>
          <w:p w14:paraId="7A6C561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 &gt; 17.</w:t>
            </w:r>
          </w:p>
          <w:p w14:paraId="292F3BF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141C78E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Serious physical diseases, schizophrenia and brain organic diseases;</w:t>
            </w:r>
          </w:p>
          <w:p w14:paraId="2358022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Other mental disorders;</w:t>
            </w:r>
          </w:p>
          <w:p w14:paraId="025754C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Pregnancy or lactating.</w:t>
            </w:r>
          </w:p>
        </w:tc>
        <w:tc>
          <w:tcPr>
            <w:tcW w:w="708" w:type="dxa"/>
          </w:tcPr>
          <w:p w14:paraId="6B5C427D"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rTMS</w:t>
            </w:r>
            <w:proofErr w:type="spellEnd"/>
          </w:p>
        </w:tc>
        <w:tc>
          <w:tcPr>
            <w:tcW w:w="567" w:type="dxa"/>
          </w:tcPr>
          <w:p w14:paraId="4D6F9A5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w:t>
            </w:r>
            <w:r w:rsidRPr="003A7D0D">
              <w:rPr>
                <w:rFonts w:eastAsia="SimSun" w:cs="Times New Roman" w:hint="eastAsia"/>
                <w:sz w:val="10"/>
                <w:szCs w:val="10"/>
              </w:rPr>
              <w:t>0.3</w:t>
            </w:r>
            <w:r w:rsidRPr="003A7D0D">
              <w:rPr>
                <w:rFonts w:eastAsia="SimSun" w:cs="Times New Roman"/>
                <w:sz w:val="10"/>
                <w:szCs w:val="10"/>
              </w:rPr>
              <w:t>±13.</w:t>
            </w:r>
            <w:r w:rsidRPr="003A7D0D">
              <w:rPr>
                <w:rFonts w:eastAsia="SimSun" w:cs="Times New Roman" w:hint="eastAsia"/>
                <w:sz w:val="10"/>
                <w:szCs w:val="10"/>
              </w:rPr>
              <w:t>0</w:t>
            </w:r>
          </w:p>
        </w:tc>
        <w:tc>
          <w:tcPr>
            <w:tcW w:w="426" w:type="dxa"/>
          </w:tcPr>
          <w:p w14:paraId="4D80DFC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13/</w:t>
            </w:r>
            <w:r w:rsidRPr="003A7D0D">
              <w:rPr>
                <w:rFonts w:eastAsia="SimSun" w:cs="Times New Roman" w:hint="eastAsia"/>
                <w:sz w:val="10"/>
                <w:szCs w:val="10"/>
              </w:rPr>
              <w:t>32</w:t>
            </w:r>
          </w:p>
        </w:tc>
        <w:tc>
          <w:tcPr>
            <w:tcW w:w="425" w:type="dxa"/>
          </w:tcPr>
          <w:p w14:paraId="6415F63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10 days  </w:t>
            </w:r>
          </w:p>
        </w:tc>
        <w:tc>
          <w:tcPr>
            <w:tcW w:w="1417" w:type="dxa"/>
          </w:tcPr>
          <w:p w14:paraId="3994624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Once a day, 10 times in total.</w:t>
            </w:r>
          </w:p>
        </w:tc>
        <w:tc>
          <w:tcPr>
            <w:tcW w:w="4253" w:type="dxa"/>
          </w:tcPr>
          <w:p w14:paraId="0C8BB2D0"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b/>
                <w:bCs/>
                <w:sz w:val="10"/>
                <w:szCs w:val="10"/>
              </w:rPr>
              <w:t>rTMS</w:t>
            </w:r>
            <w:proofErr w:type="spellEnd"/>
            <w:r w:rsidRPr="003A7D0D">
              <w:rPr>
                <w:rFonts w:eastAsia="SimSun" w:cs="Times New Roman"/>
                <w:b/>
                <w:bCs/>
                <w:sz w:val="10"/>
                <w:szCs w:val="10"/>
              </w:rPr>
              <w:t xml:space="preserve">: </w:t>
            </w:r>
            <w:r w:rsidRPr="003A7D0D">
              <w:rPr>
                <w:rFonts w:eastAsia="SimSun" w:cs="Times New Roman"/>
                <w:sz w:val="10"/>
                <w:szCs w:val="10"/>
              </w:rPr>
              <w:t xml:space="preserve">0-5d: 1Hz low frequency, 90% motor threshold; 5d-10d: 10Hz high frequency, 90% motion threshold. </w:t>
            </w:r>
          </w:p>
        </w:tc>
        <w:tc>
          <w:tcPr>
            <w:tcW w:w="567" w:type="dxa"/>
            <w:vMerge w:val="restart"/>
            <w:hideMark/>
          </w:tcPr>
          <w:p w14:paraId="665787B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0d;</w:t>
            </w:r>
          </w:p>
          <w:p w14:paraId="46FD58A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5d;</w:t>
            </w:r>
          </w:p>
          <w:p w14:paraId="003E15B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10d.</w:t>
            </w:r>
          </w:p>
        </w:tc>
        <w:tc>
          <w:tcPr>
            <w:tcW w:w="709" w:type="dxa"/>
            <w:vMerge w:val="restart"/>
            <w:hideMark/>
          </w:tcPr>
          <w:p w14:paraId="68D3152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w:t>
            </w:r>
          </w:p>
          <w:p w14:paraId="04DF113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HAMA.</w:t>
            </w:r>
          </w:p>
        </w:tc>
        <w:tc>
          <w:tcPr>
            <w:tcW w:w="425" w:type="dxa"/>
            <w:vMerge w:val="restart"/>
            <w:hideMark/>
          </w:tcPr>
          <w:p w14:paraId="7CA4855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23.5%</w:t>
            </w:r>
          </w:p>
        </w:tc>
      </w:tr>
      <w:tr w:rsidR="00D42CB4" w:rsidRPr="003A7D0D" w14:paraId="61822C9D" w14:textId="77777777" w:rsidTr="00D42CB4">
        <w:trPr>
          <w:trHeight w:val="20"/>
        </w:trPr>
        <w:tc>
          <w:tcPr>
            <w:tcW w:w="268" w:type="dxa"/>
            <w:vMerge/>
          </w:tcPr>
          <w:p w14:paraId="43E94228"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259F9A4C"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69BBEBD" w14:textId="77738419"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7FF13A10"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644D7D1C"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0BC57A69"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31F5BC74"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3B4B6B5C"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57626B42"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EA+rTMS</w:t>
            </w:r>
            <w:proofErr w:type="spellEnd"/>
          </w:p>
        </w:tc>
        <w:tc>
          <w:tcPr>
            <w:tcW w:w="567" w:type="dxa"/>
          </w:tcPr>
          <w:p w14:paraId="75B99DB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35.4±9.1</w:t>
            </w:r>
          </w:p>
        </w:tc>
        <w:tc>
          <w:tcPr>
            <w:tcW w:w="426" w:type="dxa"/>
          </w:tcPr>
          <w:p w14:paraId="6CE44E0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13/</w:t>
            </w:r>
            <w:r w:rsidRPr="003A7D0D">
              <w:rPr>
                <w:rFonts w:eastAsia="SimSun" w:cs="Times New Roman" w:hint="eastAsia"/>
                <w:sz w:val="10"/>
                <w:szCs w:val="10"/>
              </w:rPr>
              <w:t>27</w:t>
            </w:r>
          </w:p>
        </w:tc>
        <w:tc>
          <w:tcPr>
            <w:tcW w:w="425" w:type="dxa"/>
          </w:tcPr>
          <w:p w14:paraId="0D92F0D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10 days  </w:t>
            </w:r>
          </w:p>
        </w:tc>
        <w:tc>
          <w:tcPr>
            <w:tcW w:w="1417" w:type="dxa"/>
          </w:tcPr>
          <w:p w14:paraId="592D15E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Once a day, 10 times in total.</w:t>
            </w:r>
          </w:p>
        </w:tc>
        <w:tc>
          <w:tcPr>
            <w:tcW w:w="4253" w:type="dxa"/>
          </w:tcPr>
          <w:p w14:paraId="31AF3868"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b/>
                <w:bCs/>
                <w:sz w:val="10"/>
                <w:szCs w:val="10"/>
              </w:rPr>
              <w:t>rTMS</w:t>
            </w:r>
            <w:proofErr w:type="spellEnd"/>
            <w:r w:rsidRPr="003A7D0D">
              <w:rPr>
                <w:rFonts w:eastAsia="SimSun" w:cs="Times New Roman"/>
                <w:b/>
                <w:bCs/>
                <w:sz w:val="10"/>
                <w:szCs w:val="10"/>
              </w:rPr>
              <w:t xml:space="preserve">: </w:t>
            </w:r>
            <w:r w:rsidRPr="003A7D0D">
              <w:rPr>
                <w:rFonts w:eastAsia="SimSun" w:cs="Times New Roman"/>
                <w:sz w:val="10"/>
                <w:szCs w:val="10"/>
              </w:rPr>
              <w:t xml:space="preserve">same as the </w:t>
            </w:r>
            <w:proofErr w:type="spellStart"/>
            <w:r w:rsidRPr="003A7D0D">
              <w:rPr>
                <w:rFonts w:eastAsia="SimSun" w:cs="Times New Roman"/>
                <w:sz w:val="10"/>
                <w:szCs w:val="10"/>
              </w:rPr>
              <w:t>rTMS</w:t>
            </w:r>
            <w:proofErr w:type="spellEnd"/>
            <w:r w:rsidRPr="003A7D0D">
              <w:rPr>
                <w:rFonts w:eastAsia="SimSun" w:cs="Times New Roman"/>
                <w:sz w:val="10"/>
                <w:szCs w:val="10"/>
              </w:rPr>
              <w:t xml:space="preserve"> group;</w:t>
            </w:r>
          </w:p>
          <w:p w14:paraId="2A13CBA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GV24, PC6, HT7, LI4, SP6, EX-HN1, EX-HN18, LR3;</w:t>
            </w:r>
          </w:p>
          <w:p w14:paraId="5479297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473801C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Dilatational wave, 4/20Hz(10/15s);</w:t>
            </w:r>
          </w:p>
          <w:p w14:paraId="4AAA44A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tcPr>
          <w:p w14:paraId="0118AE70"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2AE8A427"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39EE3F1E"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3BDD070D" w14:textId="77777777" w:rsidTr="00D42CB4">
        <w:trPr>
          <w:trHeight w:val="20"/>
        </w:trPr>
        <w:tc>
          <w:tcPr>
            <w:tcW w:w="268" w:type="dxa"/>
            <w:vMerge w:val="restart"/>
            <w:hideMark/>
          </w:tcPr>
          <w:p w14:paraId="59F6654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12</w:t>
            </w:r>
          </w:p>
        </w:tc>
        <w:tc>
          <w:tcPr>
            <w:tcW w:w="573" w:type="dxa"/>
            <w:vMerge w:val="restart"/>
          </w:tcPr>
          <w:p w14:paraId="4BE31B2A" w14:textId="1BDFEADC"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NE.Ref.{D879AA3D-B684-49A5-9CB5-7230C1E211B7}</w:instrText>
            </w:r>
            <w:r w:rsidRPr="008C0628">
              <w:rPr>
                <w:rFonts w:eastAsia="SimSun" w:cs="Times New Roman"/>
                <w:color w:val="FF0000"/>
                <w:sz w:val="10"/>
                <w:szCs w:val="10"/>
              </w:rPr>
              <w:fldChar w:fldCharType="separate"/>
            </w:r>
            <w:r w:rsidRPr="008C0628">
              <w:rPr>
                <w:rFonts w:cs="Times New Roman"/>
                <w:color w:val="FF0000"/>
                <w:sz w:val="10"/>
                <w:szCs w:val="10"/>
              </w:rPr>
              <w:t>(Li and Liu, 2007)</w:t>
            </w:r>
            <w:r w:rsidRPr="008C0628">
              <w:rPr>
                <w:rFonts w:eastAsia="SimSun" w:cs="Times New Roman"/>
                <w:color w:val="FF0000"/>
                <w:sz w:val="10"/>
                <w:szCs w:val="10"/>
              </w:rPr>
              <w:fldChar w:fldCharType="end"/>
            </w:r>
          </w:p>
        </w:tc>
        <w:tc>
          <w:tcPr>
            <w:tcW w:w="573" w:type="dxa"/>
            <w:vMerge w:val="restart"/>
            <w:hideMark/>
          </w:tcPr>
          <w:p w14:paraId="5C97C090" w14:textId="76EF0D6E"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Li 2007</w:t>
            </w:r>
          </w:p>
        </w:tc>
        <w:tc>
          <w:tcPr>
            <w:tcW w:w="567" w:type="dxa"/>
            <w:vMerge w:val="restart"/>
            <w:hideMark/>
          </w:tcPr>
          <w:p w14:paraId="44C32C8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0E8F22B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tc>
        <w:tc>
          <w:tcPr>
            <w:tcW w:w="284" w:type="dxa"/>
            <w:vMerge w:val="restart"/>
          </w:tcPr>
          <w:p w14:paraId="24327AE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3FA1B5E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39CC2B6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CCMD-3.</w:t>
            </w:r>
          </w:p>
        </w:tc>
        <w:tc>
          <w:tcPr>
            <w:tcW w:w="2835" w:type="dxa"/>
            <w:vMerge w:val="restart"/>
          </w:tcPr>
          <w:p w14:paraId="68AA932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72DCB6A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depression;</w:t>
            </w:r>
          </w:p>
          <w:p w14:paraId="1858234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 &gt;20;</w:t>
            </w:r>
          </w:p>
          <w:p w14:paraId="084EF38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BDI: &gt;5.</w:t>
            </w:r>
          </w:p>
          <w:p w14:paraId="57E2330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Exclusion: </w:t>
            </w:r>
            <w:r w:rsidRPr="003A7D0D">
              <w:rPr>
                <w:rFonts w:eastAsia="SimSun" w:cs="Times New Roman"/>
                <w:sz w:val="10"/>
                <w:szCs w:val="10"/>
              </w:rPr>
              <w:t>/.</w:t>
            </w:r>
          </w:p>
        </w:tc>
        <w:tc>
          <w:tcPr>
            <w:tcW w:w="708" w:type="dxa"/>
          </w:tcPr>
          <w:p w14:paraId="1BCB6B7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65E7176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49.19±13.46</w:t>
            </w:r>
          </w:p>
        </w:tc>
        <w:tc>
          <w:tcPr>
            <w:tcW w:w="426" w:type="dxa"/>
          </w:tcPr>
          <w:p w14:paraId="6D7A0D2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15/17</w:t>
            </w:r>
          </w:p>
        </w:tc>
        <w:tc>
          <w:tcPr>
            <w:tcW w:w="425" w:type="dxa"/>
          </w:tcPr>
          <w:p w14:paraId="7E57949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00EC55C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Once a day. </w:t>
            </w:r>
          </w:p>
        </w:tc>
        <w:tc>
          <w:tcPr>
            <w:tcW w:w="4253" w:type="dxa"/>
          </w:tcPr>
          <w:p w14:paraId="05A35C9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EX-HN1, HT7, SP6, LR3, ST36, GB8, PC5, LI4, GB20, EX-HN22, GB40, CV12;</w:t>
            </w:r>
          </w:p>
          <w:p w14:paraId="672376D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569278E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w:t>
            </w:r>
          </w:p>
          <w:p w14:paraId="4C35980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val="restart"/>
            <w:hideMark/>
          </w:tcPr>
          <w:p w14:paraId="3F170BE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72308D4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tc>
        <w:tc>
          <w:tcPr>
            <w:tcW w:w="709" w:type="dxa"/>
            <w:vMerge w:val="restart"/>
            <w:hideMark/>
          </w:tcPr>
          <w:p w14:paraId="4BA9FB3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w:t>
            </w:r>
          </w:p>
          <w:p w14:paraId="5317865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Onset time;</w:t>
            </w:r>
          </w:p>
          <w:p w14:paraId="488A4A4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Effective time.</w:t>
            </w:r>
          </w:p>
        </w:tc>
        <w:tc>
          <w:tcPr>
            <w:tcW w:w="425" w:type="dxa"/>
            <w:vMerge w:val="restart"/>
            <w:hideMark/>
          </w:tcPr>
          <w:p w14:paraId="7C50F50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t>
            </w:r>
          </w:p>
        </w:tc>
      </w:tr>
      <w:tr w:rsidR="00D42CB4" w:rsidRPr="003A7D0D" w14:paraId="653FC603" w14:textId="77777777" w:rsidTr="00D42CB4">
        <w:trPr>
          <w:trHeight w:val="20"/>
        </w:trPr>
        <w:tc>
          <w:tcPr>
            <w:tcW w:w="268" w:type="dxa"/>
            <w:vMerge/>
          </w:tcPr>
          <w:p w14:paraId="29645E15"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2C5DC4CB"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0A7A15BD" w14:textId="6295EACE"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08A0996D"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142AB30E"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523EC5D"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0E2F822E"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4FA1E2BF"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1084908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Fluoxetine/Paroxetine</w:t>
            </w:r>
          </w:p>
        </w:tc>
        <w:tc>
          <w:tcPr>
            <w:tcW w:w="567" w:type="dxa"/>
          </w:tcPr>
          <w:p w14:paraId="48A96E6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47.00 ±13.08</w:t>
            </w:r>
          </w:p>
        </w:tc>
        <w:tc>
          <w:tcPr>
            <w:tcW w:w="426" w:type="dxa"/>
          </w:tcPr>
          <w:p w14:paraId="26FD135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10/14</w:t>
            </w:r>
          </w:p>
        </w:tc>
        <w:tc>
          <w:tcPr>
            <w:tcW w:w="425" w:type="dxa"/>
          </w:tcPr>
          <w:p w14:paraId="55DC246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796E8DC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Sid.</w:t>
            </w:r>
          </w:p>
        </w:tc>
        <w:tc>
          <w:tcPr>
            <w:tcW w:w="4253" w:type="dxa"/>
          </w:tcPr>
          <w:p w14:paraId="2141711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Fluoxetine/paroxetine:</w:t>
            </w:r>
            <w:r w:rsidRPr="003A7D0D">
              <w:rPr>
                <w:rFonts w:eastAsia="SimSun" w:cs="Times New Roman"/>
                <w:sz w:val="10"/>
                <w:szCs w:val="10"/>
              </w:rPr>
              <w:t xml:space="preserve"> 20mg/d; </w:t>
            </w:r>
          </w:p>
        </w:tc>
        <w:tc>
          <w:tcPr>
            <w:tcW w:w="567" w:type="dxa"/>
            <w:vMerge/>
          </w:tcPr>
          <w:p w14:paraId="669B837F"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71095AC"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524ACEF6"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554D9396" w14:textId="77777777" w:rsidTr="00D42CB4">
        <w:trPr>
          <w:trHeight w:val="20"/>
        </w:trPr>
        <w:tc>
          <w:tcPr>
            <w:tcW w:w="268" w:type="dxa"/>
            <w:vMerge w:val="restart"/>
            <w:noWrap/>
            <w:hideMark/>
          </w:tcPr>
          <w:p w14:paraId="5A9C490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13</w:t>
            </w:r>
          </w:p>
        </w:tc>
        <w:tc>
          <w:tcPr>
            <w:tcW w:w="573" w:type="dxa"/>
            <w:vMerge w:val="restart"/>
          </w:tcPr>
          <w:p w14:paraId="2D72AEF2" w14:textId="7841B2CA"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NE.Ref.{449A3D0A-BDFA-428D-81BF-A93FB6379B45}</w:instrText>
            </w:r>
            <w:r w:rsidRPr="008C0628">
              <w:rPr>
                <w:rFonts w:eastAsia="SimSun" w:cs="Times New Roman"/>
                <w:color w:val="FF0000"/>
                <w:sz w:val="10"/>
                <w:szCs w:val="10"/>
              </w:rPr>
              <w:fldChar w:fldCharType="separate"/>
            </w:r>
            <w:r w:rsidRPr="008C0628">
              <w:rPr>
                <w:rFonts w:cs="Times New Roman"/>
                <w:color w:val="FF0000"/>
                <w:sz w:val="10"/>
                <w:szCs w:val="10"/>
              </w:rPr>
              <w:t>(Li et al., 2015)</w:t>
            </w:r>
            <w:r w:rsidRPr="008C0628">
              <w:rPr>
                <w:rFonts w:eastAsia="SimSun" w:cs="Times New Roman"/>
                <w:color w:val="FF0000"/>
                <w:sz w:val="10"/>
                <w:szCs w:val="10"/>
              </w:rPr>
              <w:fldChar w:fldCharType="end"/>
            </w:r>
            <w:r w:rsidRPr="008C0628">
              <w:rPr>
                <w:rFonts w:eastAsia="SimSun" w:cs="Times New Roman"/>
                <w:color w:val="FF0000"/>
                <w:sz w:val="10"/>
                <w:szCs w:val="10"/>
              </w:rPr>
              <w:t xml:space="preserve"> </w:t>
            </w:r>
          </w:p>
        </w:tc>
        <w:tc>
          <w:tcPr>
            <w:tcW w:w="573" w:type="dxa"/>
            <w:vMerge w:val="restart"/>
            <w:hideMark/>
          </w:tcPr>
          <w:p w14:paraId="38A9F5D2" w14:textId="24535F10"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Li 2015 </w:t>
            </w:r>
          </w:p>
        </w:tc>
        <w:tc>
          <w:tcPr>
            <w:tcW w:w="567" w:type="dxa"/>
            <w:vMerge w:val="restart"/>
            <w:hideMark/>
          </w:tcPr>
          <w:p w14:paraId="6B484B2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4F79385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tc>
        <w:tc>
          <w:tcPr>
            <w:tcW w:w="284" w:type="dxa"/>
            <w:vMerge w:val="restart"/>
          </w:tcPr>
          <w:p w14:paraId="7874565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noWrap/>
            <w:hideMark/>
          </w:tcPr>
          <w:p w14:paraId="22226DC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PSD</w:t>
            </w:r>
          </w:p>
        </w:tc>
        <w:tc>
          <w:tcPr>
            <w:tcW w:w="709" w:type="dxa"/>
            <w:vMerge w:val="restart"/>
            <w:noWrap/>
            <w:hideMark/>
          </w:tcPr>
          <w:p w14:paraId="1DD946A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Diagnostic essentials of various cerebrovascular diseases revised at the fourth national cerebrovascular disease academic conference in 1996.</w:t>
            </w:r>
          </w:p>
        </w:tc>
        <w:tc>
          <w:tcPr>
            <w:tcW w:w="2835" w:type="dxa"/>
            <w:vMerge w:val="restart"/>
          </w:tcPr>
          <w:p w14:paraId="3379323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4B8839E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First onset depression, course ≤ 3 months;</w:t>
            </w:r>
          </w:p>
          <w:p w14:paraId="442134A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stroke (CT or MRI);</w:t>
            </w:r>
          </w:p>
          <w:p w14:paraId="48EE6C5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 &gt;18.</w:t>
            </w:r>
          </w:p>
          <w:p w14:paraId="7DBF5F3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31B45C0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Consciousness disorder, severe intellectual disorder, logopathy, brain organic disease, mental disorder, addition, serious physical diseases;</w:t>
            </w:r>
          </w:p>
          <w:p w14:paraId="6F3B686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Received antidepressants before.</w:t>
            </w:r>
          </w:p>
        </w:tc>
        <w:tc>
          <w:tcPr>
            <w:tcW w:w="708" w:type="dxa"/>
          </w:tcPr>
          <w:p w14:paraId="5521654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Fluoxetine</w:t>
            </w:r>
          </w:p>
        </w:tc>
        <w:tc>
          <w:tcPr>
            <w:tcW w:w="567" w:type="dxa"/>
          </w:tcPr>
          <w:p w14:paraId="7D3631A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66.42±6.25</w:t>
            </w:r>
          </w:p>
        </w:tc>
        <w:tc>
          <w:tcPr>
            <w:tcW w:w="426" w:type="dxa"/>
          </w:tcPr>
          <w:p w14:paraId="231C832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5/5</w:t>
            </w:r>
          </w:p>
        </w:tc>
        <w:tc>
          <w:tcPr>
            <w:tcW w:w="425" w:type="dxa"/>
          </w:tcPr>
          <w:p w14:paraId="17DF555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8 weeks  </w:t>
            </w:r>
          </w:p>
        </w:tc>
        <w:tc>
          <w:tcPr>
            <w:tcW w:w="1417" w:type="dxa"/>
          </w:tcPr>
          <w:p w14:paraId="6DD9C7F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Sid.</w:t>
            </w:r>
          </w:p>
        </w:tc>
        <w:tc>
          <w:tcPr>
            <w:tcW w:w="4253" w:type="dxa"/>
          </w:tcPr>
          <w:p w14:paraId="56D9350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Fluoxetine:</w:t>
            </w:r>
            <w:r w:rsidRPr="003A7D0D">
              <w:rPr>
                <w:rFonts w:eastAsia="SimSun" w:cs="Times New Roman"/>
                <w:sz w:val="10"/>
                <w:szCs w:val="10"/>
              </w:rPr>
              <w:t xml:space="preserve"> 20mg/d; </w:t>
            </w:r>
          </w:p>
        </w:tc>
        <w:tc>
          <w:tcPr>
            <w:tcW w:w="567" w:type="dxa"/>
            <w:vMerge w:val="restart"/>
            <w:hideMark/>
          </w:tcPr>
          <w:p w14:paraId="65D3655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79E2BB3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2wk;</w:t>
            </w:r>
          </w:p>
          <w:p w14:paraId="0A35820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4wk;</w:t>
            </w:r>
          </w:p>
          <w:p w14:paraId="41C9236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8wk.</w:t>
            </w:r>
          </w:p>
        </w:tc>
        <w:tc>
          <w:tcPr>
            <w:tcW w:w="709" w:type="dxa"/>
            <w:vMerge w:val="restart"/>
            <w:hideMark/>
          </w:tcPr>
          <w:p w14:paraId="5C60D5E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w:t>
            </w:r>
          </w:p>
          <w:p w14:paraId="09F9E4F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SPECT.</w:t>
            </w:r>
          </w:p>
        </w:tc>
        <w:tc>
          <w:tcPr>
            <w:tcW w:w="425" w:type="dxa"/>
            <w:vMerge w:val="restart"/>
            <w:noWrap/>
            <w:hideMark/>
          </w:tcPr>
          <w:p w14:paraId="52D0C0F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t>
            </w:r>
          </w:p>
        </w:tc>
      </w:tr>
      <w:tr w:rsidR="00D42CB4" w:rsidRPr="003A7D0D" w14:paraId="1257CD61" w14:textId="77777777" w:rsidTr="00D42CB4">
        <w:trPr>
          <w:trHeight w:val="20"/>
        </w:trPr>
        <w:tc>
          <w:tcPr>
            <w:tcW w:w="268" w:type="dxa"/>
            <w:vMerge/>
            <w:noWrap/>
          </w:tcPr>
          <w:p w14:paraId="1C23C85F"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71E6E3BF"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23CAA70D" w14:textId="23AE545B"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30775C97"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6E27CF8A"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noWrap/>
          </w:tcPr>
          <w:p w14:paraId="0851D44D"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noWrap/>
          </w:tcPr>
          <w:p w14:paraId="464A487E"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2ACBDE4B"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6A1BB8E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4490CDE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hint="eastAsia"/>
                <w:sz w:val="10"/>
                <w:szCs w:val="10"/>
              </w:rPr>
              <w:t>6</w:t>
            </w:r>
            <w:r w:rsidRPr="003A7D0D">
              <w:rPr>
                <w:rFonts w:eastAsia="SimSun" w:cs="Times New Roman"/>
                <w:sz w:val="10"/>
                <w:szCs w:val="10"/>
              </w:rPr>
              <w:t>2.56±6.85</w:t>
            </w:r>
          </w:p>
        </w:tc>
        <w:tc>
          <w:tcPr>
            <w:tcW w:w="426" w:type="dxa"/>
          </w:tcPr>
          <w:p w14:paraId="0238174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4/7</w:t>
            </w:r>
          </w:p>
        </w:tc>
        <w:tc>
          <w:tcPr>
            <w:tcW w:w="425" w:type="dxa"/>
          </w:tcPr>
          <w:p w14:paraId="3CE191A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8 weeks  </w:t>
            </w:r>
          </w:p>
        </w:tc>
        <w:tc>
          <w:tcPr>
            <w:tcW w:w="1417" w:type="dxa"/>
          </w:tcPr>
          <w:p w14:paraId="349E6B0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Once a day, 5 days a week.</w:t>
            </w:r>
          </w:p>
        </w:tc>
        <w:tc>
          <w:tcPr>
            <w:tcW w:w="4253" w:type="dxa"/>
          </w:tcPr>
          <w:p w14:paraId="3C7B9E9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LR3, LI4;</w:t>
            </w:r>
          </w:p>
          <w:p w14:paraId="6D80CF0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15mm;</w:t>
            </w:r>
          </w:p>
          <w:p w14:paraId="0193A2F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Dilatational wave, 2Hz;</w:t>
            </w:r>
          </w:p>
          <w:p w14:paraId="17DF28E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20 min.</w:t>
            </w:r>
          </w:p>
        </w:tc>
        <w:tc>
          <w:tcPr>
            <w:tcW w:w="567" w:type="dxa"/>
            <w:vMerge/>
          </w:tcPr>
          <w:p w14:paraId="673123F2"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33CF42F"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noWrap/>
          </w:tcPr>
          <w:p w14:paraId="34709B92"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408A728D" w14:textId="77777777" w:rsidTr="00D42CB4">
        <w:trPr>
          <w:trHeight w:val="20"/>
        </w:trPr>
        <w:tc>
          <w:tcPr>
            <w:tcW w:w="268" w:type="dxa"/>
            <w:vMerge w:val="restart"/>
            <w:hideMark/>
          </w:tcPr>
          <w:p w14:paraId="4D6EBAA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14</w:t>
            </w:r>
          </w:p>
        </w:tc>
        <w:tc>
          <w:tcPr>
            <w:tcW w:w="573" w:type="dxa"/>
            <w:vMerge w:val="restart"/>
          </w:tcPr>
          <w:p w14:paraId="68792811" w14:textId="0B74EA6B"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NE.Ref.{BEAD7FB8-9A86-40E6-B061-9B7DDAA9037F}</w:instrText>
            </w:r>
            <w:r w:rsidRPr="008C0628">
              <w:rPr>
                <w:rFonts w:eastAsia="SimSun" w:cs="Times New Roman"/>
                <w:color w:val="FF0000"/>
                <w:sz w:val="10"/>
                <w:szCs w:val="10"/>
              </w:rPr>
              <w:fldChar w:fldCharType="separate"/>
            </w:r>
            <w:r w:rsidRPr="008C0628">
              <w:rPr>
                <w:rFonts w:cs="Times New Roman"/>
                <w:color w:val="FF0000"/>
                <w:sz w:val="10"/>
                <w:szCs w:val="10"/>
              </w:rPr>
              <w:t>(Li et al., 2020)</w:t>
            </w:r>
            <w:r w:rsidRPr="008C0628">
              <w:rPr>
                <w:rFonts w:eastAsia="SimSun" w:cs="Times New Roman"/>
                <w:color w:val="FF0000"/>
                <w:sz w:val="10"/>
                <w:szCs w:val="10"/>
              </w:rPr>
              <w:fldChar w:fldCharType="end"/>
            </w:r>
          </w:p>
        </w:tc>
        <w:tc>
          <w:tcPr>
            <w:tcW w:w="573" w:type="dxa"/>
            <w:vMerge w:val="restart"/>
            <w:hideMark/>
          </w:tcPr>
          <w:p w14:paraId="2BFBB69E" w14:textId="41BC1B89"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Li 2020</w:t>
            </w:r>
          </w:p>
        </w:tc>
        <w:tc>
          <w:tcPr>
            <w:tcW w:w="567" w:type="dxa"/>
            <w:vMerge w:val="restart"/>
            <w:hideMark/>
          </w:tcPr>
          <w:p w14:paraId="7299A15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0ACF6D8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p w14:paraId="52AAD09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Blind method used (assessors and </w:t>
            </w:r>
            <w:r w:rsidRPr="003A7D0D">
              <w:rPr>
                <w:rFonts w:eastAsia="SimSun" w:cs="Times New Roman" w:hint="eastAsia"/>
                <w:sz w:val="10"/>
                <w:szCs w:val="10"/>
              </w:rPr>
              <w:t>statisticians</w:t>
            </w:r>
            <w:r w:rsidRPr="003A7D0D">
              <w:rPr>
                <w:rFonts w:eastAsia="SimSun" w:cs="Times New Roman"/>
                <w:sz w:val="10"/>
                <w:szCs w:val="10"/>
              </w:rPr>
              <w:t>)</w:t>
            </w:r>
          </w:p>
        </w:tc>
        <w:tc>
          <w:tcPr>
            <w:tcW w:w="284" w:type="dxa"/>
            <w:vMerge w:val="restart"/>
          </w:tcPr>
          <w:p w14:paraId="7E1192F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0340D51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Moderate depression</w:t>
            </w:r>
          </w:p>
        </w:tc>
        <w:tc>
          <w:tcPr>
            <w:tcW w:w="709" w:type="dxa"/>
            <w:vMerge w:val="restart"/>
            <w:hideMark/>
          </w:tcPr>
          <w:p w14:paraId="693BC3D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DSM-IV.</w:t>
            </w:r>
          </w:p>
        </w:tc>
        <w:tc>
          <w:tcPr>
            <w:tcW w:w="2835" w:type="dxa"/>
            <w:vMerge w:val="restart"/>
          </w:tcPr>
          <w:p w14:paraId="34D441C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4DEC751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Moderate to severe depression (HAMD-/: 20-35);</w:t>
            </w:r>
          </w:p>
          <w:p w14:paraId="0355C31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18-70 yr.</w:t>
            </w:r>
          </w:p>
          <w:p w14:paraId="0C2AE06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63EF204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severe diseases, mental disorder, brain diseases, addiction;</w:t>
            </w:r>
          </w:p>
          <w:p w14:paraId="67B6870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Concurrently participate in other depression-related trials;</w:t>
            </w:r>
          </w:p>
          <w:p w14:paraId="60680B8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Pregnant or lactating;</w:t>
            </w:r>
          </w:p>
          <w:p w14:paraId="1290673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acupuncture within 6 months.</w:t>
            </w:r>
          </w:p>
        </w:tc>
        <w:tc>
          <w:tcPr>
            <w:tcW w:w="708" w:type="dxa"/>
          </w:tcPr>
          <w:p w14:paraId="48D52D0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Antidepressants</w:t>
            </w:r>
          </w:p>
        </w:tc>
        <w:tc>
          <w:tcPr>
            <w:tcW w:w="567" w:type="dxa"/>
          </w:tcPr>
          <w:p w14:paraId="352E5E2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38.75±11.45</w:t>
            </w:r>
          </w:p>
        </w:tc>
        <w:tc>
          <w:tcPr>
            <w:tcW w:w="426" w:type="dxa"/>
          </w:tcPr>
          <w:p w14:paraId="4EDE155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11/19 </w:t>
            </w:r>
          </w:p>
        </w:tc>
        <w:tc>
          <w:tcPr>
            <w:tcW w:w="425" w:type="dxa"/>
          </w:tcPr>
          <w:p w14:paraId="38E5A66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8 weeks  </w:t>
            </w:r>
          </w:p>
        </w:tc>
        <w:tc>
          <w:tcPr>
            <w:tcW w:w="1417" w:type="dxa"/>
          </w:tcPr>
          <w:p w14:paraId="5D2D008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Antidepressants:</w:t>
            </w:r>
            <w:r w:rsidRPr="003A7D0D">
              <w:rPr>
                <w:rFonts w:eastAsia="SimSun" w:cs="Times New Roman"/>
                <w:sz w:val="10"/>
                <w:szCs w:val="10"/>
              </w:rPr>
              <w:t xml:space="preserve"> /;</w:t>
            </w:r>
          </w:p>
        </w:tc>
        <w:tc>
          <w:tcPr>
            <w:tcW w:w="4253" w:type="dxa"/>
          </w:tcPr>
          <w:p w14:paraId="227914D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Continue to take the routine antidepressants in the same amount and frequency as before.</w:t>
            </w:r>
          </w:p>
        </w:tc>
        <w:tc>
          <w:tcPr>
            <w:tcW w:w="567" w:type="dxa"/>
            <w:vMerge w:val="restart"/>
            <w:hideMark/>
          </w:tcPr>
          <w:p w14:paraId="1A21CDA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1DDC67E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4wk;</w:t>
            </w:r>
          </w:p>
          <w:p w14:paraId="2B8BAF2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8wk;</w:t>
            </w:r>
          </w:p>
          <w:p w14:paraId="28CB9D5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12wk (</w:t>
            </w:r>
            <w:proofErr w:type="spellStart"/>
            <w:r w:rsidRPr="003A7D0D">
              <w:rPr>
                <w:rFonts w:eastAsia="SimSun" w:cs="Times New Roman"/>
                <w:sz w:val="10"/>
                <w:szCs w:val="10"/>
              </w:rPr>
              <w:t>followk</w:t>
            </w:r>
            <w:proofErr w:type="spellEnd"/>
            <w:r w:rsidRPr="003A7D0D">
              <w:rPr>
                <w:rFonts w:eastAsia="SimSun" w:cs="Times New Roman"/>
                <w:sz w:val="10"/>
                <w:szCs w:val="10"/>
              </w:rPr>
              <w:t>-up).</w:t>
            </w:r>
          </w:p>
        </w:tc>
        <w:tc>
          <w:tcPr>
            <w:tcW w:w="709" w:type="dxa"/>
            <w:vMerge w:val="restart"/>
            <w:hideMark/>
          </w:tcPr>
          <w:p w14:paraId="266036E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w:t>
            </w:r>
          </w:p>
          <w:p w14:paraId="5427E28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Urinary metabolites.</w:t>
            </w:r>
          </w:p>
        </w:tc>
        <w:tc>
          <w:tcPr>
            <w:tcW w:w="425" w:type="dxa"/>
            <w:vMerge w:val="restart"/>
            <w:hideMark/>
          </w:tcPr>
          <w:p w14:paraId="192A83B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11.67%</w:t>
            </w:r>
          </w:p>
        </w:tc>
      </w:tr>
      <w:tr w:rsidR="00D42CB4" w:rsidRPr="003A7D0D" w14:paraId="18FF90CF" w14:textId="77777777" w:rsidTr="00D42CB4">
        <w:trPr>
          <w:trHeight w:val="20"/>
        </w:trPr>
        <w:tc>
          <w:tcPr>
            <w:tcW w:w="268" w:type="dxa"/>
            <w:vMerge/>
          </w:tcPr>
          <w:p w14:paraId="1A595B8C"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0AE7BBD3"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7119D8E8" w14:textId="0B02F11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07A32E53"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1A34EB50"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7B3428A3"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B07E77C"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194833AD"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01F32D19"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EA+antidepressants</w:t>
            </w:r>
            <w:proofErr w:type="spellEnd"/>
          </w:p>
        </w:tc>
        <w:tc>
          <w:tcPr>
            <w:tcW w:w="567" w:type="dxa"/>
          </w:tcPr>
          <w:p w14:paraId="6915C2D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40.3±10.99</w:t>
            </w:r>
          </w:p>
        </w:tc>
        <w:tc>
          <w:tcPr>
            <w:tcW w:w="426" w:type="dxa"/>
          </w:tcPr>
          <w:p w14:paraId="02E18DA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11/19 </w:t>
            </w:r>
          </w:p>
        </w:tc>
        <w:tc>
          <w:tcPr>
            <w:tcW w:w="425" w:type="dxa"/>
          </w:tcPr>
          <w:p w14:paraId="22030ED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8 weeks  </w:t>
            </w:r>
          </w:p>
        </w:tc>
        <w:tc>
          <w:tcPr>
            <w:tcW w:w="1417" w:type="dxa"/>
          </w:tcPr>
          <w:p w14:paraId="6A5D0E2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Antidepressants:</w:t>
            </w:r>
            <w:r w:rsidRPr="003A7D0D">
              <w:rPr>
                <w:rFonts w:eastAsia="SimSun" w:cs="Times New Roman"/>
                <w:sz w:val="10"/>
                <w:szCs w:val="10"/>
              </w:rPr>
              <w:t xml:space="preserve"> /;</w:t>
            </w:r>
          </w:p>
          <w:p w14:paraId="0EF5841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EA: </w:t>
            </w:r>
            <w:r w:rsidRPr="003A7D0D">
              <w:rPr>
                <w:rFonts w:eastAsia="SimSun" w:cs="Times New Roman"/>
                <w:sz w:val="10"/>
                <w:szCs w:val="10"/>
              </w:rPr>
              <w:t>once every other day, 3 times a week.</w:t>
            </w:r>
          </w:p>
        </w:tc>
        <w:tc>
          <w:tcPr>
            <w:tcW w:w="4253" w:type="dxa"/>
          </w:tcPr>
          <w:p w14:paraId="7BD8C1C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Continue to take the routine antidepressants in the same amount and frequency as before;</w:t>
            </w:r>
          </w:p>
          <w:p w14:paraId="458F4A0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GV24, HT7, PC6, ST36, SP6;</w:t>
            </w:r>
          </w:p>
          <w:p w14:paraId="251710A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00E6E66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continuous wave, 10Hz (GV20, GV29);</w:t>
            </w:r>
          </w:p>
          <w:p w14:paraId="3520FFE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w:t>
            </w:r>
          </w:p>
          <w:p w14:paraId="4E068455"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B0F8B6D"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4E64D553"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0D58AD64"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3F8D8C39" w14:textId="77777777" w:rsidTr="00D42CB4">
        <w:trPr>
          <w:trHeight w:val="20"/>
        </w:trPr>
        <w:tc>
          <w:tcPr>
            <w:tcW w:w="268" w:type="dxa"/>
            <w:vMerge w:val="restart"/>
            <w:hideMark/>
          </w:tcPr>
          <w:p w14:paraId="1F63090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15</w:t>
            </w:r>
          </w:p>
        </w:tc>
        <w:tc>
          <w:tcPr>
            <w:tcW w:w="573" w:type="dxa"/>
            <w:vMerge w:val="restart"/>
          </w:tcPr>
          <w:p w14:paraId="3BB3D9FE" w14:textId="1F51C83D"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NE.Ref.{17A79C1B-AAFF-49B3-A21A-90750F538319}</w:instrText>
            </w:r>
            <w:r w:rsidRPr="008C0628">
              <w:rPr>
                <w:rFonts w:eastAsia="SimSun" w:cs="Times New Roman"/>
                <w:color w:val="FF0000"/>
                <w:sz w:val="10"/>
                <w:szCs w:val="10"/>
              </w:rPr>
              <w:fldChar w:fldCharType="separate"/>
            </w:r>
            <w:r w:rsidRPr="008C0628">
              <w:rPr>
                <w:rFonts w:cs="Times New Roman"/>
                <w:color w:val="FF0000"/>
                <w:sz w:val="10"/>
                <w:szCs w:val="10"/>
              </w:rPr>
              <w:t>(Lu et al., 2018)</w:t>
            </w:r>
            <w:r w:rsidRPr="008C0628">
              <w:rPr>
                <w:rFonts w:eastAsia="SimSun" w:cs="Times New Roman"/>
                <w:color w:val="FF0000"/>
                <w:sz w:val="10"/>
                <w:szCs w:val="10"/>
              </w:rPr>
              <w:fldChar w:fldCharType="end"/>
            </w:r>
          </w:p>
        </w:tc>
        <w:tc>
          <w:tcPr>
            <w:tcW w:w="573" w:type="dxa"/>
            <w:vMerge w:val="restart"/>
            <w:hideMark/>
          </w:tcPr>
          <w:p w14:paraId="355F05E0" w14:textId="771D578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Lu 2018</w:t>
            </w:r>
          </w:p>
        </w:tc>
        <w:tc>
          <w:tcPr>
            <w:tcW w:w="567" w:type="dxa"/>
            <w:vMerge w:val="restart"/>
            <w:hideMark/>
          </w:tcPr>
          <w:p w14:paraId="1971272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24F81FF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tc>
        <w:tc>
          <w:tcPr>
            <w:tcW w:w="284" w:type="dxa"/>
            <w:vMerge w:val="restart"/>
          </w:tcPr>
          <w:p w14:paraId="5DF033C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62FF57B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Post schizophrenic depression</w:t>
            </w:r>
          </w:p>
        </w:tc>
        <w:tc>
          <w:tcPr>
            <w:tcW w:w="709" w:type="dxa"/>
            <w:vMerge w:val="restart"/>
            <w:hideMark/>
          </w:tcPr>
          <w:p w14:paraId="78D431E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ICD-10.</w:t>
            </w:r>
          </w:p>
        </w:tc>
        <w:tc>
          <w:tcPr>
            <w:tcW w:w="2835" w:type="dxa"/>
            <w:vMerge w:val="restart"/>
          </w:tcPr>
          <w:p w14:paraId="7F8BA73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2B9AAE4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depression;</w:t>
            </w:r>
          </w:p>
          <w:p w14:paraId="681D277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 &gt;17;</w:t>
            </w:r>
          </w:p>
          <w:p w14:paraId="4180179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Junior high school degree or above;</w:t>
            </w:r>
          </w:p>
          <w:p w14:paraId="6A15AC0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18-45 yr.</w:t>
            </w:r>
          </w:p>
          <w:p w14:paraId="5C75A73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289DC46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Taking or in washout phase of antidepressants;</w:t>
            </w:r>
          </w:p>
          <w:p w14:paraId="4785475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Taking antiarrhythmic, hypoglycemic or tryptophan drugs;</w:t>
            </w:r>
          </w:p>
          <w:p w14:paraId="5F0EA1D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Pregnant or lactating;</w:t>
            </w:r>
          </w:p>
          <w:p w14:paraId="4F6432D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serious physical diseases, infectious diseases, systemic diseases, brain organic diseases, psychotropic drugs abuse;</w:t>
            </w:r>
          </w:p>
          <w:p w14:paraId="51FE30C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Suicidal tendency (</w:t>
            </w:r>
            <w:bookmarkStart w:id="10" w:name="OLE_LINK1"/>
            <w:r w:rsidRPr="003A7D0D">
              <w:rPr>
                <w:rFonts w:eastAsia="SimSun" w:cs="Times New Roman"/>
                <w:sz w:val="10"/>
                <w:szCs w:val="10"/>
              </w:rPr>
              <w:t>NGASR</w:t>
            </w:r>
            <w:bookmarkEnd w:id="10"/>
            <w:r w:rsidRPr="003A7D0D">
              <w:rPr>
                <w:rFonts w:eastAsia="SimSun" w:cs="Times New Roman"/>
                <w:sz w:val="10"/>
                <w:szCs w:val="10"/>
              </w:rPr>
              <w:t>: &lt;11).</w:t>
            </w:r>
          </w:p>
        </w:tc>
        <w:tc>
          <w:tcPr>
            <w:tcW w:w="708" w:type="dxa"/>
          </w:tcPr>
          <w:p w14:paraId="1FA111C4"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EA+sertraline</w:t>
            </w:r>
            <w:proofErr w:type="spellEnd"/>
          </w:p>
        </w:tc>
        <w:tc>
          <w:tcPr>
            <w:tcW w:w="567" w:type="dxa"/>
          </w:tcPr>
          <w:p w14:paraId="013341C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29.6±11.2</w:t>
            </w:r>
          </w:p>
        </w:tc>
        <w:tc>
          <w:tcPr>
            <w:tcW w:w="426" w:type="dxa"/>
          </w:tcPr>
          <w:p w14:paraId="266F444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16/14</w:t>
            </w:r>
          </w:p>
        </w:tc>
        <w:tc>
          <w:tcPr>
            <w:tcW w:w="425" w:type="dxa"/>
          </w:tcPr>
          <w:p w14:paraId="159A976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66B03B2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Sertraline:</w:t>
            </w:r>
            <w:r w:rsidRPr="003A7D0D">
              <w:rPr>
                <w:rFonts w:eastAsia="SimSun" w:cs="Times New Roman"/>
                <w:sz w:val="10"/>
                <w:szCs w:val="10"/>
              </w:rPr>
              <w:t xml:space="preserve"> Sid;</w:t>
            </w:r>
          </w:p>
          <w:p w14:paraId="11DB183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EA: </w:t>
            </w:r>
            <w:r w:rsidRPr="003A7D0D">
              <w:rPr>
                <w:rFonts w:eastAsia="SimSun" w:cs="Times New Roman"/>
                <w:sz w:val="10"/>
                <w:szCs w:val="10"/>
              </w:rPr>
              <w:t xml:space="preserve">once every other day, 3 times a week. </w:t>
            </w:r>
          </w:p>
        </w:tc>
        <w:tc>
          <w:tcPr>
            <w:tcW w:w="4253" w:type="dxa"/>
          </w:tcPr>
          <w:p w14:paraId="1D3D80B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Sertraline:</w:t>
            </w:r>
            <w:r w:rsidRPr="003A7D0D">
              <w:rPr>
                <w:rFonts w:eastAsia="SimSun" w:cs="Times New Roman"/>
                <w:sz w:val="10"/>
                <w:szCs w:val="10"/>
              </w:rPr>
              <w:t xml:space="preserve"> same as the sertraline group;</w:t>
            </w:r>
          </w:p>
          <w:p w14:paraId="5B802B9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w:t>
            </w:r>
          </w:p>
          <w:p w14:paraId="5F165A9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13-20 mm, no lifting and thrusting;</w:t>
            </w:r>
          </w:p>
          <w:p w14:paraId="779F096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GV20 (positive electrode), GV29 (negative electrode), dilatational wave, 2/15Hz;</w:t>
            </w:r>
          </w:p>
          <w:p w14:paraId="2B39BD5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val="restart"/>
            <w:hideMark/>
          </w:tcPr>
          <w:p w14:paraId="6121A086"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6218206D"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52A0D714"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7F68002A"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53DB4CA8"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6wk.</w:t>
            </w:r>
          </w:p>
        </w:tc>
        <w:tc>
          <w:tcPr>
            <w:tcW w:w="709" w:type="dxa"/>
            <w:vMerge w:val="restart"/>
            <w:hideMark/>
          </w:tcPr>
          <w:p w14:paraId="1F18BD8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GAS;</w:t>
            </w:r>
          </w:p>
          <w:p w14:paraId="132C68A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w:t>
            </w:r>
          </w:p>
          <w:p w14:paraId="29B7520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tc>
        <w:tc>
          <w:tcPr>
            <w:tcW w:w="425" w:type="dxa"/>
            <w:vMerge w:val="restart"/>
            <w:hideMark/>
          </w:tcPr>
          <w:p w14:paraId="78D32A2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8.33%</w:t>
            </w:r>
          </w:p>
        </w:tc>
      </w:tr>
      <w:tr w:rsidR="00D42CB4" w:rsidRPr="00B96518" w14:paraId="30ABE225" w14:textId="77777777" w:rsidTr="00D42CB4">
        <w:trPr>
          <w:trHeight w:val="20"/>
        </w:trPr>
        <w:tc>
          <w:tcPr>
            <w:tcW w:w="268" w:type="dxa"/>
            <w:vMerge/>
          </w:tcPr>
          <w:p w14:paraId="344936E2"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8F8D5BF"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77CB3D36" w14:textId="7DBEBA2A"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AF83AE6"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2FF8742E"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98DCE64"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0033CFB0"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5EB341FE"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1DF789D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Sertraline</w:t>
            </w:r>
          </w:p>
        </w:tc>
        <w:tc>
          <w:tcPr>
            <w:tcW w:w="567" w:type="dxa"/>
          </w:tcPr>
          <w:p w14:paraId="3C6EBEF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hint="eastAsia"/>
                <w:sz w:val="10"/>
                <w:szCs w:val="10"/>
              </w:rPr>
              <w:t>29.2</w:t>
            </w:r>
            <w:r w:rsidRPr="003A7D0D">
              <w:rPr>
                <w:rFonts w:eastAsia="SimSun" w:cs="Times New Roman"/>
                <w:sz w:val="10"/>
                <w:szCs w:val="10"/>
              </w:rPr>
              <w:t>±10.</w:t>
            </w:r>
            <w:r w:rsidRPr="003A7D0D">
              <w:rPr>
                <w:rFonts w:eastAsia="SimSun" w:cs="Times New Roman" w:hint="eastAsia"/>
                <w:sz w:val="10"/>
                <w:szCs w:val="10"/>
              </w:rPr>
              <w:t>5</w:t>
            </w:r>
          </w:p>
        </w:tc>
        <w:tc>
          <w:tcPr>
            <w:tcW w:w="426" w:type="dxa"/>
          </w:tcPr>
          <w:p w14:paraId="7F9FD6E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17/13</w:t>
            </w:r>
          </w:p>
        </w:tc>
        <w:tc>
          <w:tcPr>
            <w:tcW w:w="425" w:type="dxa"/>
          </w:tcPr>
          <w:p w14:paraId="3203397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40C0B89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Sid.</w:t>
            </w:r>
          </w:p>
        </w:tc>
        <w:tc>
          <w:tcPr>
            <w:tcW w:w="4253" w:type="dxa"/>
          </w:tcPr>
          <w:p w14:paraId="3C764655" w14:textId="77777777" w:rsidR="00D42CB4" w:rsidRPr="00B96518" w:rsidRDefault="00D42CB4" w:rsidP="00D42CB4">
            <w:pPr>
              <w:widowControl w:val="0"/>
              <w:snapToGrid w:val="0"/>
              <w:spacing w:before="0" w:after="0"/>
              <w:rPr>
                <w:rFonts w:eastAsia="SimSun" w:cs="Times New Roman"/>
                <w:sz w:val="10"/>
                <w:szCs w:val="10"/>
                <w:lang w:val="de-DE"/>
              </w:rPr>
            </w:pPr>
            <w:r w:rsidRPr="00B96518">
              <w:rPr>
                <w:rFonts w:eastAsia="SimSun" w:cs="Times New Roman"/>
                <w:b/>
                <w:bCs/>
                <w:sz w:val="10"/>
                <w:szCs w:val="10"/>
                <w:lang w:val="de-DE"/>
              </w:rPr>
              <w:t>Sertraline:</w:t>
            </w:r>
            <w:r w:rsidRPr="00B96518">
              <w:rPr>
                <w:rFonts w:eastAsia="SimSun" w:cs="Times New Roman"/>
                <w:sz w:val="10"/>
                <w:szCs w:val="10"/>
                <w:lang w:val="de-DE"/>
              </w:rPr>
              <w:t xml:space="preserve"> 0-1w: 50mg/d; 1w-6w: 100mg/d;</w:t>
            </w:r>
          </w:p>
          <w:p w14:paraId="2074FDAD" w14:textId="77777777" w:rsidR="00D42CB4" w:rsidRPr="00B96518" w:rsidRDefault="00D42CB4" w:rsidP="00D42CB4">
            <w:pPr>
              <w:widowControl w:val="0"/>
              <w:snapToGrid w:val="0"/>
              <w:spacing w:before="0" w:after="0"/>
              <w:rPr>
                <w:rFonts w:eastAsia="SimSun" w:cs="Times New Roman"/>
                <w:sz w:val="10"/>
                <w:szCs w:val="10"/>
                <w:lang w:val="de-DE"/>
              </w:rPr>
            </w:pPr>
          </w:p>
        </w:tc>
        <w:tc>
          <w:tcPr>
            <w:tcW w:w="567" w:type="dxa"/>
            <w:vMerge/>
          </w:tcPr>
          <w:p w14:paraId="4334A4AC" w14:textId="77777777" w:rsidR="00D42CB4" w:rsidRPr="00B96518" w:rsidRDefault="00D42CB4" w:rsidP="00D42CB4">
            <w:pPr>
              <w:widowControl w:val="0"/>
              <w:snapToGrid w:val="0"/>
              <w:spacing w:before="0" w:after="0"/>
              <w:rPr>
                <w:rFonts w:eastAsia="SimSun" w:cs="Times New Roman"/>
                <w:sz w:val="10"/>
                <w:szCs w:val="10"/>
                <w:lang w:val="de-DE"/>
              </w:rPr>
            </w:pPr>
          </w:p>
        </w:tc>
        <w:tc>
          <w:tcPr>
            <w:tcW w:w="709" w:type="dxa"/>
            <w:vMerge/>
          </w:tcPr>
          <w:p w14:paraId="559E379F" w14:textId="77777777" w:rsidR="00D42CB4" w:rsidRPr="00B96518" w:rsidRDefault="00D42CB4" w:rsidP="00D42CB4">
            <w:pPr>
              <w:widowControl w:val="0"/>
              <w:snapToGrid w:val="0"/>
              <w:spacing w:before="0" w:after="0"/>
              <w:rPr>
                <w:rFonts w:eastAsia="SimSun" w:cs="Times New Roman"/>
                <w:sz w:val="10"/>
                <w:szCs w:val="10"/>
                <w:lang w:val="de-DE"/>
              </w:rPr>
            </w:pPr>
          </w:p>
        </w:tc>
        <w:tc>
          <w:tcPr>
            <w:tcW w:w="425" w:type="dxa"/>
            <w:vMerge/>
          </w:tcPr>
          <w:p w14:paraId="31C8A023" w14:textId="77777777" w:rsidR="00D42CB4" w:rsidRPr="00B96518" w:rsidRDefault="00D42CB4" w:rsidP="00D42CB4">
            <w:pPr>
              <w:widowControl w:val="0"/>
              <w:snapToGrid w:val="0"/>
              <w:spacing w:before="0" w:after="0"/>
              <w:rPr>
                <w:rFonts w:eastAsia="SimSun" w:cs="Times New Roman"/>
                <w:sz w:val="10"/>
                <w:szCs w:val="10"/>
                <w:lang w:val="de-DE"/>
              </w:rPr>
            </w:pPr>
          </w:p>
        </w:tc>
      </w:tr>
      <w:tr w:rsidR="00D42CB4" w:rsidRPr="003A7D0D" w14:paraId="4E4E56D6" w14:textId="77777777" w:rsidTr="00D42CB4">
        <w:trPr>
          <w:trHeight w:val="20"/>
        </w:trPr>
        <w:tc>
          <w:tcPr>
            <w:tcW w:w="268" w:type="dxa"/>
            <w:vMerge w:val="restart"/>
            <w:hideMark/>
          </w:tcPr>
          <w:p w14:paraId="4D0F6FB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16</w:t>
            </w:r>
          </w:p>
        </w:tc>
        <w:tc>
          <w:tcPr>
            <w:tcW w:w="573" w:type="dxa"/>
            <w:vMerge w:val="restart"/>
          </w:tcPr>
          <w:p w14:paraId="576FF1C8" w14:textId="1F7B9CEF"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NE.Ref.{66F449DE-166B-4B96-AAF4-57DCCE06A55F}</w:instrText>
            </w:r>
            <w:r w:rsidRPr="008C0628">
              <w:rPr>
                <w:rFonts w:eastAsia="SimSun" w:cs="Times New Roman"/>
                <w:color w:val="FF0000"/>
                <w:sz w:val="10"/>
                <w:szCs w:val="10"/>
              </w:rPr>
              <w:fldChar w:fldCharType="separate"/>
            </w:r>
            <w:r w:rsidRPr="008C0628">
              <w:rPr>
                <w:rFonts w:cs="Times New Roman"/>
                <w:color w:val="FF0000"/>
                <w:sz w:val="10"/>
                <w:szCs w:val="10"/>
              </w:rPr>
              <w:t>(Luo et al., 1985)</w:t>
            </w:r>
            <w:r w:rsidRPr="008C0628">
              <w:rPr>
                <w:rFonts w:eastAsia="SimSun" w:cs="Times New Roman"/>
                <w:color w:val="FF0000"/>
                <w:sz w:val="10"/>
                <w:szCs w:val="10"/>
              </w:rPr>
              <w:fldChar w:fldCharType="end"/>
            </w:r>
          </w:p>
        </w:tc>
        <w:tc>
          <w:tcPr>
            <w:tcW w:w="573" w:type="dxa"/>
            <w:vMerge w:val="restart"/>
            <w:hideMark/>
          </w:tcPr>
          <w:p w14:paraId="643CD9BA" w14:textId="1D2CB6DD"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Luo 1985</w:t>
            </w:r>
          </w:p>
        </w:tc>
        <w:tc>
          <w:tcPr>
            <w:tcW w:w="567" w:type="dxa"/>
            <w:vMerge w:val="restart"/>
            <w:hideMark/>
          </w:tcPr>
          <w:p w14:paraId="0D799B2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0D41CDD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tc>
        <w:tc>
          <w:tcPr>
            <w:tcW w:w="284" w:type="dxa"/>
            <w:vMerge w:val="restart"/>
          </w:tcPr>
          <w:p w14:paraId="308233B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0E074E2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494CD62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DSM-III.</w:t>
            </w:r>
          </w:p>
        </w:tc>
        <w:tc>
          <w:tcPr>
            <w:tcW w:w="2835" w:type="dxa"/>
            <w:vMerge w:val="restart"/>
          </w:tcPr>
          <w:p w14:paraId="23C0564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24BBDAC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depression;</w:t>
            </w:r>
          </w:p>
          <w:p w14:paraId="55C417F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 ≥20.</w:t>
            </w:r>
          </w:p>
          <w:p w14:paraId="5ED7861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0D3FFEC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t>
            </w:r>
          </w:p>
        </w:tc>
        <w:tc>
          <w:tcPr>
            <w:tcW w:w="708" w:type="dxa"/>
          </w:tcPr>
          <w:p w14:paraId="6B1D79F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64DC237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39</w:t>
            </w:r>
          </w:p>
        </w:tc>
        <w:tc>
          <w:tcPr>
            <w:tcW w:w="426" w:type="dxa"/>
          </w:tcPr>
          <w:p w14:paraId="6C494B1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15/12</w:t>
            </w:r>
          </w:p>
        </w:tc>
        <w:tc>
          <w:tcPr>
            <w:tcW w:w="425" w:type="dxa"/>
          </w:tcPr>
          <w:p w14:paraId="52D2C0C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5 weeks  </w:t>
            </w:r>
          </w:p>
        </w:tc>
        <w:tc>
          <w:tcPr>
            <w:tcW w:w="1417" w:type="dxa"/>
          </w:tcPr>
          <w:p w14:paraId="7A3A128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Once a day except Sunday. </w:t>
            </w:r>
          </w:p>
        </w:tc>
        <w:tc>
          <w:tcPr>
            <w:tcW w:w="4253" w:type="dxa"/>
          </w:tcPr>
          <w:p w14:paraId="20E540B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w:t>
            </w:r>
          </w:p>
          <w:p w14:paraId="15EFD87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obliquely insertion, 0.8 fen;</w:t>
            </w:r>
          </w:p>
          <w:p w14:paraId="2D50F58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80-90 beats/min;</w:t>
            </w:r>
          </w:p>
          <w:p w14:paraId="15E6EAE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60 min.</w:t>
            </w:r>
          </w:p>
        </w:tc>
        <w:tc>
          <w:tcPr>
            <w:tcW w:w="567" w:type="dxa"/>
            <w:vMerge w:val="restart"/>
            <w:hideMark/>
          </w:tcPr>
          <w:p w14:paraId="56CF14C8"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615D2D92"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4EAA2FFA"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71FF5FE9"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3wk;</w:t>
            </w:r>
          </w:p>
          <w:p w14:paraId="6D0F6288"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0243E30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5wk.</w:t>
            </w:r>
          </w:p>
        </w:tc>
        <w:tc>
          <w:tcPr>
            <w:tcW w:w="709" w:type="dxa"/>
            <w:vMerge w:val="restart"/>
            <w:hideMark/>
          </w:tcPr>
          <w:p w14:paraId="01698BD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w:t>
            </w:r>
          </w:p>
          <w:p w14:paraId="49267A1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CGI;</w:t>
            </w:r>
          </w:p>
          <w:p w14:paraId="6426C40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SERS (</w:t>
            </w:r>
            <w:proofErr w:type="spellStart"/>
            <w:r w:rsidRPr="003A7D0D">
              <w:rPr>
                <w:rFonts w:eastAsia="SimSun" w:cs="Times New Roman"/>
                <w:sz w:val="10"/>
                <w:szCs w:val="10"/>
              </w:rPr>
              <w:t>Asberg</w:t>
            </w:r>
            <w:proofErr w:type="spellEnd"/>
            <w:r w:rsidRPr="003A7D0D">
              <w:rPr>
                <w:rFonts w:eastAsia="SimSun" w:cs="Times New Roman"/>
                <w:sz w:val="10"/>
                <w:szCs w:val="10"/>
              </w:rPr>
              <w:t>).</w:t>
            </w:r>
          </w:p>
        </w:tc>
        <w:tc>
          <w:tcPr>
            <w:tcW w:w="425" w:type="dxa"/>
            <w:vMerge w:val="restart"/>
            <w:hideMark/>
          </w:tcPr>
          <w:p w14:paraId="3E3B1B0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t>
            </w:r>
          </w:p>
        </w:tc>
      </w:tr>
      <w:tr w:rsidR="00D42CB4" w:rsidRPr="003A7D0D" w14:paraId="06241677" w14:textId="77777777" w:rsidTr="00D42CB4">
        <w:trPr>
          <w:trHeight w:val="20"/>
        </w:trPr>
        <w:tc>
          <w:tcPr>
            <w:tcW w:w="268" w:type="dxa"/>
            <w:vMerge/>
          </w:tcPr>
          <w:p w14:paraId="2E66217E"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73A4EF06"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F1F98C5" w14:textId="7C9B7A04"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1A3487AC"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6C459D9C"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5BC587E"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59BA620"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1F40F6FD"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1A5007D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Amitriptyline</w:t>
            </w:r>
          </w:p>
        </w:tc>
        <w:tc>
          <w:tcPr>
            <w:tcW w:w="567" w:type="dxa"/>
          </w:tcPr>
          <w:p w14:paraId="0B49012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hint="eastAsia"/>
                <w:sz w:val="10"/>
                <w:szCs w:val="10"/>
              </w:rPr>
              <w:t>35</w:t>
            </w:r>
          </w:p>
        </w:tc>
        <w:tc>
          <w:tcPr>
            <w:tcW w:w="426" w:type="dxa"/>
          </w:tcPr>
          <w:p w14:paraId="0ABEAE7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6/14</w:t>
            </w:r>
          </w:p>
        </w:tc>
        <w:tc>
          <w:tcPr>
            <w:tcW w:w="425" w:type="dxa"/>
          </w:tcPr>
          <w:p w14:paraId="50377E3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5 weeks  </w:t>
            </w:r>
          </w:p>
        </w:tc>
        <w:tc>
          <w:tcPr>
            <w:tcW w:w="1417" w:type="dxa"/>
          </w:tcPr>
          <w:p w14:paraId="7BF106C6"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Tid</w:t>
            </w:r>
            <w:proofErr w:type="spellEnd"/>
            <w:r w:rsidRPr="003A7D0D">
              <w:rPr>
                <w:rFonts w:eastAsia="SimSun" w:cs="Times New Roman"/>
                <w:sz w:val="10"/>
                <w:szCs w:val="10"/>
              </w:rPr>
              <w:t>.</w:t>
            </w:r>
          </w:p>
        </w:tc>
        <w:tc>
          <w:tcPr>
            <w:tcW w:w="4253" w:type="dxa"/>
          </w:tcPr>
          <w:p w14:paraId="689DC62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Amitriptyline:</w:t>
            </w:r>
            <w:r w:rsidRPr="003A7D0D">
              <w:rPr>
                <w:rFonts w:eastAsia="SimSun" w:cs="Times New Roman"/>
                <w:sz w:val="10"/>
                <w:szCs w:val="10"/>
              </w:rPr>
              <w:t xml:space="preserve"> 0-1w: 25mg, 3 times/week; 2-5w: 100-200mg/d (142 on average).</w:t>
            </w:r>
          </w:p>
        </w:tc>
        <w:tc>
          <w:tcPr>
            <w:tcW w:w="567" w:type="dxa"/>
            <w:vMerge/>
          </w:tcPr>
          <w:p w14:paraId="07C69E8F"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9BD7AC3"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251B6821"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60C576C3" w14:textId="77777777" w:rsidTr="00D42CB4">
        <w:trPr>
          <w:trHeight w:val="20"/>
        </w:trPr>
        <w:tc>
          <w:tcPr>
            <w:tcW w:w="268" w:type="dxa"/>
            <w:vMerge w:val="restart"/>
            <w:hideMark/>
          </w:tcPr>
          <w:p w14:paraId="317E8C5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17</w:t>
            </w:r>
          </w:p>
        </w:tc>
        <w:tc>
          <w:tcPr>
            <w:tcW w:w="573" w:type="dxa"/>
            <w:vMerge w:val="restart"/>
          </w:tcPr>
          <w:p w14:paraId="610538EF" w14:textId="64404F52"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NE.Ref.{812C037F-4B89-4F99-A2FE-CBC911C349D6}</w:instrText>
            </w:r>
            <w:r w:rsidRPr="008C0628">
              <w:rPr>
                <w:rFonts w:eastAsia="SimSun" w:cs="Times New Roman"/>
                <w:color w:val="FF0000"/>
                <w:sz w:val="10"/>
                <w:szCs w:val="10"/>
              </w:rPr>
              <w:fldChar w:fldCharType="separate"/>
            </w:r>
            <w:r w:rsidRPr="008C0628">
              <w:rPr>
                <w:rFonts w:cs="Times New Roman"/>
                <w:color w:val="FF0000"/>
                <w:sz w:val="10"/>
                <w:szCs w:val="10"/>
              </w:rPr>
              <w:t>(Luo et al., 1988)</w:t>
            </w:r>
            <w:r w:rsidRPr="008C0628">
              <w:rPr>
                <w:rFonts w:eastAsia="SimSun" w:cs="Times New Roman"/>
                <w:color w:val="FF0000"/>
                <w:sz w:val="10"/>
                <w:szCs w:val="10"/>
              </w:rPr>
              <w:fldChar w:fldCharType="end"/>
            </w:r>
          </w:p>
        </w:tc>
        <w:tc>
          <w:tcPr>
            <w:tcW w:w="573" w:type="dxa"/>
            <w:vMerge w:val="restart"/>
            <w:hideMark/>
          </w:tcPr>
          <w:p w14:paraId="5EDA35BA" w14:textId="1972B7E3"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Luo 1988</w:t>
            </w:r>
          </w:p>
        </w:tc>
        <w:tc>
          <w:tcPr>
            <w:tcW w:w="567" w:type="dxa"/>
            <w:vMerge w:val="restart"/>
            <w:hideMark/>
          </w:tcPr>
          <w:p w14:paraId="744BF7C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hint="eastAsia"/>
                <w:sz w:val="10"/>
                <w:szCs w:val="10"/>
              </w:rPr>
              <w:t>R</w:t>
            </w:r>
            <w:r w:rsidRPr="003A7D0D">
              <w:rPr>
                <w:rFonts w:eastAsia="SimSun" w:cs="Times New Roman"/>
                <w:sz w:val="10"/>
                <w:szCs w:val="10"/>
              </w:rPr>
              <w:t>CT;</w:t>
            </w:r>
          </w:p>
          <w:p w14:paraId="216DC45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Multi-center;</w:t>
            </w:r>
          </w:p>
          <w:p w14:paraId="0B12343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Single-blind (medication placebo) </w:t>
            </w:r>
          </w:p>
        </w:tc>
        <w:tc>
          <w:tcPr>
            <w:tcW w:w="284" w:type="dxa"/>
            <w:vMerge w:val="restart"/>
          </w:tcPr>
          <w:p w14:paraId="546A106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0404F56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4D470EB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National diagnostic criteria for manic depressive disorder;</w:t>
            </w:r>
          </w:p>
          <w:p w14:paraId="3A0B5E7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CCMD;</w:t>
            </w:r>
          </w:p>
          <w:p w14:paraId="6133BD9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ICD-9.</w:t>
            </w:r>
          </w:p>
        </w:tc>
        <w:tc>
          <w:tcPr>
            <w:tcW w:w="2835" w:type="dxa"/>
            <w:vMerge w:val="restart"/>
          </w:tcPr>
          <w:p w14:paraId="18FE2DB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6A2BAA3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depression;</w:t>
            </w:r>
          </w:p>
          <w:p w14:paraId="282E657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 &gt;20.</w:t>
            </w:r>
          </w:p>
          <w:p w14:paraId="16F82DE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Exclusion: </w:t>
            </w:r>
            <w:r w:rsidRPr="003A7D0D">
              <w:rPr>
                <w:rFonts w:eastAsia="SimSun" w:cs="Times New Roman"/>
                <w:sz w:val="10"/>
                <w:szCs w:val="10"/>
              </w:rPr>
              <w:t>/.</w:t>
            </w:r>
          </w:p>
        </w:tc>
        <w:tc>
          <w:tcPr>
            <w:tcW w:w="708" w:type="dxa"/>
          </w:tcPr>
          <w:p w14:paraId="4A05A0F4"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EA+Placebo</w:t>
            </w:r>
            <w:proofErr w:type="spellEnd"/>
          </w:p>
        </w:tc>
        <w:tc>
          <w:tcPr>
            <w:tcW w:w="567" w:type="dxa"/>
            <w:vMerge w:val="restart"/>
          </w:tcPr>
          <w:p w14:paraId="54FC86A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32 (min-max: 17-64) </w:t>
            </w:r>
          </w:p>
        </w:tc>
        <w:tc>
          <w:tcPr>
            <w:tcW w:w="426" w:type="dxa"/>
            <w:vMerge w:val="restart"/>
          </w:tcPr>
          <w:p w14:paraId="76C6C8F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109 /132</w:t>
            </w:r>
          </w:p>
        </w:tc>
        <w:tc>
          <w:tcPr>
            <w:tcW w:w="425" w:type="dxa"/>
          </w:tcPr>
          <w:p w14:paraId="4317FE0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0A790DD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Placebo:</w:t>
            </w:r>
            <w:r w:rsidRPr="003A7D0D">
              <w:rPr>
                <w:rFonts w:eastAsia="SimSun" w:cs="Times New Roman"/>
                <w:sz w:val="10"/>
                <w:szCs w:val="10"/>
              </w:rPr>
              <w:t xml:space="preserve"> /;</w:t>
            </w:r>
          </w:p>
          <w:p w14:paraId="6113B20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EA:</w:t>
            </w:r>
            <w:r w:rsidRPr="003A7D0D">
              <w:rPr>
                <w:rFonts w:eastAsia="SimSun" w:cs="Times New Roman"/>
                <w:sz w:val="10"/>
                <w:szCs w:val="10"/>
              </w:rPr>
              <w:t xml:space="preserve"> once a day.</w:t>
            </w:r>
          </w:p>
        </w:tc>
        <w:tc>
          <w:tcPr>
            <w:tcW w:w="4253" w:type="dxa"/>
          </w:tcPr>
          <w:p w14:paraId="4BA1FC6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Placebo:</w:t>
            </w:r>
            <w:r w:rsidRPr="003A7D0D">
              <w:rPr>
                <w:rFonts w:eastAsia="SimSun" w:cs="Times New Roman"/>
                <w:sz w:val="10"/>
                <w:szCs w:val="10"/>
              </w:rPr>
              <w:t xml:space="preserve"> 25mg/d;</w:t>
            </w:r>
          </w:p>
          <w:p w14:paraId="205DD6C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w:t>
            </w:r>
          </w:p>
          <w:p w14:paraId="4B05BA2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35C361E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6V, 8-9ma, 80-100 times/min;</w:t>
            </w:r>
          </w:p>
          <w:p w14:paraId="238FBEC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60 min.</w:t>
            </w:r>
          </w:p>
        </w:tc>
        <w:tc>
          <w:tcPr>
            <w:tcW w:w="567" w:type="dxa"/>
            <w:vMerge w:val="restart"/>
            <w:hideMark/>
          </w:tcPr>
          <w:p w14:paraId="5C9776D1"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39B6208B"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1B0B4E90"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1BD1AA87"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3wk;</w:t>
            </w:r>
          </w:p>
          <w:p w14:paraId="5587CA11"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555FE3E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5wk;</w:t>
            </w:r>
          </w:p>
          <w:p w14:paraId="5AB6630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tc>
        <w:tc>
          <w:tcPr>
            <w:tcW w:w="709" w:type="dxa"/>
            <w:vMerge w:val="restart"/>
            <w:hideMark/>
          </w:tcPr>
          <w:p w14:paraId="22016B5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w:t>
            </w:r>
          </w:p>
          <w:p w14:paraId="2B7FCF1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CGI;</w:t>
            </w:r>
          </w:p>
          <w:p w14:paraId="61392B3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SERS (</w:t>
            </w:r>
            <w:proofErr w:type="spellStart"/>
            <w:r w:rsidRPr="003A7D0D">
              <w:rPr>
                <w:rFonts w:eastAsia="SimSun" w:cs="Times New Roman"/>
                <w:sz w:val="10"/>
                <w:szCs w:val="10"/>
              </w:rPr>
              <w:t>Asberg</w:t>
            </w:r>
            <w:proofErr w:type="spellEnd"/>
            <w:r w:rsidRPr="003A7D0D">
              <w:rPr>
                <w:rFonts w:eastAsia="SimSun" w:cs="Times New Roman"/>
                <w:sz w:val="10"/>
                <w:szCs w:val="10"/>
              </w:rPr>
              <w:t>);</w:t>
            </w:r>
          </w:p>
          <w:p w14:paraId="693C49E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p w14:paraId="48EC0A1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Biochemical test;</w:t>
            </w:r>
          </w:p>
          <w:p w14:paraId="224C192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Electrophysiological examination.</w:t>
            </w:r>
          </w:p>
        </w:tc>
        <w:tc>
          <w:tcPr>
            <w:tcW w:w="425" w:type="dxa"/>
            <w:vMerge w:val="restart"/>
            <w:hideMark/>
          </w:tcPr>
          <w:p w14:paraId="5C6CDBB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6.50%</w:t>
            </w:r>
          </w:p>
        </w:tc>
      </w:tr>
      <w:tr w:rsidR="00D42CB4" w:rsidRPr="003A7D0D" w14:paraId="04A4703A" w14:textId="77777777" w:rsidTr="00D42CB4">
        <w:trPr>
          <w:trHeight w:val="20"/>
        </w:trPr>
        <w:tc>
          <w:tcPr>
            <w:tcW w:w="268" w:type="dxa"/>
            <w:vMerge/>
          </w:tcPr>
          <w:p w14:paraId="1269F1F5"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0655905A"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0573F2B0" w14:textId="20660EE1"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C3203A2"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35C23272"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76161C06"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493DFF80"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6A7FABF0"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3EF3F93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Amitriptyline</w:t>
            </w:r>
          </w:p>
        </w:tc>
        <w:tc>
          <w:tcPr>
            <w:tcW w:w="567" w:type="dxa"/>
            <w:vMerge/>
          </w:tcPr>
          <w:p w14:paraId="30AD9E4F" w14:textId="77777777" w:rsidR="00D42CB4" w:rsidRPr="003A7D0D" w:rsidRDefault="00D42CB4" w:rsidP="00D42CB4">
            <w:pPr>
              <w:widowControl w:val="0"/>
              <w:snapToGrid w:val="0"/>
              <w:spacing w:before="0" w:after="0"/>
              <w:rPr>
                <w:rFonts w:eastAsia="SimSun" w:cs="Times New Roman"/>
                <w:sz w:val="10"/>
                <w:szCs w:val="10"/>
              </w:rPr>
            </w:pPr>
          </w:p>
        </w:tc>
        <w:tc>
          <w:tcPr>
            <w:tcW w:w="426" w:type="dxa"/>
            <w:vMerge/>
          </w:tcPr>
          <w:p w14:paraId="0F9F0DED" w14:textId="77777777" w:rsidR="00D42CB4" w:rsidRPr="003A7D0D" w:rsidRDefault="00D42CB4" w:rsidP="00D42CB4">
            <w:pPr>
              <w:widowControl w:val="0"/>
              <w:snapToGrid w:val="0"/>
              <w:spacing w:before="0" w:after="0"/>
              <w:rPr>
                <w:rFonts w:eastAsia="SimSun" w:cs="Times New Roman"/>
                <w:sz w:val="10"/>
                <w:szCs w:val="10"/>
              </w:rPr>
            </w:pPr>
          </w:p>
        </w:tc>
        <w:tc>
          <w:tcPr>
            <w:tcW w:w="425" w:type="dxa"/>
          </w:tcPr>
          <w:p w14:paraId="63E5ECA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06B58FC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t>
            </w:r>
          </w:p>
        </w:tc>
        <w:tc>
          <w:tcPr>
            <w:tcW w:w="4253" w:type="dxa"/>
          </w:tcPr>
          <w:p w14:paraId="7E5A74F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Amitriptyline:</w:t>
            </w:r>
            <w:r w:rsidRPr="003A7D0D">
              <w:rPr>
                <w:rFonts w:eastAsia="SimSun" w:cs="Times New Roman"/>
                <w:sz w:val="10"/>
                <w:szCs w:val="10"/>
              </w:rPr>
              <w:t xml:space="preserve"> begin in 25mg, increase 25-50mg/d, till 150mg.</w:t>
            </w:r>
          </w:p>
        </w:tc>
        <w:tc>
          <w:tcPr>
            <w:tcW w:w="567" w:type="dxa"/>
            <w:vMerge/>
          </w:tcPr>
          <w:p w14:paraId="6F467BED"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E0D1C85"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580C0A09"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0B99744B" w14:textId="77777777" w:rsidTr="00D42CB4">
        <w:trPr>
          <w:trHeight w:val="20"/>
        </w:trPr>
        <w:tc>
          <w:tcPr>
            <w:tcW w:w="268" w:type="dxa"/>
            <w:vMerge w:val="restart"/>
            <w:hideMark/>
          </w:tcPr>
          <w:p w14:paraId="3372257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w:t>
            </w:r>
          </w:p>
        </w:tc>
        <w:tc>
          <w:tcPr>
            <w:tcW w:w="573" w:type="dxa"/>
            <w:vMerge w:val="restart"/>
          </w:tcPr>
          <w:p w14:paraId="6DF529F8" w14:textId="122FD61B"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NE.Ref.{143C5066-B51B-4D2A-A2EA-19088685A017}</w:instrText>
            </w:r>
            <w:r w:rsidRPr="008C0628">
              <w:rPr>
                <w:rFonts w:eastAsia="SimSun" w:cs="Times New Roman"/>
                <w:color w:val="FF0000"/>
                <w:sz w:val="10"/>
                <w:szCs w:val="10"/>
              </w:rPr>
              <w:fldChar w:fldCharType="separate"/>
            </w:r>
            <w:r w:rsidRPr="008C0628">
              <w:rPr>
                <w:rFonts w:cs="Times New Roman"/>
                <w:color w:val="FF0000"/>
                <w:sz w:val="10"/>
                <w:szCs w:val="10"/>
              </w:rPr>
              <w:t>(Luo et al., 1995)</w:t>
            </w:r>
            <w:r w:rsidRPr="008C0628">
              <w:rPr>
                <w:rFonts w:eastAsia="SimSun" w:cs="Times New Roman"/>
                <w:color w:val="FF0000"/>
                <w:sz w:val="10"/>
                <w:szCs w:val="10"/>
              </w:rPr>
              <w:fldChar w:fldCharType="end"/>
            </w:r>
          </w:p>
        </w:tc>
        <w:tc>
          <w:tcPr>
            <w:tcW w:w="573" w:type="dxa"/>
            <w:vMerge w:val="restart"/>
            <w:hideMark/>
          </w:tcPr>
          <w:p w14:paraId="3D14B34E" w14:textId="1B8F9288"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Luo 1995</w:t>
            </w:r>
          </w:p>
        </w:tc>
        <w:tc>
          <w:tcPr>
            <w:tcW w:w="567" w:type="dxa"/>
            <w:vMerge w:val="restart"/>
            <w:hideMark/>
          </w:tcPr>
          <w:p w14:paraId="5E2F861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6037D02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Multi-center</w:t>
            </w:r>
          </w:p>
        </w:tc>
        <w:tc>
          <w:tcPr>
            <w:tcW w:w="284" w:type="dxa"/>
            <w:vMerge w:val="restart"/>
          </w:tcPr>
          <w:p w14:paraId="58398A6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327EDB7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Depressive psychosis</w:t>
            </w:r>
          </w:p>
        </w:tc>
        <w:tc>
          <w:tcPr>
            <w:tcW w:w="709" w:type="dxa"/>
            <w:vMerge w:val="restart"/>
            <w:hideMark/>
          </w:tcPr>
          <w:p w14:paraId="47B66CD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Criteria presented at the Huangshan Symposium on manic-depression;</w:t>
            </w:r>
          </w:p>
          <w:p w14:paraId="3C79B98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Handbook of epidemiological investigation mental illness in China.</w:t>
            </w:r>
          </w:p>
        </w:tc>
        <w:tc>
          <w:tcPr>
            <w:tcW w:w="2835" w:type="dxa"/>
            <w:vMerge w:val="restart"/>
          </w:tcPr>
          <w:p w14:paraId="24CEAEC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2814007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depression;</w:t>
            </w:r>
          </w:p>
          <w:p w14:paraId="22632FA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HAMD-24: </w:t>
            </w:r>
            <w:r w:rsidRPr="003A7D0D">
              <w:rPr>
                <w:rFonts w:eastAsia="SimSun" w:cs="Times New Roman"/>
                <w:sz w:val="10"/>
                <w:szCs w:val="10"/>
              </w:rPr>
              <w:t>＞</w:t>
            </w:r>
            <w:r w:rsidRPr="003A7D0D">
              <w:rPr>
                <w:rFonts w:eastAsia="SimSun" w:cs="Times New Roman"/>
                <w:sz w:val="10"/>
                <w:szCs w:val="10"/>
              </w:rPr>
              <w:t xml:space="preserve"> 20.</w:t>
            </w:r>
          </w:p>
          <w:p w14:paraId="5227B94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58FC186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medication for at least 1 week.</w:t>
            </w:r>
          </w:p>
        </w:tc>
        <w:tc>
          <w:tcPr>
            <w:tcW w:w="708" w:type="dxa"/>
          </w:tcPr>
          <w:p w14:paraId="5A4052E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vMerge w:val="restart"/>
          </w:tcPr>
          <w:p w14:paraId="70B91F9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hint="eastAsia"/>
                <w:sz w:val="10"/>
                <w:szCs w:val="10"/>
              </w:rPr>
              <w:t>36</w:t>
            </w:r>
          </w:p>
        </w:tc>
        <w:tc>
          <w:tcPr>
            <w:tcW w:w="426" w:type="dxa"/>
          </w:tcPr>
          <w:p w14:paraId="08FDBC2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hint="eastAsia"/>
                <w:sz w:val="10"/>
                <w:szCs w:val="10"/>
              </w:rPr>
              <w:t>32</w:t>
            </w:r>
            <w:r w:rsidRPr="003A7D0D">
              <w:rPr>
                <w:rFonts w:eastAsia="SimSun" w:cs="Times New Roman"/>
                <w:sz w:val="10"/>
                <w:szCs w:val="10"/>
              </w:rPr>
              <w:t>/</w:t>
            </w:r>
            <w:r w:rsidRPr="003A7D0D">
              <w:rPr>
                <w:rFonts w:eastAsia="SimSun" w:cs="Times New Roman" w:hint="eastAsia"/>
                <w:sz w:val="10"/>
                <w:szCs w:val="10"/>
              </w:rPr>
              <w:t>22</w:t>
            </w:r>
          </w:p>
        </w:tc>
        <w:tc>
          <w:tcPr>
            <w:tcW w:w="425" w:type="dxa"/>
          </w:tcPr>
          <w:p w14:paraId="0926CA3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 weeks</w:t>
            </w:r>
          </w:p>
        </w:tc>
        <w:tc>
          <w:tcPr>
            <w:tcW w:w="1417" w:type="dxa"/>
          </w:tcPr>
          <w:p w14:paraId="3027F7A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Once a day.</w:t>
            </w:r>
          </w:p>
        </w:tc>
        <w:tc>
          <w:tcPr>
            <w:tcW w:w="4253" w:type="dxa"/>
          </w:tcPr>
          <w:p w14:paraId="08553F9B"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b/>
                <w:bCs/>
                <w:sz w:val="10"/>
                <w:szCs w:val="10"/>
                <w:lang w:val="fr-FR"/>
              </w:rPr>
              <w:t>Acupoints:</w:t>
            </w:r>
            <w:r w:rsidRPr="00B96518">
              <w:rPr>
                <w:rFonts w:eastAsia="SimSun" w:cs="Times New Roman"/>
                <w:sz w:val="10"/>
                <w:szCs w:val="10"/>
                <w:lang w:val="fr-FR"/>
              </w:rPr>
              <w:t xml:space="preserve"> GV20, GV29;</w:t>
            </w:r>
          </w:p>
          <w:p w14:paraId="4975C0AD"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b/>
                <w:bCs/>
                <w:sz w:val="10"/>
                <w:szCs w:val="10"/>
                <w:lang w:val="fr-FR"/>
              </w:rPr>
              <w:t>Insertion:</w:t>
            </w:r>
            <w:r w:rsidRPr="00B96518">
              <w:rPr>
                <w:rFonts w:eastAsia="SimSun" w:cs="Times New Roman"/>
                <w:sz w:val="10"/>
                <w:szCs w:val="10"/>
                <w:lang w:val="fr-FR"/>
              </w:rPr>
              <w:t xml:space="preserve"> 8 fen;</w:t>
            </w:r>
          </w:p>
          <w:p w14:paraId="456D7C7F"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b/>
                <w:bCs/>
                <w:sz w:val="10"/>
                <w:szCs w:val="10"/>
                <w:lang w:val="fr-FR"/>
              </w:rPr>
              <w:t>Current:</w:t>
            </w:r>
            <w:r w:rsidRPr="00B96518">
              <w:rPr>
                <w:rFonts w:eastAsia="SimSun" w:cs="Times New Roman"/>
                <w:sz w:val="10"/>
                <w:szCs w:val="10"/>
                <w:lang w:val="fr-FR"/>
              </w:rPr>
              <w:t xml:space="preserve"> 3-5ma, 2Hz, 3-5V;</w:t>
            </w:r>
          </w:p>
          <w:p w14:paraId="144DF13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45-60 min.</w:t>
            </w:r>
          </w:p>
        </w:tc>
        <w:tc>
          <w:tcPr>
            <w:tcW w:w="567" w:type="dxa"/>
            <w:vMerge w:val="restart"/>
            <w:hideMark/>
          </w:tcPr>
          <w:p w14:paraId="0D2AFBEF"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450FC176"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087DAA35"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57F75AAA"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3wk;</w:t>
            </w:r>
          </w:p>
          <w:p w14:paraId="475E1A6D"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0028AC4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5wk;</w:t>
            </w:r>
          </w:p>
          <w:p w14:paraId="3366E49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tc>
        <w:tc>
          <w:tcPr>
            <w:tcW w:w="709" w:type="dxa"/>
            <w:vMerge w:val="restart"/>
            <w:hideMark/>
          </w:tcPr>
          <w:p w14:paraId="0D5CF7F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w:t>
            </w:r>
          </w:p>
          <w:p w14:paraId="42A15E9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CGI;</w:t>
            </w:r>
          </w:p>
          <w:p w14:paraId="43B60EC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SERS (</w:t>
            </w:r>
            <w:proofErr w:type="spellStart"/>
            <w:r w:rsidRPr="003A7D0D">
              <w:rPr>
                <w:rFonts w:eastAsia="SimSun" w:cs="Times New Roman"/>
                <w:sz w:val="10"/>
                <w:szCs w:val="10"/>
              </w:rPr>
              <w:t>Asberg</w:t>
            </w:r>
            <w:proofErr w:type="spellEnd"/>
            <w:r w:rsidRPr="003A7D0D">
              <w:rPr>
                <w:rFonts w:eastAsia="SimSun" w:cs="Times New Roman"/>
                <w:sz w:val="10"/>
                <w:szCs w:val="10"/>
              </w:rPr>
              <w:t>).</w:t>
            </w:r>
          </w:p>
        </w:tc>
        <w:tc>
          <w:tcPr>
            <w:tcW w:w="425" w:type="dxa"/>
            <w:vMerge w:val="restart"/>
            <w:hideMark/>
          </w:tcPr>
          <w:p w14:paraId="3A62FA2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t>
            </w:r>
          </w:p>
        </w:tc>
      </w:tr>
      <w:tr w:rsidR="00D42CB4" w:rsidRPr="003A7D0D" w14:paraId="1D5EE120" w14:textId="77777777" w:rsidTr="00D42CB4">
        <w:trPr>
          <w:trHeight w:val="20"/>
        </w:trPr>
        <w:tc>
          <w:tcPr>
            <w:tcW w:w="268" w:type="dxa"/>
            <w:vMerge/>
          </w:tcPr>
          <w:p w14:paraId="190F2297"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5869DE49"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74AEADF2" w14:textId="715802A1"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C540938"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6EF2ABF1"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EBB2D77"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DCC243F"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3B973BA9"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33D893C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Amitriptyline</w:t>
            </w:r>
          </w:p>
        </w:tc>
        <w:tc>
          <w:tcPr>
            <w:tcW w:w="567" w:type="dxa"/>
            <w:vMerge/>
          </w:tcPr>
          <w:p w14:paraId="16A9AA16" w14:textId="77777777" w:rsidR="00D42CB4" w:rsidRPr="003A7D0D" w:rsidRDefault="00D42CB4" w:rsidP="00D42CB4">
            <w:pPr>
              <w:widowControl w:val="0"/>
              <w:snapToGrid w:val="0"/>
              <w:spacing w:before="0" w:after="0"/>
              <w:rPr>
                <w:rFonts w:eastAsia="SimSun" w:cs="Times New Roman"/>
                <w:sz w:val="10"/>
                <w:szCs w:val="10"/>
              </w:rPr>
            </w:pPr>
          </w:p>
        </w:tc>
        <w:tc>
          <w:tcPr>
            <w:tcW w:w="426" w:type="dxa"/>
          </w:tcPr>
          <w:p w14:paraId="05EEC65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hint="eastAsia"/>
                <w:sz w:val="10"/>
                <w:szCs w:val="10"/>
              </w:rPr>
              <w:t>19/28</w:t>
            </w:r>
          </w:p>
        </w:tc>
        <w:tc>
          <w:tcPr>
            <w:tcW w:w="425" w:type="dxa"/>
          </w:tcPr>
          <w:p w14:paraId="343BC1D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 weeks</w:t>
            </w:r>
          </w:p>
        </w:tc>
        <w:tc>
          <w:tcPr>
            <w:tcW w:w="1417" w:type="dxa"/>
          </w:tcPr>
          <w:p w14:paraId="7388EEFC"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Tid</w:t>
            </w:r>
            <w:proofErr w:type="spellEnd"/>
            <w:r w:rsidRPr="003A7D0D">
              <w:rPr>
                <w:rFonts w:eastAsia="SimSun" w:cs="Times New Roman"/>
                <w:sz w:val="10"/>
                <w:szCs w:val="10"/>
              </w:rPr>
              <w:t>.</w:t>
            </w:r>
          </w:p>
        </w:tc>
        <w:tc>
          <w:tcPr>
            <w:tcW w:w="4253" w:type="dxa"/>
          </w:tcPr>
          <w:p w14:paraId="6745201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Amitriptyline:</w:t>
            </w:r>
            <w:r w:rsidRPr="003A7D0D">
              <w:rPr>
                <w:rFonts w:eastAsia="SimSun" w:cs="Times New Roman"/>
                <w:sz w:val="10"/>
                <w:szCs w:val="10"/>
              </w:rPr>
              <w:t xml:space="preserve"> 0-1w: 25mg; 1-5w: adjust according effects and side effects, up to 50mg; </w:t>
            </w:r>
          </w:p>
        </w:tc>
        <w:tc>
          <w:tcPr>
            <w:tcW w:w="567" w:type="dxa"/>
            <w:vMerge/>
          </w:tcPr>
          <w:p w14:paraId="61EE38B9"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0B030DE4"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0F38A0E6"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617302DD" w14:textId="77777777" w:rsidTr="00D42CB4">
        <w:trPr>
          <w:trHeight w:val="20"/>
        </w:trPr>
        <w:tc>
          <w:tcPr>
            <w:tcW w:w="268" w:type="dxa"/>
            <w:vMerge w:val="restart"/>
            <w:noWrap/>
            <w:hideMark/>
          </w:tcPr>
          <w:p w14:paraId="5BEF3A1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19</w:t>
            </w:r>
          </w:p>
        </w:tc>
        <w:tc>
          <w:tcPr>
            <w:tcW w:w="573" w:type="dxa"/>
            <w:vMerge w:val="restart"/>
          </w:tcPr>
          <w:p w14:paraId="33ABA978" w14:textId="50359111"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NE.Ref.{5AC829E7-EC19-4851-B8F4-C70794C6A687}</w:instrText>
            </w:r>
            <w:r w:rsidRPr="008C0628">
              <w:rPr>
                <w:rFonts w:eastAsia="SimSun" w:cs="Times New Roman"/>
                <w:color w:val="FF0000"/>
                <w:sz w:val="10"/>
                <w:szCs w:val="10"/>
              </w:rPr>
              <w:fldChar w:fldCharType="separate"/>
            </w:r>
            <w:r w:rsidRPr="008C0628">
              <w:rPr>
                <w:rFonts w:cs="Times New Roman"/>
                <w:color w:val="FF0000"/>
                <w:sz w:val="10"/>
                <w:szCs w:val="10"/>
              </w:rPr>
              <w:t>(Ma et al., 2011)</w:t>
            </w:r>
            <w:r w:rsidRPr="008C0628">
              <w:rPr>
                <w:rFonts w:eastAsia="SimSun" w:cs="Times New Roman"/>
                <w:color w:val="FF0000"/>
                <w:sz w:val="10"/>
                <w:szCs w:val="10"/>
              </w:rPr>
              <w:fldChar w:fldCharType="end"/>
            </w:r>
          </w:p>
        </w:tc>
        <w:tc>
          <w:tcPr>
            <w:tcW w:w="573" w:type="dxa"/>
            <w:vMerge w:val="restart"/>
            <w:hideMark/>
          </w:tcPr>
          <w:p w14:paraId="0393E69D" w14:textId="708183D6"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Ma 2011</w:t>
            </w:r>
          </w:p>
        </w:tc>
        <w:tc>
          <w:tcPr>
            <w:tcW w:w="567" w:type="dxa"/>
            <w:vMerge w:val="restart"/>
            <w:hideMark/>
          </w:tcPr>
          <w:p w14:paraId="5C02C43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Parallel RCT;</w:t>
            </w:r>
          </w:p>
          <w:p w14:paraId="712F42A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Multi-center;</w:t>
            </w:r>
          </w:p>
          <w:p w14:paraId="3D1C1EF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Blind method used (statisti</w:t>
            </w:r>
            <w:r w:rsidRPr="003A7D0D">
              <w:rPr>
                <w:rFonts w:eastAsia="SimSun" w:cs="Times New Roman" w:hint="eastAsia"/>
                <w:sz w:val="10"/>
                <w:szCs w:val="10"/>
              </w:rPr>
              <w:t>cians</w:t>
            </w:r>
            <w:r w:rsidRPr="003A7D0D">
              <w:rPr>
                <w:rFonts w:eastAsia="SimSun" w:cs="Times New Roman"/>
                <w:sz w:val="10"/>
                <w:szCs w:val="10"/>
              </w:rPr>
              <w:t xml:space="preserve">) </w:t>
            </w:r>
          </w:p>
        </w:tc>
        <w:tc>
          <w:tcPr>
            <w:tcW w:w="284" w:type="dxa"/>
            <w:vMerge w:val="restart"/>
          </w:tcPr>
          <w:p w14:paraId="7ADCA29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noWrap/>
            <w:hideMark/>
          </w:tcPr>
          <w:p w14:paraId="7D56C29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Mild or moderate depression</w:t>
            </w:r>
          </w:p>
        </w:tc>
        <w:tc>
          <w:tcPr>
            <w:tcW w:w="709" w:type="dxa"/>
            <w:vMerge w:val="restart"/>
            <w:hideMark/>
          </w:tcPr>
          <w:p w14:paraId="0474E4C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ICD-10.</w:t>
            </w:r>
          </w:p>
        </w:tc>
        <w:tc>
          <w:tcPr>
            <w:tcW w:w="2835" w:type="dxa"/>
            <w:vMerge w:val="restart"/>
          </w:tcPr>
          <w:p w14:paraId="1379040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249D403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First onset of depression and without systematic treatment;</w:t>
            </w:r>
          </w:p>
          <w:p w14:paraId="3FB446A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 ≥17;</w:t>
            </w:r>
          </w:p>
          <w:p w14:paraId="02067C7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18-60 yr.</w:t>
            </w:r>
          </w:p>
          <w:p w14:paraId="4DE26D6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028BBF6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Participated in other clinical trials within 4 weeks;</w:t>
            </w:r>
          </w:p>
          <w:p w14:paraId="463B42C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Taking antidepressants or in washout phase;</w:t>
            </w:r>
          </w:p>
          <w:p w14:paraId="6A7E0DD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Pregnant or lactating;</w:t>
            </w:r>
          </w:p>
          <w:p w14:paraId="00E59C0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other serious systemic diseases, brain diseases, other mental disorder;</w:t>
            </w:r>
          </w:p>
          <w:p w14:paraId="03A0088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Severe depression;</w:t>
            </w:r>
          </w:p>
          <w:p w14:paraId="2D749F5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Suicidal tendency.</w:t>
            </w:r>
          </w:p>
        </w:tc>
        <w:tc>
          <w:tcPr>
            <w:tcW w:w="708" w:type="dxa"/>
          </w:tcPr>
          <w:p w14:paraId="6E112EE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Paroxetine</w:t>
            </w:r>
          </w:p>
        </w:tc>
        <w:tc>
          <w:tcPr>
            <w:tcW w:w="567" w:type="dxa"/>
          </w:tcPr>
          <w:p w14:paraId="2440C56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40.52±14.21</w:t>
            </w:r>
          </w:p>
        </w:tc>
        <w:tc>
          <w:tcPr>
            <w:tcW w:w="426" w:type="dxa"/>
          </w:tcPr>
          <w:p w14:paraId="63E2815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19/10</w:t>
            </w:r>
          </w:p>
        </w:tc>
        <w:tc>
          <w:tcPr>
            <w:tcW w:w="425" w:type="dxa"/>
          </w:tcPr>
          <w:p w14:paraId="0389074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3AE80CE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Sid.</w:t>
            </w:r>
          </w:p>
        </w:tc>
        <w:tc>
          <w:tcPr>
            <w:tcW w:w="4253" w:type="dxa"/>
          </w:tcPr>
          <w:p w14:paraId="7342B30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0d-2d: 10mg/d, once a day; 2d-6w: 20mg/d, once a day, oral after breakfast; </w:t>
            </w:r>
          </w:p>
        </w:tc>
        <w:tc>
          <w:tcPr>
            <w:tcW w:w="567" w:type="dxa"/>
            <w:vMerge w:val="restart"/>
            <w:hideMark/>
          </w:tcPr>
          <w:p w14:paraId="60DC1D70"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77624D8A"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1145B101"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39A42F3B"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6AB4C94A"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6wk.</w:t>
            </w:r>
          </w:p>
        </w:tc>
        <w:tc>
          <w:tcPr>
            <w:tcW w:w="709" w:type="dxa"/>
            <w:vMerge w:val="restart"/>
            <w:hideMark/>
          </w:tcPr>
          <w:p w14:paraId="349B1A7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w:t>
            </w:r>
          </w:p>
          <w:p w14:paraId="3D520C8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SERS;</w:t>
            </w:r>
          </w:p>
          <w:p w14:paraId="0FB6BE8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CGI;</w:t>
            </w:r>
          </w:p>
          <w:p w14:paraId="70B9139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tc>
        <w:tc>
          <w:tcPr>
            <w:tcW w:w="425" w:type="dxa"/>
            <w:vMerge w:val="restart"/>
            <w:hideMark/>
          </w:tcPr>
          <w:p w14:paraId="0730948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3.64%</w:t>
            </w:r>
          </w:p>
        </w:tc>
      </w:tr>
      <w:tr w:rsidR="00D42CB4" w:rsidRPr="003A7D0D" w14:paraId="0E94F3D8" w14:textId="77777777" w:rsidTr="00D42CB4">
        <w:trPr>
          <w:trHeight w:val="20"/>
        </w:trPr>
        <w:tc>
          <w:tcPr>
            <w:tcW w:w="268" w:type="dxa"/>
            <w:vMerge/>
            <w:noWrap/>
          </w:tcPr>
          <w:p w14:paraId="1441D2CC"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DD781DB"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3C408EE9" w14:textId="5B913CD4"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13B76055"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7CF74EA1"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noWrap/>
          </w:tcPr>
          <w:p w14:paraId="369067B5"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5CE74FE9"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30F19096"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3E44966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684A7A9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46.27±13.13</w:t>
            </w:r>
          </w:p>
        </w:tc>
        <w:tc>
          <w:tcPr>
            <w:tcW w:w="426" w:type="dxa"/>
          </w:tcPr>
          <w:p w14:paraId="0C4E64F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17/9</w:t>
            </w:r>
          </w:p>
        </w:tc>
        <w:tc>
          <w:tcPr>
            <w:tcW w:w="425" w:type="dxa"/>
          </w:tcPr>
          <w:p w14:paraId="3683938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70C0307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Once every other day, 3 times a week.</w:t>
            </w:r>
          </w:p>
        </w:tc>
        <w:tc>
          <w:tcPr>
            <w:tcW w:w="4253" w:type="dxa"/>
          </w:tcPr>
          <w:p w14:paraId="180FE71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GV16, GB20, SP6, PC6, CV14;</w:t>
            </w:r>
          </w:p>
          <w:p w14:paraId="352187D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62643FA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2/15Hz, dilatational wave (GV20, GV29, bilateral GB20);</w:t>
            </w:r>
          </w:p>
          <w:p w14:paraId="3AEBDF7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 (manipulation at 15min). </w:t>
            </w:r>
          </w:p>
        </w:tc>
        <w:tc>
          <w:tcPr>
            <w:tcW w:w="567" w:type="dxa"/>
            <w:vMerge/>
          </w:tcPr>
          <w:p w14:paraId="05E979C2"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8F0B58E"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7571FD9F"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344345F9" w14:textId="77777777" w:rsidTr="00D42CB4">
        <w:trPr>
          <w:trHeight w:val="20"/>
        </w:trPr>
        <w:tc>
          <w:tcPr>
            <w:tcW w:w="268" w:type="dxa"/>
            <w:vMerge w:val="restart"/>
            <w:hideMark/>
          </w:tcPr>
          <w:p w14:paraId="035B693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20</w:t>
            </w:r>
          </w:p>
        </w:tc>
        <w:tc>
          <w:tcPr>
            <w:tcW w:w="573" w:type="dxa"/>
            <w:vMerge w:val="restart"/>
          </w:tcPr>
          <w:p w14:paraId="5CB11E55" w14:textId="320B090D"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NE.Ref.{C28B25AC-3DFD-4431-BF12-8FA2012B8422}</w:instrText>
            </w:r>
            <w:r w:rsidRPr="008C0628">
              <w:rPr>
                <w:rFonts w:eastAsia="SimSun" w:cs="Times New Roman"/>
                <w:color w:val="FF0000"/>
                <w:sz w:val="10"/>
                <w:szCs w:val="10"/>
              </w:rPr>
              <w:fldChar w:fldCharType="separate"/>
            </w:r>
            <w:r w:rsidRPr="008C0628">
              <w:rPr>
                <w:rFonts w:cs="Times New Roman"/>
                <w:color w:val="FF0000"/>
                <w:sz w:val="10"/>
                <w:szCs w:val="10"/>
              </w:rPr>
              <w:t>(Qu, 2015)</w:t>
            </w:r>
            <w:r w:rsidRPr="008C0628">
              <w:rPr>
                <w:rFonts w:eastAsia="SimSun" w:cs="Times New Roman"/>
                <w:color w:val="FF0000"/>
                <w:sz w:val="10"/>
                <w:szCs w:val="10"/>
              </w:rPr>
              <w:fldChar w:fldCharType="end"/>
            </w:r>
          </w:p>
        </w:tc>
        <w:tc>
          <w:tcPr>
            <w:tcW w:w="573" w:type="dxa"/>
            <w:vMerge w:val="restart"/>
            <w:hideMark/>
          </w:tcPr>
          <w:p w14:paraId="64DFD185" w14:textId="7F9D9D86"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Qu 2015</w:t>
            </w:r>
          </w:p>
        </w:tc>
        <w:tc>
          <w:tcPr>
            <w:tcW w:w="567" w:type="dxa"/>
            <w:vMerge w:val="restart"/>
            <w:hideMark/>
          </w:tcPr>
          <w:p w14:paraId="7975CF2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3799045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Multi-center;</w:t>
            </w:r>
          </w:p>
          <w:p w14:paraId="0447D96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Blind method used (statistic</w:t>
            </w:r>
            <w:r w:rsidRPr="003A7D0D">
              <w:rPr>
                <w:rFonts w:eastAsia="SimSun" w:cs="Times New Roman" w:hint="eastAsia"/>
                <w:sz w:val="10"/>
                <w:szCs w:val="10"/>
              </w:rPr>
              <w:t>ians</w:t>
            </w:r>
            <w:r w:rsidRPr="003A7D0D">
              <w:rPr>
                <w:rFonts w:eastAsia="SimSun" w:cs="Times New Roman"/>
                <w:sz w:val="10"/>
                <w:szCs w:val="10"/>
              </w:rPr>
              <w:t>)</w:t>
            </w:r>
          </w:p>
        </w:tc>
        <w:tc>
          <w:tcPr>
            <w:tcW w:w="284" w:type="dxa"/>
            <w:vMerge w:val="restart"/>
          </w:tcPr>
          <w:p w14:paraId="536C9B9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089AA34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w:t>
            </w:r>
            <w:r w:rsidRPr="003A7D0D">
              <w:rPr>
                <w:rFonts w:eastAsia="SimSun" w:cs="Times New Roman" w:hint="eastAsia"/>
                <w:sz w:val="10"/>
                <w:szCs w:val="10"/>
              </w:rPr>
              <w:t>epression</w:t>
            </w:r>
          </w:p>
        </w:tc>
        <w:tc>
          <w:tcPr>
            <w:tcW w:w="709" w:type="dxa"/>
            <w:vMerge w:val="restart"/>
            <w:hideMark/>
          </w:tcPr>
          <w:p w14:paraId="2F770BC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ICD-10.</w:t>
            </w:r>
          </w:p>
        </w:tc>
        <w:tc>
          <w:tcPr>
            <w:tcW w:w="2835" w:type="dxa"/>
            <w:vMerge w:val="restart"/>
          </w:tcPr>
          <w:p w14:paraId="050B861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262508E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Moderate or severe depression (HAMD-17: &gt;17);</w:t>
            </w:r>
          </w:p>
          <w:p w14:paraId="75D3AE9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18-60 yr.</w:t>
            </w:r>
          </w:p>
          <w:p w14:paraId="54DD5F1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4B961B5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Secondary depression;</w:t>
            </w:r>
          </w:p>
          <w:p w14:paraId="58A2FF7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Participated in other clinical trials within 4 weeks;</w:t>
            </w:r>
          </w:p>
          <w:p w14:paraId="002E660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Taking antidepressants or in washout phase;</w:t>
            </w:r>
          </w:p>
          <w:p w14:paraId="0F0DA59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Taking antiarrhythmic, hypoglycemic or tryptophan drugs;</w:t>
            </w:r>
          </w:p>
          <w:p w14:paraId="1996536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Pregnancy or lactating;</w:t>
            </w:r>
          </w:p>
          <w:p w14:paraId="370B159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severe cardiovascular, liver, kidney or hematopoietic system, brain disease;</w:t>
            </w:r>
          </w:p>
          <w:p w14:paraId="3F48B04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Suicidal tendency. </w:t>
            </w:r>
          </w:p>
        </w:tc>
        <w:tc>
          <w:tcPr>
            <w:tcW w:w="708" w:type="dxa"/>
          </w:tcPr>
          <w:p w14:paraId="629EB4E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Paroxetine</w:t>
            </w:r>
          </w:p>
        </w:tc>
        <w:tc>
          <w:tcPr>
            <w:tcW w:w="567" w:type="dxa"/>
          </w:tcPr>
          <w:p w14:paraId="7D90104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35.58±10.62 </w:t>
            </w:r>
          </w:p>
        </w:tc>
        <w:tc>
          <w:tcPr>
            <w:tcW w:w="426" w:type="dxa"/>
          </w:tcPr>
          <w:p w14:paraId="1ACE9E9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31/34</w:t>
            </w:r>
          </w:p>
        </w:tc>
        <w:tc>
          <w:tcPr>
            <w:tcW w:w="425" w:type="dxa"/>
          </w:tcPr>
          <w:p w14:paraId="03A6ABF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2C1F396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Sid.</w:t>
            </w:r>
          </w:p>
        </w:tc>
        <w:tc>
          <w:tcPr>
            <w:tcW w:w="4253" w:type="dxa"/>
          </w:tcPr>
          <w:p w14:paraId="44E92F9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0-1d: 10mg/d; 3d-6w: 20mg/d. </w:t>
            </w:r>
          </w:p>
        </w:tc>
        <w:tc>
          <w:tcPr>
            <w:tcW w:w="567" w:type="dxa"/>
            <w:vMerge w:val="restart"/>
            <w:hideMark/>
          </w:tcPr>
          <w:p w14:paraId="40D42054"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24E91A3F"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1DA0B3A9"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39192CE4"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15DC0025"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6wk.</w:t>
            </w:r>
          </w:p>
        </w:tc>
        <w:tc>
          <w:tcPr>
            <w:tcW w:w="709" w:type="dxa"/>
            <w:vMerge w:val="restart"/>
            <w:hideMark/>
          </w:tcPr>
          <w:p w14:paraId="33FE52B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w:t>
            </w:r>
          </w:p>
          <w:p w14:paraId="3EB76CE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SDS;</w:t>
            </w:r>
          </w:p>
          <w:p w14:paraId="1DD9A58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SERS;</w:t>
            </w:r>
          </w:p>
          <w:p w14:paraId="41AFC3B8" w14:textId="77777777" w:rsidR="00D42CB4" w:rsidRPr="003A7D0D" w:rsidRDefault="00D42CB4" w:rsidP="00D42CB4">
            <w:pPr>
              <w:widowControl w:val="0"/>
              <w:snapToGrid w:val="0"/>
              <w:spacing w:before="0" w:after="0"/>
              <w:rPr>
                <w:rFonts w:eastAsia="SimSun" w:cs="Times New Roman"/>
                <w:sz w:val="10"/>
                <w:szCs w:val="10"/>
              </w:rPr>
            </w:pPr>
            <w:bookmarkStart w:id="11" w:name="_Hlk107498184"/>
            <w:r w:rsidRPr="003A7D0D">
              <w:rPr>
                <w:rFonts w:eastAsia="SimSun" w:cs="Times New Roman"/>
                <w:sz w:val="10"/>
                <w:szCs w:val="10"/>
              </w:rPr>
              <w:t>AE</w:t>
            </w:r>
            <w:bookmarkEnd w:id="11"/>
            <w:r w:rsidRPr="003A7D0D">
              <w:rPr>
                <w:rFonts w:eastAsia="SimSun" w:cs="Times New Roman"/>
                <w:sz w:val="10"/>
                <w:szCs w:val="10"/>
              </w:rPr>
              <w:t>s.</w:t>
            </w:r>
          </w:p>
        </w:tc>
        <w:tc>
          <w:tcPr>
            <w:tcW w:w="425" w:type="dxa"/>
            <w:vMerge w:val="restart"/>
            <w:hideMark/>
          </w:tcPr>
          <w:p w14:paraId="0EF452F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2.05%</w:t>
            </w:r>
          </w:p>
        </w:tc>
      </w:tr>
      <w:tr w:rsidR="00D42CB4" w:rsidRPr="003A7D0D" w14:paraId="08A865AA" w14:textId="77777777" w:rsidTr="00D42CB4">
        <w:trPr>
          <w:trHeight w:val="20"/>
        </w:trPr>
        <w:tc>
          <w:tcPr>
            <w:tcW w:w="268" w:type="dxa"/>
            <w:vMerge/>
          </w:tcPr>
          <w:p w14:paraId="13E02F63"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2B3C3889"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A8698D9" w14:textId="11E57813"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38A272EE"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4B1FF3D8"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23DA8814"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1A31C3E"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397F3A1C"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60E517DD"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EA+paroxetine</w:t>
            </w:r>
            <w:proofErr w:type="spellEnd"/>
          </w:p>
        </w:tc>
        <w:tc>
          <w:tcPr>
            <w:tcW w:w="567" w:type="dxa"/>
          </w:tcPr>
          <w:p w14:paraId="4FD1755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34.03±10.60</w:t>
            </w:r>
          </w:p>
        </w:tc>
        <w:tc>
          <w:tcPr>
            <w:tcW w:w="426" w:type="dxa"/>
          </w:tcPr>
          <w:p w14:paraId="3190693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28/34</w:t>
            </w:r>
          </w:p>
        </w:tc>
        <w:tc>
          <w:tcPr>
            <w:tcW w:w="425" w:type="dxa"/>
          </w:tcPr>
          <w:p w14:paraId="0C20790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54D007E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Sid;</w:t>
            </w:r>
          </w:p>
          <w:p w14:paraId="4BCB837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EA: </w:t>
            </w:r>
            <w:r w:rsidRPr="003A7D0D">
              <w:rPr>
                <w:rFonts w:eastAsia="SimSun" w:cs="Times New Roman"/>
                <w:sz w:val="10"/>
                <w:szCs w:val="10"/>
              </w:rPr>
              <w:t>once every other day, 3 times a week.</w:t>
            </w:r>
          </w:p>
        </w:tc>
        <w:tc>
          <w:tcPr>
            <w:tcW w:w="4253" w:type="dxa"/>
          </w:tcPr>
          <w:p w14:paraId="597ED9D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same as paroxetine group;</w:t>
            </w:r>
          </w:p>
          <w:p w14:paraId="72792CF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EA:</w:t>
            </w:r>
            <w:r w:rsidRPr="003A7D0D">
              <w:rPr>
                <w:rFonts w:eastAsia="SimSun" w:cs="Times New Roman"/>
                <w:sz w:val="10"/>
                <w:szCs w:val="10"/>
              </w:rPr>
              <w:t xml:space="preserve"> same as EA group;</w:t>
            </w:r>
          </w:p>
          <w:p w14:paraId="2DBE90E4"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02C9453C"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E71D06E"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6F5610A9"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279BF5EF" w14:textId="77777777" w:rsidTr="00D42CB4">
        <w:trPr>
          <w:trHeight w:val="20"/>
        </w:trPr>
        <w:tc>
          <w:tcPr>
            <w:tcW w:w="268" w:type="dxa"/>
            <w:vMerge/>
          </w:tcPr>
          <w:p w14:paraId="3F50F0E4"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844FEA0"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F363545" w14:textId="4051AC1F"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7DA654C1"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710E7542"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52B55CA3"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2AFB634"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79EDAC53"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2DF8D84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3E8DD37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33.2±9.0</w:t>
            </w:r>
          </w:p>
          <w:p w14:paraId="61F6547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36.58±10.9</w:t>
            </w:r>
          </w:p>
        </w:tc>
        <w:tc>
          <w:tcPr>
            <w:tcW w:w="426" w:type="dxa"/>
          </w:tcPr>
          <w:p w14:paraId="421464E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23/41</w:t>
            </w:r>
          </w:p>
        </w:tc>
        <w:tc>
          <w:tcPr>
            <w:tcW w:w="425" w:type="dxa"/>
          </w:tcPr>
          <w:p w14:paraId="2370BB4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36CE65B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Once every other day, 3 times a week. </w:t>
            </w:r>
          </w:p>
        </w:tc>
        <w:tc>
          <w:tcPr>
            <w:tcW w:w="4253" w:type="dxa"/>
          </w:tcPr>
          <w:p w14:paraId="272026A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GV16, GV14, GB20, PC6, SP6;</w:t>
            </w:r>
          </w:p>
          <w:p w14:paraId="17775EA3"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b/>
                <w:bCs/>
                <w:sz w:val="10"/>
                <w:szCs w:val="10"/>
                <w:lang w:val="fr-FR"/>
              </w:rPr>
              <w:t>Insertion:</w:t>
            </w:r>
            <w:r w:rsidRPr="00B96518">
              <w:rPr>
                <w:rFonts w:eastAsia="SimSun" w:cs="Times New Roman"/>
                <w:sz w:val="10"/>
                <w:szCs w:val="10"/>
                <w:lang w:val="fr-FR"/>
              </w:rPr>
              <w:t xml:space="preserve"> 0.5-1.2 cun;</w:t>
            </w:r>
          </w:p>
          <w:p w14:paraId="59764CC2"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b/>
                <w:bCs/>
                <w:sz w:val="10"/>
                <w:szCs w:val="10"/>
                <w:lang w:val="fr-FR"/>
              </w:rPr>
              <w:t>Current:</w:t>
            </w:r>
            <w:r w:rsidRPr="00B96518">
              <w:rPr>
                <w:rFonts w:eastAsia="SimSun" w:cs="Times New Roman"/>
                <w:sz w:val="10"/>
                <w:szCs w:val="10"/>
                <w:lang w:val="fr-FR"/>
              </w:rPr>
              <w:t xml:space="preserve"> dilatational wave, 2/15Hz;</w:t>
            </w:r>
          </w:p>
          <w:p w14:paraId="2A6B9B8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 (manipulation at 15min).</w:t>
            </w:r>
          </w:p>
        </w:tc>
        <w:tc>
          <w:tcPr>
            <w:tcW w:w="567" w:type="dxa"/>
            <w:vMerge/>
          </w:tcPr>
          <w:p w14:paraId="7D393BFD"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7BF457C"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1FD9612B"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5D0C150E" w14:textId="77777777" w:rsidTr="00D42CB4">
        <w:trPr>
          <w:trHeight w:val="20"/>
        </w:trPr>
        <w:tc>
          <w:tcPr>
            <w:tcW w:w="268" w:type="dxa"/>
            <w:vMerge w:val="restart"/>
            <w:hideMark/>
          </w:tcPr>
          <w:p w14:paraId="25369FF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lastRenderedPageBreak/>
              <w:t>21</w:t>
            </w:r>
          </w:p>
        </w:tc>
        <w:tc>
          <w:tcPr>
            <w:tcW w:w="573" w:type="dxa"/>
            <w:vMerge w:val="restart"/>
          </w:tcPr>
          <w:p w14:paraId="6AB35726" w14:textId="6C670353"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NE.Ref.{7F8D9F57-4AA4-4AB4-81C8-A32818ED1DDB}</w:instrText>
            </w:r>
            <w:r w:rsidRPr="008C0628">
              <w:rPr>
                <w:rFonts w:eastAsia="SimSun" w:cs="Times New Roman"/>
                <w:color w:val="FF0000"/>
                <w:sz w:val="10"/>
                <w:szCs w:val="10"/>
              </w:rPr>
              <w:fldChar w:fldCharType="separate"/>
            </w:r>
            <w:r w:rsidRPr="008C0628">
              <w:rPr>
                <w:rFonts w:cs="Times New Roman"/>
                <w:color w:val="FF0000"/>
                <w:sz w:val="10"/>
                <w:szCs w:val="10"/>
              </w:rPr>
              <w:t>(Song et al., 2007)</w:t>
            </w:r>
            <w:r w:rsidRPr="008C0628">
              <w:rPr>
                <w:rFonts w:eastAsia="SimSun" w:cs="Times New Roman"/>
                <w:color w:val="FF0000"/>
                <w:sz w:val="10"/>
                <w:szCs w:val="10"/>
              </w:rPr>
              <w:fldChar w:fldCharType="end"/>
            </w:r>
          </w:p>
        </w:tc>
        <w:tc>
          <w:tcPr>
            <w:tcW w:w="573" w:type="dxa"/>
            <w:vMerge w:val="restart"/>
            <w:hideMark/>
          </w:tcPr>
          <w:p w14:paraId="3BA3FE9B" w14:textId="29E9000A"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Song 2007</w:t>
            </w:r>
          </w:p>
        </w:tc>
        <w:tc>
          <w:tcPr>
            <w:tcW w:w="567" w:type="dxa"/>
            <w:vMerge w:val="restart"/>
            <w:hideMark/>
          </w:tcPr>
          <w:p w14:paraId="1D6B506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38F8864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p w14:paraId="31449CE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Single-blind (patients and a</w:t>
            </w:r>
            <w:r w:rsidRPr="003A7D0D">
              <w:rPr>
                <w:rFonts w:eastAsia="SimSun" w:cs="Times New Roman" w:hint="eastAsia"/>
                <w:sz w:val="10"/>
                <w:szCs w:val="10"/>
              </w:rPr>
              <w:t>ss</w:t>
            </w:r>
            <w:r w:rsidRPr="003A7D0D">
              <w:rPr>
                <w:rFonts w:eastAsia="SimSun" w:cs="Times New Roman"/>
                <w:sz w:val="10"/>
                <w:szCs w:val="10"/>
              </w:rPr>
              <w:t>essor</w:t>
            </w:r>
            <w:r w:rsidRPr="003A7D0D">
              <w:rPr>
                <w:rFonts w:eastAsia="SimSun" w:cs="Times New Roman" w:hint="eastAsia"/>
                <w:sz w:val="10"/>
                <w:szCs w:val="10"/>
              </w:rPr>
              <w:t>s</w:t>
            </w:r>
            <w:r w:rsidRPr="003A7D0D">
              <w:rPr>
                <w:rFonts w:eastAsia="SimSun" w:cs="Times New Roman"/>
                <w:sz w:val="10"/>
                <w:szCs w:val="10"/>
              </w:rPr>
              <w:t>)</w:t>
            </w:r>
          </w:p>
        </w:tc>
        <w:tc>
          <w:tcPr>
            <w:tcW w:w="284" w:type="dxa"/>
            <w:vMerge w:val="restart"/>
          </w:tcPr>
          <w:p w14:paraId="3044F3F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6050D3C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17D8585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DSM-IV.</w:t>
            </w:r>
          </w:p>
        </w:tc>
        <w:tc>
          <w:tcPr>
            <w:tcW w:w="2835" w:type="dxa"/>
            <w:vMerge w:val="restart"/>
          </w:tcPr>
          <w:p w14:paraId="61C221E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6F9A7C8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depression;</w:t>
            </w:r>
          </w:p>
          <w:p w14:paraId="14A7D49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 ≥20.</w:t>
            </w:r>
          </w:p>
          <w:p w14:paraId="0594138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1CBD037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Suicidal tendency;</w:t>
            </w:r>
          </w:p>
          <w:p w14:paraId="1A3BEB7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psychotic symptoms.</w:t>
            </w:r>
          </w:p>
        </w:tc>
        <w:tc>
          <w:tcPr>
            <w:tcW w:w="708" w:type="dxa"/>
          </w:tcPr>
          <w:p w14:paraId="07C5F7C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Sham acupoints </w:t>
            </w:r>
            <w:proofErr w:type="spellStart"/>
            <w:r w:rsidRPr="003A7D0D">
              <w:rPr>
                <w:rFonts w:eastAsia="SimSun" w:cs="Times New Roman"/>
                <w:sz w:val="10"/>
                <w:szCs w:val="10"/>
              </w:rPr>
              <w:t>acupuncture+fluoxetine</w:t>
            </w:r>
            <w:proofErr w:type="spellEnd"/>
          </w:p>
        </w:tc>
        <w:tc>
          <w:tcPr>
            <w:tcW w:w="567" w:type="dxa"/>
          </w:tcPr>
          <w:p w14:paraId="50BF26D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33.9 ±12.4</w:t>
            </w:r>
          </w:p>
        </w:tc>
        <w:tc>
          <w:tcPr>
            <w:tcW w:w="426" w:type="dxa"/>
            <w:vMerge w:val="restart"/>
          </w:tcPr>
          <w:p w14:paraId="504203FC" w14:textId="5C02590A" w:rsidR="00D42CB4" w:rsidRPr="003143B8" w:rsidRDefault="00D42CB4" w:rsidP="00D42CB4">
            <w:pPr>
              <w:widowControl w:val="0"/>
              <w:snapToGrid w:val="0"/>
              <w:spacing w:before="0" w:after="0"/>
              <w:rPr>
                <w:rFonts w:eastAsia="SimSun" w:cs="Times New Roman"/>
                <w:sz w:val="10"/>
                <w:szCs w:val="10"/>
              </w:rPr>
            </w:pPr>
            <w:r w:rsidRPr="003143B8">
              <w:rPr>
                <w:rFonts w:eastAsia="SimSun" w:cs="Times New Roman"/>
                <w:sz w:val="10"/>
                <w:szCs w:val="10"/>
              </w:rPr>
              <w:t>81</w:t>
            </w:r>
            <w:r w:rsidRPr="003143B8">
              <w:rPr>
                <w:rFonts w:eastAsia="SimSun" w:cs="Times New Roman" w:hint="eastAsia"/>
                <w:sz w:val="10"/>
                <w:szCs w:val="10"/>
              </w:rPr>
              <w:t>(</w:t>
            </w:r>
            <w:r w:rsidRPr="003143B8">
              <w:rPr>
                <w:rFonts w:eastAsia="SimSun" w:cs="Times New Roman"/>
                <w:sz w:val="10"/>
                <w:szCs w:val="10"/>
              </w:rPr>
              <w:t>Sex not covered in the original text)</w:t>
            </w:r>
          </w:p>
        </w:tc>
        <w:tc>
          <w:tcPr>
            <w:tcW w:w="425" w:type="dxa"/>
          </w:tcPr>
          <w:p w14:paraId="0F9FBA6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7DBE014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Fluoxetine:</w:t>
            </w:r>
            <w:r w:rsidRPr="003A7D0D">
              <w:rPr>
                <w:rFonts w:eastAsia="SimSun" w:cs="Times New Roman"/>
                <w:sz w:val="10"/>
                <w:szCs w:val="10"/>
              </w:rPr>
              <w:t xml:space="preserve"> Sid;</w:t>
            </w:r>
          </w:p>
          <w:p w14:paraId="7D445CD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Sham acupoints acupuncture:</w:t>
            </w:r>
            <w:r w:rsidRPr="003A7D0D">
              <w:rPr>
                <w:rFonts w:eastAsia="SimSun" w:cs="Times New Roman"/>
                <w:sz w:val="10"/>
                <w:szCs w:val="10"/>
              </w:rPr>
              <w:t xml:space="preserve"> every weekend. </w:t>
            </w:r>
          </w:p>
        </w:tc>
        <w:tc>
          <w:tcPr>
            <w:tcW w:w="4253" w:type="dxa"/>
          </w:tcPr>
          <w:p w14:paraId="42AB29D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Fluoxetine:</w:t>
            </w:r>
            <w:r w:rsidRPr="003A7D0D">
              <w:rPr>
                <w:rFonts w:eastAsia="SimSun" w:cs="Times New Roman"/>
                <w:sz w:val="10"/>
                <w:szCs w:val="10"/>
              </w:rPr>
              <w:t xml:space="preserve"> 20mg/d;</w:t>
            </w:r>
          </w:p>
          <w:p w14:paraId="3B7095F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Sham acupoints acupuncture:</w:t>
            </w:r>
            <w:r w:rsidRPr="003A7D0D">
              <w:rPr>
                <w:rFonts w:eastAsia="SimSun" w:cs="Times New Roman"/>
                <w:sz w:val="10"/>
                <w:szCs w:val="10"/>
              </w:rPr>
              <w:t xml:space="preserve"> same as the sham acupoints </w:t>
            </w:r>
            <w:proofErr w:type="spellStart"/>
            <w:r w:rsidRPr="003A7D0D">
              <w:rPr>
                <w:rFonts w:eastAsia="SimSun" w:cs="Times New Roman"/>
                <w:sz w:val="10"/>
                <w:szCs w:val="10"/>
              </w:rPr>
              <w:t>acupuncture+placebo</w:t>
            </w:r>
            <w:proofErr w:type="spellEnd"/>
            <w:r w:rsidRPr="003A7D0D">
              <w:rPr>
                <w:rFonts w:eastAsia="SimSun" w:cs="Times New Roman"/>
                <w:sz w:val="10"/>
                <w:szCs w:val="10"/>
              </w:rPr>
              <w:t xml:space="preserve"> group.</w:t>
            </w:r>
          </w:p>
        </w:tc>
        <w:tc>
          <w:tcPr>
            <w:tcW w:w="567" w:type="dxa"/>
            <w:vMerge w:val="restart"/>
            <w:hideMark/>
          </w:tcPr>
          <w:p w14:paraId="6936DAE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7879DC5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tc>
        <w:tc>
          <w:tcPr>
            <w:tcW w:w="709" w:type="dxa"/>
            <w:vMerge w:val="restart"/>
            <w:hideMark/>
          </w:tcPr>
          <w:p w14:paraId="7607B7F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w:t>
            </w:r>
          </w:p>
          <w:p w14:paraId="2128A8F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Serum G protein.</w:t>
            </w:r>
          </w:p>
        </w:tc>
        <w:tc>
          <w:tcPr>
            <w:tcW w:w="425" w:type="dxa"/>
            <w:vMerge w:val="restart"/>
            <w:hideMark/>
          </w:tcPr>
          <w:p w14:paraId="2FE5D9E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t>
            </w:r>
          </w:p>
        </w:tc>
      </w:tr>
      <w:tr w:rsidR="00D42CB4" w:rsidRPr="003A7D0D" w14:paraId="0395BED4" w14:textId="77777777" w:rsidTr="00D42CB4">
        <w:trPr>
          <w:trHeight w:val="20"/>
        </w:trPr>
        <w:tc>
          <w:tcPr>
            <w:tcW w:w="268" w:type="dxa"/>
            <w:vMerge/>
          </w:tcPr>
          <w:p w14:paraId="3390B32C"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49744F44"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513666D7" w14:textId="7D232CA2"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2F14275D"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3336EBC9"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5D003F0E"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D7FEF66"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60100ACC"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627B1FEE"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EA+placebo</w:t>
            </w:r>
            <w:proofErr w:type="spellEnd"/>
          </w:p>
        </w:tc>
        <w:tc>
          <w:tcPr>
            <w:tcW w:w="567" w:type="dxa"/>
          </w:tcPr>
          <w:p w14:paraId="2884D5E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30.8±10.9</w:t>
            </w:r>
          </w:p>
        </w:tc>
        <w:tc>
          <w:tcPr>
            <w:tcW w:w="426" w:type="dxa"/>
            <w:vMerge/>
          </w:tcPr>
          <w:p w14:paraId="0B0F2D6E" w14:textId="77777777" w:rsidR="00D42CB4" w:rsidRPr="003A7D0D" w:rsidRDefault="00D42CB4" w:rsidP="00D42CB4">
            <w:pPr>
              <w:widowControl w:val="0"/>
              <w:snapToGrid w:val="0"/>
              <w:spacing w:before="0" w:after="0"/>
              <w:rPr>
                <w:rFonts w:eastAsia="SimSun" w:cs="Times New Roman"/>
                <w:sz w:val="10"/>
                <w:szCs w:val="10"/>
              </w:rPr>
            </w:pPr>
          </w:p>
        </w:tc>
        <w:tc>
          <w:tcPr>
            <w:tcW w:w="425" w:type="dxa"/>
          </w:tcPr>
          <w:p w14:paraId="604E8A0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40115FA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Placebo: </w:t>
            </w:r>
            <w:r w:rsidRPr="003A7D0D">
              <w:rPr>
                <w:rFonts w:eastAsia="SimSun" w:cs="Times New Roman"/>
                <w:sz w:val="10"/>
                <w:szCs w:val="10"/>
              </w:rPr>
              <w:t>Sid;</w:t>
            </w:r>
          </w:p>
          <w:p w14:paraId="758F0C8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EA:</w:t>
            </w:r>
            <w:r w:rsidRPr="003A7D0D">
              <w:rPr>
                <w:rFonts w:eastAsia="SimSun" w:cs="Times New Roman"/>
                <w:sz w:val="10"/>
                <w:szCs w:val="10"/>
              </w:rPr>
              <w:t xml:space="preserve"> Every weekday. </w:t>
            </w:r>
          </w:p>
        </w:tc>
        <w:tc>
          <w:tcPr>
            <w:tcW w:w="4253" w:type="dxa"/>
          </w:tcPr>
          <w:p w14:paraId="0BDFFA0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Placebo:</w:t>
            </w:r>
            <w:r w:rsidRPr="003A7D0D">
              <w:rPr>
                <w:rFonts w:eastAsia="SimSun" w:cs="Times New Roman"/>
                <w:sz w:val="10"/>
                <w:szCs w:val="10"/>
              </w:rPr>
              <w:t xml:space="preserve"> 20 mg/d;</w:t>
            </w:r>
          </w:p>
          <w:p w14:paraId="2A886CF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w:t>
            </w:r>
          </w:p>
          <w:p w14:paraId="4EC8E19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0B83885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10-40 mA;</w:t>
            </w:r>
          </w:p>
          <w:p w14:paraId="50116E2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45 min.</w:t>
            </w:r>
          </w:p>
        </w:tc>
        <w:tc>
          <w:tcPr>
            <w:tcW w:w="567" w:type="dxa"/>
            <w:vMerge/>
          </w:tcPr>
          <w:p w14:paraId="47BCC3FC"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2FB77C41"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2D269E0F"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05815FA7" w14:textId="77777777" w:rsidTr="00D42CB4">
        <w:trPr>
          <w:trHeight w:val="20"/>
        </w:trPr>
        <w:tc>
          <w:tcPr>
            <w:tcW w:w="268" w:type="dxa"/>
            <w:vMerge/>
          </w:tcPr>
          <w:p w14:paraId="22C67E45"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5BEBB4C9"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33E6D9D6" w14:textId="0E11CCD5"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3A3FA622"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36D53374"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2C23BF76"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274CEEE"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06338217"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0112692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Sham acupoints </w:t>
            </w:r>
            <w:proofErr w:type="spellStart"/>
            <w:r w:rsidRPr="003A7D0D">
              <w:rPr>
                <w:rFonts w:eastAsia="SimSun" w:cs="Times New Roman"/>
                <w:sz w:val="10"/>
                <w:szCs w:val="10"/>
              </w:rPr>
              <w:t>acupuncture+placebo</w:t>
            </w:r>
            <w:proofErr w:type="spellEnd"/>
          </w:p>
        </w:tc>
        <w:tc>
          <w:tcPr>
            <w:tcW w:w="567" w:type="dxa"/>
          </w:tcPr>
          <w:p w14:paraId="3A57B00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30.5±12.0</w:t>
            </w:r>
          </w:p>
        </w:tc>
        <w:tc>
          <w:tcPr>
            <w:tcW w:w="426" w:type="dxa"/>
            <w:vMerge/>
          </w:tcPr>
          <w:p w14:paraId="5108568E" w14:textId="77777777" w:rsidR="00D42CB4" w:rsidRPr="003A7D0D" w:rsidRDefault="00D42CB4" w:rsidP="00D42CB4">
            <w:pPr>
              <w:widowControl w:val="0"/>
              <w:snapToGrid w:val="0"/>
              <w:spacing w:before="0" w:after="0"/>
              <w:rPr>
                <w:rFonts w:eastAsia="SimSun" w:cs="Times New Roman"/>
                <w:sz w:val="10"/>
                <w:szCs w:val="10"/>
              </w:rPr>
            </w:pPr>
          </w:p>
        </w:tc>
        <w:tc>
          <w:tcPr>
            <w:tcW w:w="425" w:type="dxa"/>
          </w:tcPr>
          <w:p w14:paraId="47ED675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79A35C8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Placebo:</w:t>
            </w:r>
            <w:r w:rsidRPr="003A7D0D">
              <w:rPr>
                <w:rFonts w:eastAsia="SimSun" w:cs="Times New Roman"/>
                <w:sz w:val="10"/>
                <w:szCs w:val="10"/>
              </w:rPr>
              <w:t xml:space="preserve"> Sid;</w:t>
            </w:r>
          </w:p>
          <w:p w14:paraId="0B22CAD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Sham acupoints acupuncture:</w:t>
            </w:r>
            <w:r w:rsidRPr="003A7D0D">
              <w:rPr>
                <w:rFonts w:eastAsia="SimSun" w:cs="Times New Roman"/>
                <w:sz w:val="10"/>
                <w:szCs w:val="10"/>
              </w:rPr>
              <w:t xml:space="preserve"> Every weekday. </w:t>
            </w:r>
          </w:p>
        </w:tc>
        <w:tc>
          <w:tcPr>
            <w:tcW w:w="4253" w:type="dxa"/>
          </w:tcPr>
          <w:p w14:paraId="50CD764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Placebo:</w:t>
            </w:r>
            <w:r w:rsidRPr="003A7D0D">
              <w:rPr>
                <w:rFonts w:eastAsia="SimSun" w:cs="Times New Roman"/>
                <w:sz w:val="10"/>
                <w:szCs w:val="10"/>
              </w:rPr>
              <w:t xml:space="preserve"> 20mg/d;</w:t>
            </w:r>
          </w:p>
          <w:p w14:paraId="75401EA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Sham acupoints acupuncture:</w:t>
            </w:r>
            <w:r w:rsidRPr="003A7D0D">
              <w:rPr>
                <w:rFonts w:eastAsia="SimSun" w:cs="Times New Roman"/>
                <w:sz w:val="10"/>
                <w:szCs w:val="10"/>
              </w:rPr>
              <w:t xml:space="preserve"> a needle punctured under the skin at the side of 1 cm far from away from GV20 and GV29 points, no current.</w:t>
            </w:r>
          </w:p>
        </w:tc>
        <w:tc>
          <w:tcPr>
            <w:tcW w:w="567" w:type="dxa"/>
            <w:vMerge/>
          </w:tcPr>
          <w:p w14:paraId="37E576E4"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90ECA89"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477CF570"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006A3E5C" w14:textId="77777777" w:rsidTr="00D42CB4">
        <w:trPr>
          <w:trHeight w:val="20"/>
        </w:trPr>
        <w:tc>
          <w:tcPr>
            <w:tcW w:w="268" w:type="dxa"/>
            <w:vMerge w:val="restart"/>
            <w:hideMark/>
          </w:tcPr>
          <w:p w14:paraId="4F3F447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22</w:t>
            </w:r>
          </w:p>
        </w:tc>
        <w:tc>
          <w:tcPr>
            <w:tcW w:w="573" w:type="dxa"/>
            <w:vMerge w:val="restart"/>
          </w:tcPr>
          <w:p w14:paraId="56FB70AE" w14:textId="46F76B8E"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NE.Ref.{E29BF3AA-88AB-4AE8-A52D-899B64AA7A74}</w:instrText>
            </w:r>
            <w:r w:rsidRPr="008C0628">
              <w:rPr>
                <w:rFonts w:eastAsia="SimSun" w:cs="Times New Roman"/>
                <w:color w:val="FF0000"/>
                <w:sz w:val="10"/>
                <w:szCs w:val="10"/>
              </w:rPr>
              <w:fldChar w:fldCharType="separate"/>
            </w:r>
            <w:r w:rsidRPr="008C0628">
              <w:rPr>
                <w:rFonts w:cs="Times New Roman"/>
                <w:color w:val="FF0000"/>
                <w:sz w:val="10"/>
                <w:szCs w:val="10"/>
              </w:rPr>
              <w:t>(Song et al., 2009)</w:t>
            </w:r>
            <w:r w:rsidRPr="008C0628">
              <w:rPr>
                <w:rFonts w:eastAsia="SimSun" w:cs="Times New Roman"/>
                <w:color w:val="FF0000"/>
                <w:sz w:val="10"/>
                <w:szCs w:val="10"/>
              </w:rPr>
              <w:fldChar w:fldCharType="end"/>
            </w:r>
          </w:p>
        </w:tc>
        <w:tc>
          <w:tcPr>
            <w:tcW w:w="573" w:type="dxa"/>
            <w:vMerge w:val="restart"/>
            <w:hideMark/>
          </w:tcPr>
          <w:p w14:paraId="49333970" w14:textId="7C835FB4"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Song 2009</w:t>
            </w:r>
          </w:p>
        </w:tc>
        <w:tc>
          <w:tcPr>
            <w:tcW w:w="567" w:type="dxa"/>
            <w:vMerge w:val="restart"/>
            <w:hideMark/>
          </w:tcPr>
          <w:p w14:paraId="4D2F693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2EE4093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p w14:paraId="7D418F1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Single-blind (patients and assessors)</w:t>
            </w:r>
          </w:p>
        </w:tc>
        <w:tc>
          <w:tcPr>
            <w:tcW w:w="284" w:type="dxa"/>
            <w:vMerge w:val="restart"/>
          </w:tcPr>
          <w:p w14:paraId="571A591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28D89FF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197ECEE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DSM-IV.</w:t>
            </w:r>
          </w:p>
        </w:tc>
        <w:tc>
          <w:tcPr>
            <w:tcW w:w="2835" w:type="dxa"/>
            <w:vMerge w:val="restart"/>
          </w:tcPr>
          <w:p w14:paraId="30D468E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5FC86E5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depression;</w:t>
            </w:r>
          </w:p>
          <w:p w14:paraId="273D909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 (21 in the article): ≥20.</w:t>
            </w:r>
          </w:p>
          <w:p w14:paraId="7FE1B9C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11A163A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other mental disorders, addiction, severe smoking;</w:t>
            </w:r>
          </w:p>
          <w:p w14:paraId="777905C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Abnormal in physical examinations, routine laboratory tests and ECG;</w:t>
            </w:r>
          </w:p>
          <w:p w14:paraId="78E0D7F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Physical disorders that would necessitate medical interventions;</w:t>
            </w:r>
          </w:p>
          <w:p w14:paraId="64CA5C5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injury, acute diseases or surgery within 4 weeks;</w:t>
            </w:r>
          </w:p>
          <w:p w14:paraId="42469E8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fluoxetine within 4 weeks;</w:t>
            </w:r>
          </w:p>
          <w:p w14:paraId="2A3C57B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other antidepressants within 3 weeks;</w:t>
            </w:r>
          </w:p>
          <w:p w14:paraId="67FEDE6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neuroleptic drugs and drug that may affect the immune system within 3 years;</w:t>
            </w:r>
          </w:p>
          <w:p w14:paraId="37A7E39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Receiving acupuncture treatment;</w:t>
            </w:r>
          </w:p>
          <w:p w14:paraId="3ED342E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severe metabolic or endocrine disorder;</w:t>
            </w:r>
          </w:p>
          <w:p w14:paraId="49BAFF2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Suicidal tendency;</w:t>
            </w:r>
          </w:p>
          <w:p w14:paraId="25DB1D1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Pregnancy or lactating within 6 months. </w:t>
            </w:r>
          </w:p>
        </w:tc>
        <w:tc>
          <w:tcPr>
            <w:tcW w:w="708" w:type="dxa"/>
          </w:tcPr>
          <w:p w14:paraId="61F89FE0"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EA+placebo</w:t>
            </w:r>
            <w:proofErr w:type="spellEnd"/>
          </w:p>
        </w:tc>
        <w:tc>
          <w:tcPr>
            <w:tcW w:w="567" w:type="dxa"/>
          </w:tcPr>
          <w:p w14:paraId="1A1A330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30±11</w:t>
            </w:r>
          </w:p>
        </w:tc>
        <w:tc>
          <w:tcPr>
            <w:tcW w:w="426" w:type="dxa"/>
          </w:tcPr>
          <w:p w14:paraId="7A23BD5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13/19</w:t>
            </w:r>
          </w:p>
        </w:tc>
        <w:tc>
          <w:tcPr>
            <w:tcW w:w="425" w:type="dxa"/>
          </w:tcPr>
          <w:p w14:paraId="4824EA0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4B3427B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Placebo:</w:t>
            </w:r>
            <w:r w:rsidRPr="003A7D0D">
              <w:rPr>
                <w:rFonts w:eastAsia="SimSun" w:cs="Times New Roman"/>
                <w:sz w:val="10"/>
                <w:szCs w:val="10"/>
              </w:rPr>
              <w:t xml:space="preserve"> Sid;</w:t>
            </w:r>
          </w:p>
          <w:p w14:paraId="2AE4E21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EA:</w:t>
            </w:r>
            <w:r w:rsidRPr="003A7D0D">
              <w:rPr>
                <w:rFonts w:eastAsia="SimSun" w:cs="Times New Roman"/>
                <w:sz w:val="10"/>
                <w:szCs w:val="10"/>
              </w:rPr>
              <w:t xml:space="preserve"> 3 times a week.</w:t>
            </w:r>
          </w:p>
        </w:tc>
        <w:tc>
          <w:tcPr>
            <w:tcW w:w="4253" w:type="dxa"/>
          </w:tcPr>
          <w:p w14:paraId="29C245D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Placebo:</w:t>
            </w:r>
            <w:r w:rsidRPr="003A7D0D">
              <w:rPr>
                <w:rFonts w:eastAsia="SimSun" w:cs="Times New Roman"/>
                <w:sz w:val="10"/>
                <w:szCs w:val="10"/>
              </w:rPr>
              <w:t xml:space="preserve"> 20mg/d;</w:t>
            </w:r>
          </w:p>
          <w:p w14:paraId="1CFD95B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w:t>
            </w:r>
          </w:p>
          <w:p w14:paraId="4765035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093EF2F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anti-depression sequence of waves;</w:t>
            </w:r>
          </w:p>
          <w:p w14:paraId="4EFC6C1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45 min.</w:t>
            </w:r>
          </w:p>
        </w:tc>
        <w:tc>
          <w:tcPr>
            <w:tcW w:w="567" w:type="dxa"/>
            <w:vMerge w:val="restart"/>
            <w:hideMark/>
          </w:tcPr>
          <w:p w14:paraId="44CC61B6"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6FCD6066"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34F82EBA"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30257135"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3wk;</w:t>
            </w:r>
          </w:p>
          <w:p w14:paraId="2774DDB7"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496A78B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5wk;</w:t>
            </w:r>
          </w:p>
          <w:p w14:paraId="14A4F58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tc>
        <w:tc>
          <w:tcPr>
            <w:tcW w:w="709" w:type="dxa"/>
            <w:vMerge w:val="restart"/>
            <w:hideMark/>
          </w:tcPr>
          <w:p w14:paraId="176BB34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Serum cytokine;</w:t>
            </w:r>
          </w:p>
          <w:p w14:paraId="19C97AF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 (21 in the article);</w:t>
            </w:r>
          </w:p>
          <w:p w14:paraId="617F3D3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CGI.</w:t>
            </w:r>
          </w:p>
        </w:tc>
        <w:tc>
          <w:tcPr>
            <w:tcW w:w="425" w:type="dxa"/>
            <w:vMerge w:val="restart"/>
            <w:hideMark/>
          </w:tcPr>
          <w:p w14:paraId="695BEE2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12.63%</w:t>
            </w:r>
          </w:p>
        </w:tc>
      </w:tr>
      <w:tr w:rsidR="00D42CB4" w:rsidRPr="003A7D0D" w14:paraId="3935EC97" w14:textId="77777777" w:rsidTr="00D42CB4">
        <w:trPr>
          <w:trHeight w:val="20"/>
        </w:trPr>
        <w:tc>
          <w:tcPr>
            <w:tcW w:w="268" w:type="dxa"/>
            <w:vMerge/>
          </w:tcPr>
          <w:p w14:paraId="06E7000E"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3BF1D39A"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6F9C824" w14:textId="071E9975"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177FF51E"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22EB4E93"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38322C9A"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7E5E98E"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4A3DF614"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4616431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Sham acupoints </w:t>
            </w:r>
            <w:proofErr w:type="spellStart"/>
            <w:r w:rsidRPr="003A7D0D">
              <w:rPr>
                <w:rFonts w:eastAsia="SimSun" w:cs="Times New Roman"/>
                <w:sz w:val="10"/>
                <w:szCs w:val="10"/>
              </w:rPr>
              <w:t>acupuncture+fluoxetine</w:t>
            </w:r>
            <w:proofErr w:type="spellEnd"/>
          </w:p>
        </w:tc>
        <w:tc>
          <w:tcPr>
            <w:tcW w:w="567" w:type="dxa"/>
          </w:tcPr>
          <w:p w14:paraId="5F18C3C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34±13</w:t>
            </w:r>
          </w:p>
        </w:tc>
        <w:tc>
          <w:tcPr>
            <w:tcW w:w="426" w:type="dxa"/>
          </w:tcPr>
          <w:p w14:paraId="541BEE9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13/18</w:t>
            </w:r>
          </w:p>
        </w:tc>
        <w:tc>
          <w:tcPr>
            <w:tcW w:w="425" w:type="dxa"/>
          </w:tcPr>
          <w:p w14:paraId="4E9C879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6609C3C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Fluoxetine:</w:t>
            </w:r>
            <w:r w:rsidRPr="003A7D0D">
              <w:rPr>
                <w:rFonts w:eastAsia="SimSun" w:cs="Times New Roman"/>
                <w:sz w:val="10"/>
                <w:szCs w:val="10"/>
              </w:rPr>
              <w:t xml:space="preserve"> Sid;</w:t>
            </w:r>
          </w:p>
          <w:p w14:paraId="1FA89E0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Sham acupoints acupuncture:</w:t>
            </w:r>
            <w:r w:rsidRPr="003A7D0D">
              <w:rPr>
                <w:rFonts w:eastAsia="SimSun" w:cs="Times New Roman"/>
                <w:sz w:val="10"/>
                <w:szCs w:val="10"/>
              </w:rPr>
              <w:t xml:space="preserve"> 3 times a week.</w:t>
            </w:r>
          </w:p>
        </w:tc>
        <w:tc>
          <w:tcPr>
            <w:tcW w:w="4253" w:type="dxa"/>
          </w:tcPr>
          <w:p w14:paraId="22C3729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Fluoxetine:</w:t>
            </w:r>
            <w:r w:rsidRPr="003A7D0D">
              <w:rPr>
                <w:rFonts w:eastAsia="SimSun" w:cs="Times New Roman"/>
                <w:sz w:val="10"/>
                <w:szCs w:val="10"/>
              </w:rPr>
              <w:t xml:space="preserve"> 20mg/d;</w:t>
            </w:r>
          </w:p>
          <w:p w14:paraId="3F101B5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Sham acupuncture:</w:t>
            </w:r>
            <w:r w:rsidRPr="003A7D0D">
              <w:rPr>
                <w:rFonts w:eastAsia="SimSun" w:cs="Times New Roman"/>
                <w:sz w:val="10"/>
                <w:szCs w:val="10"/>
              </w:rPr>
              <w:t xml:space="preserve"> same as the sham acupoints </w:t>
            </w:r>
            <w:proofErr w:type="spellStart"/>
            <w:r w:rsidRPr="003A7D0D">
              <w:rPr>
                <w:rFonts w:eastAsia="SimSun" w:cs="Times New Roman"/>
                <w:sz w:val="10"/>
                <w:szCs w:val="10"/>
              </w:rPr>
              <w:t>acupuncture+placebo</w:t>
            </w:r>
            <w:proofErr w:type="spellEnd"/>
            <w:r w:rsidRPr="003A7D0D">
              <w:rPr>
                <w:rFonts w:eastAsia="SimSun" w:cs="Times New Roman"/>
                <w:sz w:val="10"/>
                <w:szCs w:val="10"/>
              </w:rPr>
              <w:t xml:space="preserve"> group.</w:t>
            </w:r>
          </w:p>
        </w:tc>
        <w:tc>
          <w:tcPr>
            <w:tcW w:w="567" w:type="dxa"/>
            <w:vMerge/>
          </w:tcPr>
          <w:p w14:paraId="67F4D40E"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367810ED"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372E26E5"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4C86C8F5" w14:textId="77777777" w:rsidTr="00D42CB4">
        <w:trPr>
          <w:trHeight w:val="20"/>
        </w:trPr>
        <w:tc>
          <w:tcPr>
            <w:tcW w:w="268" w:type="dxa"/>
            <w:vMerge/>
          </w:tcPr>
          <w:p w14:paraId="64C22E3A"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53E06B1F"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0874566B" w14:textId="474F9A54"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7223F732"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68CF3F6F"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71C17258"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254C7ED3"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02AA2B04"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5540DB1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Sham acupoints </w:t>
            </w:r>
            <w:proofErr w:type="spellStart"/>
            <w:r w:rsidRPr="003A7D0D">
              <w:rPr>
                <w:rFonts w:eastAsia="SimSun" w:cs="Times New Roman"/>
                <w:sz w:val="10"/>
                <w:szCs w:val="10"/>
              </w:rPr>
              <w:t>acupuncture+placebo</w:t>
            </w:r>
            <w:proofErr w:type="spellEnd"/>
          </w:p>
        </w:tc>
        <w:tc>
          <w:tcPr>
            <w:tcW w:w="567" w:type="dxa"/>
          </w:tcPr>
          <w:p w14:paraId="3421183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30±12</w:t>
            </w:r>
          </w:p>
        </w:tc>
        <w:tc>
          <w:tcPr>
            <w:tcW w:w="426" w:type="dxa"/>
          </w:tcPr>
          <w:p w14:paraId="74AB865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13/19</w:t>
            </w:r>
          </w:p>
        </w:tc>
        <w:tc>
          <w:tcPr>
            <w:tcW w:w="425" w:type="dxa"/>
          </w:tcPr>
          <w:p w14:paraId="734DC1E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0915609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Placebo:</w:t>
            </w:r>
            <w:r w:rsidRPr="003A7D0D">
              <w:rPr>
                <w:rFonts w:eastAsia="SimSun" w:cs="Times New Roman"/>
                <w:sz w:val="10"/>
                <w:szCs w:val="10"/>
              </w:rPr>
              <w:t xml:space="preserve"> Sid;</w:t>
            </w:r>
          </w:p>
          <w:p w14:paraId="1426487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Sham acupoints acupuncture:</w:t>
            </w:r>
            <w:r w:rsidRPr="003A7D0D">
              <w:rPr>
                <w:rFonts w:eastAsia="SimSun" w:cs="Times New Roman"/>
                <w:sz w:val="10"/>
                <w:szCs w:val="10"/>
              </w:rPr>
              <w:t xml:space="preserve"> 3 times a week.</w:t>
            </w:r>
          </w:p>
        </w:tc>
        <w:tc>
          <w:tcPr>
            <w:tcW w:w="4253" w:type="dxa"/>
          </w:tcPr>
          <w:p w14:paraId="1BB689A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Placebo: </w:t>
            </w:r>
            <w:r w:rsidRPr="003A7D0D">
              <w:rPr>
                <w:rFonts w:eastAsia="SimSun" w:cs="Times New Roman"/>
                <w:sz w:val="10"/>
                <w:szCs w:val="10"/>
              </w:rPr>
              <w:t>20mg/d;</w:t>
            </w:r>
          </w:p>
          <w:p w14:paraId="44CC44C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Sham</w:t>
            </w:r>
            <w:r w:rsidRPr="003A7D0D">
              <w:rPr>
                <w:rFonts w:eastAsia="SimSun" w:cs="Times New Roman"/>
                <w:sz w:val="10"/>
                <w:szCs w:val="10"/>
              </w:rPr>
              <w:t xml:space="preserve"> </w:t>
            </w:r>
            <w:r w:rsidRPr="003A7D0D">
              <w:rPr>
                <w:rFonts w:eastAsia="SimSun" w:cs="Times New Roman"/>
                <w:b/>
                <w:bCs/>
                <w:sz w:val="10"/>
                <w:szCs w:val="10"/>
              </w:rPr>
              <w:t>acupoints:</w:t>
            </w:r>
            <w:r w:rsidRPr="003A7D0D">
              <w:rPr>
                <w:rFonts w:eastAsia="SimSun" w:cs="Times New Roman"/>
                <w:sz w:val="10"/>
                <w:szCs w:val="10"/>
              </w:rPr>
              <w:t xml:space="preserve"> 1cm beside GV20 and GV29;</w:t>
            </w:r>
          </w:p>
          <w:p w14:paraId="6B786AF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anti-depression sequence of waves;</w:t>
            </w:r>
          </w:p>
          <w:p w14:paraId="05ABDD7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45 min.</w:t>
            </w:r>
          </w:p>
        </w:tc>
        <w:tc>
          <w:tcPr>
            <w:tcW w:w="567" w:type="dxa"/>
            <w:vMerge/>
          </w:tcPr>
          <w:p w14:paraId="2D5D164C"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72D2E2F"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4B51B357"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57204228" w14:textId="77777777" w:rsidTr="00D42CB4">
        <w:trPr>
          <w:trHeight w:val="20"/>
        </w:trPr>
        <w:tc>
          <w:tcPr>
            <w:tcW w:w="268" w:type="dxa"/>
            <w:vMerge w:val="restart"/>
            <w:hideMark/>
          </w:tcPr>
          <w:p w14:paraId="69D8344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23</w:t>
            </w:r>
          </w:p>
        </w:tc>
        <w:tc>
          <w:tcPr>
            <w:tcW w:w="573" w:type="dxa"/>
            <w:vMerge w:val="restart"/>
          </w:tcPr>
          <w:p w14:paraId="68B25A87" w14:textId="1CE60FB6"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NE.Ref.{2151FAB3-F893-4A82-8D96-A2838905A309}</w:instrText>
            </w:r>
            <w:r w:rsidRPr="008C0628">
              <w:rPr>
                <w:rFonts w:eastAsia="SimSun" w:cs="Times New Roman"/>
                <w:color w:val="FF0000"/>
                <w:sz w:val="10"/>
                <w:szCs w:val="10"/>
              </w:rPr>
              <w:fldChar w:fldCharType="separate"/>
            </w:r>
            <w:r w:rsidRPr="008C0628">
              <w:rPr>
                <w:rFonts w:cs="Times New Roman"/>
                <w:color w:val="FF0000"/>
                <w:sz w:val="10"/>
                <w:szCs w:val="10"/>
              </w:rPr>
              <w:t>(Sun et al., 2010)</w:t>
            </w:r>
            <w:r w:rsidRPr="008C0628">
              <w:rPr>
                <w:rFonts w:eastAsia="SimSun" w:cs="Times New Roman"/>
                <w:color w:val="FF0000"/>
                <w:sz w:val="10"/>
                <w:szCs w:val="10"/>
              </w:rPr>
              <w:fldChar w:fldCharType="end"/>
            </w:r>
          </w:p>
        </w:tc>
        <w:tc>
          <w:tcPr>
            <w:tcW w:w="573" w:type="dxa"/>
            <w:vMerge w:val="restart"/>
            <w:hideMark/>
          </w:tcPr>
          <w:p w14:paraId="265A3008" w14:textId="637A5F99"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Sun 2010</w:t>
            </w:r>
          </w:p>
        </w:tc>
        <w:tc>
          <w:tcPr>
            <w:tcW w:w="567" w:type="dxa"/>
            <w:vMerge w:val="restart"/>
            <w:hideMark/>
          </w:tcPr>
          <w:p w14:paraId="6CF16B2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04A7FB7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Multi-center</w:t>
            </w:r>
          </w:p>
        </w:tc>
        <w:tc>
          <w:tcPr>
            <w:tcW w:w="284" w:type="dxa"/>
            <w:vMerge w:val="restart"/>
          </w:tcPr>
          <w:p w14:paraId="3B664D9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5EBC238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72ACB5C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CCMD-3;</w:t>
            </w:r>
          </w:p>
          <w:p w14:paraId="66C79B0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DSM-Ⅳ.</w:t>
            </w:r>
          </w:p>
        </w:tc>
        <w:tc>
          <w:tcPr>
            <w:tcW w:w="2835" w:type="dxa"/>
            <w:vMerge w:val="restart"/>
          </w:tcPr>
          <w:p w14:paraId="1292D9F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26C0E00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depression;</w:t>
            </w:r>
          </w:p>
          <w:p w14:paraId="50602E3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 ≥17;</w:t>
            </w:r>
          </w:p>
          <w:p w14:paraId="14D99F2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18-70 </w:t>
            </w:r>
            <w:proofErr w:type="spellStart"/>
            <w:r w:rsidRPr="003A7D0D">
              <w:rPr>
                <w:rFonts w:eastAsia="SimSun" w:cs="Times New Roman"/>
                <w:sz w:val="10"/>
                <w:szCs w:val="10"/>
              </w:rPr>
              <w:t>yr</w:t>
            </w:r>
            <w:proofErr w:type="spellEnd"/>
            <w:r w:rsidRPr="003A7D0D">
              <w:rPr>
                <w:rFonts w:eastAsia="SimSun" w:cs="Times New Roman"/>
                <w:sz w:val="10"/>
                <w:szCs w:val="10"/>
              </w:rPr>
              <w:t>;</w:t>
            </w:r>
          </w:p>
          <w:p w14:paraId="7BBAF38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Fits the syndrome diagnose of TCM.</w:t>
            </w:r>
          </w:p>
          <w:p w14:paraId="4E1D7ED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5C99228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severe physical diseases, endocrine, immune and nervous system diseases‚ chronic infection, other mental diseases, addiction;</w:t>
            </w:r>
          </w:p>
          <w:p w14:paraId="79CE75F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immunosuppressant or immune enhancer within 6 months;</w:t>
            </w:r>
          </w:p>
          <w:p w14:paraId="0091B97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electric shock treatment therapy;</w:t>
            </w:r>
          </w:p>
          <w:p w14:paraId="7185C20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antipsychotics, antidepressants within 2 weeks;</w:t>
            </w:r>
          </w:p>
          <w:p w14:paraId="3370992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Abnormal in routine laboratory tests and ECG;</w:t>
            </w:r>
          </w:p>
          <w:p w14:paraId="01B024B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major life events within 1 year;</w:t>
            </w:r>
          </w:p>
          <w:p w14:paraId="5D7C64A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Pregnancy or lactating.</w:t>
            </w:r>
          </w:p>
        </w:tc>
        <w:tc>
          <w:tcPr>
            <w:tcW w:w="708" w:type="dxa"/>
          </w:tcPr>
          <w:p w14:paraId="082D558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EA1</w:t>
            </w:r>
          </w:p>
        </w:tc>
        <w:tc>
          <w:tcPr>
            <w:tcW w:w="567" w:type="dxa"/>
          </w:tcPr>
          <w:p w14:paraId="4E36C8C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35.9±14.5</w:t>
            </w:r>
          </w:p>
        </w:tc>
        <w:tc>
          <w:tcPr>
            <w:tcW w:w="426" w:type="dxa"/>
          </w:tcPr>
          <w:p w14:paraId="26C13EA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13/15</w:t>
            </w:r>
          </w:p>
        </w:tc>
        <w:tc>
          <w:tcPr>
            <w:tcW w:w="425" w:type="dxa"/>
          </w:tcPr>
          <w:p w14:paraId="5E8C732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4D29FEF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Once a day, 5 days a week, 2 days off on weekends. </w:t>
            </w:r>
          </w:p>
        </w:tc>
        <w:tc>
          <w:tcPr>
            <w:tcW w:w="4253" w:type="dxa"/>
          </w:tcPr>
          <w:p w14:paraId="5F26861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ST36;</w:t>
            </w:r>
          </w:p>
          <w:p w14:paraId="63F2398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5E96CE5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3Hz, continuous wave;</w:t>
            </w:r>
          </w:p>
          <w:p w14:paraId="5A76733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val="restart"/>
            <w:hideMark/>
          </w:tcPr>
          <w:p w14:paraId="0D2FB54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7A49BDD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2wk;</w:t>
            </w:r>
          </w:p>
          <w:p w14:paraId="7A045CD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4wk;</w:t>
            </w:r>
          </w:p>
          <w:p w14:paraId="146A4A1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tc>
        <w:tc>
          <w:tcPr>
            <w:tcW w:w="709" w:type="dxa"/>
            <w:vMerge w:val="restart"/>
            <w:hideMark/>
          </w:tcPr>
          <w:p w14:paraId="4CA9582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w:t>
            </w:r>
          </w:p>
          <w:p w14:paraId="17A7BD6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Serum IL-1β</w:t>
            </w:r>
            <w:r w:rsidRPr="003A7D0D">
              <w:rPr>
                <w:rFonts w:eastAsia="SimSun" w:cs="Times New Roman"/>
                <w:sz w:val="10"/>
                <w:szCs w:val="10"/>
              </w:rPr>
              <w:t>、</w:t>
            </w:r>
            <w:r w:rsidRPr="003A7D0D">
              <w:rPr>
                <w:rFonts w:eastAsia="SimSun" w:cs="Times New Roman"/>
                <w:sz w:val="10"/>
                <w:szCs w:val="10"/>
              </w:rPr>
              <w:t>IL-6</w:t>
            </w:r>
            <w:r w:rsidRPr="003A7D0D">
              <w:rPr>
                <w:rFonts w:eastAsia="SimSun" w:cs="Times New Roman"/>
                <w:sz w:val="10"/>
                <w:szCs w:val="10"/>
              </w:rPr>
              <w:t>、</w:t>
            </w:r>
            <w:r w:rsidRPr="003A7D0D">
              <w:rPr>
                <w:rFonts w:eastAsia="SimSun" w:cs="Times New Roman"/>
                <w:sz w:val="10"/>
                <w:szCs w:val="10"/>
              </w:rPr>
              <w:t>TNF-α.</w:t>
            </w:r>
          </w:p>
        </w:tc>
        <w:tc>
          <w:tcPr>
            <w:tcW w:w="425" w:type="dxa"/>
            <w:vMerge w:val="restart"/>
            <w:hideMark/>
          </w:tcPr>
          <w:p w14:paraId="191A5EE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6.67%</w:t>
            </w:r>
          </w:p>
        </w:tc>
      </w:tr>
      <w:tr w:rsidR="00D42CB4" w:rsidRPr="003A7D0D" w14:paraId="525ABE09" w14:textId="77777777" w:rsidTr="00D42CB4">
        <w:trPr>
          <w:trHeight w:val="20"/>
        </w:trPr>
        <w:tc>
          <w:tcPr>
            <w:tcW w:w="268" w:type="dxa"/>
            <w:vMerge/>
          </w:tcPr>
          <w:p w14:paraId="0B96CCE7"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A79A629"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333F81A0" w14:textId="1D47E71B"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265CAA72"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4C03B0A7"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49CDD52"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50E366C8"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3EEAF83F"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574270D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EA2</w:t>
            </w:r>
          </w:p>
        </w:tc>
        <w:tc>
          <w:tcPr>
            <w:tcW w:w="567" w:type="dxa"/>
          </w:tcPr>
          <w:p w14:paraId="2AEEB2E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41.1±11.5</w:t>
            </w:r>
          </w:p>
        </w:tc>
        <w:tc>
          <w:tcPr>
            <w:tcW w:w="426" w:type="dxa"/>
          </w:tcPr>
          <w:p w14:paraId="2253265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5/23</w:t>
            </w:r>
          </w:p>
        </w:tc>
        <w:tc>
          <w:tcPr>
            <w:tcW w:w="425" w:type="dxa"/>
          </w:tcPr>
          <w:p w14:paraId="6AF35F5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159DE7E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Once a day, 5 days a week, 2 days off on weekends. </w:t>
            </w:r>
          </w:p>
        </w:tc>
        <w:tc>
          <w:tcPr>
            <w:tcW w:w="4253" w:type="dxa"/>
          </w:tcPr>
          <w:p w14:paraId="65D715A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SP6, PC6, LR3, HT7;</w:t>
            </w:r>
          </w:p>
          <w:p w14:paraId="0767C95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 depth, current, retaining time:</w:t>
            </w:r>
            <w:r w:rsidRPr="003A7D0D">
              <w:rPr>
                <w:rFonts w:eastAsia="SimSun" w:cs="Times New Roman"/>
                <w:sz w:val="10"/>
                <w:szCs w:val="10"/>
              </w:rPr>
              <w:t xml:space="preserve"> same as the EA1 group.</w:t>
            </w:r>
          </w:p>
        </w:tc>
        <w:tc>
          <w:tcPr>
            <w:tcW w:w="567" w:type="dxa"/>
            <w:vMerge/>
          </w:tcPr>
          <w:p w14:paraId="33A31419"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246DD99"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43AFFA3E"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630562D8" w14:textId="77777777" w:rsidTr="00D42CB4">
        <w:trPr>
          <w:trHeight w:val="20"/>
        </w:trPr>
        <w:tc>
          <w:tcPr>
            <w:tcW w:w="268" w:type="dxa"/>
            <w:vMerge/>
          </w:tcPr>
          <w:p w14:paraId="7E3931B0"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0A696535"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733425A5" w14:textId="57E86B4E"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32951CC2"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1D7D1505"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29C32C9"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D553E49"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6A433442"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2F38BB9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Fluoxetine</w:t>
            </w:r>
          </w:p>
        </w:tc>
        <w:tc>
          <w:tcPr>
            <w:tcW w:w="567" w:type="dxa"/>
          </w:tcPr>
          <w:p w14:paraId="2E81741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39.1±13.2</w:t>
            </w:r>
          </w:p>
        </w:tc>
        <w:tc>
          <w:tcPr>
            <w:tcW w:w="426" w:type="dxa"/>
          </w:tcPr>
          <w:p w14:paraId="3750315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3/25</w:t>
            </w:r>
          </w:p>
        </w:tc>
        <w:tc>
          <w:tcPr>
            <w:tcW w:w="425" w:type="dxa"/>
          </w:tcPr>
          <w:p w14:paraId="1A82727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196CE84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Sid.</w:t>
            </w:r>
          </w:p>
        </w:tc>
        <w:tc>
          <w:tcPr>
            <w:tcW w:w="4253" w:type="dxa"/>
          </w:tcPr>
          <w:p w14:paraId="0217275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Fluoxetine:</w:t>
            </w:r>
            <w:r w:rsidRPr="003A7D0D">
              <w:rPr>
                <w:rFonts w:eastAsia="SimSun" w:cs="Times New Roman"/>
                <w:sz w:val="10"/>
                <w:szCs w:val="10"/>
              </w:rPr>
              <w:t xml:space="preserve"> 20mg/d. </w:t>
            </w:r>
          </w:p>
        </w:tc>
        <w:tc>
          <w:tcPr>
            <w:tcW w:w="567" w:type="dxa"/>
            <w:vMerge/>
          </w:tcPr>
          <w:p w14:paraId="4D4BDACA"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2155019"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36AEC253"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2D2A0787" w14:textId="77777777" w:rsidTr="00D42CB4">
        <w:trPr>
          <w:trHeight w:val="20"/>
        </w:trPr>
        <w:tc>
          <w:tcPr>
            <w:tcW w:w="268" w:type="dxa"/>
            <w:vMerge w:val="restart"/>
            <w:hideMark/>
          </w:tcPr>
          <w:p w14:paraId="60ADF0B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24</w:t>
            </w:r>
          </w:p>
        </w:tc>
        <w:tc>
          <w:tcPr>
            <w:tcW w:w="573" w:type="dxa"/>
            <w:vMerge w:val="restart"/>
          </w:tcPr>
          <w:p w14:paraId="5A3D6E00" w14:textId="40F58CE3"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NE.Ref.{810D8247-D4B3-4736-94DE-4EB83F671479}</w:instrText>
            </w:r>
            <w:r w:rsidRPr="008C0628">
              <w:rPr>
                <w:rFonts w:eastAsia="SimSun" w:cs="Times New Roman"/>
                <w:color w:val="FF0000"/>
                <w:sz w:val="10"/>
                <w:szCs w:val="10"/>
              </w:rPr>
              <w:fldChar w:fldCharType="separate"/>
            </w:r>
            <w:r w:rsidRPr="008C0628">
              <w:rPr>
                <w:rFonts w:cs="Times New Roman"/>
                <w:color w:val="FF0000"/>
                <w:sz w:val="10"/>
                <w:szCs w:val="10"/>
              </w:rPr>
              <w:t>(Sun et al., 2013)</w:t>
            </w:r>
            <w:r w:rsidRPr="008C0628">
              <w:rPr>
                <w:rFonts w:eastAsia="SimSun" w:cs="Times New Roman"/>
                <w:color w:val="FF0000"/>
                <w:sz w:val="10"/>
                <w:szCs w:val="10"/>
              </w:rPr>
              <w:fldChar w:fldCharType="end"/>
            </w:r>
          </w:p>
        </w:tc>
        <w:tc>
          <w:tcPr>
            <w:tcW w:w="573" w:type="dxa"/>
            <w:vMerge w:val="restart"/>
            <w:hideMark/>
          </w:tcPr>
          <w:p w14:paraId="0BF8FDDE" w14:textId="085C5BE1"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Sun 2013</w:t>
            </w:r>
          </w:p>
        </w:tc>
        <w:tc>
          <w:tcPr>
            <w:tcW w:w="567" w:type="dxa"/>
            <w:vMerge w:val="restart"/>
            <w:hideMark/>
          </w:tcPr>
          <w:p w14:paraId="6A2FEF8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4C04417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p w14:paraId="5A505A0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Blind method used (assessors of GDNF)</w:t>
            </w:r>
          </w:p>
        </w:tc>
        <w:tc>
          <w:tcPr>
            <w:tcW w:w="284" w:type="dxa"/>
            <w:vMerge w:val="restart"/>
          </w:tcPr>
          <w:p w14:paraId="5799C82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41A080A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45750DA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DSM-Ⅳ.</w:t>
            </w:r>
          </w:p>
        </w:tc>
        <w:tc>
          <w:tcPr>
            <w:tcW w:w="2835" w:type="dxa"/>
            <w:vMerge w:val="restart"/>
          </w:tcPr>
          <w:p w14:paraId="369A220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5218364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depression;</w:t>
            </w:r>
          </w:p>
          <w:p w14:paraId="05E6B2B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18-70 </w:t>
            </w:r>
            <w:proofErr w:type="spellStart"/>
            <w:r w:rsidRPr="003A7D0D">
              <w:rPr>
                <w:rFonts w:eastAsia="SimSun" w:cs="Times New Roman"/>
                <w:sz w:val="10"/>
                <w:szCs w:val="10"/>
              </w:rPr>
              <w:t>yr</w:t>
            </w:r>
            <w:proofErr w:type="spellEnd"/>
            <w:r w:rsidRPr="003A7D0D">
              <w:rPr>
                <w:rFonts w:eastAsia="SimSun" w:cs="Times New Roman"/>
                <w:sz w:val="10"/>
                <w:szCs w:val="10"/>
              </w:rPr>
              <w:t>;</w:t>
            </w:r>
          </w:p>
          <w:p w14:paraId="7E639C9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 ≥20.</w:t>
            </w:r>
          </w:p>
          <w:p w14:paraId="4E7AC22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5676B9F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other mental diseases, mental retardation, addiction, severe physical diseases, brain disease and obesity;</w:t>
            </w:r>
          </w:p>
          <w:p w14:paraId="23C91F3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infection, autoimmune diseases within 6 months;</w:t>
            </w:r>
          </w:p>
          <w:p w14:paraId="75C006D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electric shock treatment therapy, immunosuppressant or immune enhancer within 6 months;</w:t>
            </w:r>
          </w:p>
          <w:p w14:paraId="62D3D30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Pregnancy or lactating.</w:t>
            </w:r>
          </w:p>
        </w:tc>
        <w:tc>
          <w:tcPr>
            <w:tcW w:w="708" w:type="dxa"/>
          </w:tcPr>
          <w:p w14:paraId="73539AD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EA1</w:t>
            </w:r>
          </w:p>
        </w:tc>
        <w:tc>
          <w:tcPr>
            <w:tcW w:w="567" w:type="dxa"/>
          </w:tcPr>
          <w:p w14:paraId="696922F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43.10±13.86</w:t>
            </w:r>
          </w:p>
        </w:tc>
        <w:tc>
          <w:tcPr>
            <w:tcW w:w="426" w:type="dxa"/>
          </w:tcPr>
          <w:p w14:paraId="01705D4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8/12</w:t>
            </w:r>
          </w:p>
        </w:tc>
        <w:tc>
          <w:tcPr>
            <w:tcW w:w="425" w:type="dxa"/>
          </w:tcPr>
          <w:p w14:paraId="4EB7B2C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78516BE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Once a day, 5 times a week.</w:t>
            </w:r>
          </w:p>
        </w:tc>
        <w:tc>
          <w:tcPr>
            <w:tcW w:w="4253" w:type="dxa"/>
          </w:tcPr>
          <w:p w14:paraId="66A587C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ST36;</w:t>
            </w:r>
          </w:p>
          <w:p w14:paraId="77560DA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0.25-0.4cm;</w:t>
            </w:r>
          </w:p>
          <w:p w14:paraId="3B56498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3Hz, continuous wave;</w:t>
            </w:r>
          </w:p>
          <w:p w14:paraId="7850CBE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val="restart"/>
            <w:hideMark/>
          </w:tcPr>
          <w:p w14:paraId="4EAAB49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05DF82F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2wk;</w:t>
            </w:r>
          </w:p>
          <w:p w14:paraId="6AAF08D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4wk;</w:t>
            </w:r>
          </w:p>
          <w:p w14:paraId="57F380F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tc>
        <w:tc>
          <w:tcPr>
            <w:tcW w:w="709" w:type="dxa"/>
            <w:vMerge w:val="restart"/>
            <w:hideMark/>
          </w:tcPr>
          <w:p w14:paraId="33A7618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w:t>
            </w:r>
          </w:p>
          <w:p w14:paraId="3755D4D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Serum </w:t>
            </w:r>
            <w:bookmarkStart w:id="12" w:name="OLE_LINK6"/>
            <w:r w:rsidRPr="003A7D0D">
              <w:rPr>
                <w:rFonts w:eastAsia="SimSun" w:cs="Times New Roman"/>
                <w:sz w:val="10"/>
                <w:szCs w:val="10"/>
              </w:rPr>
              <w:t>GDNF</w:t>
            </w:r>
            <w:bookmarkEnd w:id="12"/>
            <w:r w:rsidRPr="003A7D0D">
              <w:rPr>
                <w:rFonts w:eastAsia="SimSun" w:cs="Times New Roman"/>
                <w:sz w:val="10"/>
                <w:szCs w:val="10"/>
              </w:rPr>
              <w:t>.</w:t>
            </w:r>
          </w:p>
        </w:tc>
        <w:tc>
          <w:tcPr>
            <w:tcW w:w="425" w:type="dxa"/>
            <w:vMerge w:val="restart"/>
            <w:hideMark/>
          </w:tcPr>
          <w:p w14:paraId="72D3BAB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18.67%</w:t>
            </w:r>
          </w:p>
        </w:tc>
      </w:tr>
      <w:tr w:rsidR="00D42CB4" w:rsidRPr="003A7D0D" w14:paraId="6533C85F" w14:textId="77777777" w:rsidTr="00D42CB4">
        <w:trPr>
          <w:trHeight w:val="20"/>
        </w:trPr>
        <w:tc>
          <w:tcPr>
            <w:tcW w:w="268" w:type="dxa"/>
            <w:vMerge/>
          </w:tcPr>
          <w:p w14:paraId="406F8715"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E87B0E2"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19DFD95" w14:textId="01B1D6BD"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75160582"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68DE37E5"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30134D25"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F834F11"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1B7D3C15"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2E76C3A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EA2</w:t>
            </w:r>
          </w:p>
        </w:tc>
        <w:tc>
          <w:tcPr>
            <w:tcW w:w="567" w:type="dxa"/>
          </w:tcPr>
          <w:p w14:paraId="1D3D99B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42.56±10.70</w:t>
            </w:r>
          </w:p>
        </w:tc>
        <w:tc>
          <w:tcPr>
            <w:tcW w:w="426" w:type="dxa"/>
          </w:tcPr>
          <w:p w14:paraId="5F3EE17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3/13</w:t>
            </w:r>
          </w:p>
        </w:tc>
        <w:tc>
          <w:tcPr>
            <w:tcW w:w="425" w:type="dxa"/>
          </w:tcPr>
          <w:p w14:paraId="0A5C5FD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14D6354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Once a day, 5 times a week.</w:t>
            </w:r>
          </w:p>
        </w:tc>
        <w:tc>
          <w:tcPr>
            <w:tcW w:w="4253" w:type="dxa"/>
          </w:tcPr>
          <w:p w14:paraId="78C744D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LR3, SP6, PC6, HT7;</w:t>
            </w:r>
          </w:p>
          <w:p w14:paraId="0FA856E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0.25-0.4cm;</w:t>
            </w:r>
          </w:p>
          <w:p w14:paraId="481AA65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3Hz, continuous wave;</w:t>
            </w:r>
          </w:p>
          <w:p w14:paraId="416B7FC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tcPr>
          <w:p w14:paraId="541246B7"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5C2FCE9E"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31167212"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44CB4366" w14:textId="77777777" w:rsidTr="00D42CB4">
        <w:trPr>
          <w:trHeight w:val="20"/>
        </w:trPr>
        <w:tc>
          <w:tcPr>
            <w:tcW w:w="268" w:type="dxa"/>
            <w:vMerge/>
          </w:tcPr>
          <w:p w14:paraId="0E9ACE2A"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5AA82C75"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3E3D914" w14:textId="569985A0"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370BBA78"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57FD5E24"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2E116F09"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DDD6B95"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62751FA0"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424B179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Fluoxetine</w:t>
            </w:r>
          </w:p>
        </w:tc>
        <w:tc>
          <w:tcPr>
            <w:tcW w:w="567" w:type="dxa"/>
          </w:tcPr>
          <w:p w14:paraId="55D3D25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40.72±12.80</w:t>
            </w:r>
          </w:p>
        </w:tc>
        <w:tc>
          <w:tcPr>
            <w:tcW w:w="426" w:type="dxa"/>
          </w:tcPr>
          <w:p w14:paraId="3A3A3EE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3/22</w:t>
            </w:r>
          </w:p>
        </w:tc>
        <w:tc>
          <w:tcPr>
            <w:tcW w:w="425" w:type="dxa"/>
          </w:tcPr>
          <w:p w14:paraId="678D280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2D462A4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Sid.</w:t>
            </w:r>
          </w:p>
        </w:tc>
        <w:tc>
          <w:tcPr>
            <w:tcW w:w="4253" w:type="dxa"/>
          </w:tcPr>
          <w:p w14:paraId="77D1B2E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Fluoxetine: 20mg/d.</w:t>
            </w:r>
          </w:p>
        </w:tc>
        <w:tc>
          <w:tcPr>
            <w:tcW w:w="567" w:type="dxa"/>
            <w:vMerge/>
          </w:tcPr>
          <w:p w14:paraId="42C9F79A"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592CB020"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226DAC05"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30112016" w14:textId="77777777" w:rsidTr="00D42CB4">
        <w:trPr>
          <w:trHeight w:val="20"/>
        </w:trPr>
        <w:tc>
          <w:tcPr>
            <w:tcW w:w="268" w:type="dxa"/>
            <w:vMerge w:val="restart"/>
            <w:hideMark/>
          </w:tcPr>
          <w:p w14:paraId="44E56BF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25</w:t>
            </w:r>
          </w:p>
        </w:tc>
        <w:tc>
          <w:tcPr>
            <w:tcW w:w="573" w:type="dxa"/>
            <w:vMerge w:val="restart"/>
          </w:tcPr>
          <w:p w14:paraId="21EE4AE0" w14:textId="272ABD27"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NE.Ref.{719E8875-56BF-411C-95FB-9E4C33D1D3F2}</w:instrText>
            </w:r>
            <w:r w:rsidRPr="008C0628">
              <w:rPr>
                <w:rFonts w:eastAsia="SimSun" w:cs="Times New Roman"/>
                <w:color w:val="FF0000"/>
                <w:sz w:val="10"/>
                <w:szCs w:val="10"/>
              </w:rPr>
              <w:fldChar w:fldCharType="separate"/>
            </w:r>
            <w:r w:rsidRPr="008C0628">
              <w:rPr>
                <w:rFonts w:cs="Times New Roman"/>
                <w:color w:val="FF0000"/>
                <w:sz w:val="10"/>
                <w:szCs w:val="10"/>
              </w:rPr>
              <w:t>(Wang et al., 2013)</w:t>
            </w:r>
            <w:r w:rsidRPr="008C0628">
              <w:rPr>
                <w:rFonts w:eastAsia="SimSun" w:cs="Times New Roman"/>
                <w:color w:val="FF0000"/>
                <w:sz w:val="10"/>
                <w:szCs w:val="10"/>
              </w:rPr>
              <w:fldChar w:fldCharType="end"/>
            </w:r>
          </w:p>
        </w:tc>
        <w:tc>
          <w:tcPr>
            <w:tcW w:w="573" w:type="dxa"/>
            <w:vMerge w:val="restart"/>
            <w:hideMark/>
          </w:tcPr>
          <w:p w14:paraId="306B6FEB" w14:textId="00BE5C79"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Wang 2013</w:t>
            </w:r>
          </w:p>
        </w:tc>
        <w:tc>
          <w:tcPr>
            <w:tcW w:w="567" w:type="dxa"/>
            <w:vMerge w:val="restart"/>
            <w:hideMark/>
          </w:tcPr>
          <w:p w14:paraId="24B16303" w14:textId="77777777" w:rsidR="00D42CB4" w:rsidRPr="00B96518" w:rsidRDefault="00D42CB4" w:rsidP="00D42CB4">
            <w:pPr>
              <w:widowControl w:val="0"/>
              <w:snapToGrid w:val="0"/>
              <w:spacing w:before="0" w:after="0"/>
              <w:rPr>
                <w:rFonts w:eastAsia="SimSun" w:cs="Times New Roman"/>
                <w:sz w:val="10"/>
                <w:szCs w:val="10"/>
                <w:lang w:val="it-IT"/>
              </w:rPr>
            </w:pPr>
            <w:r w:rsidRPr="00B96518">
              <w:rPr>
                <w:rFonts w:eastAsia="SimSun" w:cs="Times New Roman"/>
                <w:sz w:val="10"/>
                <w:szCs w:val="10"/>
                <w:lang w:val="it-IT"/>
              </w:rPr>
              <w:t>RCT;</w:t>
            </w:r>
          </w:p>
          <w:p w14:paraId="44303F5C" w14:textId="77777777" w:rsidR="00D42CB4" w:rsidRPr="00B96518" w:rsidRDefault="00D42CB4" w:rsidP="00D42CB4">
            <w:pPr>
              <w:widowControl w:val="0"/>
              <w:snapToGrid w:val="0"/>
              <w:spacing w:before="0" w:after="0"/>
              <w:rPr>
                <w:rFonts w:eastAsia="SimSun" w:cs="Times New Roman"/>
                <w:sz w:val="10"/>
                <w:szCs w:val="10"/>
                <w:lang w:val="it-IT"/>
              </w:rPr>
            </w:pPr>
            <w:r w:rsidRPr="00B96518">
              <w:rPr>
                <w:rFonts w:eastAsia="SimSun" w:cs="Times New Roman"/>
                <w:sz w:val="10"/>
                <w:szCs w:val="10"/>
                <w:lang w:val="it-IT"/>
              </w:rPr>
              <w:t>Single-center;</w:t>
            </w:r>
          </w:p>
          <w:p w14:paraId="09FB7B06" w14:textId="77777777" w:rsidR="00D42CB4" w:rsidRPr="00B96518" w:rsidRDefault="00D42CB4" w:rsidP="00D42CB4">
            <w:pPr>
              <w:widowControl w:val="0"/>
              <w:snapToGrid w:val="0"/>
              <w:spacing w:before="0" w:after="0"/>
              <w:rPr>
                <w:rFonts w:eastAsia="SimSun" w:cs="Times New Roman"/>
                <w:sz w:val="10"/>
                <w:szCs w:val="10"/>
                <w:lang w:val="it-IT"/>
              </w:rPr>
            </w:pPr>
            <w:r w:rsidRPr="00B96518">
              <w:rPr>
                <w:rFonts w:eastAsia="SimSun" w:cs="Times New Roman"/>
                <w:sz w:val="10"/>
                <w:szCs w:val="10"/>
                <w:lang w:val="it-IT"/>
              </w:rPr>
              <w:t>Non-blind</w:t>
            </w:r>
          </w:p>
        </w:tc>
        <w:tc>
          <w:tcPr>
            <w:tcW w:w="284" w:type="dxa"/>
            <w:vMerge w:val="restart"/>
          </w:tcPr>
          <w:p w14:paraId="0FAB5D6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3C2B62E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677D347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DSM-IV.</w:t>
            </w:r>
          </w:p>
        </w:tc>
        <w:tc>
          <w:tcPr>
            <w:tcW w:w="2835" w:type="dxa"/>
            <w:vMerge w:val="restart"/>
          </w:tcPr>
          <w:p w14:paraId="4953AF0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2A6F411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Diagnosed of depression;</w:t>
            </w:r>
          </w:p>
          <w:p w14:paraId="091FFDA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18-60 yr.</w:t>
            </w:r>
          </w:p>
          <w:p w14:paraId="2B518B7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725F16E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Suicidal tendency;</w:t>
            </w:r>
          </w:p>
          <w:p w14:paraId="44FDDC1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Pregnancy or lactating;</w:t>
            </w:r>
          </w:p>
          <w:p w14:paraId="59F0CE6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other mental disorders or substance abuse;</w:t>
            </w:r>
          </w:p>
          <w:p w14:paraId="062ADE7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antidepressants or other psychotropic medications within 2 weeks.</w:t>
            </w:r>
          </w:p>
        </w:tc>
        <w:tc>
          <w:tcPr>
            <w:tcW w:w="708" w:type="dxa"/>
          </w:tcPr>
          <w:p w14:paraId="35A4888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0416064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48.10±13.40</w:t>
            </w:r>
          </w:p>
        </w:tc>
        <w:tc>
          <w:tcPr>
            <w:tcW w:w="426" w:type="dxa"/>
          </w:tcPr>
          <w:p w14:paraId="5BFB687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7/17</w:t>
            </w:r>
          </w:p>
        </w:tc>
        <w:tc>
          <w:tcPr>
            <w:tcW w:w="425" w:type="dxa"/>
          </w:tcPr>
          <w:p w14:paraId="56E4AB6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24 weeks  </w:t>
            </w:r>
          </w:p>
        </w:tc>
        <w:tc>
          <w:tcPr>
            <w:tcW w:w="1417" w:type="dxa"/>
          </w:tcPr>
          <w:p w14:paraId="1D904B0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 times a week.</w:t>
            </w:r>
          </w:p>
        </w:tc>
        <w:tc>
          <w:tcPr>
            <w:tcW w:w="4253" w:type="dxa"/>
          </w:tcPr>
          <w:p w14:paraId="439B7016"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b/>
                <w:bCs/>
                <w:sz w:val="10"/>
                <w:szCs w:val="10"/>
                <w:lang w:val="fr-FR"/>
              </w:rPr>
              <w:t>Acupoints:</w:t>
            </w:r>
            <w:r w:rsidRPr="00B96518">
              <w:rPr>
                <w:rFonts w:eastAsia="SimSun" w:cs="Times New Roman"/>
                <w:sz w:val="10"/>
                <w:szCs w:val="10"/>
                <w:lang w:val="fr-FR"/>
              </w:rPr>
              <w:t>GV20, GV29, EX-HN1, PC6, HT7, SP6;</w:t>
            </w:r>
          </w:p>
          <w:p w14:paraId="3D27D156"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b/>
                <w:bCs/>
                <w:sz w:val="10"/>
                <w:szCs w:val="10"/>
                <w:lang w:val="fr-FR"/>
              </w:rPr>
              <w:t>Insertion:</w:t>
            </w:r>
            <w:r w:rsidRPr="00B96518">
              <w:rPr>
                <w:rFonts w:eastAsia="SimSun" w:cs="Times New Roman"/>
                <w:sz w:val="10"/>
                <w:szCs w:val="10"/>
                <w:lang w:val="fr-FR"/>
              </w:rPr>
              <w:t xml:space="preserve"> transverse, perpendicular insertion 0.5-1cm;</w:t>
            </w:r>
          </w:p>
          <w:p w14:paraId="3B96A5D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125 </w:t>
            </w:r>
            <w:proofErr w:type="spellStart"/>
            <w:r w:rsidRPr="003A7D0D">
              <w:rPr>
                <w:rFonts w:eastAsia="SimSun" w:cs="Times New Roman"/>
                <w:sz w:val="10"/>
                <w:szCs w:val="10"/>
              </w:rPr>
              <w:t>ms</w:t>
            </w:r>
            <w:proofErr w:type="spellEnd"/>
            <w:r w:rsidRPr="003A7D0D">
              <w:rPr>
                <w:rFonts w:eastAsia="SimSun" w:cs="Times New Roman"/>
                <w:sz w:val="10"/>
                <w:szCs w:val="10"/>
              </w:rPr>
              <w:t>, intermittent pulses, 40 Hz (EX-HN1, PC6);</w:t>
            </w:r>
          </w:p>
          <w:p w14:paraId="1D63E0A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20min.</w:t>
            </w:r>
          </w:p>
        </w:tc>
        <w:tc>
          <w:tcPr>
            <w:tcW w:w="567" w:type="dxa"/>
            <w:vMerge w:val="restart"/>
            <w:hideMark/>
          </w:tcPr>
          <w:p w14:paraId="1BAF049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24501A7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24wk.</w:t>
            </w:r>
          </w:p>
        </w:tc>
        <w:tc>
          <w:tcPr>
            <w:tcW w:w="709" w:type="dxa"/>
            <w:vMerge w:val="restart"/>
            <w:hideMark/>
          </w:tcPr>
          <w:p w14:paraId="3013A8D0" w14:textId="77777777" w:rsidR="00D42CB4" w:rsidRPr="003A7D0D" w:rsidRDefault="00D42CB4" w:rsidP="00D42CB4">
            <w:pPr>
              <w:widowControl w:val="0"/>
              <w:snapToGrid w:val="0"/>
              <w:spacing w:before="0" w:after="0"/>
              <w:rPr>
                <w:rFonts w:eastAsia="SimSun" w:cs="Times New Roman"/>
                <w:sz w:val="10"/>
                <w:szCs w:val="10"/>
              </w:rPr>
            </w:pPr>
            <w:bookmarkStart w:id="13" w:name="_Hlk107499317"/>
            <w:r w:rsidRPr="003A7D0D">
              <w:rPr>
                <w:rFonts w:eastAsia="SimSun" w:cs="Times New Roman"/>
                <w:sz w:val="10"/>
                <w:szCs w:val="10"/>
              </w:rPr>
              <w:t>MMPI</w:t>
            </w:r>
            <w:bookmarkEnd w:id="13"/>
            <w:r w:rsidRPr="003A7D0D">
              <w:rPr>
                <w:rFonts w:eastAsia="SimSun" w:cs="Times New Roman"/>
                <w:sz w:val="10"/>
                <w:szCs w:val="10"/>
              </w:rPr>
              <w:t>;</w:t>
            </w:r>
          </w:p>
          <w:p w14:paraId="7D3FF0C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SDS;</w:t>
            </w:r>
          </w:p>
          <w:p w14:paraId="1904EB7F" w14:textId="77777777" w:rsidR="00D42CB4" w:rsidRPr="003A7D0D" w:rsidRDefault="00D42CB4" w:rsidP="00D42CB4">
            <w:pPr>
              <w:widowControl w:val="0"/>
              <w:snapToGrid w:val="0"/>
              <w:spacing w:before="0" w:after="0"/>
              <w:rPr>
                <w:rFonts w:eastAsia="SimSun" w:cs="Times New Roman"/>
                <w:sz w:val="10"/>
                <w:szCs w:val="10"/>
              </w:rPr>
            </w:pPr>
            <w:bookmarkStart w:id="14" w:name="OLE_LINK7"/>
            <w:r w:rsidRPr="003A7D0D">
              <w:rPr>
                <w:rFonts w:eastAsia="SimSun" w:cs="Times New Roman"/>
                <w:sz w:val="10"/>
                <w:szCs w:val="10"/>
              </w:rPr>
              <w:t>SAS</w:t>
            </w:r>
            <w:bookmarkEnd w:id="14"/>
            <w:r w:rsidRPr="003A7D0D">
              <w:rPr>
                <w:rFonts w:eastAsia="SimSun" w:cs="Times New Roman"/>
                <w:sz w:val="10"/>
                <w:szCs w:val="10"/>
              </w:rPr>
              <w:t>;</w:t>
            </w:r>
          </w:p>
          <w:p w14:paraId="6CCB1B82" w14:textId="77777777" w:rsidR="00D42CB4" w:rsidRPr="003A7D0D" w:rsidRDefault="00D42CB4" w:rsidP="00D42CB4">
            <w:pPr>
              <w:widowControl w:val="0"/>
              <w:snapToGrid w:val="0"/>
              <w:spacing w:before="0" w:after="0"/>
              <w:rPr>
                <w:rFonts w:eastAsia="SimSun" w:cs="Times New Roman"/>
                <w:sz w:val="10"/>
                <w:szCs w:val="10"/>
              </w:rPr>
            </w:pPr>
            <w:bookmarkStart w:id="15" w:name="_Hlk107499403"/>
            <w:r w:rsidRPr="003A7D0D">
              <w:rPr>
                <w:rFonts w:eastAsia="SimSun" w:cs="Times New Roman"/>
                <w:sz w:val="10"/>
                <w:szCs w:val="10"/>
              </w:rPr>
              <w:t>MADRS</w:t>
            </w:r>
            <w:bookmarkEnd w:id="15"/>
            <w:r w:rsidRPr="003A7D0D">
              <w:rPr>
                <w:rFonts w:eastAsia="SimSun" w:cs="Times New Roman"/>
                <w:sz w:val="10"/>
                <w:szCs w:val="10"/>
              </w:rPr>
              <w:t>;</w:t>
            </w:r>
          </w:p>
          <w:p w14:paraId="46EB492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tc>
        <w:tc>
          <w:tcPr>
            <w:tcW w:w="425" w:type="dxa"/>
            <w:vMerge w:val="restart"/>
            <w:hideMark/>
          </w:tcPr>
          <w:p w14:paraId="4B6251F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20%</w:t>
            </w:r>
          </w:p>
        </w:tc>
      </w:tr>
      <w:tr w:rsidR="00D42CB4" w:rsidRPr="003A7D0D" w14:paraId="4BADC4D8" w14:textId="77777777" w:rsidTr="00D42CB4">
        <w:trPr>
          <w:trHeight w:val="20"/>
        </w:trPr>
        <w:tc>
          <w:tcPr>
            <w:tcW w:w="268" w:type="dxa"/>
            <w:vMerge/>
          </w:tcPr>
          <w:p w14:paraId="1C08A7A3"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23AE09C1"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313E22C" w14:textId="4DBB40B4"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7CD8702C"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16543F0C"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39037AF6"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559113C5"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39B055B1"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3CD43B1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Paroxetine</w:t>
            </w:r>
          </w:p>
        </w:tc>
        <w:tc>
          <w:tcPr>
            <w:tcW w:w="567" w:type="dxa"/>
          </w:tcPr>
          <w:p w14:paraId="34EAFE3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47.10±10.60</w:t>
            </w:r>
          </w:p>
        </w:tc>
        <w:tc>
          <w:tcPr>
            <w:tcW w:w="426" w:type="dxa"/>
          </w:tcPr>
          <w:p w14:paraId="3627C4F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8/16</w:t>
            </w:r>
          </w:p>
        </w:tc>
        <w:tc>
          <w:tcPr>
            <w:tcW w:w="425" w:type="dxa"/>
          </w:tcPr>
          <w:p w14:paraId="2EBD40E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24 weeks  </w:t>
            </w:r>
          </w:p>
        </w:tc>
        <w:tc>
          <w:tcPr>
            <w:tcW w:w="1417" w:type="dxa"/>
          </w:tcPr>
          <w:p w14:paraId="2D6ED43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Sid.</w:t>
            </w:r>
          </w:p>
        </w:tc>
        <w:tc>
          <w:tcPr>
            <w:tcW w:w="4253" w:type="dxa"/>
          </w:tcPr>
          <w:p w14:paraId="0FCF87E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0-2w: 20mg/d after breakfast every day; 2-24w: adjust the dose in 10mg increments, and the maximum 60mg/d; </w:t>
            </w:r>
          </w:p>
        </w:tc>
        <w:tc>
          <w:tcPr>
            <w:tcW w:w="567" w:type="dxa"/>
            <w:vMerge/>
          </w:tcPr>
          <w:p w14:paraId="279DD841"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D7DEA96"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129D6672"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7D03ADDF" w14:textId="77777777" w:rsidTr="00D42CB4">
        <w:trPr>
          <w:trHeight w:val="20"/>
        </w:trPr>
        <w:tc>
          <w:tcPr>
            <w:tcW w:w="268" w:type="dxa"/>
            <w:vMerge w:val="restart"/>
            <w:noWrap/>
            <w:hideMark/>
          </w:tcPr>
          <w:p w14:paraId="646582A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26</w:t>
            </w:r>
          </w:p>
        </w:tc>
        <w:tc>
          <w:tcPr>
            <w:tcW w:w="573" w:type="dxa"/>
            <w:vMerge w:val="restart"/>
          </w:tcPr>
          <w:p w14:paraId="5FEF51F6" w14:textId="2DA74F18"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NE.Ref.{62E99035-85BA-4922-8BF0-2C1BA2843A67}</w:instrText>
            </w:r>
            <w:r w:rsidRPr="008C0628">
              <w:rPr>
                <w:rFonts w:eastAsia="SimSun" w:cs="Times New Roman"/>
                <w:color w:val="FF0000"/>
                <w:sz w:val="10"/>
                <w:szCs w:val="10"/>
              </w:rPr>
              <w:fldChar w:fldCharType="separate"/>
            </w:r>
            <w:r w:rsidRPr="008C0628">
              <w:rPr>
                <w:rFonts w:cs="Times New Roman"/>
                <w:color w:val="FF0000"/>
                <w:sz w:val="10"/>
                <w:szCs w:val="10"/>
              </w:rPr>
              <w:t>(Wang et al., 2014)</w:t>
            </w:r>
            <w:r w:rsidRPr="008C0628">
              <w:rPr>
                <w:rFonts w:eastAsia="SimSun" w:cs="Times New Roman"/>
                <w:color w:val="FF0000"/>
                <w:sz w:val="10"/>
                <w:szCs w:val="10"/>
              </w:rPr>
              <w:fldChar w:fldCharType="end"/>
            </w:r>
          </w:p>
        </w:tc>
        <w:tc>
          <w:tcPr>
            <w:tcW w:w="573" w:type="dxa"/>
            <w:vMerge w:val="restart"/>
            <w:hideMark/>
          </w:tcPr>
          <w:p w14:paraId="25517DD5" w14:textId="66B8F080"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Wang 2014</w:t>
            </w:r>
          </w:p>
        </w:tc>
        <w:tc>
          <w:tcPr>
            <w:tcW w:w="567" w:type="dxa"/>
            <w:vMerge w:val="restart"/>
            <w:hideMark/>
          </w:tcPr>
          <w:p w14:paraId="42552D5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Parallel RCT;</w:t>
            </w:r>
          </w:p>
          <w:p w14:paraId="58B86D9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Multi-center</w:t>
            </w:r>
          </w:p>
        </w:tc>
        <w:tc>
          <w:tcPr>
            <w:tcW w:w="284" w:type="dxa"/>
            <w:vMerge w:val="restart"/>
          </w:tcPr>
          <w:p w14:paraId="3650382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noWrap/>
            <w:hideMark/>
          </w:tcPr>
          <w:p w14:paraId="3E87204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Mild or moderate depression</w:t>
            </w:r>
          </w:p>
        </w:tc>
        <w:tc>
          <w:tcPr>
            <w:tcW w:w="709" w:type="dxa"/>
            <w:vMerge w:val="restart"/>
            <w:noWrap/>
            <w:hideMark/>
          </w:tcPr>
          <w:p w14:paraId="60ED79F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ICD-10.</w:t>
            </w:r>
          </w:p>
        </w:tc>
        <w:tc>
          <w:tcPr>
            <w:tcW w:w="2835" w:type="dxa"/>
            <w:vMerge w:val="restart"/>
          </w:tcPr>
          <w:p w14:paraId="116DBBF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39D109D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First onset of depression;</w:t>
            </w:r>
          </w:p>
          <w:p w14:paraId="237424E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 ≥ 17;</w:t>
            </w:r>
          </w:p>
          <w:p w14:paraId="39B9501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18-60 yr.</w:t>
            </w:r>
          </w:p>
          <w:p w14:paraId="1541905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0F4A3BB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systematic treatment;</w:t>
            </w:r>
          </w:p>
          <w:p w14:paraId="2DE259A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Bipolar depression;</w:t>
            </w:r>
          </w:p>
          <w:p w14:paraId="5F95A0D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Severe depression;</w:t>
            </w:r>
          </w:p>
          <w:p w14:paraId="0A488E7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Participated in other clinical trials within 4 weeks;</w:t>
            </w:r>
          </w:p>
          <w:p w14:paraId="1C8EE2D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Taking or in washout phase of antidepressants;</w:t>
            </w:r>
          </w:p>
          <w:p w14:paraId="30A244D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Pregnancy and lactating;</w:t>
            </w:r>
          </w:p>
          <w:p w14:paraId="5C382FB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severe systemic diseases, brain diseases;</w:t>
            </w:r>
          </w:p>
          <w:p w14:paraId="728C6FF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Suicidal tendency.</w:t>
            </w:r>
          </w:p>
        </w:tc>
        <w:tc>
          <w:tcPr>
            <w:tcW w:w="708" w:type="dxa"/>
          </w:tcPr>
          <w:p w14:paraId="10B0AF8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Paroxetine</w:t>
            </w:r>
          </w:p>
        </w:tc>
        <w:tc>
          <w:tcPr>
            <w:tcW w:w="567" w:type="dxa"/>
          </w:tcPr>
          <w:p w14:paraId="654987B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48±9</w:t>
            </w:r>
          </w:p>
        </w:tc>
        <w:tc>
          <w:tcPr>
            <w:tcW w:w="426" w:type="dxa"/>
          </w:tcPr>
          <w:p w14:paraId="50E80C2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6/11</w:t>
            </w:r>
          </w:p>
        </w:tc>
        <w:tc>
          <w:tcPr>
            <w:tcW w:w="425" w:type="dxa"/>
          </w:tcPr>
          <w:p w14:paraId="71275FD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0E94272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Sid.</w:t>
            </w:r>
          </w:p>
        </w:tc>
        <w:tc>
          <w:tcPr>
            <w:tcW w:w="4253" w:type="dxa"/>
          </w:tcPr>
          <w:p w14:paraId="64AFB73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0-2d: 10mg/d; 2d-6w: 20mg/d; </w:t>
            </w:r>
          </w:p>
        </w:tc>
        <w:tc>
          <w:tcPr>
            <w:tcW w:w="567" w:type="dxa"/>
            <w:vMerge w:val="restart"/>
            <w:hideMark/>
          </w:tcPr>
          <w:p w14:paraId="4413EECD"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4BBD0F0E"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2EF76B19"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64D45DD8"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42211769"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6wk;</w:t>
            </w:r>
          </w:p>
          <w:p w14:paraId="0A8BFF3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10wk (</w:t>
            </w:r>
            <w:proofErr w:type="spellStart"/>
            <w:r w:rsidRPr="003A7D0D">
              <w:rPr>
                <w:rFonts w:eastAsia="SimSun" w:cs="Times New Roman"/>
                <w:sz w:val="10"/>
                <w:szCs w:val="10"/>
              </w:rPr>
              <w:t>followk</w:t>
            </w:r>
            <w:proofErr w:type="spellEnd"/>
            <w:r w:rsidRPr="003A7D0D">
              <w:rPr>
                <w:rFonts w:eastAsia="SimSun" w:cs="Times New Roman"/>
                <w:sz w:val="10"/>
                <w:szCs w:val="10"/>
              </w:rPr>
              <w:t xml:space="preserve">-up). </w:t>
            </w:r>
          </w:p>
        </w:tc>
        <w:tc>
          <w:tcPr>
            <w:tcW w:w="709" w:type="dxa"/>
            <w:vMerge w:val="restart"/>
            <w:hideMark/>
          </w:tcPr>
          <w:p w14:paraId="37CAECA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w:t>
            </w:r>
          </w:p>
          <w:p w14:paraId="7EE565F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SERS;</w:t>
            </w:r>
          </w:p>
          <w:p w14:paraId="4185570C" w14:textId="77777777" w:rsidR="00D42CB4" w:rsidRPr="003A7D0D" w:rsidRDefault="00D42CB4" w:rsidP="00D42CB4">
            <w:pPr>
              <w:widowControl w:val="0"/>
              <w:snapToGrid w:val="0"/>
              <w:spacing w:before="0" w:after="0"/>
              <w:rPr>
                <w:rFonts w:eastAsia="SimSun" w:cs="Times New Roman"/>
                <w:sz w:val="10"/>
                <w:szCs w:val="10"/>
              </w:rPr>
            </w:pPr>
            <w:bookmarkStart w:id="16" w:name="_Hlk107499490"/>
            <w:r w:rsidRPr="003A7D0D">
              <w:rPr>
                <w:rFonts w:eastAsia="SimSun" w:cs="Times New Roman"/>
                <w:sz w:val="10"/>
                <w:szCs w:val="10"/>
              </w:rPr>
              <w:t>WHOQOL-</w:t>
            </w:r>
            <w:proofErr w:type="spellStart"/>
            <w:r w:rsidRPr="003A7D0D">
              <w:rPr>
                <w:rFonts w:eastAsia="SimSun" w:cs="Times New Roman"/>
                <w:sz w:val="10"/>
                <w:szCs w:val="10"/>
              </w:rPr>
              <w:t>Bre</w:t>
            </w:r>
            <w:bookmarkEnd w:id="16"/>
            <w:r w:rsidRPr="003A7D0D">
              <w:rPr>
                <w:rFonts w:eastAsia="SimSun" w:cs="Times New Roman"/>
                <w:sz w:val="10"/>
                <w:szCs w:val="10"/>
              </w:rPr>
              <w:t>f</w:t>
            </w:r>
            <w:proofErr w:type="spellEnd"/>
            <w:r w:rsidRPr="003A7D0D">
              <w:rPr>
                <w:rFonts w:eastAsia="SimSun" w:cs="Times New Roman"/>
                <w:sz w:val="10"/>
                <w:szCs w:val="10"/>
              </w:rPr>
              <w:t>;</w:t>
            </w:r>
          </w:p>
          <w:p w14:paraId="336948B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tc>
        <w:tc>
          <w:tcPr>
            <w:tcW w:w="425" w:type="dxa"/>
            <w:vMerge w:val="restart"/>
            <w:hideMark/>
          </w:tcPr>
          <w:p w14:paraId="6916864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12.50%</w:t>
            </w:r>
          </w:p>
        </w:tc>
      </w:tr>
      <w:tr w:rsidR="00D42CB4" w:rsidRPr="003A7D0D" w14:paraId="6D8435B7" w14:textId="77777777" w:rsidTr="00D42CB4">
        <w:trPr>
          <w:trHeight w:val="20"/>
        </w:trPr>
        <w:tc>
          <w:tcPr>
            <w:tcW w:w="268" w:type="dxa"/>
            <w:vMerge/>
            <w:noWrap/>
          </w:tcPr>
          <w:p w14:paraId="11322F3D"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533A7ACA"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4D4AE7F0" w14:textId="7B28470B"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DB0C58B"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119739CB"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noWrap/>
          </w:tcPr>
          <w:p w14:paraId="7190E17B"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noWrap/>
          </w:tcPr>
          <w:p w14:paraId="5E27297D"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1F6F795A"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128F3C7A"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MA+paroxetine</w:t>
            </w:r>
            <w:proofErr w:type="spellEnd"/>
          </w:p>
        </w:tc>
        <w:tc>
          <w:tcPr>
            <w:tcW w:w="567" w:type="dxa"/>
          </w:tcPr>
          <w:p w14:paraId="1C0FD27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45±12</w:t>
            </w:r>
          </w:p>
        </w:tc>
        <w:tc>
          <w:tcPr>
            <w:tcW w:w="426" w:type="dxa"/>
          </w:tcPr>
          <w:p w14:paraId="2608DC6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10/22</w:t>
            </w:r>
          </w:p>
        </w:tc>
        <w:tc>
          <w:tcPr>
            <w:tcW w:w="425" w:type="dxa"/>
          </w:tcPr>
          <w:p w14:paraId="3CFCC48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480BFF6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Sid;</w:t>
            </w:r>
          </w:p>
          <w:p w14:paraId="0F50F6A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MA: </w:t>
            </w:r>
            <w:r w:rsidRPr="003A7D0D">
              <w:rPr>
                <w:rFonts w:eastAsia="SimSun" w:cs="Times New Roman"/>
                <w:sz w:val="10"/>
                <w:szCs w:val="10"/>
              </w:rPr>
              <w:t>once every other day, 3 times a week.</w:t>
            </w:r>
          </w:p>
        </w:tc>
        <w:tc>
          <w:tcPr>
            <w:tcW w:w="4253" w:type="dxa"/>
          </w:tcPr>
          <w:p w14:paraId="3012D99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same as the paroxetine group;</w:t>
            </w:r>
          </w:p>
          <w:p w14:paraId="5E31E11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GV16, GB20, SP6, PC6, CV14;</w:t>
            </w:r>
          </w:p>
          <w:p w14:paraId="3A95703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11FF030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Manual manipulation;</w:t>
            </w:r>
          </w:p>
          <w:p w14:paraId="7F236EC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 (manipulation at 15min).</w:t>
            </w:r>
          </w:p>
        </w:tc>
        <w:tc>
          <w:tcPr>
            <w:tcW w:w="567" w:type="dxa"/>
            <w:vMerge/>
          </w:tcPr>
          <w:p w14:paraId="0D5E4062"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3D8B2F6"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5B566C85"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05BA3A05" w14:textId="77777777" w:rsidTr="00D42CB4">
        <w:trPr>
          <w:trHeight w:val="20"/>
        </w:trPr>
        <w:tc>
          <w:tcPr>
            <w:tcW w:w="268" w:type="dxa"/>
            <w:vMerge/>
            <w:noWrap/>
          </w:tcPr>
          <w:p w14:paraId="040DAC0A"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B8EE6CA"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B8DA72B" w14:textId="058572B9"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2452E48E"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1B16DD73"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noWrap/>
          </w:tcPr>
          <w:p w14:paraId="573A51A7"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noWrap/>
          </w:tcPr>
          <w:p w14:paraId="735B5B71"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12CFEDD9"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4DE4519B"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EA+paroxetine</w:t>
            </w:r>
            <w:proofErr w:type="spellEnd"/>
          </w:p>
        </w:tc>
        <w:tc>
          <w:tcPr>
            <w:tcW w:w="567" w:type="dxa"/>
          </w:tcPr>
          <w:p w14:paraId="4B1B94D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47±11</w:t>
            </w:r>
          </w:p>
        </w:tc>
        <w:tc>
          <w:tcPr>
            <w:tcW w:w="426" w:type="dxa"/>
          </w:tcPr>
          <w:p w14:paraId="7C2A5E7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3/20</w:t>
            </w:r>
          </w:p>
        </w:tc>
        <w:tc>
          <w:tcPr>
            <w:tcW w:w="425" w:type="dxa"/>
          </w:tcPr>
          <w:p w14:paraId="0076CAF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6854D6A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Paroxetine: </w:t>
            </w:r>
            <w:r w:rsidRPr="003A7D0D">
              <w:rPr>
                <w:rFonts w:eastAsia="SimSun" w:cs="Times New Roman"/>
                <w:sz w:val="10"/>
                <w:szCs w:val="10"/>
              </w:rPr>
              <w:t>Sid;</w:t>
            </w:r>
          </w:p>
          <w:p w14:paraId="19BC4AC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EA: </w:t>
            </w:r>
            <w:r w:rsidRPr="003A7D0D">
              <w:rPr>
                <w:rFonts w:eastAsia="SimSun" w:cs="Times New Roman"/>
                <w:sz w:val="10"/>
                <w:szCs w:val="10"/>
              </w:rPr>
              <w:t>once every other day, 3 times a week.</w:t>
            </w:r>
          </w:p>
        </w:tc>
        <w:tc>
          <w:tcPr>
            <w:tcW w:w="4253" w:type="dxa"/>
          </w:tcPr>
          <w:p w14:paraId="678D350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same as the paroxetine group;</w:t>
            </w:r>
          </w:p>
          <w:p w14:paraId="2F38B9C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GV16, GB20, SP6, PC6, CV14;</w:t>
            </w:r>
          </w:p>
          <w:p w14:paraId="2E3C6F9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5F91112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dilatational wave 2/15Hz (GV20, GV29, bilateral GB20);</w:t>
            </w:r>
          </w:p>
          <w:p w14:paraId="5B4CBCB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 (manipulation at 15min).</w:t>
            </w:r>
          </w:p>
        </w:tc>
        <w:tc>
          <w:tcPr>
            <w:tcW w:w="567" w:type="dxa"/>
            <w:vMerge/>
          </w:tcPr>
          <w:p w14:paraId="29F0C2BA"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46B11EB"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6A9B2E9F"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298E417E" w14:textId="77777777" w:rsidTr="00D42CB4">
        <w:trPr>
          <w:trHeight w:val="20"/>
        </w:trPr>
        <w:tc>
          <w:tcPr>
            <w:tcW w:w="268" w:type="dxa"/>
            <w:vMerge w:val="restart"/>
            <w:hideMark/>
          </w:tcPr>
          <w:p w14:paraId="5450787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27</w:t>
            </w:r>
          </w:p>
        </w:tc>
        <w:tc>
          <w:tcPr>
            <w:tcW w:w="573" w:type="dxa"/>
            <w:vMerge w:val="restart"/>
          </w:tcPr>
          <w:p w14:paraId="722E3DD7" w14:textId="069221F7"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NE.Ref.{5E43A32C-2D6A-44CA-AAF1-3AFB4B30F440}</w:instrText>
            </w:r>
            <w:r w:rsidRPr="008C0628">
              <w:rPr>
                <w:rFonts w:eastAsia="SimSun" w:cs="Times New Roman"/>
                <w:color w:val="FF0000"/>
                <w:sz w:val="10"/>
                <w:szCs w:val="10"/>
              </w:rPr>
              <w:fldChar w:fldCharType="separate"/>
            </w:r>
            <w:r w:rsidRPr="008C0628">
              <w:rPr>
                <w:rFonts w:cs="Times New Roman"/>
                <w:color w:val="FF0000"/>
                <w:sz w:val="10"/>
                <w:szCs w:val="10"/>
              </w:rPr>
              <w:t>(Xu and Wang, 2011)</w:t>
            </w:r>
            <w:r w:rsidRPr="008C0628">
              <w:rPr>
                <w:rFonts w:eastAsia="SimSun" w:cs="Times New Roman"/>
                <w:color w:val="FF0000"/>
                <w:sz w:val="10"/>
                <w:szCs w:val="10"/>
              </w:rPr>
              <w:fldChar w:fldCharType="end"/>
            </w:r>
          </w:p>
        </w:tc>
        <w:tc>
          <w:tcPr>
            <w:tcW w:w="573" w:type="dxa"/>
            <w:vMerge w:val="restart"/>
            <w:hideMark/>
          </w:tcPr>
          <w:p w14:paraId="2E2AD609" w14:textId="6438CD70"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Xu 2011</w:t>
            </w:r>
          </w:p>
        </w:tc>
        <w:tc>
          <w:tcPr>
            <w:tcW w:w="567" w:type="dxa"/>
            <w:vMerge w:val="restart"/>
            <w:hideMark/>
          </w:tcPr>
          <w:p w14:paraId="3C61D87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r w:rsidRPr="003A7D0D">
              <w:rPr>
                <w:rFonts w:eastAsia="SimSun" w:cs="Times New Roman" w:hint="eastAsia"/>
                <w:sz w:val="10"/>
                <w:szCs w:val="10"/>
              </w:rPr>
              <w:t>;</w:t>
            </w:r>
          </w:p>
          <w:p w14:paraId="10B9DB6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w:t>
            </w:r>
            <w:r w:rsidRPr="003A7D0D">
              <w:rPr>
                <w:rFonts w:eastAsia="SimSun" w:cs="Times New Roman" w:hint="eastAsia"/>
                <w:sz w:val="10"/>
                <w:szCs w:val="10"/>
              </w:rPr>
              <w:t>ingle-center</w:t>
            </w:r>
            <w:r w:rsidRPr="003A7D0D">
              <w:rPr>
                <w:rFonts w:eastAsia="SimSun" w:cs="Times New Roman"/>
                <w:sz w:val="10"/>
                <w:szCs w:val="10"/>
              </w:rPr>
              <w:t xml:space="preserve"> </w:t>
            </w:r>
            <w:r w:rsidRPr="003A7D0D">
              <w:rPr>
                <w:rFonts w:eastAsia="SimSun" w:cs="Times New Roman" w:hint="eastAsia"/>
                <w:sz w:val="10"/>
                <w:szCs w:val="10"/>
              </w:rPr>
              <w:t>(</w:t>
            </w:r>
            <w:r w:rsidRPr="003A7D0D">
              <w:rPr>
                <w:rFonts w:eastAsia="SimSun" w:cs="Times New Roman"/>
                <w:sz w:val="10"/>
                <w:szCs w:val="10"/>
              </w:rPr>
              <w:t>part of</w:t>
            </w:r>
            <w:r w:rsidRPr="003A7D0D">
              <w:rPr>
                <w:rFonts w:eastAsia="SimSun" w:cs="Times New Roman" w:hint="eastAsia"/>
                <w:sz w:val="10"/>
                <w:szCs w:val="10"/>
              </w:rPr>
              <w:t xml:space="preserve"> </w:t>
            </w:r>
            <w:r w:rsidRPr="003A7D0D">
              <w:rPr>
                <w:rFonts w:eastAsia="SimSun" w:cs="Times New Roman"/>
                <w:sz w:val="10"/>
                <w:szCs w:val="10"/>
              </w:rPr>
              <w:t>multi-center)</w:t>
            </w:r>
          </w:p>
        </w:tc>
        <w:tc>
          <w:tcPr>
            <w:tcW w:w="284" w:type="dxa"/>
            <w:vMerge w:val="restart"/>
          </w:tcPr>
          <w:p w14:paraId="452271D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5575BE7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2117A22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CCMD-3.</w:t>
            </w:r>
          </w:p>
        </w:tc>
        <w:tc>
          <w:tcPr>
            <w:tcW w:w="2835" w:type="dxa"/>
            <w:vMerge w:val="restart"/>
          </w:tcPr>
          <w:p w14:paraId="22B4BFB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0B2B612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depression;</w:t>
            </w:r>
          </w:p>
          <w:p w14:paraId="1A3B5D0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 ≥17;</w:t>
            </w:r>
          </w:p>
          <w:p w14:paraId="726BB38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18-60 yr.</w:t>
            </w:r>
          </w:p>
          <w:p w14:paraId="28D3E6F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644F6060" w14:textId="62C4C5BE"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SSRI within 4 weeks or stopped other antidepressants within 1 week;</w:t>
            </w:r>
            <w:r>
              <w:rPr>
                <w:rFonts w:eastAsia="SimSun" w:cs="Times New Roman"/>
                <w:sz w:val="10"/>
                <w:szCs w:val="10"/>
              </w:rPr>
              <w:t xml:space="preserve"> </w:t>
            </w:r>
            <w:r w:rsidRPr="003A7D0D">
              <w:rPr>
                <w:rFonts w:eastAsia="SimSun" w:cs="Times New Roman"/>
                <w:sz w:val="10"/>
                <w:szCs w:val="10"/>
              </w:rPr>
              <w:t>with serious physical diseases, immune dysfunction, brain organic diseases, addiction and allergic constitution;</w:t>
            </w:r>
          </w:p>
          <w:p w14:paraId="54311EE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Taking hormone drugs, nerve blockers and immune modulators within </w:t>
            </w:r>
            <w:r w:rsidRPr="003A7D0D">
              <w:rPr>
                <w:rFonts w:eastAsia="SimSun" w:cs="Times New Roman"/>
                <w:sz w:val="10"/>
                <w:szCs w:val="10"/>
              </w:rPr>
              <w:lastRenderedPageBreak/>
              <w:t>1 month.</w:t>
            </w:r>
          </w:p>
        </w:tc>
        <w:tc>
          <w:tcPr>
            <w:tcW w:w="708" w:type="dxa"/>
          </w:tcPr>
          <w:p w14:paraId="7B7AC66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lastRenderedPageBreak/>
              <w:t>SSRIs</w:t>
            </w:r>
          </w:p>
        </w:tc>
        <w:tc>
          <w:tcPr>
            <w:tcW w:w="567" w:type="dxa"/>
          </w:tcPr>
          <w:p w14:paraId="301A326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47.42±8.89</w:t>
            </w:r>
          </w:p>
        </w:tc>
        <w:tc>
          <w:tcPr>
            <w:tcW w:w="426" w:type="dxa"/>
          </w:tcPr>
          <w:p w14:paraId="780BD93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11/19</w:t>
            </w:r>
          </w:p>
        </w:tc>
        <w:tc>
          <w:tcPr>
            <w:tcW w:w="425" w:type="dxa"/>
          </w:tcPr>
          <w:p w14:paraId="7998868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6B6E56A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t>
            </w:r>
          </w:p>
        </w:tc>
        <w:tc>
          <w:tcPr>
            <w:tcW w:w="4253" w:type="dxa"/>
          </w:tcPr>
          <w:p w14:paraId="02FEAAD2"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b/>
                <w:bCs/>
                <w:sz w:val="10"/>
                <w:szCs w:val="10"/>
                <w:lang w:val="fr-FR"/>
              </w:rPr>
              <w:t>SSRIs (fluoxetine/paroxetine/sertraline/citalopram/fluvoxamine):</w:t>
            </w:r>
            <w:r w:rsidRPr="00B96518">
              <w:rPr>
                <w:rFonts w:eastAsia="SimSun" w:cs="Times New Roman"/>
                <w:sz w:val="10"/>
                <w:szCs w:val="10"/>
                <w:lang w:val="fr-FR"/>
              </w:rPr>
              <w:t xml:space="preserve"> routine dose.</w:t>
            </w:r>
          </w:p>
        </w:tc>
        <w:tc>
          <w:tcPr>
            <w:tcW w:w="567" w:type="dxa"/>
            <w:vMerge w:val="restart"/>
            <w:hideMark/>
          </w:tcPr>
          <w:p w14:paraId="7EEBFAA6"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3DFBB3A2"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7C272C08"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05D13B7A"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46E36181"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6wk</w:t>
            </w:r>
          </w:p>
        </w:tc>
        <w:tc>
          <w:tcPr>
            <w:tcW w:w="709" w:type="dxa"/>
            <w:vMerge w:val="restart"/>
            <w:hideMark/>
          </w:tcPr>
          <w:p w14:paraId="1C2075D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w:t>
            </w:r>
          </w:p>
        </w:tc>
        <w:tc>
          <w:tcPr>
            <w:tcW w:w="425" w:type="dxa"/>
            <w:vMerge w:val="restart"/>
            <w:hideMark/>
          </w:tcPr>
          <w:p w14:paraId="2454B89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t>
            </w:r>
          </w:p>
        </w:tc>
      </w:tr>
      <w:tr w:rsidR="00D42CB4" w:rsidRPr="003A7D0D" w14:paraId="60DD85AA" w14:textId="77777777" w:rsidTr="00D42CB4">
        <w:trPr>
          <w:trHeight w:val="20"/>
        </w:trPr>
        <w:tc>
          <w:tcPr>
            <w:tcW w:w="268" w:type="dxa"/>
            <w:vMerge/>
          </w:tcPr>
          <w:p w14:paraId="51733B77"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7D0D46CA"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4CBD2304" w14:textId="7307607B"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0EF521AE"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6D19BFCA"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0FDF8F56"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0E8A9FE6"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7725033B"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61F9F5F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MA+SSRIs</w:t>
            </w:r>
          </w:p>
        </w:tc>
        <w:tc>
          <w:tcPr>
            <w:tcW w:w="567" w:type="dxa"/>
          </w:tcPr>
          <w:p w14:paraId="4D5E684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48.01±8.16</w:t>
            </w:r>
          </w:p>
        </w:tc>
        <w:tc>
          <w:tcPr>
            <w:tcW w:w="426" w:type="dxa"/>
          </w:tcPr>
          <w:p w14:paraId="39D3AB0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10/15</w:t>
            </w:r>
          </w:p>
        </w:tc>
        <w:tc>
          <w:tcPr>
            <w:tcW w:w="425" w:type="dxa"/>
          </w:tcPr>
          <w:p w14:paraId="08545A8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 weeks</w:t>
            </w:r>
          </w:p>
        </w:tc>
        <w:tc>
          <w:tcPr>
            <w:tcW w:w="1417" w:type="dxa"/>
          </w:tcPr>
          <w:p w14:paraId="2722792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SSRIs:</w:t>
            </w:r>
            <w:r w:rsidRPr="003A7D0D">
              <w:rPr>
                <w:rFonts w:eastAsia="SimSun" w:cs="Times New Roman"/>
                <w:sz w:val="10"/>
                <w:szCs w:val="10"/>
              </w:rPr>
              <w:t xml:space="preserve"> /;</w:t>
            </w:r>
          </w:p>
          <w:p w14:paraId="708E0A1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MA: </w:t>
            </w:r>
            <w:r w:rsidRPr="003A7D0D">
              <w:rPr>
                <w:rFonts w:eastAsia="SimSun" w:cs="Times New Roman"/>
                <w:sz w:val="10"/>
                <w:szCs w:val="10"/>
              </w:rPr>
              <w:t>once every other day, 3 times a week.</w:t>
            </w:r>
          </w:p>
        </w:tc>
        <w:tc>
          <w:tcPr>
            <w:tcW w:w="4253" w:type="dxa"/>
          </w:tcPr>
          <w:p w14:paraId="1426983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SSRIs:</w:t>
            </w:r>
            <w:r w:rsidRPr="003A7D0D">
              <w:rPr>
                <w:rFonts w:eastAsia="SimSun" w:cs="Times New Roman"/>
                <w:sz w:val="10"/>
                <w:szCs w:val="10"/>
              </w:rPr>
              <w:t xml:space="preserve"> same as the SSRIs group;</w:t>
            </w:r>
          </w:p>
          <w:p w14:paraId="27AA006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GV24, GB20, CV14, GV11, GV9, BL15, ST36, KI3, BL18, BL19, HT7;</w:t>
            </w:r>
          </w:p>
          <w:p w14:paraId="3FDE060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439ACEA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Manual manipulation;</w:t>
            </w:r>
          </w:p>
          <w:p w14:paraId="24F6C3C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tcPr>
          <w:p w14:paraId="29C13402"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3F50997"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1A7DD008"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51EEA614" w14:textId="77777777" w:rsidTr="00D42CB4">
        <w:trPr>
          <w:trHeight w:val="20"/>
        </w:trPr>
        <w:tc>
          <w:tcPr>
            <w:tcW w:w="268" w:type="dxa"/>
            <w:vMerge/>
          </w:tcPr>
          <w:p w14:paraId="2D5DC02C"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D3047DC"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00A223AB" w14:textId="0161BA2F"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73EF5C4"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75674534"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15D6E1DE"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FA3AC6E"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751AED4C"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250E67D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EA+SSRIs</w:t>
            </w:r>
          </w:p>
        </w:tc>
        <w:tc>
          <w:tcPr>
            <w:tcW w:w="567" w:type="dxa"/>
          </w:tcPr>
          <w:p w14:paraId="34B22D8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47.54±8.03</w:t>
            </w:r>
          </w:p>
        </w:tc>
        <w:tc>
          <w:tcPr>
            <w:tcW w:w="426" w:type="dxa"/>
          </w:tcPr>
          <w:p w14:paraId="32892AA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7/13</w:t>
            </w:r>
          </w:p>
          <w:p w14:paraId="5336DCC7" w14:textId="77777777" w:rsidR="00D42CB4" w:rsidRPr="003A7D0D" w:rsidRDefault="00D42CB4" w:rsidP="00D42CB4">
            <w:pPr>
              <w:widowControl w:val="0"/>
              <w:snapToGrid w:val="0"/>
              <w:spacing w:before="0" w:after="0"/>
              <w:rPr>
                <w:rFonts w:eastAsia="SimSun" w:cs="Times New Roman"/>
                <w:sz w:val="10"/>
                <w:szCs w:val="10"/>
              </w:rPr>
            </w:pPr>
          </w:p>
        </w:tc>
        <w:tc>
          <w:tcPr>
            <w:tcW w:w="425" w:type="dxa"/>
          </w:tcPr>
          <w:p w14:paraId="7AC0A56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 weeks</w:t>
            </w:r>
          </w:p>
        </w:tc>
        <w:tc>
          <w:tcPr>
            <w:tcW w:w="1417" w:type="dxa"/>
          </w:tcPr>
          <w:p w14:paraId="4B95EB2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SSRIs:</w:t>
            </w:r>
            <w:r w:rsidRPr="003A7D0D">
              <w:rPr>
                <w:rFonts w:eastAsia="SimSun" w:cs="Times New Roman"/>
                <w:sz w:val="10"/>
                <w:szCs w:val="10"/>
              </w:rPr>
              <w:t xml:space="preserve"> /;</w:t>
            </w:r>
          </w:p>
          <w:p w14:paraId="516A504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EA: </w:t>
            </w:r>
            <w:r w:rsidRPr="003A7D0D">
              <w:rPr>
                <w:rFonts w:eastAsia="SimSun" w:cs="Times New Roman"/>
                <w:sz w:val="10"/>
                <w:szCs w:val="10"/>
              </w:rPr>
              <w:t xml:space="preserve">once every other day, 3 times </w:t>
            </w:r>
            <w:r w:rsidRPr="003A7D0D">
              <w:rPr>
                <w:rFonts w:eastAsia="SimSun" w:cs="Times New Roman"/>
                <w:sz w:val="10"/>
                <w:szCs w:val="10"/>
              </w:rPr>
              <w:lastRenderedPageBreak/>
              <w:t>a week.</w:t>
            </w:r>
          </w:p>
        </w:tc>
        <w:tc>
          <w:tcPr>
            <w:tcW w:w="4253" w:type="dxa"/>
          </w:tcPr>
          <w:p w14:paraId="7697180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lastRenderedPageBreak/>
              <w:t>SSRIs: same as the SSRIs group;</w:t>
            </w:r>
          </w:p>
          <w:p w14:paraId="1D8182A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GB20;</w:t>
            </w:r>
          </w:p>
          <w:p w14:paraId="0C7E573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lastRenderedPageBreak/>
              <w:t>Insertion:</w:t>
            </w:r>
            <w:r w:rsidRPr="003A7D0D">
              <w:rPr>
                <w:rFonts w:eastAsia="SimSun" w:cs="Times New Roman"/>
                <w:sz w:val="10"/>
                <w:szCs w:val="10"/>
              </w:rPr>
              <w:t xml:space="preserve"> /;</w:t>
            </w:r>
          </w:p>
          <w:p w14:paraId="65E4162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dilatational wave 2/15Hz;</w:t>
            </w:r>
          </w:p>
          <w:p w14:paraId="7A32626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 </w:t>
            </w:r>
          </w:p>
        </w:tc>
        <w:tc>
          <w:tcPr>
            <w:tcW w:w="567" w:type="dxa"/>
            <w:vMerge/>
          </w:tcPr>
          <w:p w14:paraId="79F51460"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4A1BB1DE"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23836964"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7CAD786E" w14:textId="77777777" w:rsidTr="00D42CB4">
        <w:trPr>
          <w:trHeight w:val="20"/>
        </w:trPr>
        <w:tc>
          <w:tcPr>
            <w:tcW w:w="268" w:type="dxa"/>
            <w:vMerge w:val="restart"/>
            <w:hideMark/>
          </w:tcPr>
          <w:p w14:paraId="4B66375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28</w:t>
            </w:r>
          </w:p>
        </w:tc>
        <w:tc>
          <w:tcPr>
            <w:tcW w:w="573" w:type="dxa"/>
            <w:vMerge w:val="restart"/>
          </w:tcPr>
          <w:p w14:paraId="4E86F4C4" w14:textId="2F2DB6D4"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NE.Ref.{6171F49B-48AC-47D7-AF70-F45ECA917279}</w:instrText>
            </w:r>
            <w:r w:rsidRPr="008C0628">
              <w:rPr>
                <w:rFonts w:eastAsia="SimSun" w:cs="Times New Roman"/>
                <w:color w:val="FF0000"/>
                <w:sz w:val="10"/>
                <w:szCs w:val="10"/>
              </w:rPr>
              <w:fldChar w:fldCharType="separate"/>
            </w:r>
            <w:r w:rsidRPr="008C0628">
              <w:rPr>
                <w:rFonts w:cs="Times New Roman"/>
                <w:color w:val="FF0000"/>
                <w:sz w:val="10"/>
                <w:szCs w:val="10"/>
              </w:rPr>
              <w:t>(Yan et al., 2004)</w:t>
            </w:r>
            <w:r w:rsidRPr="008C0628">
              <w:rPr>
                <w:rFonts w:eastAsia="SimSun" w:cs="Times New Roman"/>
                <w:color w:val="FF0000"/>
                <w:sz w:val="10"/>
                <w:szCs w:val="10"/>
              </w:rPr>
              <w:fldChar w:fldCharType="end"/>
            </w:r>
          </w:p>
        </w:tc>
        <w:tc>
          <w:tcPr>
            <w:tcW w:w="573" w:type="dxa"/>
            <w:vMerge w:val="restart"/>
            <w:hideMark/>
          </w:tcPr>
          <w:p w14:paraId="2B66CC6B" w14:textId="604191E5"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Yan 2004</w:t>
            </w:r>
          </w:p>
        </w:tc>
        <w:tc>
          <w:tcPr>
            <w:tcW w:w="567" w:type="dxa"/>
            <w:vMerge w:val="restart"/>
            <w:hideMark/>
          </w:tcPr>
          <w:p w14:paraId="21BCF25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68AA132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p w14:paraId="5FACA7D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Blind method used (assessors) </w:t>
            </w:r>
          </w:p>
        </w:tc>
        <w:tc>
          <w:tcPr>
            <w:tcW w:w="284" w:type="dxa"/>
            <w:vMerge w:val="restart"/>
          </w:tcPr>
          <w:p w14:paraId="7DAEB3B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3230AB6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102C4C1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CCMD.</w:t>
            </w:r>
          </w:p>
        </w:tc>
        <w:tc>
          <w:tcPr>
            <w:tcW w:w="2835" w:type="dxa"/>
            <w:vMerge w:val="restart"/>
          </w:tcPr>
          <w:p w14:paraId="0E6FAE4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6D7D9BC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depression;</w:t>
            </w:r>
          </w:p>
          <w:p w14:paraId="06CF08A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 &gt;20.</w:t>
            </w:r>
          </w:p>
          <w:p w14:paraId="4F8BA7D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Exclusion: </w:t>
            </w:r>
            <w:r w:rsidRPr="003A7D0D">
              <w:rPr>
                <w:rFonts w:eastAsia="SimSun" w:cs="Times New Roman"/>
                <w:sz w:val="10"/>
                <w:szCs w:val="10"/>
              </w:rPr>
              <w:t>/.</w:t>
            </w:r>
          </w:p>
        </w:tc>
        <w:tc>
          <w:tcPr>
            <w:tcW w:w="708" w:type="dxa"/>
          </w:tcPr>
          <w:p w14:paraId="3BB2AD4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tcPr>
          <w:p w14:paraId="50AE9C9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38±5</w:t>
            </w:r>
          </w:p>
        </w:tc>
        <w:tc>
          <w:tcPr>
            <w:tcW w:w="426" w:type="dxa"/>
          </w:tcPr>
          <w:p w14:paraId="55BB1DB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10/9</w:t>
            </w:r>
          </w:p>
        </w:tc>
        <w:tc>
          <w:tcPr>
            <w:tcW w:w="425" w:type="dxa"/>
          </w:tcPr>
          <w:p w14:paraId="067081F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30 times </w:t>
            </w:r>
            <w:r w:rsidRPr="003A7D0D">
              <w:rPr>
                <w:rFonts w:eastAsia="SimSun" w:cs="Times New Roman" w:hint="eastAsia"/>
                <w:sz w:val="10"/>
                <w:szCs w:val="10"/>
              </w:rPr>
              <w:t>(possibly</w:t>
            </w:r>
            <w:r w:rsidRPr="003A7D0D">
              <w:rPr>
                <w:rFonts w:eastAsia="SimSun" w:cs="Times New Roman"/>
                <w:sz w:val="10"/>
                <w:szCs w:val="10"/>
              </w:rPr>
              <w:t xml:space="preserve"> 6 weeks)  </w:t>
            </w:r>
          </w:p>
        </w:tc>
        <w:tc>
          <w:tcPr>
            <w:tcW w:w="1417" w:type="dxa"/>
          </w:tcPr>
          <w:p w14:paraId="25361A2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Once a day. </w:t>
            </w:r>
          </w:p>
        </w:tc>
        <w:tc>
          <w:tcPr>
            <w:tcW w:w="4253" w:type="dxa"/>
          </w:tcPr>
          <w:p w14:paraId="2795F99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w:t>
            </w:r>
          </w:p>
          <w:p w14:paraId="3F953B9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obliquely insertion 1 </w:t>
            </w:r>
            <w:proofErr w:type="spellStart"/>
            <w:r w:rsidRPr="003A7D0D">
              <w:rPr>
                <w:rFonts w:eastAsia="SimSun" w:cs="Times New Roman"/>
                <w:sz w:val="10"/>
                <w:szCs w:val="10"/>
              </w:rPr>
              <w:t>cun</w:t>
            </w:r>
            <w:proofErr w:type="spellEnd"/>
            <w:r w:rsidRPr="003A7D0D">
              <w:rPr>
                <w:rFonts w:eastAsia="SimSun" w:cs="Times New Roman"/>
                <w:sz w:val="10"/>
                <w:szCs w:val="10"/>
              </w:rPr>
              <w:t>;</w:t>
            </w:r>
          </w:p>
          <w:p w14:paraId="5B1C2E5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80-90 times/min;</w:t>
            </w:r>
          </w:p>
          <w:p w14:paraId="632A2CD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30min.</w:t>
            </w:r>
          </w:p>
        </w:tc>
        <w:tc>
          <w:tcPr>
            <w:tcW w:w="567" w:type="dxa"/>
            <w:vMerge w:val="restart"/>
            <w:hideMark/>
          </w:tcPr>
          <w:p w14:paraId="6408577A"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2F10D5D0"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33E75505"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4CB56D18"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3wk;</w:t>
            </w:r>
          </w:p>
          <w:p w14:paraId="6727081C"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5F6F049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5wk;</w:t>
            </w:r>
          </w:p>
          <w:p w14:paraId="410F2C2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tc>
        <w:tc>
          <w:tcPr>
            <w:tcW w:w="709" w:type="dxa"/>
            <w:vMerge w:val="restart"/>
            <w:hideMark/>
          </w:tcPr>
          <w:p w14:paraId="7E1EC41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w:t>
            </w:r>
          </w:p>
          <w:p w14:paraId="7D549477" w14:textId="77777777" w:rsidR="00D42CB4" w:rsidRPr="003A7D0D" w:rsidRDefault="00D42CB4" w:rsidP="00D42CB4">
            <w:pPr>
              <w:widowControl w:val="0"/>
              <w:snapToGrid w:val="0"/>
              <w:spacing w:before="0" w:after="0"/>
              <w:rPr>
                <w:rFonts w:eastAsia="SimSun" w:cs="Times New Roman"/>
                <w:sz w:val="10"/>
                <w:szCs w:val="10"/>
              </w:rPr>
            </w:pPr>
            <w:bookmarkStart w:id="17" w:name="_Hlk107499534"/>
            <w:r w:rsidRPr="003A7D0D">
              <w:rPr>
                <w:rFonts w:eastAsia="SimSun" w:cs="Times New Roman"/>
                <w:sz w:val="10"/>
                <w:szCs w:val="10"/>
              </w:rPr>
              <w:t>CGIS</w:t>
            </w:r>
            <w:bookmarkEnd w:id="17"/>
            <w:r w:rsidRPr="003A7D0D">
              <w:rPr>
                <w:rFonts w:eastAsia="SimSun" w:cs="Times New Roman"/>
                <w:sz w:val="10"/>
                <w:szCs w:val="10"/>
              </w:rPr>
              <w:t>.</w:t>
            </w:r>
          </w:p>
        </w:tc>
        <w:tc>
          <w:tcPr>
            <w:tcW w:w="425" w:type="dxa"/>
            <w:vMerge w:val="restart"/>
            <w:hideMark/>
          </w:tcPr>
          <w:p w14:paraId="30D0A6C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t>
            </w:r>
          </w:p>
        </w:tc>
      </w:tr>
      <w:tr w:rsidR="00D42CB4" w:rsidRPr="003A7D0D" w14:paraId="1AEEA3D6" w14:textId="77777777" w:rsidTr="00D42CB4">
        <w:trPr>
          <w:trHeight w:val="20"/>
        </w:trPr>
        <w:tc>
          <w:tcPr>
            <w:tcW w:w="268" w:type="dxa"/>
            <w:vMerge/>
          </w:tcPr>
          <w:p w14:paraId="25F220C1"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3A7242A"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54DF4B47" w14:textId="2A68DB05"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1557C15B"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62A17C60"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82D512E"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2D90378A"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10AF7D35"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3763061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Amitriptyline</w:t>
            </w:r>
          </w:p>
        </w:tc>
        <w:tc>
          <w:tcPr>
            <w:tcW w:w="567" w:type="dxa"/>
          </w:tcPr>
          <w:p w14:paraId="6CED5DC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36±8</w:t>
            </w:r>
          </w:p>
        </w:tc>
        <w:tc>
          <w:tcPr>
            <w:tcW w:w="426" w:type="dxa"/>
          </w:tcPr>
          <w:p w14:paraId="693432D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3/8</w:t>
            </w:r>
          </w:p>
        </w:tc>
        <w:tc>
          <w:tcPr>
            <w:tcW w:w="425" w:type="dxa"/>
          </w:tcPr>
          <w:p w14:paraId="128FA3A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2B85D19A"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Tid</w:t>
            </w:r>
            <w:proofErr w:type="spellEnd"/>
            <w:r w:rsidRPr="003A7D0D">
              <w:rPr>
                <w:rFonts w:eastAsia="SimSun" w:cs="Times New Roman"/>
                <w:sz w:val="10"/>
                <w:szCs w:val="10"/>
              </w:rPr>
              <w:t>.</w:t>
            </w:r>
          </w:p>
        </w:tc>
        <w:tc>
          <w:tcPr>
            <w:tcW w:w="4253" w:type="dxa"/>
          </w:tcPr>
          <w:p w14:paraId="47C6C08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Amitriptyline:</w:t>
            </w:r>
            <w:r w:rsidRPr="003A7D0D">
              <w:rPr>
                <w:rFonts w:eastAsia="SimSun" w:cs="Times New Roman"/>
                <w:sz w:val="10"/>
                <w:szCs w:val="10"/>
              </w:rPr>
              <w:t xml:space="preserve"> 0-1w: 250 mg/d; 1-6w: increase according to the symptoms and side effects, with an average 130 mg/d; </w:t>
            </w:r>
          </w:p>
        </w:tc>
        <w:tc>
          <w:tcPr>
            <w:tcW w:w="567" w:type="dxa"/>
            <w:vMerge/>
          </w:tcPr>
          <w:p w14:paraId="2ED60FF5"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52EF3F5"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5551E28F"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19BDCDF6" w14:textId="77777777" w:rsidTr="00D42CB4">
        <w:trPr>
          <w:trHeight w:val="20"/>
        </w:trPr>
        <w:tc>
          <w:tcPr>
            <w:tcW w:w="268" w:type="dxa"/>
            <w:vMerge w:val="restart"/>
            <w:hideMark/>
          </w:tcPr>
          <w:p w14:paraId="500FFFD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29</w:t>
            </w:r>
          </w:p>
        </w:tc>
        <w:tc>
          <w:tcPr>
            <w:tcW w:w="573" w:type="dxa"/>
            <w:vMerge w:val="restart"/>
          </w:tcPr>
          <w:p w14:paraId="71EEAF56" w14:textId="07CBC267"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NE.Ref.{0668688D-99EF-491A-B39E-4B2859B4E139}</w:instrText>
            </w:r>
            <w:r w:rsidRPr="008C0628">
              <w:rPr>
                <w:rFonts w:eastAsia="SimSun" w:cs="Times New Roman"/>
                <w:color w:val="FF0000"/>
                <w:sz w:val="10"/>
                <w:szCs w:val="10"/>
              </w:rPr>
              <w:fldChar w:fldCharType="separate"/>
            </w:r>
            <w:r w:rsidRPr="008C0628">
              <w:rPr>
                <w:rFonts w:cs="Times New Roman"/>
                <w:color w:val="FF0000"/>
                <w:sz w:val="10"/>
                <w:szCs w:val="10"/>
              </w:rPr>
              <w:t>(Yang et al., 1994)</w:t>
            </w:r>
            <w:r w:rsidRPr="008C0628">
              <w:rPr>
                <w:rFonts w:eastAsia="SimSun" w:cs="Times New Roman"/>
                <w:color w:val="FF0000"/>
                <w:sz w:val="10"/>
                <w:szCs w:val="10"/>
              </w:rPr>
              <w:fldChar w:fldCharType="end"/>
            </w:r>
          </w:p>
        </w:tc>
        <w:tc>
          <w:tcPr>
            <w:tcW w:w="573" w:type="dxa"/>
            <w:vMerge w:val="restart"/>
            <w:hideMark/>
          </w:tcPr>
          <w:p w14:paraId="10D5BBD0" w14:textId="0E230E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Yang 1994</w:t>
            </w:r>
          </w:p>
        </w:tc>
        <w:tc>
          <w:tcPr>
            <w:tcW w:w="567" w:type="dxa"/>
            <w:vMerge w:val="restart"/>
            <w:hideMark/>
          </w:tcPr>
          <w:p w14:paraId="7292C79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03FFF26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tc>
        <w:tc>
          <w:tcPr>
            <w:tcW w:w="284" w:type="dxa"/>
            <w:vMerge w:val="restart"/>
          </w:tcPr>
          <w:p w14:paraId="0D04222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729E205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Mental depression</w:t>
            </w:r>
          </w:p>
        </w:tc>
        <w:tc>
          <w:tcPr>
            <w:tcW w:w="709" w:type="dxa"/>
            <w:vMerge w:val="restart"/>
            <w:hideMark/>
          </w:tcPr>
          <w:p w14:paraId="374C312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Clinical criteria for diagnosis of manic depression.</w:t>
            </w:r>
          </w:p>
        </w:tc>
        <w:tc>
          <w:tcPr>
            <w:tcW w:w="2835" w:type="dxa"/>
            <w:vMerge w:val="restart"/>
          </w:tcPr>
          <w:p w14:paraId="0105926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4DCD99C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depression;</w:t>
            </w:r>
          </w:p>
          <w:p w14:paraId="63927CB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 &gt;25.</w:t>
            </w:r>
          </w:p>
          <w:p w14:paraId="05C7F1C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Exclusion: </w:t>
            </w:r>
            <w:r w:rsidRPr="003A7D0D">
              <w:rPr>
                <w:rFonts w:eastAsia="SimSun" w:cs="Times New Roman"/>
                <w:sz w:val="10"/>
                <w:szCs w:val="10"/>
              </w:rPr>
              <w:t>/.</w:t>
            </w:r>
          </w:p>
        </w:tc>
        <w:tc>
          <w:tcPr>
            <w:tcW w:w="708" w:type="dxa"/>
          </w:tcPr>
          <w:p w14:paraId="6292D24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w:t>
            </w:r>
          </w:p>
        </w:tc>
        <w:tc>
          <w:tcPr>
            <w:tcW w:w="567" w:type="dxa"/>
            <w:vMerge w:val="restart"/>
          </w:tcPr>
          <w:p w14:paraId="3598F09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22-57</w:t>
            </w:r>
          </w:p>
        </w:tc>
        <w:tc>
          <w:tcPr>
            <w:tcW w:w="426" w:type="dxa"/>
            <w:vMerge w:val="restart"/>
          </w:tcPr>
          <w:p w14:paraId="475296B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17/24</w:t>
            </w:r>
          </w:p>
        </w:tc>
        <w:tc>
          <w:tcPr>
            <w:tcW w:w="425" w:type="dxa"/>
          </w:tcPr>
          <w:p w14:paraId="466BC2D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2F1F8BD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times a week, followed by 1 day off; </w:t>
            </w:r>
          </w:p>
        </w:tc>
        <w:tc>
          <w:tcPr>
            <w:tcW w:w="4253" w:type="dxa"/>
          </w:tcPr>
          <w:p w14:paraId="6843FAF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Acupoints: </w:t>
            </w:r>
            <w:r w:rsidRPr="003A7D0D">
              <w:rPr>
                <w:rFonts w:eastAsia="SimSun" w:cs="Times New Roman"/>
                <w:sz w:val="10"/>
                <w:szCs w:val="10"/>
              </w:rPr>
              <w:t>GV24, GV20, GV14, GV12, CV17, CV14, GB20, PC6;</w:t>
            </w:r>
          </w:p>
          <w:p w14:paraId="12FEA88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4E92EBC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80-100 times/s;</w:t>
            </w:r>
          </w:p>
          <w:p w14:paraId="756BEA6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 min.</w:t>
            </w:r>
          </w:p>
        </w:tc>
        <w:tc>
          <w:tcPr>
            <w:tcW w:w="567" w:type="dxa"/>
            <w:vMerge w:val="restart"/>
            <w:hideMark/>
          </w:tcPr>
          <w:p w14:paraId="480BC18A"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060CA26E"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2DBFFA87"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38FAD919"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3wk;</w:t>
            </w:r>
          </w:p>
          <w:p w14:paraId="0A675593"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394A927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5wk;</w:t>
            </w:r>
          </w:p>
          <w:p w14:paraId="7CE0A8B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6wk.</w:t>
            </w:r>
          </w:p>
        </w:tc>
        <w:tc>
          <w:tcPr>
            <w:tcW w:w="709" w:type="dxa"/>
            <w:vMerge w:val="restart"/>
            <w:hideMark/>
          </w:tcPr>
          <w:p w14:paraId="51B4EF4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HAMD-24;</w:t>
            </w:r>
          </w:p>
          <w:p w14:paraId="254D9586" w14:textId="77777777" w:rsidR="00D42CB4" w:rsidRPr="003A7D0D" w:rsidRDefault="00D42CB4" w:rsidP="00D42CB4">
            <w:pPr>
              <w:widowControl w:val="0"/>
              <w:snapToGrid w:val="0"/>
              <w:spacing w:before="0" w:after="0"/>
              <w:rPr>
                <w:rFonts w:eastAsia="SimSun" w:cs="Times New Roman"/>
                <w:sz w:val="10"/>
                <w:szCs w:val="10"/>
              </w:rPr>
            </w:pPr>
            <w:bookmarkStart w:id="18" w:name="_Hlk107499546"/>
            <w:r w:rsidRPr="003A7D0D">
              <w:rPr>
                <w:rFonts w:eastAsia="SimSun" w:cs="Times New Roman"/>
                <w:sz w:val="10"/>
                <w:szCs w:val="10"/>
              </w:rPr>
              <w:t>EEG</w:t>
            </w:r>
            <w:bookmarkEnd w:id="18"/>
            <w:r w:rsidRPr="003A7D0D">
              <w:rPr>
                <w:rFonts w:eastAsia="SimSun" w:cs="Times New Roman"/>
                <w:sz w:val="10"/>
                <w:szCs w:val="10"/>
              </w:rPr>
              <w:t>.</w:t>
            </w:r>
          </w:p>
        </w:tc>
        <w:tc>
          <w:tcPr>
            <w:tcW w:w="425" w:type="dxa"/>
            <w:vMerge w:val="restart"/>
            <w:hideMark/>
          </w:tcPr>
          <w:p w14:paraId="2C6DF7C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t>
            </w:r>
          </w:p>
        </w:tc>
      </w:tr>
      <w:tr w:rsidR="00D42CB4" w:rsidRPr="003A7D0D" w14:paraId="38E3871F" w14:textId="77777777" w:rsidTr="00D42CB4">
        <w:trPr>
          <w:trHeight w:val="20"/>
        </w:trPr>
        <w:tc>
          <w:tcPr>
            <w:tcW w:w="268" w:type="dxa"/>
            <w:vMerge/>
          </w:tcPr>
          <w:p w14:paraId="219320EC"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08759DB8"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2462CD4F" w14:textId="6CC97AB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7D6B25CA"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1295AB46"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12D85DB2"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18F3129"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3D5DADEA"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4DE5B07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Amitriptyline</w:t>
            </w:r>
          </w:p>
        </w:tc>
        <w:tc>
          <w:tcPr>
            <w:tcW w:w="567" w:type="dxa"/>
            <w:vMerge/>
          </w:tcPr>
          <w:p w14:paraId="7FAEAEFF" w14:textId="77777777" w:rsidR="00D42CB4" w:rsidRPr="003A7D0D" w:rsidRDefault="00D42CB4" w:rsidP="00D42CB4">
            <w:pPr>
              <w:widowControl w:val="0"/>
              <w:snapToGrid w:val="0"/>
              <w:spacing w:before="0" w:after="0"/>
              <w:rPr>
                <w:rFonts w:eastAsia="SimSun" w:cs="Times New Roman"/>
                <w:sz w:val="10"/>
                <w:szCs w:val="10"/>
              </w:rPr>
            </w:pPr>
          </w:p>
        </w:tc>
        <w:tc>
          <w:tcPr>
            <w:tcW w:w="426" w:type="dxa"/>
            <w:vMerge/>
          </w:tcPr>
          <w:p w14:paraId="6B7C6592" w14:textId="77777777" w:rsidR="00D42CB4" w:rsidRPr="003A7D0D" w:rsidRDefault="00D42CB4" w:rsidP="00D42CB4">
            <w:pPr>
              <w:widowControl w:val="0"/>
              <w:snapToGrid w:val="0"/>
              <w:spacing w:before="0" w:after="0"/>
              <w:rPr>
                <w:rFonts w:eastAsia="SimSun" w:cs="Times New Roman"/>
                <w:sz w:val="10"/>
                <w:szCs w:val="10"/>
              </w:rPr>
            </w:pPr>
          </w:p>
        </w:tc>
        <w:tc>
          <w:tcPr>
            <w:tcW w:w="425" w:type="dxa"/>
          </w:tcPr>
          <w:p w14:paraId="1E51727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35A15D1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t>
            </w:r>
          </w:p>
        </w:tc>
        <w:tc>
          <w:tcPr>
            <w:tcW w:w="4253" w:type="dxa"/>
          </w:tcPr>
          <w:p w14:paraId="0A7DA3C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Amitriptyline:</w:t>
            </w:r>
            <w:r w:rsidRPr="003A7D0D">
              <w:rPr>
                <w:rFonts w:eastAsia="SimSun" w:cs="Times New Roman"/>
                <w:sz w:val="10"/>
                <w:szCs w:val="10"/>
              </w:rPr>
              <w:t xml:space="preserve"> 0-1d: 25mg; 1-2w: increase 25-50mg/d to 150 mg/d; 2w-6w: according to the dose of side effects and pathological changes, the daily minimum dose is changed from 150mg to 300mg; </w:t>
            </w:r>
          </w:p>
        </w:tc>
        <w:tc>
          <w:tcPr>
            <w:tcW w:w="567" w:type="dxa"/>
            <w:vMerge/>
          </w:tcPr>
          <w:p w14:paraId="11011ABB"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26B4110"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17ABE772"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76035170" w14:textId="77777777" w:rsidTr="00D42CB4">
        <w:trPr>
          <w:trHeight w:val="20"/>
        </w:trPr>
        <w:tc>
          <w:tcPr>
            <w:tcW w:w="268" w:type="dxa"/>
            <w:vMerge w:val="restart"/>
          </w:tcPr>
          <w:p w14:paraId="0BC389F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30</w:t>
            </w:r>
          </w:p>
        </w:tc>
        <w:tc>
          <w:tcPr>
            <w:tcW w:w="573" w:type="dxa"/>
            <w:vMerge w:val="restart"/>
          </w:tcPr>
          <w:p w14:paraId="0E9C5742" w14:textId="2EEDA5A9"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NE.Ref.{C081AF4A-8C12-4A5C-A70F-ED944D44F3D6}</w:instrText>
            </w:r>
            <w:r w:rsidRPr="008C0628">
              <w:rPr>
                <w:rFonts w:eastAsia="SimSun" w:cs="Times New Roman"/>
                <w:color w:val="FF0000"/>
                <w:sz w:val="10"/>
                <w:szCs w:val="10"/>
              </w:rPr>
              <w:fldChar w:fldCharType="separate"/>
            </w:r>
            <w:r w:rsidRPr="008C0628">
              <w:rPr>
                <w:rFonts w:cs="Times New Roman"/>
                <w:color w:val="FF0000"/>
                <w:sz w:val="10"/>
                <w:szCs w:val="10"/>
              </w:rPr>
              <w:t>(Yeung et al., 2011)</w:t>
            </w:r>
            <w:r w:rsidRPr="008C0628">
              <w:rPr>
                <w:rFonts w:eastAsia="SimSun" w:cs="Times New Roman"/>
                <w:color w:val="FF0000"/>
                <w:sz w:val="10"/>
                <w:szCs w:val="10"/>
              </w:rPr>
              <w:fldChar w:fldCharType="end"/>
            </w:r>
          </w:p>
        </w:tc>
        <w:tc>
          <w:tcPr>
            <w:tcW w:w="573" w:type="dxa"/>
            <w:vMerge w:val="restart"/>
          </w:tcPr>
          <w:p w14:paraId="67901960" w14:textId="23304A3A"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Yeung 2011</w:t>
            </w:r>
          </w:p>
        </w:tc>
        <w:tc>
          <w:tcPr>
            <w:tcW w:w="567" w:type="dxa"/>
            <w:vMerge w:val="restart"/>
          </w:tcPr>
          <w:p w14:paraId="1E2A598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Parallel RCT;</w:t>
            </w:r>
          </w:p>
          <w:p w14:paraId="59B89DB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p w14:paraId="1A86D53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Single-blind (</w:t>
            </w:r>
            <w:r w:rsidRPr="003A7D0D">
              <w:rPr>
                <w:rFonts w:eastAsia="SimSun" w:cs="Times New Roman" w:hint="eastAsia"/>
                <w:sz w:val="10"/>
                <w:szCs w:val="10"/>
              </w:rPr>
              <w:t>patients</w:t>
            </w:r>
            <w:r w:rsidRPr="003A7D0D">
              <w:rPr>
                <w:rFonts w:eastAsia="SimSun" w:cs="Times New Roman"/>
                <w:sz w:val="10"/>
                <w:szCs w:val="10"/>
              </w:rPr>
              <w:t xml:space="preserve"> and assessors) </w:t>
            </w:r>
          </w:p>
        </w:tc>
        <w:tc>
          <w:tcPr>
            <w:tcW w:w="284" w:type="dxa"/>
            <w:vMerge w:val="restart"/>
          </w:tcPr>
          <w:p w14:paraId="41AD614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Hongkong</w:t>
            </w:r>
          </w:p>
        </w:tc>
        <w:tc>
          <w:tcPr>
            <w:tcW w:w="567" w:type="dxa"/>
            <w:vMerge w:val="restart"/>
          </w:tcPr>
          <w:p w14:paraId="3379247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tcPr>
          <w:p w14:paraId="49792DB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DSM-IV;</w:t>
            </w:r>
          </w:p>
          <w:p w14:paraId="48DAC32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insomnia complaint.</w:t>
            </w:r>
          </w:p>
        </w:tc>
        <w:tc>
          <w:tcPr>
            <w:tcW w:w="2835" w:type="dxa"/>
            <w:vMerge w:val="restart"/>
          </w:tcPr>
          <w:p w14:paraId="0B7E9A6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12F6EB7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Previous diagnosis of depression;</w:t>
            </w:r>
          </w:p>
          <w:p w14:paraId="25B4F47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HAMD-17≤18;</w:t>
            </w:r>
          </w:p>
          <w:p w14:paraId="2A13AC8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the same antidepressants at fixed doses for at least 12 weeks before 0w;</w:t>
            </w:r>
          </w:p>
          <w:p w14:paraId="4FCED0C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Insomnia complaints;</w:t>
            </w:r>
          </w:p>
          <w:p w14:paraId="4C2CF17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18-65 yr.</w:t>
            </w:r>
          </w:p>
          <w:p w14:paraId="7337FD0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45F3DCF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symptoms suggestive of specific sleep disorders;</w:t>
            </w:r>
          </w:p>
          <w:p w14:paraId="3771230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apnea-hypopnea index ≥ 10 or a periodic limb movement disorder index with arousal ≥ 15 (</w:t>
            </w:r>
            <w:r w:rsidRPr="003A7D0D">
              <w:rPr>
                <w:rFonts w:eastAsia="SimSun" w:cs="Times New Roman" w:hint="eastAsia"/>
                <w:sz w:val="10"/>
                <w:szCs w:val="10"/>
              </w:rPr>
              <w:t>according</w:t>
            </w:r>
            <w:r w:rsidRPr="003A7D0D">
              <w:rPr>
                <w:rFonts w:eastAsia="SimSun" w:cs="Times New Roman"/>
                <w:sz w:val="10"/>
                <w:szCs w:val="10"/>
              </w:rPr>
              <w:t xml:space="preserve"> </w:t>
            </w:r>
            <w:r w:rsidRPr="003A7D0D">
              <w:rPr>
                <w:rFonts w:eastAsia="SimSun" w:cs="Times New Roman" w:hint="eastAsia"/>
                <w:sz w:val="10"/>
                <w:szCs w:val="10"/>
              </w:rPr>
              <w:t>to</w:t>
            </w:r>
            <w:r w:rsidRPr="003A7D0D">
              <w:rPr>
                <w:rFonts w:eastAsia="SimSun" w:cs="Times New Roman"/>
                <w:sz w:val="10"/>
                <w:szCs w:val="10"/>
              </w:rPr>
              <w:t xml:space="preserve"> actigraphy measures);</w:t>
            </w:r>
          </w:p>
          <w:p w14:paraId="0A59DD4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Suicidal tendency;</w:t>
            </w:r>
          </w:p>
          <w:p w14:paraId="348B7BF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Previous diagnosis of schizophrenia, other mental disorders, bipolar disorder or addiction;</w:t>
            </w:r>
          </w:p>
          <w:p w14:paraId="661F4D8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Pregnant, lactating or fertile;</w:t>
            </w:r>
          </w:p>
          <w:p w14:paraId="59EF1B7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severe physical diseases, heart valve defect or hemorrhagic disease or taking anticoagulant drugs;</w:t>
            </w:r>
          </w:p>
          <w:p w14:paraId="44FDD77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Infection or abscess near the intervention acupoint;</w:t>
            </w:r>
          </w:p>
          <w:p w14:paraId="593F8FE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Taking Chinese herbal medicine or over-the-counter medicine for insomnia.</w:t>
            </w:r>
          </w:p>
        </w:tc>
        <w:tc>
          <w:tcPr>
            <w:tcW w:w="708" w:type="dxa"/>
          </w:tcPr>
          <w:p w14:paraId="76814A91"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EA+antidepressants</w:t>
            </w:r>
            <w:proofErr w:type="spellEnd"/>
          </w:p>
        </w:tc>
        <w:tc>
          <w:tcPr>
            <w:tcW w:w="567" w:type="dxa"/>
          </w:tcPr>
          <w:p w14:paraId="591683D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47.5±8.5</w:t>
            </w:r>
          </w:p>
        </w:tc>
        <w:tc>
          <w:tcPr>
            <w:tcW w:w="426" w:type="dxa"/>
          </w:tcPr>
          <w:p w14:paraId="4FCD20A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6/20</w:t>
            </w:r>
          </w:p>
        </w:tc>
        <w:tc>
          <w:tcPr>
            <w:tcW w:w="425" w:type="dxa"/>
          </w:tcPr>
          <w:p w14:paraId="0B6B8EE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3 weeks  </w:t>
            </w:r>
          </w:p>
        </w:tc>
        <w:tc>
          <w:tcPr>
            <w:tcW w:w="1417" w:type="dxa"/>
          </w:tcPr>
          <w:p w14:paraId="3856DA2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Antidepressants:</w:t>
            </w:r>
            <w:r w:rsidRPr="003A7D0D">
              <w:rPr>
                <w:rFonts w:eastAsia="SimSun" w:cs="Times New Roman"/>
                <w:sz w:val="10"/>
                <w:szCs w:val="10"/>
              </w:rPr>
              <w:t xml:space="preserve"> /;</w:t>
            </w:r>
          </w:p>
          <w:p w14:paraId="76FC3C5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EA:</w:t>
            </w:r>
            <w:r w:rsidRPr="003A7D0D">
              <w:rPr>
                <w:rFonts w:eastAsia="SimSun" w:cs="Times New Roman"/>
                <w:sz w:val="10"/>
                <w:szCs w:val="10"/>
              </w:rPr>
              <w:t xml:space="preserve"> 3 times a week.</w:t>
            </w:r>
          </w:p>
        </w:tc>
        <w:tc>
          <w:tcPr>
            <w:tcW w:w="4253" w:type="dxa"/>
          </w:tcPr>
          <w:p w14:paraId="45A3F9E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Continue the same type and dosage of antidepressants throughout the study period;</w:t>
            </w:r>
          </w:p>
          <w:p w14:paraId="3EB7B99C"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b/>
                <w:bCs/>
                <w:sz w:val="10"/>
                <w:szCs w:val="10"/>
                <w:lang w:val="fr-FR"/>
              </w:rPr>
              <w:t>Acupoints:</w:t>
            </w:r>
            <w:r w:rsidRPr="00B96518">
              <w:rPr>
                <w:rFonts w:eastAsia="SimSun" w:cs="Times New Roman"/>
                <w:sz w:val="10"/>
                <w:szCs w:val="10"/>
                <w:lang w:val="fr-FR"/>
              </w:rPr>
              <w:t xml:space="preserve"> GV29, GV20, EX-HN1, HT7, EX-HN22;</w:t>
            </w:r>
          </w:p>
          <w:p w14:paraId="29587E9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42FC8C4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w:t>
            </w:r>
          </w:p>
          <w:p w14:paraId="6D9DF5C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/min.</w:t>
            </w:r>
          </w:p>
        </w:tc>
        <w:tc>
          <w:tcPr>
            <w:tcW w:w="567" w:type="dxa"/>
            <w:vMerge w:val="restart"/>
          </w:tcPr>
          <w:p w14:paraId="5FE9B9E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248E26E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1wk;</w:t>
            </w:r>
          </w:p>
          <w:p w14:paraId="7C76CD5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4wk (</w:t>
            </w:r>
            <w:proofErr w:type="spellStart"/>
            <w:r w:rsidRPr="003A7D0D">
              <w:rPr>
                <w:rFonts w:eastAsia="SimSun" w:cs="Times New Roman"/>
                <w:sz w:val="10"/>
                <w:szCs w:val="10"/>
              </w:rPr>
              <w:t>followk</w:t>
            </w:r>
            <w:proofErr w:type="spellEnd"/>
            <w:r w:rsidRPr="003A7D0D">
              <w:rPr>
                <w:rFonts w:eastAsia="SimSun" w:cs="Times New Roman"/>
                <w:sz w:val="10"/>
                <w:szCs w:val="10"/>
              </w:rPr>
              <w:t>-up).</w:t>
            </w:r>
          </w:p>
        </w:tc>
        <w:tc>
          <w:tcPr>
            <w:tcW w:w="709" w:type="dxa"/>
            <w:vMerge w:val="restart"/>
          </w:tcPr>
          <w:p w14:paraId="74B0A4F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ISI;</w:t>
            </w:r>
          </w:p>
          <w:p w14:paraId="37B5D5F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PSQI;</w:t>
            </w:r>
          </w:p>
          <w:p w14:paraId="55DE927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Sleep diary;</w:t>
            </w:r>
          </w:p>
          <w:p w14:paraId="56A6A7D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Actigraphy measures;</w:t>
            </w:r>
          </w:p>
          <w:p w14:paraId="5282BD0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w:t>
            </w:r>
          </w:p>
          <w:p w14:paraId="7C9B678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tc>
        <w:tc>
          <w:tcPr>
            <w:tcW w:w="425" w:type="dxa"/>
            <w:vMerge w:val="restart"/>
          </w:tcPr>
          <w:p w14:paraId="70E05F2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9%</w:t>
            </w:r>
          </w:p>
        </w:tc>
      </w:tr>
      <w:tr w:rsidR="00D42CB4" w:rsidRPr="003A7D0D" w14:paraId="3C468C7B" w14:textId="77777777" w:rsidTr="00D42CB4">
        <w:trPr>
          <w:trHeight w:val="20"/>
        </w:trPr>
        <w:tc>
          <w:tcPr>
            <w:tcW w:w="268" w:type="dxa"/>
            <w:vMerge/>
          </w:tcPr>
          <w:p w14:paraId="78583104"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C678A6B"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A5D660E" w14:textId="1ECC3DB2"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1C210DD1"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3B1BBF87"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328F6527"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42284B1B"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1ED61EA8"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1762D05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Sham acupoint </w:t>
            </w:r>
            <w:proofErr w:type="spellStart"/>
            <w:r w:rsidRPr="003A7D0D">
              <w:rPr>
                <w:rFonts w:eastAsia="SimSun" w:cs="Times New Roman"/>
                <w:sz w:val="10"/>
                <w:szCs w:val="10"/>
              </w:rPr>
              <w:t>acupuncture+antidepressants</w:t>
            </w:r>
            <w:proofErr w:type="spellEnd"/>
          </w:p>
        </w:tc>
        <w:tc>
          <w:tcPr>
            <w:tcW w:w="567" w:type="dxa"/>
          </w:tcPr>
          <w:p w14:paraId="44DEC9F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46.7±9.7</w:t>
            </w:r>
          </w:p>
        </w:tc>
        <w:tc>
          <w:tcPr>
            <w:tcW w:w="426" w:type="dxa"/>
          </w:tcPr>
          <w:p w14:paraId="31F6929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7/19</w:t>
            </w:r>
          </w:p>
        </w:tc>
        <w:tc>
          <w:tcPr>
            <w:tcW w:w="425" w:type="dxa"/>
          </w:tcPr>
          <w:p w14:paraId="5B63B6B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3 weeks  </w:t>
            </w:r>
          </w:p>
        </w:tc>
        <w:tc>
          <w:tcPr>
            <w:tcW w:w="1417" w:type="dxa"/>
          </w:tcPr>
          <w:p w14:paraId="1B64E22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Antidepressants:</w:t>
            </w:r>
            <w:r w:rsidRPr="003A7D0D">
              <w:rPr>
                <w:rFonts w:eastAsia="SimSun" w:cs="Times New Roman"/>
                <w:sz w:val="10"/>
                <w:szCs w:val="10"/>
              </w:rPr>
              <w:t xml:space="preserve"> /;</w:t>
            </w:r>
          </w:p>
          <w:p w14:paraId="0845701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Sham acupoints acupuncture:</w:t>
            </w:r>
            <w:r w:rsidRPr="003A7D0D">
              <w:rPr>
                <w:rFonts w:eastAsia="SimSun" w:cs="Times New Roman"/>
                <w:sz w:val="10"/>
                <w:szCs w:val="10"/>
              </w:rPr>
              <w:t xml:space="preserve"> 3 times a week.</w:t>
            </w:r>
          </w:p>
        </w:tc>
        <w:tc>
          <w:tcPr>
            <w:tcW w:w="4253" w:type="dxa"/>
          </w:tcPr>
          <w:p w14:paraId="6AEA5F2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Continue the same type and dosage of antidepressants throughout the study period;</w:t>
            </w:r>
          </w:p>
          <w:p w14:paraId="3C5210F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Sham</w:t>
            </w:r>
            <w:r w:rsidRPr="003A7D0D">
              <w:rPr>
                <w:rFonts w:eastAsia="SimSun" w:cs="Times New Roman"/>
                <w:sz w:val="10"/>
                <w:szCs w:val="10"/>
              </w:rPr>
              <w:t xml:space="preserve"> </w:t>
            </w:r>
            <w:r w:rsidRPr="003A7D0D">
              <w:rPr>
                <w:rFonts w:eastAsia="SimSun" w:cs="Times New Roman"/>
                <w:b/>
                <w:bCs/>
                <w:sz w:val="10"/>
                <w:szCs w:val="10"/>
              </w:rPr>
              <w:t>acupoints:</w:t>
            </w:r>
            <w:r w:rsidRPr="003A7D0D">
              <w:rPr>
                <w:rFonts w:eastAsia="SimSun" w:cs="Times New Roman"/>
                <w:sz w:val="10"/>
                <w:szCs w:val="10"/>
              </w:rPr>
              <w:t xml:space="preserve"> Bilateral “deltoids” (between LI14 and acromion line), “forearms” (1 inch outside the midpoint of HE3 and HE7), “upper arms” (1 inch outside Lu3), “lower legs” (0.5 inch on the back of GB39).</w:t>
            </w:r>
          </w:p>
        </w:tc>
        <w:tc>
          <w:tcPr>
            <w:tcW w:w="567" w:type="dxa"/>
            <w:vMerge/>
          </w:tcPr>
          <w:p w14:paraId="3362E3C6"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73C8F44D"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7F5111D9"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33521B1F" w14:textId="77777777" w:rsidTr="00D42CB4">
        <w:trPr>
          <w:trHeight w:val="20"/>
        </w:trPr>
        <w:tc>
          <w:tcPr>
            <w:tcW w:w="268" w:type="dxa"/>
            <w:vMerge/>
          </w:tcPr>
          <w:p w14:paraId="79882797"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BE7D647"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7763D50C" w14:textId="4B35D98D"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BF11DAD"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7C0C5A79"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00F7D1FE"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3E3F9E78"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29AF26FB"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3F7731C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Non-invasive acupuncture +antidepressants</w:t>
            </w:r>
          </w:p>
        </w:tc>
        <w:tc>
          <w:tcPr>
            <w:tcW w:w="567" w:type="dxa"/>
          </w:tcPr>
          <w:p w14:paraId="5ABD0A1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50.1±9.1</w:t>
            </w:r>
          </w:p>
        </w:tc>
        <w:tc>
          <w:tcPr>
            <w:tcW w:w="426" w:type="dxa"/>
          </w:tcPr>
          <w:p w14:paraId="2138DEB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3/23</w:t>
            </w:r>
          </w:p>
        </w:tc>
        <w:tc>
          <w:tcPr>
            <w:tcW w:w="425" w:type="dxa"/>
          </w:tcPr>
          <w:p w14:paraId="1DC3C09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3 weeks  </w:t>
            </w:r>
          </w:p>
        </w:tc>
        <w:tc>
          <w:tcPr>
            <w:tcW w:w="1417" w:type="dxa"/>
          </w:tcPr>
          <w:p w14:paraId="79C0DCC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Antidepressants:</w:t>
            </w:r>
            <w:r w:rsidRPr="003A7D0D">
              <w:rPr>
                <w:rFonts w:eastAsia="SimSun" w:cs="Times New Roman"/>
                <w:sz w:val="10"/>
                <w:szCs w:val="10"/>
              </w:rPr>
              <w:t xml:space="preserve"> /;</w:t>
            </w:r>
          </w:p>
          <w:p w14:paraId="76E2189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Non-invasive acupuncture:</w:t>
            </w:r>
            <w:r w:rsidRPr="003A7D0D">
              <w:rPr>
                <w:rFonts w:eastAsia="SimSun" w:cs="Times New Roman"/>
                <w:sz w:val="10"/>
                <w:szCs w:val="10"/>
              </w:rPr>
              <w:t xml:space="preserve"> 3 times a week.</w:t>
            </w:r>
          </w:p>
        </w:tc>
        <w:tc>
          <w:tcPr>
            <w:tcW w:w="4253" w:type="dxa"/>
          </w:tcPr>
          <w:p w14:paraId="5AD6BE3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Continue the same type and dosage of antidepressants throughout the study period;</w:t>
            </w:r>
          </w:p>
          <w:p w14:paraId="7B4BF79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Place the placebo needle 1 inch next to the acupoint to avoid acupoint pressing; </w:t>
            </w:r>
          </w:p>
          <w:p w14:paraId="2C66D4E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Electrode current frequency and amplitude are 0.</w:t>
            </w:r>
          </w:p>
        </w:tc>
        <w:tc>
          <w:tcPr>
            <w:tcW w:w="567" w:type="dxa"/>
            <w:vMerge/>
          </w:tcPr>
          <w:p w14:paraId="00030C86"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004194B"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084B16F6"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7D5AEB2B" w14:textId="77777777" w:rsidTr="00D42CB4">
        <w:trPr>
          <w:trHeight w:val="20"/>
        </w:trPr>
        <w:tc>
          <w:tcPr>
            <w:tcW w:w="268" w:type="dxa"/>
            <w:vMerge w:val="restart"/>
            <w:hideMark/>
          </w:tcPr>
          <w:p w14:paraId="6FE73FA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31</w:t>
            </w:r>
          </w:p>
        </w:tc>
        <w:tc>
          <w:tcPr>
            <w:tcW w:w="573" w:type="dxa"/>
            <w:vMerge w:val="restart"/>
          </w:tcPr>
          <w:p w14:paraId="00370E71" w14:textId="6DF91FBB"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NE.Ref.{68D1A0D8-EF8C-4F95-B995-ADBE73BC2027}</w:instrText>
            </w:r>
            <w:r w:rsidRPr="008C0628">
              <w:rPr>
                <w:rFonts w:eastAsia="SimSun" w:cs="Times New Roman"/>
                <w:color w:val="FF0000"/>
                <w:sz w:val="10"/>
                <w:szCs w:val="10"/>
              </w:rPr>
              <w:fldChar w:fldCharType="separate"/>
            </w:r>
            <w:r w:rsidRPr="008C0628">
              <w:rPr>
                <w:rFonts w:cs="Times New Roman"/>
                <w:color w:val="FF0000"/>
                <w:sz w:val="10"/>
                <w:szCs w:val="10"/>
              </w:rPr>
              <w:t>(Yin et al., 2020)</w:t>
            </w:r>
            <w:r w:rsidRPr="008C0628">
              <w:rPr>
                <w:rFonts w:eastAsia="SimSun" w:cs="Times New Roman"/>
                <w:color w:val="FF0000"/>
                <w:sz w:val="10"/>
                <w:szCs w:val="10"/>
              </w:rPr>
              <w:fldChar w:fldCharType="end"/>
            </w:r>
          </w:p>
        </w:tc>
        <w:tc>
          <w:tcPr>
            <w:tcW w:w="573" w:type="dxa"/>
            <w:vMerge w:val="restart"/>
            <w:hideMark/>
          </w:tcPr>
          <w:p w14:paraId="15814614" w14:textId="38145CC0"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Yin 2020</w:t>
            </w:r>
          </w:p>
        </w:tc>
        <w:tc>
          <w:tcPr>
            <w:tcW w:w="567" w:type="dxa"/>
            <w:vMerge w:val="restart"/>
            <w:hideMark/>
          </w:tcPr>
          <w:p w14:paraId="1B6A3C7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559E7AD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p w14:paraId="3BDB939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Single-blind (patients and assessors) </w:t>
            </w:r>
          </w:p>
        </w:tc>
        <w:tc>
          <w:tcPr>
            <w:tcW w:w="284" w:type="dxa"/>
            <w:vMerge w:val="restart"/>
          </w:tcPr>
          <w:p w14:paraId="71BA3A5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105CC25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 with insomnia</w:t>
            </w:r>
          </w:p>
        </w:tc>
        <w:tc>
          <w:tcPr>
            <w:tcW w:w="709" w:type="dxa"/>
            <w:vMerge w:val="restart"/>
            <w:hideMark/>
          </w:tcPr>
          <w:p w14:paraId="5198805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DSM-IV.</w:t>
            </w:r>
          </w:p>
        </w:tc>
        <w:tc>
          <w:tcPr>
            <w:tcW w:w="2835" w:type="dxa"/>
            <w:vMerge w:val="restart"/>
          </w:tcPr>
          <w:p w14:paraId="628133D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11ADD66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Mild to moderate depression (HAMD-17: 20-35);</w:t>
            </w:r>
          </w:p>
          <w:p w14:paraId="55081D5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Insomnia complaints at the first screening;</w:t>
            </w:r>
          </w:p>
          <w:p w14:paraId="335980B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PSQI: &gt;7;</w:t>
            </w:r>
          </w:p>
          <w:p w14:paraId="0BABF9F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Poor sleep quality (Sleep efficiency &lt; 85%, recorded by actigraphy);</w:t>
            </w:r>
          </w:p>
          <w:p w14:paraId="5FA0905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18-70 yr.</w:t>
            </w:r>
          </w:p>
          <w:p w14:paraId="2DCECBE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717206E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secondary depressive disorders, addiction, severe cardiovascular, liver, kidney or hematopoietic system disease;</w:t>
            </w:r>
          </w:p>
          <w:p w14:paraId="3E7FDAE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Depressive episode of bipolar disorder;</w:t>
            </w:r>
          </w:p>
          <w:p w14:paraId="49FCD97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Had infections, ulcers and scars at the intervention acupoints;</w:t>
            </w:r>
          </w:p>
          <w:p w14:paraId="042F30A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acupuncture treatment within 1 year;</w:t>
            </w:r>
          </w:p>
          <w:p w14:paraId="216B282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Pregnancy or lactating.</w:t>
            </w:r>
          </w:p>
        </w:tc>
        <w:tc>
          <w:tcPr>
            <w:tcW w:w="708" w:type="dxa"/>
          </w:tcPr>
          <w:p w14:paraId="26F028B3"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EA+antidepressants</w:t>
            </w:r>
            <w:proofErr w:type="spellEnd"/>
          </w:p>
        </w:tc>
        <w:tc>
          <w:tcPr>
            <w:tcW w:w="567" w:type="dxa"/>
          </w:tcPr>
          <w:p w14:paraId="66562E4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47.30±14.89</w:t>
            </w:r>
          </w:p>
        </w:tc>
        <w:tc>
          <w:tcPr>
            <w:tcW w:w="426" w:type="dxa"/>
          </w:tcPr>
          <w:p w14:paraId="133A05B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11/19</w:t>
            </w:r>
          </w:p>
        </w:tc>
        <w:tc>
          <w:tcPr>
            <w:tcW w:w="425" w:type="dxa"/>
          </w:tcPr>
          <w:p w14:paraId="33F98EC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8 weeks  </w:t>
            </w:r>
          </w:p>
        </w:tc>
        <w:tc>
          <w:tcPr>
            <w:tcW w:w="1417" w:type="dxa"/>
          </w:tcPr>
          <w:p w14:paraId="07E8221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Antidepressants:</w:t>
            </w:r>
            <w:r w:rsidRPr="003A7D0D">
              <w:rPr>
                <w:rFonts w:eastAsia="SimSun" w:cs="Times New Roman"/>
                <w:sz w:val="10"/>
                <w:szCs w:val="10"/>
              </w:rPr>
              <w:t xml:space="preserve"> /;</w:t>
            </w:r>
          </w:p>
          <w:p w14:paraId="6F70C17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EA:</w:t>
            </w:r>
            <w:r w:rsidRPr="003A7D0D">
              <w:rPr>
                <w:rFonts w:eastAsia="SimSun" w:cs="Times New Roman"/>
                <w:sz w:val="10"/>
                <w:szCs w:val="10"/>
              </w:rPr>
              <w:t xml:space="preserve"> 3 times a week.</w:t>
            </w:r>
          </w:p>
        </w:tc>
        <w:tc>
          <w:tcPr>
            <w:tcW w:w="4253" w:type="dxa"/>
          </w:tcPr>
          <w:p w14:paraId="53BAEEC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Continue to take the routine antidepressants in the same amount and frequency as before;</w:t>
            </w:r>
          </w:p>
          <w:p w14:paraId="4566847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GV24, GV29, EX-HN22, HT7, SP6, PC6;</w:t>
            </w:r>
          </w:p>
          <w:p w14:paraId="08F5542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46A9299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0.175ms, 30Hz, 0.1-1ma, continuous wave, square pulse (GV20, GV29);</w:t>
            </w:r>
          </w:p>
          <w:p w14:paraId="62AE4BA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val="restart"/>
            <w:hideMark/>
          </w:tcPr>
          <w:p w14:paraId="5398CA1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0wk;</w:t>
            </w:r>
          </w:p>
          <w:p w14:paraId="278DA35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4wk;</w:t>
            </w:r>
          </w:p>
          <w:p w14:paraId="7FBFB89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8wk;</w:t>
            </w:r>
          </w:p>
          <w:p w14:paraId="791941F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12wk (</w:t>
            </w:r>
            <w:proofErr w:type="spellStart"/>
            <w:r w:rsidRPr="003A7D0D">
              <w:rPr>
                <w:rFonts w:eastAsia="SimSun" w:cs="Times New Roman"/>
                <w:sz w:val="10"/>
                <w:szCs w:val="10"/>
              </w:rPr>
              <w:t>followk</w:t>
            </w:r>
            <w:proofErr w:type="spellEnd"/>
            <w:r w:rsidRPr="003A7D0D">
              <w:rPr>
                <w:rFonts w:eastAsia="SimSun" w:cs="Times New Roman"/>
                <w:sz w:val="10"/>
                <w:szCs w:val="10"/>
              </w:rPr>
              <w:t>-up).</w:t>
            </w:r>
          </w:p>
        </w:tc>
        <w:tc>
          <w:tcPr>
            <w:tcW w:w="709" w:type="dxa"/>
            <w:vMerge w:val="restart"/>
            <w:hideMark/>
          </w:tcPr>
          <w:p w14:paraId="5905452D"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sz w:val="10"/>
                <w:szCs w:val="10"/>
                <w:lang w:val="fr-FR"/>
              </w:rPr>
              <w:t>PSQI;</w:t>
            </w:r>
          </w:p>
          <w:p w14:paraId="3A3BA717"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sz w:val="10"/>
                <w:szCs w:val="10"/>
                <w:lang w:val="fr-FR"/>
              </w:rPr>
              <w:t>SE;</w:t>
            </w:r>
          </w:p>
          <w:p w14:paraId="1D85EBBC" w14:textId="77777777" w:rsidR="00D42CB4" w:rsidRPr="00B96518" w:rsidRDefault="00D42CB4" w:rsidP="00D42CB4">
            <w:pPr>
              <w:widowControl w:val="0"/>
              <w:snapToGrid w:val="0"/>
              <w:spacing w:before="0" w:after="0"/>
              <w:rPr>
                <w:rFonts w:eastAsia="SimSun" w:cs="Times New Roman"/>
                <w:sz w:val="10"/>
                <w:szCs w:val="10"/>
                <w:lang w:val="fr-FR"/>
              </w:rPr>
            </w:pPr>
            <w:bookmarkStart w:id="19" w:name="_Hlk107499588"/>
            <w:r w:rsidRPr="00B96518">
              <w:rPr>
                <w:rFonts w:eastAsia="SimSun" w:cs="Times New Roman"/>
                <w:sz w:val="10"/>
                <w:szCs w:val="10"/>
                <w:lang w:val="fr-FR"/>
              </w:rPr>
              <w:t>TST</w:t>
            </w:r>
            <w:bookmarkEnd w:id="19"/>
            <w:r w:rsidRPr="00B96518">
              <w:rPr>
                <w:rFonts w:eastAsia="SimSun" w:cs="Times New Roman"/>
                <w:sz w:val="10"/>
                <w:szCs w:val="10"/>
                <w:lang w:val="fr-FR"/>
              </w:rPr>
              <w:t>;</w:t>
            </w:r>
          </w:p>
          <w:p w14:paraId="35B13EA0"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sz w:val="10"/>
                <w:szCs w:val="10"/>
                <w:lang w:val="fr-FR"/>
              </w:rPr>
              <w:t>SA;</w:t>
            </w:r>
          </w:p>
          <w:p w14:paraId="6BBC43DC"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sz w:val="10"/>
                <w:szCs w:val="10"/>
                <w:lang w:val="fr-FR"/>
              </w:rPr>
              <w:t>HAMD-17;</w:t>
            </w:r>
          </w:p>
          <w:p w14:paraId="3084308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SDS;</w:t>
            </w:r>
          </w:p>
          <w:p w14:paraId="5A47852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HAMA;</w:t>
            </w:r>
          </w:p>
          <w:p w14:paraId="04CB697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tc>
        <w:tc>
          <w:tcPr>
            <w:tcW w:w="425" w:type="dxa"/>
            <w:vMerge w:val="restart"/>
            <w:hideMark/>
          </w:tcPr>
          <w:p w14:paraId="0A9A5E6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14.44%</w:t>
            </w:r>
          </w:p>
        </w:tc>
      </w:tr>
      <w:tr w:rsidR="00D42CB4" w:rsidRPr="003A7D0D" w14:paraId="0FC6F4C4" w14:textId="77777777" w:rsidTr="00D42CB4">
        <w:trPr>
          <w:trHeight w:val="20"/>
        </w:trPr>
        <w:tc>
          <w:tcPr>
            <w:tcW w:w="268" w:type="dxa"/>
            <w:vMerge/>
          </w:tcPr>
          <w:p w14:paraId="23FCC643"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1BB7D948"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334EB2B6" w14:textId="5B31AC9D"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D2AB6B2"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1AAFCEEA"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5A1B169"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071FF126"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6F72F6C6"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2871FE1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Sham acupoint </w:t>
            </w:r>
            <w:proofErr w:type="spellStart"/>
            <w:r w:rsidRPr="003A7D0D">
              <w:rPr>
                <w:rFonts w:eastAsia="SimSun" w:cs="Times New Roman"/>
                <w:sz w:val="10"/>
                <w:szCs w:val="10"/>
              </w:rPr>
              <w:t>acupuncture+antidepressants</w:t>
            </w:r>
            <w:proofErr w:type="spellEnd"/>
          </w:p>
        </w:tc>
        <w:tc>
          <w:tcPr>
            <w:tcW w:w="567" w:type="dxa"/>
          </w:tcPr>
          <w:p w14:paraId="382CC0F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49.80±15.13</w:t>
            </w:r>
          </w:p>
        </w:tc>
        <w:tc>
          <w:tcPr>
            <w:tcW w:w="426" w:type="dxa"/>
          </w:tcPr>
          <w:p w14:paraId="27F4C2E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10/20</w:t>
            </w:r>
          </w:p>
        </w:tc>
        <w:tc>
          <w:tcPr>
            <w:tcW w:w="425" w:type="dxa"/>
          </w:tcPr>
          <w:p w14:paraId="73E6616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8 weeks  </w:t>
            </w:r>
          </w:p>
        </w:tc>
        <w:tc>
          <w:tcPr>
            <w:tcW w:w="1417" w:type="dxa"/>
          </w:tcPr>
          <w:p w14:paraId="6833707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Antidepressants:</w:t>
            </w:r>
            <w:r w:rsidRPr="003A7D0D">
              <w:rPr>
                <w:rFonts w:eastAsia="SimSun" w:cs="Times New Roman"/>
                <w:sz w:val="10"/>
                <w:szCs w:val="10"/>
              </w:rPr>
              <w:t xml:space="preserve"> /;</w:t>
            </w:r>
          </w:p>
          <w:p w14:paraId="186DE94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Sham acupoints acupuncture:</w:t>
            </w:r>
            <w:r w:rsidRPr="003A7D0D">
              <w:rPr>
                <w:rFonts w:eastAsia="SimSun" w:cs="Times New Roman"/>
                <w:sz w:val="10"/>
                <w:szCs w:val="10"/>
              </w:rPr>
              <w:t xml:space="preserve"> 3 times a week.</w:t>
            </w:r>
          </w:p>
        </w:tc>
        <w:tc>
          <w:tcPr>
            <w:tcW w:w="4253" w:type="dxa"/>
          </w:tcPr>
          <w:p w14:paraId="4B9B528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Continue to take the routine antidepressants in the same amount and frequency as before;</w:t>
            </w:r>
          </w:p>
          <w:p w14:paraId="20B93FE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Sham</w:t>
            </w:r>
            <w:r w:rsidRPr="003A7D0D">
              <w:rPr>
                <w:rFonts w:eastAsia="SimSun" w:cs="Times New Roman"/>
                <w:sz w:val="10"/>
                <w:szCs w:val="10"/>
              </w:rPr>
              <w:t xml:space="preserve"> </w:t>
            </w:r>
            <w:r w:rsidRPr="003A7D0D">
              <w:rPr>
                <w:rFonts w:eastAsia="SimSun" w:cs="Times New Roman"/>
                <w:b/>
                <w:bCs/>
                <w:sz w:val="10"/>
                <w:szCs w:val="10"/>
              </w:rPr>
              <w:t>acupoints:</w:t>
            </w:r>
            <w:r w:rsidRPr="003A7D0D">
              <w:rPr>
                <w:rFonts w:eastAsia="SimSun" w:cs="Times New Roman"/>
                <w:sz w:val="10"/>
                <w:szCs w:val="10"/>
              </w:rPr>
              <w:t xml:space="preserve"> ST6, SJ5, SJ4, GB39 taking at 1cm outside; SI18 upper and outer acupoints; Bilateral acupoints between SJ16 and SI17; 1 cm away from Yang Meridian Acupoints, opposite to Yin meridian acupoints selected by real Electroacupuncture; Other fake acupoints are far away from the governor vessel and its branches; </w:t>
            </w:r>
          </w:p>
          <w:p w14:paraId="7DD4A83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Electrodes connected at 1cm from the upper and outer sides of ST6 on both sides with the switch but 0 current.</w:t>
            </w:r>
          </w:p>
        </w:tc>
        <w:tc>
          <w:tcPr>
            <w:tcW w:w="567" w:type="dxa"/>
            <w:vMerge/>
          </w:tcPr>
          <w:p w14:paraId="6245AA55"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25A457D2"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2CC9DE12"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67F97ACB" w14:textId="77777777" w:rsidTr="00D42CB4">
        <w:trPr>
          <w:trHeight w:val="20"/>
        </w:trPr>
        <w:tc>
          <w:tcPr>
            <w:tcW w:w="268" w:type="dxa"/>
            <w:vMerge/>
          </w:tcPr>
          <w:p w14:paraId="5EA8AC7D"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5756652A"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07EE147A" w14:textId="771763A3"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5394305C"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7710216B"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0DF0A92"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47A550E4"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2C1D0A1B"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7119680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Non-invasive </w:t>
            </w:r>
            <w:proofErr w:type="spellStart"/>
            <w:r w:rsidRPr="003A7D0D">
              <w:rPr>
                <w:rFonts w:eastAsia="SimSun" w:cs="Times New Roman"/>
                <w:sz w:val="10"/>
                <w:szCs w:val="10"/>
              </w:rPr>
              <w:t>acupuncture+antidepressants</w:t>
            </w:r>
            <w:proofErr w:type="spellEnd"/>
          </w:p>
        </w:tc>
        <w:tc>
          <w:tcPr>
            <w:tcW w:w="567" w:type="dxa"/>
          </w:tcPr>
          <w:p w14:paraId="76B8B38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46.77±15.57</w:t>
            </w:r>
          </w:p>
        </w:tc>
        <w:tc>
          <w:tcPr>
            <w:tcW w:w="426" w:type="dxa"/>
          </w:tcPr>
          <w:p w14:paraId="26CD0E5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11/19</w:t>
            </w:r>
          </w:p>
        </w:tc>
        <w:tc>
          <w:tcPr>
            <w:tcW w:w="425" w:type="dxa"/>
          </w:tcPr>
          <w:p w14:paraId="23AC5C5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8 weeks  </w:t>
            </w:r>
          </w:p>
        </w:tc>
        <w:tc>
          <w:tcPr>
            <w:tcW w:w="1417" w:type="dxa"/>
          </w:tcPr>
          <w:p w14:paraId="265FB16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Antidepressants:</w:t>
            </w:r>
            <w:r w:rsidRPr="003A7D0D">
              <w:rPr>
                <w:rFonts w:eastAsia="SimSun" w:cs="Times New Roman"/>
                <w:sz w:val="10"/>
                <w:szCs w:val="10"/>
              </w:rPr>
              <w:t xml:space="preserve"> /;</w:t>
            </w:r>
          </w:p>
          <w:p w14:paraId="4024910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Non-invasive acupuncture:</w:t>
            </w:r>
            <w:r w:rsidRPr="003A7D0D">
              <w:rPr>
                <w:rFonts w:eastAsia="SimSun" w:cs="Times New Roman"/>
                <w:sz w:val="10"/>
                <w:szCs w:val="10"/>
              </w:rPr>
              <w:t xml:space="preserve"> 3 times a week.</w:t>
            </w:r>
          </w:p>
        </w:tc>
        <w:tc>
          <w:tcPr>
            <w:tcW w:w="4253" w:type="dxa"/>
          </w:tcPr>
          <w:p w14:paraId="55DDB67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Continue to take the routine antidepressants in the same amount and frequency as before;</w:t>
            </w:r>
          </w:p>
          <w:p w14:paraId="35AE51D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Use blunt needle tip contacts the skin;</w:t>
            </w:r>
          </w:p>
          <w:p w14:paraId="7B86980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 pair of electrodes are connected at 1 cm from the upper and outer sides of ST6 on both sides, with 0 current.</w:t>
            </w:r>
          </w:p>
        </w:tc>
        <w:tc>
          <w:tcPr>
            <w:tcW w:w="567" w:type="dxa"/>
            <w:vMerge/>
          </w:tcPr>
          <w:p w14:paraId="7583D042"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5CD97454"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1D509A34"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07C0EDD4" w14:textId="77777777" w:rsidTr="00D42CB4">
        <w:trPr>
          <w:trHeight w:val="20"/>
        </w:trPr>
        <w:tc>
          <w:tcPr>
            <w:tcW w:w="268" w:type="dxa"/>
            <w:vMerge w:val="restart"/>
            <w:hideMark/>
          </w:tcPr>
          <w:p w14:paraId="68E8A93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32</w:t>
            </w:r>
          </w:p>
        </w:tc>
        <w:tc>
          <w:tcPr>
            <w:tcW w:w="573" w:type="dxa"/>
            <w:vMerge w:val="restart"/>
          </w:tcPr>
          <w:p w14:paraId="026466AB" w14:textId="094332E3"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NE.Ref.{A5601B19-9BC5-48EA-9DD6-FCEBBF655EBF}</w:instrText>
            </w:r>
            <w:r w:rsidRPr="008C0628">
              <w:rPr>
                <w:rFonts w:eastAsia="SimSun" w:cs="Times New Roman"/>
                <w:color w:val="FF0000"/>
                <w:sz w:val="10"/>
                <w:szCs w:val="10"/>
              </w:rPr>
              <w:fldChar w:fldCharType="separate"/>
            </w:r>
            <w:r w:rsidRPr="008C0628">
              <w:rPr>
                <w:rFonts w:cs="Times New Roman"/>
                <w:color w:val="FF0000"/>
                <w:sz w:val="10"/>
                <w:szCs w:val="10"/>
              </w:rPr>
              <w:t>(Zhang et al., 2007)</w:t>
            </w:r>
            <w:r w:rsidRPr="008C0628">
              <w:rPr>
                <w:rFonts w:eastAsia="SimSun" w:cs="Times New Roman"/>
                <w:color w:val="FF0000"/>
                <w:sz w:val="10"/>
                <w:szCs w:val="10"/>
              </w:rPr>
              <w:fldChar w:fldCharType="end"/>
            </w:r>
          </w:p>
        </w:tc>
        <w:tc>
          <w:tcPr>
            <w:tcW w:w="573" w:type="dxa"/>
            <w:vMerge w:val="restart"/>
            <w:hideMark/>
          </w:tcPr>
          <w:p w14:paraId="40AFA8C6" w14:textId="2873ED54"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Zhang 2007</w:t>
            </w:r>
          </w:p>
        </w:tc>
        <w:tc>
          <w:tcPr>
            <w:tcW w:w="567" w:type="dxa"/>
            <w:vMerge w:val="restart"/>
            <w:hideMark/>
          </w:tcPr>
          <w:p w14:paraId="2DEA83F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18D5012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tc>
        <w:tc>
          <w:tcPr>
            <w:tcW w:w="284" w:type="dxa"/>
            <w:vMerge w:val="restart"/>
          </w:tcPr>
          <w:p w14:paraId="3E9B1DE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5FD5DDE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2AAE1A3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CCMD-3.</w:t>
            </w:r>
          </w:p>
        </w:tc>
        <w:tc>
          <w:tcPr>
            <w:tcW w:w="2835" w:type="dxa"/>
            <w:vMerge w:val="restart"/>
          </w:tcPr>
          <w:p w14:paraId="742FA3A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62A59C4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depression;</w:t>
            </w:r>
          </w:p>
          <w:p w14:paraId="06681CC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 &gt;18;</w:t>
            </w:r>
          </w:p>
          <w:p w14:paraId="63254D8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18-65 yr.</w:t>
            </w:r>
          </w:p>
          <w:p w14:paraId="291CB75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4DB3843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Suicidal tendency;</w:t>
            </w:r>
          </w:p>
          <w:p w14:paraId="7AE4F1F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With severe </w:t>
            </w:r>
            <w:proofErr w:type="spellStart"/>
            <w:r w:rsidRPr="003A7D0D">
              <w:rPr>
                <w:rFonts w:eastAsia="SimSun" w:cs="Times New Roman"/>
                <w:sz w:val="10"/>
                <w:szCs w:val="10"/>
              </w:rPr>
              <w:t>somatopathy</w:t>
            </w:r>
            <w:proofErr w:type="spellEnd"/>
            <w:r w:rsidRPr="003A7D0D">
              <w:rPr>
                <w:rFonts w:eastAsia="SimSun" w:cs="Times New Roman"/>
                <w:sz w:val="10"/>
                <w:szCs w:val="10"/>
              </w:rPr>
              <w:t>, addiction;</w:t>
            </w:r>
          </w:p>
          <w:p w14:paraId="3C24BBA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Pregnancy or lactating.</w:t>
            </w:r>
          </w:p>
        </w:tc>
        <w:tc>
          <w:tcPr>
            <w:tcW w:w="708" w:type="dxa"/>
          </w:tcPr>
          <w:p w14:paraId="68408F0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Paroxetine</w:t>
            </w:r>
          </w:p>
        </w:tc>
        <w:tc>
          <w:tcPr>
            <w:tcW w:w="567" w:type="dxa"/>
          </w:tcPr>
          <w:p w14:paraId="0FBBB55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37.1±10.2</w:t>
            </w:r>
          </w:p>
        </w:tc>
        <w:tc>
          <w:tcPr>
            <w:tcW w:w="426" w:type="dxa"/>
          </w:tcPr>
          <w:p w14:paraId="2F28B47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9/11</w:t>
            </w:r>
          </w:p>
        </w:tc>
        <w:tc>
          <w:tcPr>
            <w:tcW w:w="425" w:type="dxa"/>
          </w:tcPr>
          <w:p w14:paraId="47A09F6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781058F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Sid.</w:t>
            </w:r>
          </w:p>
        </w:tc>
        <w:tc>
          <w:tcPr>
            <w:tcW w:w="4253" w:type="dxa"/>
          </w:tcPr>
          <w:p w14:paraId="26328D3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10-40mg/d; </w:t>
            </w:r>
          </w:p>
        </w:tc>
        <w:tc>
          <w:tcPr>
            <w:tcW w:w="567" w:type="dxa"/>
            <w:vMerge w:val="restart"/>
            <w:hideMark/>
          </w:tcPr>
          <w:p w14:paraId="7C6076E1"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1BBD9844"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53872C5D"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03BDC674"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2272FB60"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6wk.</w:t>
            </w:r>
          </w:p>
        </w:tc>
        <w:tc>
          <w:tcPr>
            <w:tcW w:w="709" w:type="dxa"/>
            <w:vMerge w:val="restart"/>
            <w:hideMark/>
          </w:tcPr>
          <w:p w14:paraId="3022644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HAMD-17;</w:t>
            </w:r>
          </w:p>
          <w:p w14:paraId="326E89F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TESS;</w:t>
            </w:r>
          </w:p>
          <w:p w14:paraId="55AF476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Routine blood, urine test;</w:t>
            </w:r>
          </w:p>
          <w:p w14:paraId="40524A1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ECG.</w:t>
            </w:r>
          </w:p>
        </w:tc>
        <w:tc>
          <w:tcPr>
            <w:tcW w:w="425" w:type="dxa"/>
            <w:vMerge w:val="restart"/>
            <w:hideMark/>
          </w:tcPr>
          <w:p w14:paraId="2FF1969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w:t>
            </w:r>
          </w:p>
        </w:tc>
      </w:tr>
      <w:tr w:rsidR="00D42CB4" w:rsidRPr="003A7D0D" w14:paraId="22C0F761" w14:textId="77777777" w:rsidTr="00D42CB4">
        <w:trPr>
          <w:trHeight w:val="20"/>
        </w:trPr>
        <w:tc>
          <w:tcPr>
            <w:tcW w:w="268" w:type="dxa"/>
            <w:vMerge/>
          </w:tcPr>
          <w:p w14:paraId="0F709D09"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40B810F3"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E450C87" w14:textId="60C3559B"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9FE81F7"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63CCC25C"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1493743"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30D9D823"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3045858A"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7620DC44"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EA+paroxetine</w:t>
            </w:r>
            <w:proofErr w:type="spellEnd"/>
          </w:p>
        </w:tc>
        <w:tc>
          <w:tcPr>
            <w:tcW w:w="567" w:type="dxa"/>
          </w:tcPr>
          <w:p w14:paraId="65AF147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36.6+9.7</w:t>
            </w:r>
          </w:p>
        </w:tc>
        <w:tc>
          <w:tcPr>
            <w:tcW w:w="426" w:type="dxa"/>
          </w:tcPr>
          <w:p w14:paraId="08AFF0B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12/10</w:t>
            </w:r>
          </w:p>
        </w:tc>
        <w:tc>
          <w:tcPr>
            <w:tcW w:w="425" w:type="dxa"/>
          </w:tcPr>
          <w:p w14:paraId="60B2892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3C43790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Sid;</w:t>
            </w:r>
          </w:p>
          <w:p w14:paraId="0385CFD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EA: </w:t>
            </w:r>
            <w:r w:rsidRPr="003A7D0D">
              <w:rPr>
                <w:rFonts w:eastAsia="SimSun" w:cs="Times New Roman"/>
                <w:sz w:val="10"/>
                <w:szCs w:val="10"/>
              </w:rPr>
              <w:t xml:space="preserve">once </w:t>
            </w:r>
            <w:r w:rsidRPr="003A7D0D">
              <w:rPr>
                <w:rFonts w:eastAsia="SimSun" w:cs="Times New Roman" w:hint="eastAsia"/>
                <w:sz w:val="10"/>
                <w:szCs w:val="10"/>
              </w:rPr>
              <w:t>a</w:t>
            </w:r>
            <w:r w:rsidRPr="003A7D0D">
              <w:rPr>
                <w:rFonts w:eastAsia="SimSun" w:cs="Times New Roman"/>
                <w:sz w:val="10"/>
                <w:szCs w:val="10"/>
              </w:rPr>
              <w:t xml:space="preserve"> </w:t>
            </w:r>
            <w:r w:rsidRPr="003A7D0D">
              <w:rPr>
                <w:rFonts w:eastAsia="SimSun" w:cs="Times New Roman" w:hint="eastAsia"/>
                <w:sz w:val="10"/>
                <w:szCs w:val="10"/>
              </w:rPr>
              <w:t>day</w:t>
            </w:r>
            <w:r w:rsidRPr="003A7D0D">
              <w:rPr>
                <w:rFonts w:eastAsia="SimSun" w:cs="Times New Roman"/>
                <w:sz w:val="10"/>
                <w:szCs w:val="10"/>
              </w:rPr>
              <w:t>, 6 times a week.</w:t>
            </w:r>
          </w:p>
        </w:tc>
        <w:tc>
          <w:tcPr>
            <w:tcW w:w="4253" w:type="dxa"/>
          </w:tcPr>
          <w:p w14:paraId="3F823E1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same as the Paroxetine group;</w:t>
            </w:r>
          </w:p>
          <w:p w14:paraId="02950F4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PC6, SJ5, HT7, LI4, LR36, ST36, ST40, SP6, LU9; SP10, CV17, CV22, HT7, </w:t>
            </w:r>
            <w:proofErr w:type="spellStart"/>
            <w:r w:rsidRPr="003A7D0D">
              <w:rPr>
                <w:rFonts w:eastAsia="SimSun" w:cs="Times New Roman"/>
                <w:sz w:val="10"/>
                <w:szCs w:val="10"/>
              </w:rPr>
              <w:t>anmian</w:t>
            </w:r>
            <w:proofErr w:type="spellEnd"/>
            <w:r w:rsidRPr="003A7D0D">
              <w:rPr>
                <w:rFonts w:eastAsia="SimSun" w:cs="Times New Roman"/>
                <w:sz w:val="10"/>
                <w:szCs w:val="10"/>
              </w:rPr>
              <w:t>;</w:t>
            </w:r>
          </w:p>
          <w:p w14:paraId="2B77507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w:t>
            </w:r>
          </w:p>
          <w:p w14:paraId="1B559D0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dilatational wave, 2Hz, 6V;</w:t>
            </w:r>
          </w:p>
          <w:p w14:paraId="3E75D2D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tcPr>
          <w:p w14:paraId="4926258C"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577B427A"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2EB21B43"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6007F3FA" w14:textId="77777777" w:rsidTr="00D42CB4">
        <w:trPr>
          <w:trHeight w:val="20"/>
        </w:trPr>
        <w:tc>
          <w:tcPr>
            <w:tcW w:w="268" w:type="dxa"/>
            <w:vMerge w:val="restart"/>
            <w:hideMark/>
          </w:tcPr>
          <w:p w14:paraId="5FDF0DF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33</w:t>
            </w:r>
          </w:p>
        </w:tc>
        <w:tc>
          <w:tcPr>
            <w:tcW w:w="573" w:type="dxa"/>
            <w:vMerge w:val="restart"/>
          </w:tcPr>
          <w:p w14:paraId="6F190371" w14:textId="7203DBF2"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NE.Ref.{85B6E901-7040-44F5-854E-EB4D7DE5F0B6}</w:instrText>
            </w:r>
            <w:r w:rsidRPr="008C0628">
              <w:rPr>
                <w:rFonts w:eastAsia="SimSun" w:cs="Times New Roman"/>
                <w:color w:val="FF0000"/>
                <w:sz w:val="10"/>
                <w:szCs w:val="10"/>
              </w:rPr>
              <w:fldChar w:fldCharType="separate"/>
            </w:r>
            <w:r w:rsidRPr="008C0628">
              <w:rPr>
                <w:rFonts w:cs="Times New Roman"/>
                <w:color w:val="FF0000"/>
                <w:sz w:val="10"/>
                <w:szCs w:val="10"/>
              </w:rPr>
              <w:t>(Zhang et al., 2020)</w:t>
            </w:r>
            <w:r w:rsidRPr="008C0628">
              <w:rPr>
                <w:rFonts w:eastAsia="SimSun" w:cs="Times New Roman"/>
                <w:color w:val="FF0000"/>
                <w:sz w:val="10"/>
                <w:szCs w:val="10"/>
              </w:rPr>
              <w:fldChar w:fldCharType="end"/>
            </w:r>
          </w:p>
        </w:tc>
        <w:tc>
          <w:tcPr>
            <w:tcW w:w="573" w:type="dxa"/>
            <w:vMerge w:val="restart"/>
            <w:hideMark/>
          </w:tcPr>
          <w:p w14:paraId="0B27C9C0" w14:textId="706F0B7F"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Zhang 2020</w:t>
            </w:r>
          </w:p>
        </w:tc>
        <w:tc>
          <w:tcPr>
            <w:tcW w:w="567" w:type="dxa"/>
            <w:vMerge w:val="restart"/>
            <w:hideMark/>
          </w:tcPr>
          <w:p w14:paraId="1073786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38DE12D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Single-center</w:t>
            </w:r>
          </w:p>
        </w:tc>
        <w:tc>
          <w:tcPr>
            <w:tcW w:w="284" w:type="dxa"/>
            <w:vMerge w:val="restart"/>
          </w:tcPr>
          <w:p w14:paraId="3A8536F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239992E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PCOS with mild anxiety/depression</w:t>
            </w:r>
          </w:p>
        </w:tc>
        <w:tc>
          <w:tcPr>
            <w:tcW w:w="709" w:type="dxa"/>
            <w:vMerge w:val="restart"/>
            <w:hideMark/>
          </w:tcPr>
          <w:p w14:paraId="55A6134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Rotterdam PCOS diagnostic criteria;</w:t>
            </w:r>
          </w:p>
          <w:p w14:paraId="5F3E05F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mild anxiety/depression.</w:t>
            </w:r>
          </w:p>
        </w:tc>
        <w:tc>
          <w:tcPr>
            <w:tcW w:w="2835" w:type="dxa"/>
            <w:vMerge w:val="restart"/>
          </w:tcPr>
          <w:p w14:paraId="6978EFD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5F96BE2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Diagnosis of PCOS;</w:t>
            </w:r>
          </w:p>
          <w:p w14:paraId="350A12A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Mild anxiety/depression or above (SAS/SDS);</w:t>
            </w:r>
          </w:p>
          <w:p w14:paraId="5E7B19E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18-40 yr.</w:t>
            </w:r>
          </w:p>
          <w:p w14:paraId="339E002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Exclusion:</w:t>
            </w:r>
          </w:p>
          <w:p w14:paraId="4F7878F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hyperandrogenemia caused by other reasons;</w:t>
            </w:r>
          </w:p>
          <w:p w14:paraId="5BC64AD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severe diseases, such as kidney disease, liver dysfunction, autoimmune disease or cancer;</w:t>
            </w:r>
          </w:p>
          <w:p w14:paraId="613103A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cortisol, hypoglycemic treatment, antidepressants, hormonal contraceptives, hormonal ovulation stimulating drugs within 3 months; Taken medroxyprogesterone or similar drugs within 6 months;</w:t>
            </w:r>
          </w:p>
          <w:p w14:paraId="3065DB5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other mental diseases;</w:t>
            </w:r>
          </w:p>
          <w:p w14:paraId="4E9C388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Pregnancy or lactating;</w:t>
            </w:r>
          </w:p>
          <w:p w14:paraId="5A31550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Taken acupuncture treatment within 2 months;</w:t>
            </w:r>
          </w:p>
          <w:p w14:paraId="3198D4E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Needle fainting.</w:t>
            </w:r>
          </w:p>
        </w:tc>
        <w:tc>
          <w:tcPr>
            <w:tcW w:w="708" w:type="dxa"/>
          </w:tcPr>
          <w:p w14:paraId="4F2C5B1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Lifestyle intervention </w:t>
            </w:r>
          </w:p>
        </w:tc>
        <w:tc>
          <w:tcPr>
            <w:tcW w:w="567" w:type="dxa"/>
          </w:tcPr>
          <w:p w14:paraId="73AF4B8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28±3</w:t>
            </w:r>
          </w:p>
        </w:tc>
        <w:tc>
          <w:tcPr>
            <w:tcW w:w="426" w:type="dxa"/>
            <w:vMerge w:val="restart"/>
          </w:tcPr>
          <w:p w14:paraId="26F199D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0/40</w:t>
            </w:r>
          </w:p>
        </w:tc>
        <w:tc>
          <w:tcPr>
            <w:tcW w:w="425" w:type="dxa"/>
          </w:tcPr>
          <w:p w14:paraId="1DA89E0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4 months  </w:t>
            </w:r>
          </w:p>
        </w:tc>
        <w:tc>
          <w:tcPr>
            <w:tcW w:w="1417" w:type="dxa"/>
          </w:tcPr>
          <w:p w14:paraId="68C4791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 month is a course of treatment, a total of 4 courses of treatment.</w:t>
            </w:r>
          </w:p>
        </w:tc>
        <w:tc>
          <w:tcPr>
            <w:tcW w:w="4253" w:type="dxa"/>
          </w:tcPr>
          <w:p w14:paraId="5465764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Dietary guidance:</w:t>
            </w:r>
            <w:r w:rsidRPr="003A7D0D">
              <w:rPr>
                <w:rFonts w:eastAsia="SimSun" w:cs="Times New Roman"/>
                <w:sz w:val="10"/>
                <w:szCs w:val="10"/>
              </w:rPr>
              <w:t xml:space="preserve"> avoid high-fat, fried food, drinks, food intake of 500-1000 kcal/d;</w:t>
            </w:r>
          </w:p>
          <w:p w14:paraId="5377CB0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Exercise guidance:</w:t>
            </w:r>
            <w:r w:rsidRPr="003A7D0D">
              <w:rPr>
                <w:rFonts w:eastAsia="SimSun" w:cs="Times New Roman"/>
                <w:sz w:val="10"/>
                <w:szCs w:val="10"/>
              </w:rPr>
              <w:t xml:space="preserve"> aerobic exercise for at least 30-40min/d, with exercise speed more than 6 km/h, more than 10min each exercise.</w:t>
            </w:r>
          </w:p>
        </w:tc>
        <w:tc>
          <w:tcPr>
            <w:tcW w:w="567" w:type="dxa"/>
            <w:vMerge w:val="restart"/>
            <w:hideMark/>
          </w:tcPr>
          <w:p w14:paraId="35B5873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0m;</w:t>
            </w:r>
          </w:p>
          <w:p w14:paraId="10112C7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4m (16wk).</w:t>
            </w:r>
          </w:p>
        </w:tc>
        <w:tc>
          <w:tcPr>
            <w:tcW w:w="709" w:type="dxa"/>
            <w:vMerge w:val="restart"/>
            <w:hideMark/>
          </w:tcPr>
          <w:p w14:paraId="7DE47346" w14:textId="77777777" w:rsidR="00D42CB4" w:rsidRPr="003A7D0D" w:rsidRDefault="00D42CB4" w:rsidP="00D42CB4">
            <w:pPr>
              <w:widowControl w:val="0"/>
              <w:snapToGrid w:val="0"/>
              <w:spacing w:before="0" w:after="0"/>
              <w:rPr>
                <w:rFonts w:eastAsia="SimSun" w:cs="Times New Roman"/>
                <w:sz w:val="10"/>
                <w:szCs w:val="10"/>
              </w:rPr>
            </w:pPr>
            <w:bookmarkStart w:id="20" w:name="_Hlk107499630"/>
            <w:r w:rsidRPr="003A7D0D">
              <w:rPr>
                <w:rFonts w:eastAsia="SimSun" w:cs="Times New Roman"/>
                <w:sz w:val="10"/>
                <w:szCs w:val="10"/>
              </w:rPr>
              <w:t>BMI</w:t>
            </w:r>
            <w:bookmarkEnd w:id="20"/>
            <w:r w:rsidRPr="003A7D0D">
              <w:rPr>
                <w:rFonts w:eastAsia="SimSun" w:cs="Times New Roman"/>
                <w:sz w:val="10"/>
                <w:szCs w:val="10"/>
              </w:rPr>
              <w:t>;</w:t>
            </w:r>
          </w:p>
          <w:p w14:paraId="402749A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SAS;</w:t>
            </w:r>
          </w:p>
          <w:p w14:paraId="3E41640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SDS;</w:t>
            </w:r>
          </w:p>
          <w:p w14:paraId="6DA6807C" w14:textId="77777777" w:rsidR="00D42CB4" w:rsidRPr="003A7D0D" w:rsidRDefault="00D42CB4" w:rsidP="00D42CB4">
            <w:pPr>
              <w:widowControl w:val="0"/>
              <w:snapToGrid w:val="0"/>
              <w:spacing w:before="0" w:after="0"/>
              <w:rPr>
                <w:rFonts w:eastAsia="SimSun" w:cs="Times New Roman"/>
                <w:sz w:val="10"/>
                <w:szCs w:val="10"/>
              </w:rPr>
            </w:pPr>
            <w:bookmarkStart w:id="21" w:name="OLE_LINK8"/>
            <w:r w:rsidRPr="003A7D0D">
              <w:rPr>
                <w:rFonts w:eastAsia="SimSun" w:cs="Times New Roman"/>
                <w:sz w:val="10"/>
                <w:szCs w:val="10"/>
              </w:rPr>
              <w:t>PCOSQ</w:t>
            </w:r>
            <w:bookmarkEnd w:id="21"/>
            <w:r w:rsidRPr="003A7D0D">
              <w:rPr>
                <w:rFonts w:eastAsia="SimSun" w:cs="Times New Roman"/>
                <w:sz w:val="10"/>
                <w:szCs w:val="10"/>
              </w:rPr>
              <w:t>;</w:t>
            </w:r>
          </w:p>
          <w:p w14:paraId="279BF42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Hairiness score;</w:t>
            </w:r>
          </w:p>
          <w:p w14:paraId="24F1832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Serum sex hormone;</w:t>
            </w:r>
          </w:p>
          <w:p w14:paraId="6041885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AEs.</w:t>
            </w:r>
          </w:p>
        </w:tc>
        <w:tc>
          <w:tcPr>
            <w:tcW w:w="425" w:type="dxa"/>
            <w:vMerge w:val="restart"/>
            <w:hideMark/>
          </w:tcPr>
          <w:p w14:paraId="4D17961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13.04%</w:t>
            </w:r>
          </w:p>
        </w:tc>
      </w:tr>
      <w:tr w:rsidR="00D42CB4" w:rsidRPr="003A7D0D" w14:paraId="58432F9F" w14:textId="77777777" w:rsidTr="00D42CB4">
        <w:trPr>
          <w:trHeight w:val="20"/>
        </w:trPr>
        <w:tc>
          <w:tcPr>
            <w:tcW w:w="268" w:type="dxa"/>
            <w:vMerge/>
          </w:tcPr>
          <w:p w14:paraId="2C279A22"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5184E8D0"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0650DBCD" w14:textId="2DA5ED14"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70D0BF4"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7A909097"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1707E1DA"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24701860"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7B63ECD8"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43820FBB" w14:textId="77777777" w:rsidR="00D42CB4" w:rsidRPr="003A7D0D" w:rsidRDefault="00D42CB4" w:rsidP="00D42CB4">
            <w:pPr>
              <w:widowControl w:val="0"/>
              <w:snapToGrid w:val="0"/>
              <w:spacing w:before="0" w:after="0"/>
              <w:rPr>
                <w:rFonts w:eastAsia="SimSun" w:cs="Times New Roman"/>
                <w:sz w:val="10"/>
                <w:szCs w:val="10"/>
              </w:rPr>
            </w:pPr>
            <w:proofErr w:type="spellStart"/>
            <w:r w:rsidRPr="003A7D0D">
              <w:rPr>
                <w:rFonts w:eastAsia="SimSun" w:cs="Times New Roman"/>
                <w:sz w:val="10"/>
                <w:szCs w:val="10"/>
              </w:rPr>
              <w:t>EA+Lifestyle</w:t>
            </w:r>
            <w:proofErr w:type="spellEnd"/>
            <w:r w:rsidRPr="003A7D0D">
              <w:rPr>
                <w:rFonts w:eastAsia="SimSun" w:cs="Times New Roman"/>
                <w:sz w:val="10"/>
                <w:szCs w:val="10"/>
              </w:rPr>
              <w:t xml:space="preserve"> intervention</w:t>
            </w:r>
          </w:p>
        </w:tc>
        <w:tc>
          <w:tcPr>
            <w:tcW w:w="567" w:type="dxa"/>
          </w:tcPr>
          <w:p w14:paraId="6FA25D1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29±2</w:t>
            </w:r>
          </w:p>
        </w:tc>
        <w:tc>
          <w:tcPr>
            <w:tcW w:w="426" w:type="dxa"/>
            <w:vMerge/>
          </w:tcPr>
          <w:p w14:paraId="42DAF5C1" w14:textId="77777777" w:rsidR="00D42CB4" w:rsidRPr="003A7D0D" w:rsidRDefault="00D42CB4" w:rsidP="00D42CB4">
            <w:pPr>
              <w:widowControl w:val="0"/>
              <w:snapToGrid w:val="0"/>
              <w:spacing w:before="0" w:after="0"/>
              <w:rPr>
                <w:rFonts w:eastAsia="SimSun" w:cs="Times New Roman"/>
                <w:sz w:val="10"/>
                <w:szCs w:val="10"/>
              </w:rPr>
            </w:pPr>
          </w:p>
        </w:tc>
        <w:tc>
          <w:tcPr>
            <w:tcW w:w="425" w:type="dxa"/>
          </w:tcPr>
          <w:p w14:paraId="6512CD3F"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4 months  </w:t>
            </w:r>
          </w:p>
        </w:tc>
        <w:tc>
          <w:tcPr>
            <w:tcW w:w="1417" w:type="dxa"/>
          </w:tcPr>
          <w:p w14:paraId="1D58C57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Lifestyle intervention:</w:t>
            </w:r>
            <w:r w:rsidRPr="003A7D0D">
              <w:rPr>
                <w:rFonts w:eastAsia="SimSun" w:cs="Times New Roman"/>
                <w:sz w:val="10"/>
                <w:szCs w:val="10"/>
              </w:rPr>
              <w:t xml:space="preserve"> at least 3 times</w:t>
            </w:r>
            <w:r w:rsidRPr="003A7D0D">
              <w:rPr>
                <w:rFonts w:eastAsia="SimSun" w:cs="Times New Roman" w:hint="eastAsia"/>
                <w:sz w:val="10"/>
                <w:szCs w:val="10"/>
              </w:rPr>
              <w:t xml:space="preserve"> </w:t>
            </w:r>
            <w:r w:rsidRPr="003A7D0D">
              <w:rPr>
                <w:rFonts w:eastAsia="SimSun" w:cs="Times New Roman"/>
                <w:sz w:val="10"/>
                <w:szCs w:val="10"/>
              </w:rPr>
              <w:t>a day; 1 month is a course of treatment, a total of 4 courses of treatment;</w:t>
            </w:r>
          </w:p>
          <w:p w14:paraId="719BA54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 xml:space="preserve">EA: </w:t>
            </w:r>
            <w:r w:rsidRPr="003A7D0D">
              <w:rPr>
                <w:rFonts w:eastAsia="SimSun" w:cs="Times New Roman"/>
                <w:sz w:val="10"/>
                <w:szCs w:val="10"/>
              </w:rPr>
              <w:t>once every other day, 3 times a week.</w:t>
            </w:r>
          </w:p>
        </w:tc>
        <w:tc>
          <w:tcPr>
            <w:tcW w:w="4253" w:type="dxa"/>
          </w:tcPr>
          <w:p w14:paraId="7B200F6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ST36, LI4, SP6, HT7, CV12, CV4, ST29, ST32, ST34;</w:t>
            </w:r>
          </w:p>
          <w:p w14:paraId="17FB92E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Insertion:</w:t>
            </w:r>
            <w:r w:rsidRPr="003A7D0D">
              <w:rPr>
                <w:rFonts w:eastAsia="SimSun" w:cs="Times New Roman"/>
                <w:sz w:val="10"/>
                <w:szCs w:val="10"/>
              </w:rPr>
              <w:t xml:space="preserve"> 15-40mm;</w:t>
            </w:r>
          </w:p>
          <w:p w14:paraId="293F491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continuous wave, 2Hz (CV12, CV4, ST29, ST32, ST34);</w:t>
            </w:r>
          </w:p>
          <w:p w14:paraId="7BE4A2E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w:t>
            </w:r>
          </w:p>
        </w:tc>
        <w:tc>
          <w:tcPr>
            <w:tcW w:w="567" w:type="dxa"/>
            <w:vMerge/>
          </w:tcPr>
          <w:p w14:paraId="0D4AF2DB"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0F537B2D"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10A928FE"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0B8ABA8B" w14:textId="77777777" w:rsidTr="00D42CB4">
        <w:trPr>
          <w:trHeight w:val="20"/>
        </w:trPr>
        <w:tc>
          <w:tcPr>
            <w:tcW w:w="268" w:type="dxa"/>
            <w:vMerge w:val="restart"/>
            <w:hideMark/>
          </w:tcPr>
          <w:p w14:paraId="2486DDD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34</w:t>
            </w:r>
          </w:p>
        </w:tc>
        <w:tc>
          <w:tcPr>
            <w:tcW w:w="573" w:type="dxa"/>
            <w:vMerge w:val="restart"/>
          </w:tcPr>
          <w:p w14:paraId="3CFE48A2" w14:textId="1919B692" w:rsidR="00D42CB4" w:rsidRPr="003A7D0D" w:rsidRDefault="00D42CB4" w:rsidP="00D42CB4">
            <w:pPr>
              <w:widowControl w:val="0"/>
              <w:snapToGrid w:val="0"/>
              <w:spacing w:before="0" w:after="0"/>
              <w:rPr>
                <w:rFonts w:eastAsia="SimSun" w:cs="Times New Roman"/>
                <w:sz w:val="10"/>
                <w:szCs w:val="10"/>
              </w:rPr>
            </w:pPr>
            <w:r w:rsidRPr="008C0628">
              <w:rPr>
                <w:rFonts w:eastAsia="SimSun" w:cs="Times New Roman"/>
                <w:color w:val="FF0000"/>
                <w:sz w:val="10"/>
                <w:szCs w:val="10"/>
              </w:rPr>
              <w:fldChar w:fldCharType="begin"/>
            </w:r>
            <w:r w:rsidRPr="008C0628">
              <w:rPr>
                <w:rFonts w:eastAsia="SimSun" w:cs="Times New Roman"/>
                <w:color w:val="FF0000"/>
                <w:sz w:val="10"/>
                <w:szCs w:val="10"/>
              </w:rPr>
              <w:instrText xml:space="preserve"> ADDIN NE.Ref.{ACBFBDF8-67EA-44ED-A6DC-87CF777624A6}</w:instrText>
            </w:r>
            <w:r w:rsidRPr="008C0628">
              <w:rPr>
                <w:rFonts w:eastAsia="SimSun" w:cs="Times New Roman"/>
                <w:color w:val="FF0000"/>
                <w:sz w:val="10"/>
                <w:szCs w:val="10"/>
              </w:rPr>
              <w:fldChar w:fldCharType="separate"/>
            </w:r>
            <w:r w:rsidRPr="008C0628">
              <w:rPr>
                <w:rFonts w:cs="Times New Roman"/>
                <w:color w:val="FF0000"/>
                <w:sz w:val="10"/>
                <w:szCs w:val="10"/>
              </w:rPr>
              <w:t>(Zhao et al., 2019)</w:t>
            </w:r>
            <w:r w:rsidRPr="008C0628">
              <w:rPr>
                <w:rFonts w:eastAsia="SimSun" w:cs="Times New Roman"/>
                <w:color w:val="FF0000"/>
                <w:sz w:val="10"/>
                <w:szCs w:val="10"/>
              </w:rPr>
              <w:fldChar w:fldCharType="end"/>
            </w:r>
          </w:p>
        </w:tc>
        <w:tc>
          <w:tcPr>
            <w:tcW w:w="573" w:type="dxa"/>
            <w:vMerge w:val="restart"/>
            <w:hideMark/>
          </w:tcPr>
          <w:p w14:paraId="64F8B32E" w14:textId="72E45784"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Zhao 2019</w:t>
            </w:r>
          </w:p>
        </w:tc>
        <w:tc>
          <w:tcPr>
            <w:tcW w:w="567" w:type="dxa"/>
            <w:vMerge w:val="restart"/>
            <w:hideMark/>
          </w:tcPr>
          <w:p w14:paraId="33FEC92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RCT;</w:t>
            </w:r>
          </w:p>
          <w:p w14:paraId="50777DB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Multi-center</w:t>
            </w:r>
            <w:r w:rsidRPr="003A7D0D">
              <w:rPr>
                <w:rFonts w:eastAsia="SimSun" w:cs="Times New Roman" w:hint="eastAsia"/>
                <w:sz w:val="10"/>
                <w:szCs w:val="10"/>
              </w:rPr>
              <w:t>;</w:t>
            </w:r>
          </w:p>
          <w:p w14:paraId="131D9C5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Single-blind (assessors)</w:t>
            </w:r>
          </w:p>
        </w:tc>
        <w:tc>
          <w:tcPr>
            <w:tcW w:w="284" w:type="dxa"/>
            <w:vMerge w:val="restart"/>
          </w:tcPr>
          <w:p w14:paraId="7203491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China</w:t>
            </w:r>
          </w:p>
        </w:tc>
        <w:tc>
          <w:tcPr>
            <w:tcW w:w="567" w:type="dxa"/>
            <w:vMerge w:val="restart"/>
            <w:hideMark/>
          </w:tcPr>
          <w:p w14:paraId="0317B38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Depression</w:t>
            </w:r>
          </w:p>
        </w:tc>
        <w:tc>
          <w:tcPr>
            <w:tcW w:w="709" w:type="dxa"/>
            <w:vMerge w:val="restart"/>
            <w:hideMark/>
          </w:tcPr>
          <w:p w14:paraId="3F4EF02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ICD-10.</w:t>
            </w:r>
          </w:p>
        </w:tc>
        <w:tc>
          <w:tcPr>
            <w:tcW w:w="2835" w:type="dxa"/>
            <w:vMerge w:val="restart"/>
          </w:tcPr>
          <w:p w14:paraId="525ECA4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Inclusion:</w:t>
            </w:r>
          </w:p>
          <w:p w14:paraId="1983D22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First onset of moderate to severe depression episode (HAMD-17: ≥17);</w:t>
            </w:r>
          </w:p>
          <w:p w14:paraId="7122D8E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18-60 yr.</w:t>
            </w:r>
          </w:p>
          <w:p w14:paraId="60E7AD2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lastRenderedPageBreak/>
              <w:t>Exclusion:</w:t>
            </w:r>
          </w:p>
          <w:p w14:paraId="32EA4A4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With bipolar depression, brain diseases, severe diseases;</w:t>
            </w:r>
          </w:p>
          <w:p w14:paraId="61300D2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Had participated in other clinical trials within 4 weeks;</w:t>
            </w:r>
          </w:p>
          <w:p w14:paraId="0B74C9EA"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Taking or in washout phase of antidepressants;</w:t>
            </w:r>
          </w:p>
          <w:p w14:paraId="1A72D37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Pregnancy or lactating;</w:t>
            </w:r>
          </w:p>
          <w:p w14:paraId="4226BA8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Suicidal tendency.</w:t>
            </w:r>
          </w:p>
        </w:tc>
        <w:tc>
          <w:tcPr>
            <w:tcW w:w="708" w:type="dxa"/>
          </w:tcPr>
          <w:p w14:paraId="62CE4EB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lastRenderedPageBreak/>
              <w:t>SSRIs</w:t>
            </w:r>
          </w:p>
        </w:tc>
        <w:tc>
          <w:tcPr>
            <w:tcW w:w="567" w:type="dxa"/>
          </w:tcPr>
          <w:p w14:paraId="1FADB5FE"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41.76±12.85</w:t>
            </w:r>
          </w:p>
        </w:tc>
        <w:tc>
          <w:tcPr>
            <w:tcW w:w="426" w:type="dxa"/>
          </w:tcPr>
          <w:p w14:paraId="662B950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57/99</w:t>
            </w:r>
          </w:p>
        </w:tc>
        <w:tc>
          <w:tcPr>
            <w:tcW w:w="425" w:type="dxa"/>
          </w:tcPr>
          <w:p w14:paraId="31004F5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73F149E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Sid.</w:t>
            </w:r>
          </w:p>
        </w:tc>
        <w:tc>
          <w:tcPr>
            <w:tcW w:w="4253" w:type="dxa"/>
          </w:tcPr>
          <w:p w14:paraId="0AACCF5B"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SSRIs(paroxetine/fluoxetine/sertraline/fluvoxamine/citalopram/escitalopram);</w:t>
            </w:r>
          </w:p>
          <w:p w14:paraId="229B7E9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Paroxetine:</w:t>
            </w:r>
            <w:r w:rsidRPr="003A7D0D">
              <w:rPr>
                <w:rFonts w:eastAsia="SimSun" w:cs="Times New Roman"/>
                <w:sz w:val="10"/>
                <w:szCs w:val="10"/>
              </w:rPr>
              <w:t xml:space="preserve"> 0-2d: 10mg/d; 3d: 20mg/d; 3d-6w: ;</w:t>
            </w:r>
          </w:p>
          <w:p w14:paraId="4254715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Other SSRIs: Individualized to accommodate changes in symptom severity.</w:t>
            </w:r>
          </w:p>
        </w:tc>
        <w:tc>
          <w:tcPr>
            <w:tcW w:w="567" w:type="dxa"/>
            <w:vMerge w:val="restart"/>
            <w:hideMark/>
          </w:tcPr>
          <w:p w14:paraId="3C8C4A67"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0wk;</w:t>
            </w:r>
          </w:p>
          <w:p w14:paraId="6D0F35AB"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1wk;</w:t>
            </w:r>
          </w:p>
          <w:p w14:paraId="7B8AE2AB"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2wk;</w:t>
            </w:r>
          </w:p>
          <w:p w14:paraId="1A26BC93"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t>4wk;</w:t>
            </w:r>
          </w:p>
          <w:p w14:paraId="5B1D1005" w14:textId="77777777" w:rsidR="00D42CB4" w:rsidRPr="00B96518" w:rsidRDefault="00D42CB4" w:rsidP="00D42CB4">
            <w:pPr>
              <w:widowControl w:val="0"/>
              <w:snapToGrid w:val="0"/>
              <w:spacing w:before="0" w:after="0"/>
              <w:rPr>
                <w:rFonts w:eastAsia="SimSun" w:cs="Times New Roman"/>
                <w:sz w:val="10"/>
                <w:szCs w:val="10"/>
                <w:lang w:val="nl-NL"/>
              </w:rPr>
            </w:pPr>
            <w:r w:rsidRPr="00B96518">
              <w:rPr>
                <w:rFonts w:eastAsia="SimSun" w:cs="Times New Roman"/>
                <w:sz w:val="10"/>
                <w:szCs w:val="10"/>
                <w:lang w:val="nl-NL"/>
              </w:rPr>
              <w:lastRenderedPageBreak/>
              <w:t>6wk;</w:t>
            </w:r>
          </w:p>
          <w:p w14:paraId="04FC67A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10wk (</w:t>
            </w:r>
            <w:proofErr w:type="spellStart"/>
            <w:r w:rsidRPr="003A7D0D">
              <w:rPr>
                <w:rFonts w:eastAsia="SimSun" w:cs="Times New Roman"/>
                <w:sz w:val="10"/>
                <w:szCs w:val="10"/>
              </w:rPr>
              <w:t>followk</w:t>
            </w:r>
            <w:proofErr w:type="spellEnd"/>
            <w:r w:rsidRPr="003A7D0D">
              <w:rPr>
                <w:rFonts w:eastAsia="SimSun" w:cs="Times New Roman"/>
                <w:sz w:val="10"/>
                <w:szCs w:val="10"/>
              </w:rPr>
              <w:t>-up).</w:t>
            </w:r>
          </w:p>
        </w:tc>
        <w:tc>
          <w:tcPr>
            <w:tcW w:w="709" w:type="dxa"/>
            <w:vMerge w:val="restart"/>
            <w:hideMark/>
          </w:tcPr>
          <w:p w14:paraId="6220873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lastRenderedPageBreak/>
              <w:t>HAMD-17;</w:t>
            </w:r>
          </w:p>
          <w:p w14:paraId="14EF5EB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SDS;</w:t>
            </w:r>
          </w:p>
          <w:p w14:paraId="3E121668"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CGI;</w:t>
            </w:r>
          </w:p>
          <w:p w14:paraId="56F271E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SERS;</w:t>
            </w:r>
          </w:p>
          <w:p w14:paraId="2E08171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lastRenderedPageBreak/>
              <w:t>AEs.</w:t>
            </w:r>
          </w:p>
        </w:tc>
        <w:tc>
          <w:tcPr>
            <w:tcW w:w="425" w:type="dxa"/>
            <w:vMerge w:val="restart"/>
            <w:hideMark/>
          </w:tcPr>
          <w:p w14:paraId="0769957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lastRenderedPageBreak/>
              <w:t>20%</w:t>
            </w:r>
          </w:p>
        </w:tc>
      </w:tr>
      <w:tr w:rsidR="00D42CB4" w:rsidRPr="003A7D0D" w14:paraId="6371B063" w14:textId="77777777" w:rsidTr="00D42CB4">
        <w:trPr>
          <w:trHeight w:val="20"/>
        </w:trPr>
        <w:tc>
          <w:tcPr>
            <w:tcW w:w="268" w:type="dxa"/>
            <w:vMerge/>
          </w:tcPr>
          <w:p w14:paraId="64231ADE"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4E4161DB"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31CAB594" w14:textId="02353510"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8A4BD11"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72F607E5"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6399CA69"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1DF6FF7B"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27B3C34A"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3657AAC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MA+SSRIs</w:t>
            </w:r>
          </w:p>
        </w:tc>
        <w:tc>
          <w:tcPr>
            <w:tcW w:w="567" w:type="dxa"/>
          </w:tcPr>
          <w:p w14:paraId="5C4047C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41.42±12.53</w:t>
            </w:r>
          </w:p>
        </w:tc>
        <w:tc>
          <w:tcPr>
            <w:tcW w:w="426" w:type="dxa"/>
          </w:tcPr>
          <w:p w14:paraId="290F485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56/105</w:t>
            </w:r>
          </w:p>
        </w:tc>
        <w:tc>
          <w:tcPr>
            <w:tcW w:w="425" w:type="dxa"/>
          </w:tcPr>
          <w:p w14:paraId="4A56BBF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 xml:space="preserve">6 weeks  </w:t>
            </w:r>
          </w:p>
        </w:tc>
        <w:tc>
          <w:tcPr>
            <w:tcW w:w="1417" w:type="dxa"/>
          </w:tcPr>
          <w:p w14:paraId="7C750F4C"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SSRIs:</w:t>
            </w:r>
            <w:r w:rsidRPr="003A7D0D">
              <w:rPr>
                <w:rFonts w:eastAsia="SimSun" w:cs="Times New Roman"/>
                <w:sz w:val="10"/>
                <w:szCs w:val="10"/>
              </w:rPr>
              <w:t xml:space="preserve"> Sid;</w:t>
            </w:r>
          </w:p>
          <w:p w14:paraId="31D8D56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lastRenderedPageBreak/>
              <w:t>MA:</w:t>
            </w:r>
            <w:r w:rsidRPr="003A7D0D">
              <w:rPr>
                <w:rFonts w:eastAsia="SimSun" w:cs="Times New Roman"/>
                <w:sz w:val="10"/>
                <w:szCs w:val="10"/>
              </w:rPr>
              <w:t xml:space="preserve"> 3 times a week.</w:t>
            </w:r>
          </w:p>
        </w:tc>
        <w:tc>
          <w:tcPr>
            <w:tcW w:w="4253" w:type="dxa"/>
          </w:tcPr>
          <w:p w14:paraId="667F1DB1"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lastRenderedPageBreak/>
              <w:t>SSRIs: same as the SSRIs group;</w:t>
            </w:r>
          </w:p>
          <w:p w14:paraId="35A2EA44"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lastRenderedPageBreak/>
              <w:t>Acupoints:</w:t>
            </w:r>
            <w:r w:rsidRPr="003A7D0D">
              <w:rPr>
                <w:rFonts w:eastAsia="SimSun" w:cs="Times New Roman"/>
                <w:sz w:val="10"/>
                <w:szCs w:val="10"/>
              </w:rPr>
              <w:t xml:space="preserve"> GV20, GV29, GV16, GB20, GV14, PC6, SP6;</w:t>
            </w:r>
          </w:p>
          <w:p w14:paraId="4601F9CF"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b/>
                <w:bCs/>
                <w:sz w:val="10"/>
                <w:szCs w:val="10"/>
                <w:lang w:val="fr-FR"/>
              </w:rPr>
              <w:t>Insertion:</w:t>
            </w:r>
            <w:r w:rsidRPr="00B96518">
              <w:rPr>
                <w:rFonts w:eastAsia="SimSun" w:cs="Times New Roman"/>
                <w:sz w:val="10"/>
                <w:szCs w:val="10"/>
                <w:lang w:val="fr-FR"/>
              </w:rPr>
              <w:t xml:space="preserve"> perpendicular, transverse insertion, 0.5-1.2cun;</w:t>
            </w:r>
          </w:p>
          <w:p w14:paraId="54D96280"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Manual manipulation;</w:t>
            </w:r>
          </w:p>
          <w:p w14:paraId="32A49C59"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 (manipulation at 15min).</w:t>
            </w:r>
          </w:p>
        </w:tc>
        <w:tc>
          <w:tcPr>
            <w:tcW w:w="567" w:type="dxa"/>
            <w:vMerge/>
          </w:tcPr>
          <w:p w14:paraId="700EBF9F"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00DA26EF"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4C144F27" w14:textId="77777777" w:rsidR="00D42CB4" w:rsidRPr="003A7D0D" w:rsidRDefault="00D42CB4" w:rsidP="00D42CB4">
            <w:pPr>
              <w:widowControl w:val="0"/>
              <w:snapToGrid w:val="0"/>
              <w:spacing w:before="0" w:after="0"/>
              <w:rPr>
                <w:rFonts w:eastAsia="SimSun" w:cs="Times New Roman"/>
                <w:sz w:val="10"/>
                <w:szCs w:val="10"/>
              </w:rPr>
            </w:pPr>
          </w:p>
        </w:tc>
      </w:tr>
      <w:tr w:rsidR="00D42CB4" w:rsidRPr="003A7D0D" w14:paraId="32AE0449" w14:textId="77777777" w:rsidTr="00D42CB4">
        <w:trPr>
          <w:trHeight w:val="20"/>
        </w:trPr>
        <w:tc>
          <w:tcPr>
            <w:tcW w:w="268" w:type="dxa"/>
            <w:vMerge/>
          </w:tcPr>
          <w:p w14:paraId="1B88A2CE"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57CAF0EF" w14:textId="77777777" w:rsidR="00D42CB4" w:rsidRPr="003A7D0D" w:rsidRDefault="00D42CB4" w:rsidP="00D42CB4">
            <w:pPr>
              <w:widowControl w:val="0"/>
              <w:snapToGrid w:val="0"/>
              <w:spacing w:before="0" w:after="0"/>
              <w:rPr>
                <w:rFonts w:eastAsia="SimSun" w:cs="Times New Roman"/>
                <w:sz w:val="10"/>
                <w:szCs w:val="10"/>
              </w:rPr>
            </w:pPr>
          </w:p>
        </w:tc>
        <w:tc>
          <w:tcPr>
            <w:tcW w:w="573" w:type="dxa"/>
            <w:vMerge/>
          </w:tcPr>
          <w:p w14:paraId="63DA6E55" w14:textId="3D53ED7F"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DC7A73E" w14:textId="77777777" w:rsidR="00D42CB4" w:rsidRPr="003A7D0D" w:rsidRDefault="00D42CB4" w:rsidP="00D42CB4">
            <w:pPr>
              <w:widowControl w:val="0"/>
              <w:snapToGrid w:val="0"/>
              <w:spacing w:before="0" w:after="0"/>
              <w:rPr>
                <w:rFonts w:eastAsia="SimSun" w:cs="Times New Roman"/>
                <w:sz w:val="10"/>
                <w:szCs w:val="10"/>
              </w:rPr>
            </w:pPr>
          </w:p>
        </w:tc>
        <w:tc>
          <w:tcPr>
            <w:tcW w:w="284" w:type="dxa"/>
            <w:vMerge/>
          </w:tcPr>
          <w:p w14:paraId="7F67D2BB" w14:textId="77777777" w:rsidR="00D42CB4" w:rsidRPr="003A7D0D" w:rsidRDefault="00D42CB4" w:rsidP="00D42CB4">
            <w:pPr>
              <w:widowControl w:val="0"/>
              <w:snapToGrid w:val="0"/>
              <w:spacing w:before="0" w:after="0"/>
              <w:rPr>
                <w:rFonts w:eastAsia="SimSun" w:cs="Times New Roman"/>
                <w:sz w:val="10"/>
                <w:szCs w:val="10"/>
              </w:rPr>
            </w:pPr>
          </w:p>
        </w:tc>
        <w:tc>
          <w:tcPr>
            <w:tcW w:w="567" w:type="dxa"/>
            <w:vMerge/>
          </w:tcPr>
          <w:p w14:paraId="4D0C4EA3"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6C31A30C" w14:textId="77777777" w:rsidR="00D42CB4" w:rsidRPr="003A7D0D" w:rsidRDefault="00D42CB4" w:rsidP="00D42CB4">
            <w:pPr>
              <w:widowControl w:val="0"/>
              <w:snapToGrid w:val="0"/>
              <w:spacing w:before="0" w:after="0"/>
              <w:rPr>
                <w:rFonts w:eastAsia="SimSun" w:cs="Times New Roman"/>
                <w:sz w:val="10"/>
                <w:szCs w:val="10"/>
              </w:rPr>
            </w:pPr>
          </w:p>
        </w:tc>
        <w:tc>
          <w:tcPr>
            <w:tcW w:w="2835" w:type="dxa"/>
            <w:vMerge/>
          </w:tcPr>
          <w:p w14:paraId="4748E969" w14:textId="77777777" w:rsidR="00D42CB4" w:rsidRPr="003A7D0D" w:rsidRDefault="00D42CB4" w:rsidP="00D42CB4">
            <w:pPr>
              <w:widowControl w:val="0"/>
              <w:snapToGrid w:val="0"/>
              <w:spacing w:before="0" w:after="0"/>
              <w:rPr>
                <w:rFonts w:eastAsia="SimSun" w:cs="Times New Roman"/>
                <w:sz w:val="10"/>
                <w:szCs w:val="10"/>
              </w:rPr>
            </w:pPr>
          </w:p>
        </w:tc>
        <w:tc>
          <w:tcPr>
            <w:tcW w:w="708" w:type="dxa"/>
          </w:tcPr>
          <w:p w14:paraId="532F4A4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EA+SSRIs</w:t>
            </w:r>
          </w:p>
        </w:tc>
        <w:tc>
          <w:tcPr>
            <w:tcW w:w="567" w:type="dxa"/>
          </w:tcPr>
          <w:p w14:paraId="58410CD6"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41.18±12.00</w:t>
            </w:r>
          </w:p>
        </w:tc>
        <w:tc>
          <w:tcPr>
            <w:tcW w:w="426" w:type="dxa"/>
          </w:tcPr>
          <w:p w14:paraId="52964A6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52/108</w:t>
            </w:r>
          </w:p>
        </w:tc>
        <w:tc>
          <w:tcPr>
            <w:tcW w:w="425" w:type="dxa"/>
          </w:tcPr>
          <w:p w14:paraId="6AB22BE2"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6 weeks</w:t>
            </w:r>
          </w:p>
        </w:tc>
        <w:tc>
          <w:tcPr>
            <w:tcW w:w="1417" w:type="dxa"/>
          </w:tcPr>
          <w:p w14:paraId="504A79B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SSRIs:</w:t>
            </w:r>
            <w:r w:rsidRPr="003A7D0D">
              <w:rPr>
                <w:rFonts w:eastAsia="SimSun" w:cs="Times New Roman"/>
                <w:sz w:val="10"/>
                <w:szCs w:val="10"/>
              </w:rPr>
              <w:t xml:space="preserve"> Sid;</w:t>
            </w:r>
          </w:p>
          <w:p w14:paraId="542BF137"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EA:</w:t>
            </w:r>
            <w:r w:rsidRPr="003A7D0D">
              <w:rPr>
                <w:rFonts w:eastAsia="SimSun" w:cs="Times New Roman"/>
                <w:sz w:val="10"/>
                <w:szCs w:val="10"/>
              </w:rPr>
              <w:t xml:space="preserve"> 3 times a week.</w:t>
            </w:r>
          </w:p>
        </w:tc>
        <w:tc>
          <w:tcPr>
            <w:tcW w:w="4253" w:type="dxa"/>
          </w:tcPr>
          <w:p w14:paraId="34D1AA5D"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sz w:val="10"/>
                <w:szCs w:val="10"/>
              </w:rPr>
              <w:t>SSRIs: same as the SSRIs group;</w:t>
            </w:r>
          </w:p>
          <w:p w14:paraId="6A81946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Acupoints:</w:t>
            </w:r>
            <w:r w:rsidRPr="003A7D0D">
              <w:rPr>
                <w:rFonts w:eastAsia="SimSun" w:cs="Times New Roman"/>
                <w:sz w:val="10"/>
                <w:szCs w:val="10"/>
              </w:rPr>
              <w:t xml:space="preserve"> GV20, GV29, GV16, GB20, GV14, PC6, SP6;</w:t>
            </w:r>
          </w:p>
          <w:p w14:paraId="08269BAB" w14:textId="77777777" w:rsidR="00D42CB4" w:rsidRPr="00B96518" w:rsidRDefault="00D42CB4" w:rsidP="00D42CB4">
            <w:pPr>
              <w:widowControl w:val="0"/>
              <w:snapToGrid w:val="0"/>
              <w:spacing w:before="0" w:after="0"/>
              <w:rPr>
                <w:rFonts w:eastAsia="SimSun" w:cs="Times New Roman"/>
                <w:sz w:val="10"/>
                <w:szCs w:val="10"/>
                <w:lang w:val="fr-FR"/>
              </w:rPr>
            </w:pPr>
            <w:r w:rsidRPr="00B96518">
              <w:rPr>
                <w:rFonts w:eastAsia="SimSun" w:cs="Times New Roman"/>
                <w:b/>
                <w:bCs/>
                <w:sz w:val="10"/>
                <w:szCs w:val="10"/>
                <w:lang w:val="fr-FR"/>
              </w:rPr>
              <w:t>Insertion:</w:t>
            </w:r>
            <w:r w:rsidRPr="00B96518">
              <w:rPr>
                <w:rFonts w:eastAsia="SimSun" w:cs="Times New Roman"/>
                <w:sz w:val="10"/>
                <w:szCs w:val="10"/>
                <w:lang w:val="fr-FR"/>
              </w:rPr>
              <w:t xml:space="preserve"> perpendicular, transverse insertion, 0.5-1.2cun;</w:t>
            </w:r>
          </w:p>
          <w:p w14:paraId="4C2EB2B5"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Current:</w:t>
            </w:r>
            <w:r w:rsidRPr="003A7D0D">
              <w:rPr>
                <w:rFonts w:eastAsia="SimSun" w:cs="Times New Roman"/>
                <w:sz w:val="10"/>
                <w:szCs w:val="10"/>
              </w:rPr>
              <w:t xml:space="preserve"> dilatational wave, 2/15Hz (GV20, GV29, GB20);</w:t>
            </w:r>
          </w:p>
          <w:p w14:paraId="368A9D73" w14:textId="77777777" w:rsidR="00D42CB4" w:rsidRPr="003A7D0D" w:rsidRDefault="00D42CB4" w:rsidP="00D42CB4">
            <w:pPr>
              <w:widowControl w:val="0"/>
              <w:snapToGrid w:val="0"/>
              <w:spacing w:before="0" w:after="0"/>
              <w:rPr>
                <w:rFonts w:eastAsia="SimSun" w:cs="Times New Roman"/>
                <w:sz w:val="10"/>
                <w:szCs w:val="10"/>
              </w:rPr>
            </w:pPr>
            <w:r w:rsidRPr="003A7D0D">
              <w:rPr>
                <w:rFonts w:eastAsia="SimSun" w:cs="Times New Roman"/>
                <w:b/>
                <w:bCs/>
                <w:sz w:val="10"/>
                <w:szCs w:val="10"/>
              </w:rPr>
              <w:t>Retaining time:</w:t>
            </w:r>
            <w:r w:rsidRPr="003A7D0D">
              <w:rPr>
                <w:rFonts w:eastAsia="SimSun" w:cs="Times New Roman"/>
                <w:sz w:val="10"/>
                <w:szCs w:val="10"/>
              </w:rPr>
              <w:t xml:space="preserve"> 30 min (manipulation at 15min).</w:t>
            </w:r>
          </w:p>
        </w:tc>
        <w:tc>
          <w:tcPr>
            <w:tcW w:w="567" w:type="dxa"/>
            <w:vMerge/>
          </w:tcPr>
          <w:p w14:paraId="7EC71A7E" w14:textId="77777777" w:rsidR="00D42CB4" w:rsidRPr="003A7D0D" w:rsidRDefault="00D42CB4" w:rsidP="00D42CB4">
            <w:pPr>
              <w:widowControl w:val="0"/>
              <w:snapToGrid w:val="0"/>
              <w:spacing w:before="0" w:after="0"/>
              <w:rPr>
                <w:rFonts w:eastAsia="SimSun" w:cs="Times New Roman"/>
                <w:sz w:val="10"/>
                <w:szCs w:val="10"/>
              </w:rPr>
            </w:pPr>
          </w:p>
        </w:tc>
        <w:tc>
          <w:tcPr>
            <w:tcW w:w="709" w:type="dxa"/>
            <w:vMerge/>
          </w:tcPr>
          <w:p w14:paraId="37504C2F" w14:textId="77777777" w:rsidR="00D42CB4" w:rsidRPr="003A7D0D" w:rsidRDefault="00D42CB4" w:rsidP="00D42CB4">
            <w:pPr>
              <w:widowControl w:val="0"/>
              <w:snapToGrid w:val="0"/>
              <w:spacing w:before="0" w:after="0"/>
              <w:rPr>
                <w:rFonts w:eastAsia="SimSun" w:cs="Times New Roman"/>
                <w:sz w:val="10"/>
                <w:szCs w:val="10"/>
              </w:rPr>
            </w:pPr>
          </w:p>
        </w:tc>
        <w:tc>
          <w:tcPr>
            <w:tcW w:w="425" w:type="dxa"/>
            <w:vMerge/>
          </w:tcPr>
          <w:p w14:paraId="1E877D05" w14:textId="77777777" w:rsidR="00D42CB4" w:rsidRPr="003A7D0D" w:rsidRDefault="00D42CB4" w:rsidP="00D42CB4">
            <w:pPr>
              <w:widowControl w:val="0"/>
              <w:snapToGrid w:val="0"/>
              <w:spacing w:before="0" w:after="0"/>
              <w:rPr>
                <w:rFonts w:eastAsia="SimSun" w:cs="Times New Roman"/>
                <w:sz w:val="10"/>
                <w:szCs w:val="10"/>
              </w:rPr>
            </w:pPr>
          </w:p>
        </w:tc>
      </w:tr>
    </w:tbl>
    <w:bookmarkEnd w:id="1"/>
    <w:p w14:paraId="385BA690" w14:textId="78DEF2E7" w:rsidR="003A7D0D" w:rsidRPr="003A7D0D" w:rsidRDefault="00027B6B" w:rsidP="003A7D0D">
      <w:pPr>
        <w:spacing w:before="100" w:beforeAutospacing="1" w:after="100" w:afterAutospacing="1"/>
        <w:jc w:val="both"/>
        <w:rPr>
          <w:rFonts w:cs="Times New Roman"/>
          <w:szCs w:val="24"/>
        </w:rPr>
      </w:pPr>
      <w:r w:rsidRPr="004E56AE">
        <w:rPr>
          <w:rFonts w:eastAsia="DengXian" w:cs="Times New Roman"/>
          <w:color w:val="000000"/>
          <w:kern w:val="2"/>
          <w:sz w:val="14"/>
          <w:szCs w:val="14"/>
          <w:lang w:val="en" w:eastAsia="zh-CN"/>
        </w:rPr>
        <w:t xml:space="preserve">/, Not covered in the original text; 5-HT, 5-hydroxytryptamine; AE, Adverse event; BI, Barthel Daily Living Index; BMI, Body Mass Index; CCMD, Chinese Classification and Diagnostic Criteria of Mental Disorders; CGI, Clinical Global Impression Scale; CGIS, Clinical Global Impressions Scale; CTRS, Credibility of Treatment Rating Scale; DSM, Diagnostic and Statistical Manual of Mental Disorders; EA, electroacupuncture; ECG, electrocardiograph; </w:t>
      </w:r>
      <w:bookmarkStart w:id="22" w:name="OLE_LINK13"/>
      <w:r w:rsidRPr="004E56AE">
        <w:rPr>
          <w:rFonts w:eastAsia="DengXian" w:cs="Times New Roman"/>
          <w:color w:val="000000"/>
          <w:kern w:val="2"/>
          <w:sz w:val="14"/>
          <w:szCs w:val="14"/>
          <w:lang w:val="en" w:eastAsia="zh-CN"/>
        </w:rPr>
        <w:t>EEG</w:t>
      </w:r>
      <w:bookmarkEnd w:id="22"/>
      <w:r w:rsidRPr="004E56AE">
        <w:rPr>
          <w:rFonts w:eastAsia="DengXian" w:cs="Times New Roman"/>
          <w:color w:val="000000"/>
          <w:kern w:val="2"/>
          <w:sz w:val="14"/>
          <w:szCs w:val="14"/>
          <w:lang w:val="en" w:eastAsia="zh-CN"/>
        </w:rPr>
        <w:t xml:space="preserve">, electroencephalogram; EPDS, Edinburgh Postpartum Depression Scale; ESS, Epworth Sleepiness Scale; GAS, Global Assessment Scale; GDNF, Glial Cell-Derived Neurotrophic Factor; HADS, Hospital Anxiety and Depression Scale; HAMA, Hamilton Anxiety Rating Scale; HAMD, Hamilton Depression Rating the Scale; ICD, International Classification of Diseases; </w:t>
      </w:r>
      <w:r w:rsidR="00CB5C2D" w:rsidRPr="00CB5C2D">
        <w:rPr>
          <w:rFonts w:eastAsia="DengXian" w:cs="Times New Roman"/>
          <w:color w:val="000000"/>
          <w:kern w:val="2"/>
          <w:sz w:val="14"/>
          <w:szCs w:val="14"/>
          <w:lang w:val="en" w:eastAsia="zh-CN"/>
        </w:rPr>
        <w:t>NGASR</w:t>
      </w:r>
      <w:r w:rsidR="00CB5C2D">
        <w:rPr>
          <w:rFonts w:eastAsia="DengXian" w:cs="Times New Roman"/>
          <w:color w:val="000000"/>
          <w:kern w:val="2"/>
          <w:sz w:val="14"/>
          <w:szCs w:val="14"/>
          <w:lang w:val="en" w:eastAsia="zh-CN"/>
        </w:rPr>
        <w:t xml:space="preserve">, </w:t>
      </w:r>
      <w:r w:rsidR="00CB5C2D" w:rsidRPr="00CB5C2D">
        <w:rPr>
          <w:rFonts w:eastAsia="DengXian" w:cs="Times New Roman"/>
          <w:color w:val="000000"/>
          <w:kern w:val="2"/>
          <w:sz w:val="14"/>
          <w:szCs w:val="14"/>
          <w:lang w:val="en" w:eastAsia="zh-CN"/>
        </w:rPr>
        <w:t>Nurses’ Global Assessment of Suicide Risk</w:t>
      </w:r>
      <w:r w:rsidR="00CB5C2D">
        <w:rPr>
          <w:rFonts w:eastAsia="DengXian" w:cs="Times New Roman"/>
          <w:color w:val="000000"/>
          <w:kern w:val="2"/>
          <w:sz w:val="14"/>
          <w:szCs w:val="14"/>
          <w:lang w:val="en" w:eastAsia="zh-CN"/>
        </w:rPr>
        <w:t xml:space="preserve">; </w:t>
      </w:r>
      <w:r w:rsidRPr="004E56AE">
        <w:rPr>
          <w:rFonts w:eastAsia="DengXian" w:cs="Times New Roman"/>
          <w:color w:val="000000"/>
          <w:kern w:val="2"/>
          <w:sz w:val="14"/>
          <w:szCs w:val="14"/>
          <w:lang w:val="en" w:eastAsia="zh-CN"/>
        </w:rPr>
        <w:t>MA, manual acupuncture; MADRS, Montgomery</w:t>
      </w:r>
      <w:r>
        <w:rPr>
          <w:rFonts w:eastAsia="DengXian" w:cs="Times New Roman"/>
          <w:color w:val="000000"/>
          <w:kern w:val="2"/>
          <w:sz w:val="14"/>
          <w:szCs w:val="14"/>
          <w:lang w:val="en" w:eastAsia="zh-CN"/>
        </w:rPr>
        <w:t>-</w:t>
      </w:r>
      <w:proofErr w:type="spellStart"/>
      <w:r w:rsidRPr="004E56AE">
        <w:rPr>
          <w:rFonts w:eastAsia="DengXian" w:cs="Times New Roman"/>
          <w:color w:val="000000"/>
          <w:kern w:val="2"/>
          <w:sz w:val="14"/>
          <w:szCs w:val="14"/>
          <w:lang w:val="en" w:eastAsia="zh-CN"/>
        </w:rPr>
        <w:t>Asberg</w:t>
      </w:r>
      <w:proofErr w:type="spellEnd"/>
      <w:r w:rsidRPr="004E56AE">
        <w:rPr>
          <w:rFonts w:eastAsia="DengXian" w:cs="Times New Roman"/>
          <w:color w:val="000000"/>
          <w:kern w:val="2"/>
          <w:sz w:val="14"/>
          <w:szCs w:val="14"/>
          <w:lang w:val="en" w:eastAsia="zh-CN"/>
        </w:rPr>
        <w:t xml:space="preserve"> Depression Rating Scale; MFI, Multidimensional Fatigue Inventory; MMPI, Minnesota Multiphasic Personality Inventory; NIHSS, National Institutes of Health Stroke Scale; PCOS, Polycystic ovary syndrome; PSD, Post stroke depression; PCOSQ, Polycystic Ovary Syndrome Quality of Life scale; PSQI, Pittsburgh Sleep Quality Index; </w:t>
      </w:r>
      <w:r w:rsidRPr="005B6A52">
        <w:rPr>
          <w:rFonts w:eastAsia="DengXian" w:cs="Times New Roman"/>
          <w:color w:val="000000"/>
          <w:kern w:val="2"/>
          <w:sz w:val="14"/>
          <w:szCs w:val="14"/>
          <w:lang w:val="en" w:eastAsia="zh-CN"/>
        </w:rPr>
        <w:t>RCTs, randomized controlled trials;</w:t>
      </w:r>
      <w:r>
        <w:rPr>
          <w:rFonts w:eastAsia="DengXian" w:cs="Times New Roman"/>
          <w:color w:val="000000"/>
          <w:kern w:val="2"/>
          <w:sz w:val="14"/>
          <w:szCs w:val="14"/>
          <w:lang w:val="en" w:eastAsia="zh-CN"/>
        </w:rPr>
        <w:t xml:space="preserve"> </w:t>
      </w:r>
      <w:r w:rsidRPr="004E56AE">
        <w:rPr>
          <w:rFonts w:eastAsia="DengXian" w:cs="Times New Roman"/>
          <w:color w:val="000000"/>
          <w:kern w:val="2"/>
          <w:sz w:val="14"/>
          <w:szCs w:val="14"/>
          <w:lang w:val="en" w:eastAsia="zh-CN"/>
        </w:rPr>
        <w:t>SA, Sleep awake times; SAS, Self-Rating Anxiety Scale; SCL-90, Symptom Checklist</w:t>
      </w:r>
      <w:r>
        <w:rPr>
          <w:rFonts w:eastAsia="DengXian" w:cs="Times New Roman"/>
          <w:color w:val="000000"/>
          <w:kern w:val="2"/>
          <w:sz w:val="14"/>
          <w:szCs w:val="14"/>
          <w:lang w:val="en" w:eastAsia="zh-CN"/>
        </w:rPr>
        <w:t>-</w:t>
      </w:r>
      <w:r w:rsidRPr="004E56AE">
        <w:rPr>
          <w:rFonts w:eastAsia="DengXian" w:cs="Times New Roman"/>
          <w:color w:val="000000"/>
          <w:kern w:val="2"/>
          <w:sz w:val="14"/>
          <w:szCs w:val="14"/>
          <w:lang w:val="en" w:eastAsia="zh-CN"/>
        </w:rPr>
        <w:t>90; SDS, Self-Rating Depression Scale; SDSS, Social Disability Screening Schedule; SE, Sleep efficiency; SERS, Side Effects Rating Scale; SF-36, 36-item Short Form Health Survey; SSI, Somatic Symptom Inventory</w:t>
      </w:r>
      <w:bookmarkStart w:id="23" w:name="_Hlk115530561"/>
      <w:r w:rsidRPr="004E56AE">
        <w:rPr>
          <w:rFonts w:eastAsia="DengXian" w:cs="Times New Roman"/>
          <w:color w:val="000000"/>
          <w:kern w:val="2"/>
          <w:sz w:val="14"/>
          <w:szCs w:val="14"/>
          <w:lang w:val="en" w:eastAsia="zh-CN"/>
        </w:rPr>
        <w:t xml:space="preserve">; </w:t>
      </w:r>
      <w:r w:rsidR="00CB5C2D">
        <w:rPr>
          <w:rFonts w:eastAsia="DengXian" w:cs="Times New Roman" w:hint="eastAsia"/>
          <w:color w:val="000000"/>
          <w:kern w:val="2"/>
          <w:sz w:val="14"/>
          <w:szCs w:val="14"/>
          <w:lang w:val="en" w:eastAsia="zh-CN"/>
        </w:rPr>
        <w:t>TCM</w:t>
      </w:r>
      <w:r w:rsidR="00CB5C2D">
        <w:rPr>
          <w:rFonts w:eastAsia="DengXian" w:cs="Times New Roman"/>
          <w:color w:val="000000"/>
          <w:kern w:val="2"/>
          <w:sz w:val="14"/>
          <w:szCs w:val="14"/>
          <w:lang w:val="en" w:eastAsia="zh-CN"/>
        </w:rPr>
        <w:t xml:space="preserve">, Traditional </w:t>
      </w:r>
      <w:r w:rsidR="00CB5C2D">
        <w:rPr>
          <w:rFonts w:eastAsia="DengXian" w:cs="Times New Roman" w:hint="eastAsia"/>
          <w:color w:val="000000"/>
          <w:kern w:val="2"/>
          <w:sz w:val="14"/>
          <w:szCs w:val="14"/>
          <w:lang w:val="en" w:eastAsia="zh-CN"/>
        </w:rPr>
        <w:t>Chinese</w:t>
      </w:r>
      <w:r w:rsidR="00CB5C2D">
        <w:rPr>
          <w:rFonts w:eastAsia="DengXian" w:cs="Times New Roman"/>
          <w:color w:val="000000"/>
          <w:kern w:val="2"/>
          <w:sz w:val="14"/>
          <w:szCs w:val="14"/>
          <w:lang w:val="en" w:eastAsia="zh-CN"/>
        </w:rPr>
        <w:t xml:space="preserve"> Medicine</w:t>
      </w:r>
      <w:bookmarkEnd w:id="23"/>
      <w:r w:rsidR="00CB5C2D">
        <w:rPr>
          <w:rFonts w:eastAsia="DengXian" w:cs="Times New Roman" w:hint="eastAsia"/>
          <w:color w:val="000000"/>
          <w:kern w:val="2"/>
          <w:sz w:val="14"/>
          <w:szCs w:val="14"/>
          <w:lang w:val="en" w:eastAsia="zh-CN"/>
        </w:rPr>
        <w:t>;</w:t>
      </w:r>
      <w:r w:rsidR="00CB5C2D">
        <w:rPr>
          <w:rFonts w:eastAsia="DengXian" w:cs="Times New Roman"/>
          <w:color w:val="000000"/>
          <w:kern w:val="2"/>
          <w:sz w:val="14"/>
          <w:szCs w:val="14"/>
          <w:lang w:val="en" w:eastAsia="zh-CN"/>
        </w:rPr>
        <w:t xml:space="preserve"> </w:t>
      </w:r>
      <w:r w:rsidRPr="004E56AE">
        <w:rPr>
          <w:rFonts w:eastAsia="DengXian" w:cs="Times New Roman"/>
          <w:color w:val="000000"/>
          <w:kern w:val="2"/>
          <w:sz w:val="14"/>
          <w:szCs w:val="14"/>
          <w:lang w:val="en" w:eastAsia="zh-CN"/>
        </w:rPr>
        <w:t>TESS, Treatment Emergent Symptoms Scale; TST, Total sleep time; WHOQOL-BRE</w:t>
      </w:r>
      <w:r w:rsidRPr="004E56AE">
        <w:rPr>
          <w:rFonts w:eastAsia="DengXian" w:cs="Times New Roman" w:hint="eastAsia"/>
          <w:color w:val="000000"/>
          <w:kern w:val="2"/>
          <w:sz w:val="14"/>
          <w:szCs w:val="14"/>
          <w:lang w:val="en" w:eastAsia="zh-CN"/>
        </w:rPr>
        <w:t>F</w:t>
      </w:r>
      <w:r w:rsidRPr="004E56AE">
        <w:rPr>
          <w:rFonts w:eastAsia="DengXian" w:cs="Times New Roman"/>
          <w:color w:val="000000"/>
          <w:kern w:val="2"/>
          <w:sz w:val="14"/>
          <w:szCs w:val="14"/>
          <w:lang w:val="en" w:eastAsia="zh-CN"/>
        </w:rPr>
        <w:t>, World Health Organization Quality of Life.</w:t>
      </w:r>
    </w:p>
    <w:p w14:paraId="57DEC528" w14:textId="77777777" w:rsidR="003A7D0D" w:rsidRPr="003A7D0D" w:rsidRDefault="003A7D0D" w:rsidP="003A7D0D">
      <w:pPr>
        <w:spacing w:before="100" w:beforeAutospacing="1" w:after="100" w:afterAutospacing="1"/>
        <w:jc w:val="both"/>
        <w:rPr>
          <w:rFonts w:cs="Times New Roman"/>
          <w:szCs w:val="24"/>
        </w:rPr>
      </w:pPr>
    </w:p>
    <w:p w14:paraId="2E86F091" w14:textId="1413BD83" w:rsidR="00E14A5E" w:rsidRPr="00E14A5E" w:rsidRDefault="003A7D0D" w:rsidP="00E14A5E">
      <w:pPr>
        <w:widowControl w:val="0"/>
        <w:spacing w:before="0" w:after="0" w:line="276" w:lineRule="auto"/>
        <w:jc w:val="both"/>
        <w:outlineLvl w:val="6"/>
        <w:rPr>
          <w:rFonts w:eastAsia="DengXian" w:cs="Times New Roman"/>
          <w:kern w:val="2"/>
          <w:szCs w:val="24"/>
          <w:lang w:eastAsia="zh-CN"/>
        </w:rPr>
      </w:pPr>
      <w:r>
        <w:rPr>
          <w:rFonts w:cs="Times New Roman"/>
          <w:bCs/>
          <w:szCs w:val="24"/>
        </w:rPr>
        <w:br w:type="page"/>
      </w:r>
      <w:r w:rsidR="00E14A5E" w:rsidRPr="00E14A5E">
        <w:rPr>
          <w:rFonts w:eastAsia="DengXian" w:cs="Times New Roman"/>
          <w:b/>
          <w:bCs/>
          <w:kern w:val="2"/>
          <w:szCs w:val="24"/>
          <w:lang w:eastAsia="zh-CN"/>
        </w:rPr>
        <w:lastRenderedPageBreak/>
        <w:t>Supplementary Table 2.</w:t>
      </w:r>
      <w:r w:rsidR="00E14A5E" w:rsidRPr="00E14A5E">
        <w:rPr>
          <w:rFonts w:eastAsia="DengXian" w:cs="Times New Roman"/>
          <w:kern w:val="2"/>
          <w:szCs w:val="24"/>
          <w:lang w:eastAsia="zh-CN"/>
        </w:rPr>
        <w:t xml:space="preserve"> EA compared to MA for depression </w:t>
      </w:r>
    </w:p>
    <w:tbl>
      <w:tblPr>
        <w:tblW w:w="5000" w:type="pct"/>
        <w:tblCellMar>
          <w:top w:w="50" w:type="dxa"/>
          <w:left w:w="50" w:type="dxa"/>
          <w:bottom w:w="50" w:type="dxa"/>
          <w:right w:w="50" w:type="dxa"/>
        </w:tblCellMar>
        <w:tblLook w:val="04A0" w:firstRow="1" w:lastRow="0" w:firstColumn="1" w:lastColumn="0" w:noHBand="0" w:noVBand="1"/>
      </w:tblPr>
      <w:tblGrid>
        <w:gridCol w:w="678"/>
        <w:gridCol w:w="812"/>
        <w:gridCol w:w="947"/>
        <w:gridCol w:w="947"/>
        <w:gridCol w:w="947"/>
        <w:gridCol w:w="947"/>
        <w:gridCol w:w="1489"/>
        <w:gridCol w:w="1083"/>
        <w:gridCol w:w="1083"/>
        <w:gridCol w:w="1083"/>
        <w:gridCol w:w="812"/>
        <w:gridCol w:w="1353"/>
        <w:gridCol w:w="1353"/>
      </w:tblGrid>
      <w:tr w:rsidR="00E14A5E" w:rsidRPr="00E14A5E" w14:paraId="70F3B91B" w14:textId="77777777" w:rsidTr="000141FE">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9C7C232"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F71B1A2"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7B879E7"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B297BE4"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182C606"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Importance</w:t>
            </w:r>
          </w:p>
        </w:tc>
      </w:tr>
      <w:tr w:rsidR="00E14A5E" w:rsidRPr="00E14A5E" w14:paraId="73762B96" w14:textId="77777777" w:rsidTr="000141FE">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1113459"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C1217C5"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D26A772"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EF2BA2C"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0DD0A44"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ADFBC34"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443E725"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C071829"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EA</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736ACB1"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MA</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78BED4D"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Relative</w:t>
            </w:r>
            <w:r w:rsidRPr="00E14A5E">
              <w:rPr>
                <w:rFonts w:eastAsia="DengXian" w:cs="Times New Roman"/>
                <w:b/>
                <w:bCs/>
                <w:color w:val="FFFFFF"/>
                <w:kern w:val="2"/>
                <w:sz w:val="13"/>
                <w:szCs w:val="13"/>
                <w:lang w:eastAsia="zh-CN"/>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E1B6523"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Absolute</w:t>
            </w:r>
            <w:r w:rsidRPr="00E14A5E">
              <w:rPr>
                <w:rFonts w:eastAsia="DengXian" w:cs="Times New Roman"/>
                <w:b/>
                <w:bCs/>
                <w:color w:val="FFFFFF"/>
                <w:kern w:val="2"/>
                <w:sz w:val="13"/>
                <w:szCs w:val="13"/>
                <w:lang w:eastAsia="zh-CN"/>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C03B21B" w14:textId="77777777" w:rsidR="00E14A5E" w:rsidRPr="00E14A5E" w:rsidRDefault="00E14A5E" w:rsidP="00E14A5E">
            <w:pPr>
              <w:widowControl w:val="0"/>
              <w:snapToGrid w:val="0"/>
              <w:spacing w:before="0" w:after="0"/>
              <w:jc w:val="both"/>
              <w:rPr>
                <w:rFonts w:eastAsia="SimSun" w:cs="Times New Roman"/>
                <w:b/>
                <w:bCs/>
                <w:color w:val="FFFFFF"/>
                <w:kern w:val="2"/>
                <w:sz w:val="13"/>
                <w:szCs w:val="13"/>
                <w:lang w:eastAsia="zh-CN"/>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4D466BC" w14:textId="77777777" w:rsidR="00E14A5E" w:rsidRPr="00E14A5E" w:rsidRDefault="00E14A5E" w:rsidP="00E14A5E">
            <w:pPr>
              <w:widowControl w:val="0"/>
              <w:snapToGrid w:val="0"/>
              <w:spacing w:before="0" w:after="0"/>
              <w:jc w:val="both"/>
              <w:rPr>
                <w:rFonts w:eastAsia="SimSun" w:cs="Times New Roman"/>
                <w:b/>
                <w:bCs/>
                <w:color w:val="FFFFFF"/>
                <w:kern w:val="2"/>
                <w:sz w:val="13"/>
                <w:szCs w:val="13"/>
                <w:lang w:eastAsia="zh-CN"/>
              </w:rPr>
            </w:pPr>
          </w:p>
        </w:tc>
      </w:tr>
      <w:tr w:rsidR="00E14A5E" w:rsidRPr="00E14A5E" w14:paraId="339CAB35" w14:textId="77777777" w:rsidTr="000141FE">
        <w:trPr>
          <w:cantSplit/>
        </w:trPr>
        <w:tc>
          <w:tcPr>
            <w:tcW w:w="0" w:type="auto"/>
            <w:gridSpan w:val="13"/>
            <w:shd w:val="clear" w:color="auto" w:fill="FFFFFF"/>
            <w:tcMar>
              <w:top w:w="75" w:type="dxa"/>
              <w:left w:w="50" w:type="dxa"/>
              <w:bottom w:w="50" w:type="dxa"/>
              <w:right w:w="50" w:type="dxa"/>
            </w:tcMar>
            <w:vAlign w:val="center"/>
            <w:hideMark/>
          </w:tcPr>
          <w:p w14:paraId="17730BE9" w14:textId="77777777" w:rsidR="00E14A5E" w:rsidRPr="00E14A5E" w:rsidRDefault="00E14A5E" w:rsidP="00E14A5E">
            <w:pPr>
              <w:widowControl w:val="0"/>
              <w:snapToGrid w:val="0"/>
              <w:spacing w:before="0" w:after="0"/>
              <w:rPr>
                <w:rFonts w:eastAsia="DengXian" w:cs="Times New Roman"/>
                <w:b/>
                <w:bCs/>
                <w:color w:val="000000"/>
                <w:kern w:val="2"/>
                <w:sz w:val="13"/>
                <w:szCs w:val="13"/>
                <w:lang w:eastAsia="zh-CN"/>
              </w:rPr>
            </w:pPr>
            <w:r w:rsidRPr="00E14A5E">
              <w:rPr>
                <w:rFonts w:eastAsia="DengXian" w:cs="Times New Roman"/>
                <w:b/>
                <w:bCs/>
                <w:color w:val="000000"/>
                <w:kern w:val="2"/>
                <w:sz w:val="13"/>
                <w:szCs w:val="13"/>
                <w:lang w:eastAsia="zh-CN"/>
              </w:rPr>
              <w:t>EA vs. MA at the end of treatment in severity of depression</w:t>
            </w:r>
          </w:p>
        </w:tc>
      </w:tr>
      <w:tr w:rsidR="00E14A5E" w:rsidRPr="00E14A5E" w14:paraId="139C0D03" w14:textId="77777777" w:rsidTr="000141FE">
        <w:trPr>
          <w:cantSplit/>
        </w:trPr>
        <w:tc>
          <w:tcPr>
            <w:tcW w:w="250" w:type="pct"/>
            <w:tcBorders>
              <w:top w:val="single" w:sz="6" w:space="0" w:color="000000"/>
              <w:left w:val="single" w:sz="6" w:space="0" w:color="000000"/>
              <w:bottom w:val="single" w:sz="6" w:space="0" w:color="000000"/>
              <w:right w:val="single" w:sz="6" w:space="0" w:color="000000"/>
            </w:tcBorders>
            <w:hideMark/>
          </w:tcPr>
          <w:p w14:paraId="1C60E79F"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3</w:t>
            </w:r>
          </w:p>
        </w:tc>
        <w:tc>
          <w:tcPr>
            <w:tcW w:w="300" w:type="pct"/>
            <w:tcBorders>
              <w:top w:val="single" w:sz="6" w:space="0" w:color="000000"/>
              <w:left w:val="single" w:sz="6" w:space="0" w:color="000000"/>
              <w:bottom w:val="single" w:sz="6" w:space="0" w:color="000000"/>
              <w:right w:val="single" w:sz="6" w:space="0" w:color="000000"/>
            </w:tcBorders>
            <w:hideMark/>
          </w:tcPr>
          <w:p w14:paraId="4CA290A8"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proofErr w:type="spellStart"/>
            <w:r w:rsidRPr="00E14A5E">
              <w:rPr>
                <w:rFonts w:eastAsia="DengXian" w:cs="Times New Roman"/>
                <w:kern w:val="2"/>
                <w:sz w:val="13"/>
                <w:szCs w:val="13"/>
                <w:lang w:eastAsia="zh-CN"/>
              </w:rPr>
              <w:t>randomised</w:t>
            </w:r>
            <w:proofErr w:type="spellEnd"/>
            <w:r w:rsidRPr="00E14A5E">
              <w:rPr>
                <w:rFonts w:eastAsia="DengXian" w:cs="Times New Roman"/>
                <w:kern w:val="2"/>
                <w:sz w:val="13"/>
                <w:szCs w:val="13"/>
                <w:lang w:eastAsia="zh-CN"/>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13946B54"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FE63761"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proofErr w:type="spellStart"/>
            <w:r w:rsidRPr="00E14A5E">
              <w:rPr>
                <w:rFonts w:eastAsia="DengXian" w:cs="Times New Roman"/>
                <w:kern w:val="2"/>
                <w:sz w:val="13"/>
                <w:szCs w:val="13"/>
                <w:lang w:eastAsia="zh-CN"/>
              </w:rPr>
              <w:t>serious</w:t>
            </w:r>
            <w:r w:rsidRPr="00E14A5E">
              <w:rPr>
                <w:rFonts w:eastAsia="DengXian" w:cs="Times New Roman"/>
                <w:kern w:val="2"/>
                <w:sz w:val="13"/>
                <w:szCs w:val="13"/>
                <w:vertAlign w:val="superscript"/>
                <w:lang w:eastAsia="zh-CN"/>
              </w:rPr>
              <w:t>a</w:t>
            </w:r>
            <w:proofErr w:type="spellEnd"/>
          </w:p>
        </w:tc>
        <w:tc>
          <w:tcPr>
            <w:tcW w:w="350" w:type="pct"/>
            <w:tcBorders>
              <w:top w:val="single" w:sz="6" w:space="0" w:color="000000"/>
              <w:left w:val="single" w:sz="6" w:space="0" w:color="000000"/>
              <w:bottom w:val="single" w:sz="6" w:space="0" w:color="000000"/>
              <w:right w:val="single" w:sz="6" w:space="0" w:color="000000"/>
            </w:tcBorders>
            <w:hideMark/>
          </w:tcPr>
          <w:p w14:paraId="7DE7511C"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E1FAD50"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proofErr w:type="spellStart"/>
            <w:r w:rsidRPr="00E14A5E">
              <w:rPr>
                <w:rFonts w:eastAsia="DengXian" w:cs="Times New Roman"/>
                <w:kern w:val="2"/>
                <w:sz w:val="13"/>
                <w:szCs w:val="13"/>
                <w:lang w:eastAsia="zh-CN"/>
              </w:rPr>
              <w:t>serious</w:t>
            </w:r>
            <w:r w:rsidRPr="00E14A5E">
              <w:rPr>
                <w:rFonts w:eastAsia="DengXian" w:cs="Times New Roman"/>
                <w:kern w:val="2"/>
                <w:sz w:val="13"/>
                <w:szCs w:val="13"/>
                <w:vertAlign w:val="superscript"/>
                <w:lang w:eastAsia="zh-CN"/>
              </w:rPr>
              <w:t>b</w:t>
            </w:r>
            <w:proofErr w:type="spellEnd"/>
          </w:p>
        </w:tc>
        <w:tc>
          <w:tcPr>
            <w:tcW w:w="550" w:type="pct"/>
            <w:tcBorders>
              <w:top w:val="single" w:sz="6" w:space="0" w:color="000000"/>
              <w:left w:val="single" w:sz="6" w:space="0" w:color="000000"/>
              <w:bottom w:val="single" w:sz="6" w:space="0" w:color="000000"/>
              <w:right w:val="single" w:sz="6" w:space="0" w:color="000000"/>
            </w:tcBorders>
            <w:hideMark/>
          </w:tcPr>
          <w:p w14:paraId="10489F92"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 xml:space="preserve">publication bias strongly </w:t>
            </w:r>
            <w:proofErr w:type="spellStart"/>
            <w:r w:rsidRPr="00E14A5E">
              <w:rPr>
                <w:rFonts w:eastAsia="DengXian" w:cs="Times New Roman"/>
                <w:kern w:val="2"/>
                <w:sz w:val="13"/>
                <w:szCs w:val="13"/>
                <w:lang w:eastAsia="zh-CN"/>
              </w:rPr>
              <w:t>suspected</w:t>
            </w:r>
            <w:r w:rsidRPr="00E14A5E">
              <w:rPr>
                <w:rFonts w:eastAsia="DengXian" w:cs="Times New Roman"/>
                <w:kern w:val="2"/>
                <w:sz w:val="13"/>
                <w:szCs w:val="13"/>
                <w:vertAlign w:val="superscript"/>
                <w:lang w:eastAsia="zh-CN"/>
              </w:rPr>
              <w:t>c</w:t>
            </w:r>
            <w:proofErr w:type="spellEnd"/>
          </w:p>
        </w:tc>
        <w:tc>
          <w:tcPr>
            <w:tcW w:w="400" w:type="pct"/>
            <w:tcBorders>
              <w:top w:val="single" w:sz="6" w:space="0" w:color="000000"/>
              <w:left w:val="single" w:sz="6" w:space="0" w:color="000000"/>
              <w:bottom w:val="single" w:sz="6" w:space="0" w:color="000000"/>
              <w:right w:val="single" w:sz="6" w:space="0" w:color="000000"/>
            </w:tcBorders>
            <w:hideMark/>
          </w:tcPr>
          <w:p w14:paraId="4D1E5EC8"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77</w:t>
            </w:r>
          </w:p>
        </w:tc>
        <w:tc>
          <w:tcPr>
            <w:tcW w:w="400" w:type="pct"/>
            <w:tcBorders>
              <w:top w:val="single" w:sz="6" w:space="0" w:color="000000"/>
              <w:left w:val="single" w:sz="6" w:space="0" w:color="000000"/>
              <w:bottom w:val="single" w:sz="6" w:space="0" w:color="000000"/>
              <w:right w:val="single" w:sz="6" w:space="0" w:color="000000"/>
            </w:tcBorders>
            <w:hideMark/>
          </w:tcPr>
          <w:p w14:paraId="21270815"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81</w:t>
            </w:r>
          </w:p>
        </w:tc>
        <w:tc>
          <w:tcPr>
            <w:tcW w:w="400" w:type="pct"/>
            <w:tcBorders>
              <w:top w:val="single" w:sz="6" w:space="0" w:color="000000"/>
              <w:left w:val="single" w:sz="6" w:space="0" w:color="000000"/>
              <w:bottom w:val="single" w:sz="6" w:space="0" w:color="000000"/>
              <w:right w:val="single" w:sz="6" w:space="0" w:color="000000"/>
            </w:tcBorders>
            <w:hideMark/>
          </w:tcPr>
          <w:p w14:paraId="716DD6E8"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w:t>
            </w:r>
          </w:p>
        </w:tc>
        <w:tc>
          <w:tcPr>
            <w:tcW w:w="0" w:type="auto"/>
            <w:tcBorders>
              <w:top w:val="single" w:sz="6" w:space="0" w:color="000000"/>
              <w:left w:val="single" w:sz="6" w:space="0" w:color="000000"/>
              <w:bottom w:val="single" w:sz="6" w:space="0" w:color="000000"/>
              <w:right w:val="single" w:sz="6" w:space="0" w:color="000000"/>
            </w:tcBorders>
            <w:hideMark/>
          </w:tcPr>
          <w:p w14:paraId="374D40D0" w14:textId="77777777" w:rsidR="00245347" w:rsidRDefault="00E14A5E" w:rsidP="00E14A5E">
            <w:pPr>
              <w:widowControl w:val="0"/>
              <w:snapToGrid w:val="0"/>
              <w:spacing w:before="0" w:after="0"/>
              <w:jc w:val="center"/>
              <w:rPr>
                <w:rFonts w:eastAsia="DengXian" w:cs="Times New Roman"/>
                <w:b/>
                <w:bCs/>
                <w:kern w:val="2"/>
                <w:sz w:val="13"/>
                <w:szCs w:val="13"/>
                <w:lang w:eastAsia="zh-CN"/>
              </w:rPr>
            </w:pPr>
            <w:r w:rsidRPr="00E14A5E">
              <w:rPr>
                <w:rFonts w:eastAsia="DengXian" w:cs="Times New Roman"/>
                <w:kern w:val="2"/>
                <w:sz w:val="13"/>
                <w:szCs w:val="13"/>
                <w:lang w:eastAsia="zh-CN"/>
              </w:rPr>
              <w:t xml:space="preserve">MD </w:t>
            </w:r>
            <w:r w:rsidRPr="00E14A5E">
              <w:rPr>
                <w:rFonts w:eastAsia="DengXian" w:cs="Times New Roman"/>
                <w:b/>
                <w:bCs/>
                <w:kern w:val="2"/>
                <w:sz w:val="13"/>
                <w:szCs w:val="13"/>
                <w:lang w:eastAsia="zh-CN"/>
              </w:rPr>
              <w:t>2.93</w:t>
            </w:r>
          </w:p>
          <w:p w14:paraId="1DDA74D9" w14:textId="5ED1C02E"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w:t>
            </w:r>
            <w:r w:rsidR="004F2F30">
              <w:rPr>
                <w:rFonts w:eastAsia="DengXian" w:cs="Times New Roman" w:hint="eastAsia"/>
                <w:kern w:val="2"/>
                <w:sz w:val="13"/>
                <w:szCs w:val="13"/>
                <w:lang w:eastAsia="zh-CN"/>
              </w:rPr>
              <w:t>-</w:t>
            </w:r>
            <w:r w:rsidRPr="00E14A5E">
              <w:rPr>
                <w:rFonts w:eastAsia="DengXian" w:cs="Times New Roman"/>
                <w:kern w:val="2"/>
                <w:sz w:val="13"/>
                <w:szCs w:val="13"/>
                <w:lang w:eastAsia="zh-CN"/>
              </w:rPr>
              <w:t>1.96</w:t>
            </w:r>
            <w:r w:rsidR="00245347">
              <w:rPr>
                <w:rFonts w:eastAsia="DengXian" w:cs="Times New Roman"/>
                <w:kern w:val="2"/>
                <w:sz w:val="13"/>
                <w:szCs w:val="13"/>
                <w:lang w:eastAsia="zh-CN"/>
              </w:rPr>
              <w:t xml:space="preserve"> </w:t>
            </w:r>
            <w:r w:rsidRPr="00E14A5E">
              <w:rPr>
                <w:rFonts w:eastAsia="DengXian" w:cs="Times New Roman"/>
                <w:kern w:val="2"/>
                <w:sz w:val="13"/>
                <w:szCs w:val="13"/>
                <w:lang w:eastAsia="zh-CN"/>
              </w:rPr>
              <w:t>to 7.82)</w:t>
            </w:r>
          </w:p>
        </w:tc>
        <w:tc>
          <w:tcPr>
            <w:tcW w:w="750" w:type="dxa"/>
            <w:tcBorders>
              <w:top w:val="single" w:sz="6" w:space="0" w:color="000000"/>
              <w:left w:val="single" w:sz="6" w:space="0" w:color="000000"/>
              <w:bottom w:val="single" w:sz="6" w:space="0" w:color="000000"/>
              <w:right w:val="single" w:sz="6" w:space="0" w:color="000000"/>
            </w:tcBorders>
            <w:hideMark/>
          </w:tcPr>
          <w:p w14:paraId="60C17854"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ascii="Cambria Math" w:eastAsia="DengXian" w:hAnsi="Cambria Math" w:cs="Cambria Math"/>
                <w:kern w:val="2"/>
                <w:sz w:val="21"/>
                <w:szCs w:val="21"/>
                <w:lang w:eastAsia="zh-CN"/>
              </w:rPr>
              <w:t>⨁</w:t>
            </w:r>
            <w:r w:rsidRPr="00E14A5E">
              <w:rPr>
                <w:rFonts w:ascii="MS Mincho" w:eastAsia="MS Mincho" w:hAnsi="MS Mincho" w:cs="MS Mincho" w:hint="eastAsia"/>
                <w:kern w:val="2"/>
                <w:sz w:val="21"/>
                <w:szCs w:val="21"/>
                <w:lang w:eastAsia="zh-CN"/>
              </w:rPr>
              <w:t>◯◯◯</w:t>
            </w:r>
            <w:r w:rsidRPr="00E14A5E">
              <w:rPr>
                <w:rFonts w:eastAsia="DengXian" w:cs="Times New Roman"/>
                <w:kern w:val="2"/>
                <w:sz w:val="13"/>
                <w:szCs w:val="13"/>
                <w:lang w:eastAsia="zh-CN"/>
              </w:rPr>
              <w:br/>
              <w:t>Very low</w:t>
            </w:r>
          </w:p>
        </w:tc>
        <w:tc>
          <w:tcPr>
            <w:tcW w:w="500" w:type="pct"/>
            <w:tcBorders>
              <w:top w:val="single" w:sz="6" w:space="0" w:color="000000"/>
              <w:left w:val="single" w:sz="6" w:space="0" w:color="000000"/>
              <w:bottom w:val="single" w:sz="6" w:space="0" w:color="000000"/>
              <w:right w:val="single" w:sz="6" w:space="0" w:color="000000"/>
            </w:tcBorders>
            <w:hideMark/>
          </w:tcPr>
          <w:p w14:paraId="79322400"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Important</w:t>
            </w:r>
          </w:p>
        </w:tc>
      </w:tr>
    </w:tbl>
    <w:p w14:paraId="64ABED0D" w14:textId="77777777" w:rsidR="00E14A5E" w:rsidRPr="00E14A5E" w:rsidRDefault="00E14A5E" w:rsidP="00E14A5E">
      <w:pPr>
        <w:widowControl w:val="0"/>
        <w:snapToGrid w:val="0"/>
        <w:spacing w:before="0" w:after="0" w:line="140" w:lineRule="atLeast"/>
        <w:jc w:val="both"/>
        <w:rPr>
          <w:rFonts w:eastAsia="DengXian" w:cs="Times New Roman"/>
          <w:color w:val="000000"/>
          <w:kern w:val="2"/>
          <w:sz w:val="14"/>
          <w:szCs w:val="14"/>
          <w:lang w:val="en" w:eastAsia="zh-CN"/>
        </w:rPr>
      </w:pPr>
      <w:r w:rsidRPr="00E14A5E">
        <w:rPr>
          <w:rFonts w:eastAsia="DengXian" w:cs="Times New Roman"/>
          <w:color w:val="000000"/>
          <w:kern w:val="2"/>
          <w:sz w:val="14"/>
          <w:szCs w:val="14"/>
          <w:lang w:val="en" w:eastAsia="zh-CN"/>
        </w:rPr>
        <w:t>CI: confidence interval; MD: mean difference</w:t>
      </w:r>
    </w:p>
    <w:p w14:paraId="32B1F812" w14:textId="77777777" w:rsidR="00E14A5E" w:rsidRPr="00E14A5E" w:rsidRDefault="00E14A5E" w:rsidP="00E14A5E">
      <w:pPr>
        <w:widowControl w:val="0"/>
        <w:snapToGrid w:val="0"/>
        <w:spacing w:before="0" w:after="0" w:line="140" w:lineRule="atLeast"/>
        <w:jc w:val="both"/>
        <w:rPr>
          <w:rFonts w:eastAsia="DengXian" w:cs="Times New Roman"/>
          <w:color w:val="000000"/>
          <w:kern w:val="2"/>
          <w:sz w:val="14"/>
          <w:szCs w:val="14"/>
          <w:lang w:val="en" w:eastAsia="zh-CN"/>
        </w:rPr>
      </w:pPr>
      <w:r w:rsidRPr="00E14A5E">
        <w:rPr>
          <w:rFonts w:eastAsia="DengXian" w:cs="Times New Roman"/>
          <w:color w:val="000000"/>
          <w:kern w:val="2"/>
          <w:sz w:val="14"/>
          <w:szCs w:val="14"/>
          <w:lang w:val="en" w:eastAsia="zh-CN"/>
        </w:rPr>
        <w:t>a. Considerable heterogeneity (I</w:t>
      </w:r>
      <w:r w:rsidRPr="00E14A5E">
        <w:rPr>
          <w:rFonts w:eastAsia="DengXian" w:cs="Times New Roman"/>
          <w:color w:val="000000"/>
          <w:kern w:val="2"/>
          <w:sz w:val="14"/>
          <w:szCs w:val="14"/>
          <w:vertAlign w:val="superscript"/>
          <w:lang w:val="en" w:eastAsia="zh-CN"/>
        </w:rPr>
        <w:t>2</w:t>
      </w:r>
      <w:r w:rsidRPr="00E14A5E">
        <w:rPr>
          <w:rFonts w:eastAsia="DengXian" w:cs="Times New Roman"/>
          <w:color w:val="000000"/>
          <w:kern w:val="2"/>
          <w:sz w:val="14"/>
          <w:szCs w:val="14"/>
          <w:lang w:val="en" w:eastAsia="zh-CN"/>
        </w:rPr>
        <w:t>&gt;75%)</w:t>
      </w:r>
    </w:p>
    <w:p w14:paraId="7086970A" w14:textId="77777777" w:rsidR="00E14A5E" w:rsidRPr="00E14A5E" w:rsidRDefault="00E14A5E" w:rsidP="00E14A5E">
      <w:pPr>
        <w:widowControl w:val="0"/>
        <w:snapToGrid w:val="0"/>
        <w:spacing w:before="0" w:after="0" w:line="140" w:lineRule="atLeast"/>
        <w:jc w:val="both"/>
        <w:rPr>
          <w:rFonts w:eastAsia="DengXian" w:cs="Times New Roman"/>
          <w:color w:val="000000"/>
          <w:kern w:val="2"/>
          <w:sz w:val="14"/>
          <w:szCs w:val="14"/>
          <w:lang w:val="en" w:eastAsia="zh-CN"/>
        </w:rPr>
      </w:pPr>
      <w:r w:rsidRPr="00E14A5E">
        <w:rPr>
          <w:rFonts w:eastAsia="DengXian" w:cs="Times New Roman"/>
          <w:color w:val="000000"/>
          <w:kern w:val="2"/>
          <w:sz w:val="14"/>
          <w:szCs w:val="14"/>
          <w:lang w:val="en" w:eastAsia="zh-CN"/>
        </w:rPr>
        <w:t>b. Total event number less than 400</w:t>
      </w:r>
    </w:p>
    <w:p w14:paraId="765D45ED" w14:textId="77777777" w:rsidR="00E14A5E" w:rsidRPr="00E14A5E" w:rsidRDefault="00E14A5E" w:rsidP="00E14A5E">
      <w:pPr>
        <w:widowControl w:val="0"/>
        <w:snapToGrid w:val="0"/>
        <w:spacing w:before="0" w:after="0" w:line="140" w:lineRule="atLeast"/>
        <w:jc w:val="both"/>
        <w:rPr>
          <w:rFonts w:eastAsia="SimSun" w:cs="Times New Roman"/>
          <w:b/>
          <w:bCs/>
          <w:color w:val="000000"/>
          <w:sz w:val="14"/>
          <w:szCs w:val="14"/>
          <w:lang w:val="en" w:eastAsia="zh-CN"/>
        </w:rPr>
      </w:pPr>
      <w:r w:rsidRPr="00E14A5E">
        <w:rPr>
          <w:rFonts w:eastAsia="DengXian" w:cs="Times New Roman"/>
          <w:color w:val="000000"/>
          <w:kern w:val="2"/>
          <w:sz w:val="14"/>
          <w:szCs w:val="14"/>
          <w:lang w:val="en" w:eastAsia="zh-CN"/>
        </w:rPr>
        <w:t>c. All studies are from the same region/country</w:t>
      </w:r>
    </w:p>
    <w:p w14:paraId="7350997E" w14:textId="77777777" w:rsidR="00E14A5E" w:rsidRPr="00E14A5E" w:rsidRDefault="00E14A5E" w:rsidP="00E14A5E">
      <w:pPr>
        <w:spacing w:before="0" w:after="0"/>
        <w:rPr>
          <w:rFonts w:eastAsia="DengXian" w:cs="Times New Roman"/>
          <w:kern w:val="2"/>
          <w:szCs w:val="24"/>
          <w:lang w:val="en" w:eastAsia="zh-CN"/>
        </w:rPr>
      </w:pPr>
      <w:r w:rsidRPr="00E14A5E">
        <w:rPr>
          <w:rFonts w:eastAsia="DengXian" w:cs="Times New Roman"/>
          <w:kern w:val="2"/>
          <w:szCs w:val="24"/>
          <w:lang w:val="en" w:eastAsia="zh-CN"/>
        </w:rPr>
        <w:br w:type="page"/>
      </w:r>
    </w:p>
    <w:p w14:paraId="761D7579" w14:textId="44341CD4" w:rsidR="00E14A5E" w:rsidRPr="00E14A5E" w:rsidRDefault="00E14A5E" w:rsidP="00E14A5E">
      <w:pPr>
        <w:widowControl w:val="0"/>
        <w:spacing w:before="0" w:after="0" w:line="276" w:lineRule="auto"/>
        <w:jc w:val="both"/>
        <w:outlineLvl w:val="6"/>
        <w:rPr>
          <w:rFonts w:eastAsia="DengXian" w:cs="Times New Roman"/>
          <w:kern w:val="2"/>
          <w:szCs w:val="24"/>
          <w:lang w:eastAsia="zh-CN"/>
        </w:rPr>
      </w:pPr>
      <w:r w:rsidRPr="00E14A5E">
        <w:rPr>
          <w:rFonts w:eastAsia="DengXian" w:cs="Times New Roman"/>
          <w:b/>
          <w:bCs/>
          <w:kern w:val="2"/>
          <w:szCs w:val="24"/>
          <w:lang w:eastAsia="zh-CN"/>
        </w:rPr>
        <w:lastRenderedPageBreak/>
        <w:t xml:space="preserve">Supplementary Table </w:t>
      </w:r>
      <w:r>
        <w:rPr>
          <w:rFonts w:eastAsia="DengXian" w:cs="Times New Roman" w:hint="eastAsia"/>
          <w:b/>
          <w:bCs/>
          <w:kern w:val="2"/>
          <w:szCs w:val="24"/>
          <w:lang w:eastAsia="zh-CN"/>
        </w:rPr>
        <w:t>3</w:t>
      </w:r>
      <w:r w:rsidRPr="00E14A5E">
        <w:rPr>
          <w:rFonts w:eastAsia="DengXian" w:cs="Times New Roman"/>
          <w:b/>
          <w:bCs/>
          <w:kern w:val="2"/>
          <w:szCs w:val="24"/>
          <w:lang w:eastAsia="zh-CN"/>
        </w:rPr>
        <w:t>.</w:t>
      </w:r>
      <w:r w:rsidRPr="00E14A5E">
        <w:rPr>
          <w:rFonts w:eastAsia="DengXian" w:cs="Times New Roman"/>
          <w:kern w:val="2"/>
          <w:szCs w:val="24"/>
          <w:lang w:eastAsia="zh-CN"/>
        </w:rPr>
        <w:t xml:space="preserve"> </w:t>
      </w:r>
      <w:proofErr w:type="spellStart"/>
      <w:r w:rsidRPr="00E14A5E">
        <w:rPr>
          <w:rFonts w:eastAsia="DengXian" w:cs="Times New Roman"/>
          <w:kern w:val="2"/>
          <w:szCs w:val="24"/>
          <w:lang w:eastAsia="zh-CN"/>
        </w:rPr>
        <w:t>EA+antidepressants</w:t>
      </w:r>
      <w:proofErr w:type="spellEnd"/>
      <w:r w:rsidRPr="00E14A5E">
        <w:rPr>
          <w:rFonts w:eastAsia="DengXian" w:cs="Times New Roman"/>
          <w:kern w:val="2"/>
          <w:szCs w:val="24"/>
          <w:lang w:eastAsia="zh-CN"/>
        </w:rPr>
        <w:t xml:space="preserve"> compared to </w:t>
      </w:r>
      <w:proofErr w:type="spellStart"/>
      <w:r w:rsidRPr="00E14A5E">
        <w:rPr>
          <w:rFonts w:eastAsia="DengXian" w:cs="Times New Roman"/>
          <w:kern w:val="2"/>
          <w:szCs w:val="24"/>
          <w:lang w:eastAsia="zh-CN"/>
        </w:rPr>
        <w:t>MA+antidepressants</w:t>
      </w:r>
      <w:proofErr w:type="spellEnd"/>
      <w:r w:rsidRPr="00E14A5E">
        <w:rPr>
          <w:rFonts w:eastAsia="DengXian" w:cs="Times New Roman"/>
          <w:kern w:val="2"/>
          <w:szCs w:val="24"/>
          <w:lang w:eastAsia="zh-CN"/>
        </w:rPr>
        <w:t xml:space="preserve"> for </w:t>
      </w:r>
      <w:r w:rsidRPr="00E14A5E">
        <w:rPr>
          <w:rFonts w:eastAsia="DengXian" w:cs="Times New Roman" w:hint="eastAsia"/>
          <w:kern w:val="2"/>
          <w:szCs w:val="24"/>
          <w:lang w:eastAsia="zh-CN"/>
        </w:rPr>
        <w:t>d</w:t>
      </w:r>
      <w:r w:rsidRPr="00E14A5E">
        <w:rPr>
          <w:rFonts w:eastAsia="DengXian" w:cs="Times New Roman"/>
          <w:kern w:val="2"/>
          <w:szCs w:val="24"/>
          <w:lang w:eastAsia="zh-CN"/>
        </w:rPr>
        <w:t>epression</w:t>
      </w:r>
    </w:p>
    <w:tbl>
      <w:tblPr>
        <w:tblW w:w="5000" w:type="pct"/>
        <w:tblCellMar>
          <w:top w:w="50" w:type="dxa"/>
          <w:left w:w="50" w:type="dxa"/>
          <w:bottom w:w="50" w:type="dxa"/>
          <w:right w:w="50" w:type="dxa"/>
        </w:tblCellMar>
        <w:tblLook w:val="04A0" w:firstRow="1" w:lastRow="0" w:firstColumn="1" w:lastColumn="0" w:noHBand="0" w:noVBand="1"/>
      </w:tblPr>
      <w:tblGrid>
        <w:gridCol w:w="639"/>
        <w:gridCol w:w="774"/>
        <w:gridCol w:w="910"/>
        <w:gridCol w:w="910"/>
        <w:gridCol w:w="910"/>
        <w:gridCol w:w="910"/>
        <w:gridCol w:w="1452"/>
        <w:gridCol w:w="1270"/>
        <w:gridCol w:w="1306"/>
        <w:gridCol w:w="1046"/>
        <w:gridCol w:w="775"/>
        <w:gridCol w:w="1316"/>
        <w:gridCol w:w="1316"/>
      </w:tblGrid>
      <w:tr w:rsidR="00E14A5E" w:rsidRPr="00E14A5E" w14:paraId="5EA8DDD8" w14:textId="77777777" w:rsidTr="000141FE">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330A927"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CD6234B"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E14E431"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282ED84"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3DE9FE5"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Importance</w:t>
            </w:r>
          </w:p>
        </w:tc>
      </w:tr>
      <w:tr w:rsidR="00E14A5E" w:rsidRPr="00E14A5E" w14:paraId="5C22A77F" w14:textId="77777777" w:rsidTr="000141FE">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F539684"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4C200C6"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1A475F5"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D4E2387"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9B5BEB2"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C618589"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44CAE90"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CD1A354"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proofErr w:type="spellStart"/>
            <w:r w:rsidRPr="00E14A5E">
              <w:rPr>
                <w:rFonts w:eastAsia="DengXian" w:cs="Times New Roman"/>
                <w:b/>
                <w:bCs/>
                <w:color w:val="FFFFFF"/>
                <w:kern w:val="2"/>
                <w:sz w:val="13"/>
                <w:szCs w:val="13"/>
                <w:lang w:eastAsia="zh-CN"/>
              </w:rPr>
              <w:t>EA+antidepressants</w:t>
            </w:r>
            <w:proofErr w:type="spellEnd"/>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1739F44"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proofErr w:type="spellStart"/>
            <w:r w:rsidRPr="00E14A5E">
              <w:rPr>
                <w:rFonts w:eastAsia="DengXian" w:cs="Times New Roman"/>
                <w:b/>
                <w:bCs/>
                <w:color w:val="FFFFFF"/>
                <w:kern w:val="2"/>
                <w:sz w:val="13"/>
                <w:szCs w:val="13"/>
                <w:lang w:eastAsia="zh-CN"/>
              </w:rPr>
              <w:t>MA+antidepressants</w:t>
            </w:r>
            <w:proofErr w:type="spellEnd"/>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BB1ADB2"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Relative</w:t>
            </w:r>
            <w:r w:rsidRPr="00E14A5E">
              <w:rPr>
                <w:rFonts w:eastAsia="DengXian" w:cs="Times New Roman"/>
                <w:b/>
                <w:bCs/>
                <w:color w:val="FFFFFF"/>
                <w:kern w:val="2"/>
                <w:sz w:val="13"/>
                <w:szCs w:val="13"/>
                <w:lang w:eastAsia="zh-CN"/>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A617621"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Absolute</w:t>
            </w:r>
            <w:r w:rsidRPr="00E14A5E">
              <w:rPr>
                <w:rFonts w:eastAsia="DengXian" w:cs="Times New Roman"/>
                <w:b/>
                <w:bCs/>
                <w:color w:val="FFFFFF"/>
                <w:kern w:val="2"/>
                <w:sz w:val="13"/>
                <w:szCs w:val="13"/>
                <w:lang w:eastAsia="zh-CN"/>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7FDCDF2" w14:textId="77777777" w:rsidR="00E14A5E" w:rsidRPr="00E14A5E" w:rsidRDefault="00E14A5E" w:rsidP="00E14A5E">
            <w:pPr>
              <w:widowControl w:val="0"/>
              <w:snapToGrid w:val="0"/>
              <w:spacing w:before="0" w:after="0"/>
              <w:jc w:val="both"/>
              <w:rPr>
                <w:rFonts w:eastAsia="SimSun" w:cs="Times New Roman"/>
                <w:b/>
                <w:bCs/>
                <w:color w:val="FFFFFF"/>
                <w:kern w:val="2"/>
                <w:sz w:val="13"/>
                <w:szCs w:val="13"/>
                <w:lang w:eastAsia="zh-CN"/>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2ED27D6E" w14:textId="77777777" w:rsidR="00E14A5E" w:rsidRPr="00E14A5E" w:rsidRDefault="00E14A5E" w:rsidP="00E14A5E">
            <w:pPr>
              <w:widowControl w:val="0"/>
              <w:snapToGrid w:val="0"/>
              <w:spacing w:before="0" w:after="0"/>
              <w:jc w:val="both"/>
              <w:rPr>
                <w:rFonts w:eastAsia="SimSun" w:cs="Times New Roman"/>
                <w:b/>
                <w:bCs/>
                <w:color w:val="FFFFFF"/>
                <w:kern w:val="2"/>
                <w:sz w:val="13"/>
                <w:szCs w:val="13"/>
                <w:lang w:eastAsia="zh-CN"/>
              </w:rPr>
            </w:pPr>
          </w:p>
        </w:tc>
      </w:tr>
      <w:tr w:rsidR="00E14A5E" w:rsidRPr="00E14A5E" w14:paraId="386210D6" w14:textId="77777777" w:rsidTr="000141FE">
        <w:trPr>
          <w:cantSplit/>
        </w:trPr>
        <w:tc>
          <w:tcPr>
            <w:tcW w:w="0" w:type="auto"/>
            <w:gridSpan w:val="13"/>
            <w:shd w:val="clear" w:color="auto" w:fill="FFFFFF"/>
            <w:tcMar>
              <w:top w:w="75" w:type="dxa"/>
              <w:left w:w="50" w:type="dxa"/>
              <w:bottom w:w="50" w:type="dxa"/>
              <w:right w:w="50" w:type="dxa"/>
            </w:tcMar>
            <w:vAlign w:val="center"/>
            <w:hideMark/>
          </w:tcPr>
          <w:p w14:paraId="3880985E" w14:textId="77777777" w:rsidR="00E14A5E" w:rsidRPr="00E14A5E" w:rsidRDefault="00E14A5E" w:rsidP="00E14A5E">
            <w:pPr>
              <w:widowControl w:val="0"/>
              <w:snapToGrid w:val="0"/>
              <w:spacing w:before="0" w:after="0"/>
              <w:rPr>
                <w:rFonts w:eastAsia="DengXian" w:cs="Times New Roman"/>
                <w:b/>
                <w:bCs/>
                <w:color w:val="000000"/>
                <w:kern w:val="2"/>
                <w:sz w:val="13"/>
                <w:szCs w:val="13"/>
                <w:lang w:eastAsia="zh-CN"/>
              </w:rPr>
            </w:pPr>
            <w:proofErr w:type="spellStart"/>
            <w:r w:rsidRPr="00E14A5E">
              <w:rPr>
                <w:rFonts w:eastAsia="DengXian" w:cs="Times New Roman"/>
                <w:b/>
                <w:bCs/>
                <w:color w:val="000000"/>
                <w:kern w:val="2"/>
                <w:sz w:val="13"/>
                <w:szCs w:val="13"/>
                <w:lang w:eastAsia="zh-CN"/>
              </w:rPr>
              <w:t>EA+antidepressants</w:t>
            </w:r>
            <w:proofErr w:type="spellEnd"/>
            <w:r w:rsidRPr="00E14A5E">
              <w:rPr>
                <w:rFonts w:eastAsia="DengXian" w:cs="Times New Roman"/>
                <w:b/>
                <w:bCs/>
                <w:color w:val="000000"/>
                <w:kern w:val="2"/>
                <w:sz w:val="13"/>
                <w:szCs w:val="13"/>
                <w:lang w:eastAsia="zh-CN"/>
              </w:rPr>
              <w:t xml:space="preserve"> vs. </w:t>
            </w:r>
            <w:proofErr w:type="spellStart"/>
            <w:r w:rsidRPr="00E14A5E">
              <w:rPr>
                <w:rFonts w:eastAsia="DengXian" w:cs="Times New Roman"/>
                <w:b/>
                <w:bCs/>
                <w:color w:val="000000"/>
                <w:kern w:val="2"/>
                <w:sz w:val="13"/>
                <w:szCs w:val="13"/>
                <w:lang w:eastAsia="zh-CN"/>
              </w:rPr>
              <w:t>MA+antidepressants</w:t>
            </w:r>
            <w:proofErr w:type="spellEnd"/>
            <w:r w:rsidRPr="00E14A5E">
              <w:rPr>
                <w:rFonts w:eastAsia="DengXian" w:cs="Times New Roman"/>
                <w:b/>
                <w:bCs/>
                <w:color w:val="000000"/>
                <w:kern w:val="2"/>
                <w:sz w:val="13"/>
                <w:szCs w:val="13"/>
                <w:lang w:eastAsia="zh-CN"/>
              </w:rPr>
              <w:t xml:space="preserve"> in severity of depression at the end of treatment</w:t>
            </w:r>
          </w:p>
        </w:tc>
      </w:tr>
      <w:tr w:rsidR="00E14A5E" w:rsidRPr="00E14A5E" w14:paraId="20760713" w14:textId="77777777" w:rsidTr="000141FE">
        <w:trPr>
          <w:cantSplit/>
        </w:trPr>
        <w:tc>
          <w:tcPr>
            <w:tcW w:w="250" w:type="pct"/>
            <w:tcBorders>
              <w:top w:val="single" w:sz="6" w:space="0" w:color="000000"/>
              <w:left w:val="single" w:sz="6" w:space="0" w:color="000000"/>
              <w:bottom w:val="single" w:sz="6" w:space="0" w:color="000000"/>
              <w:right w:val="single" w:sz="6" w:space="0" w:color="000000"/>
            </w:tcBorders>
            <w:hideMark/>
          </w:tcPr>
          <w:p w14:paraId="252CAE8C"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4</w:t>
            </w:r>
          </w:p>
        </w:tc>
        <w:tc>
          <w:tcPr>
            <w:tcW w:w="300" w:type="pct"/>
            <w:tcBorders>
              <w:top w:val="single" w:sz="6" w:space="0" w:color="000000"/>
              <w:left w:val="single" w:sz="6" w:space="0" w:color="000000"/>
              <w:bottom w:val="single" w:sz="6" w:space="0" w:color="000000"/>
              <w:right w:val="single" w:sz="6" w:space="0" w:color="000000"/>
            </w:tcBorders>
            <w:hideMark/>
          </w:tcPr>
          <w:p w14:paraId="3E30EB4E"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proofErr w:type="spellStart"/>
            <w:r w:rsidRPr="00E14A5E">
              <w:rPr>
                <w:rFonts w:eastAsia="DengXian" w:cs="Times New Roman"/>
                <w:kern w:val="2"/>
                <w:sz w:val="13"/>
                <w:szCs w:val="13"/>
                <w:lang w:eastAsia="zh-CN"/>
              </w:rPr>
              <w:t>randomised</w:t>
            </w:r>
            <w:proofErr w:type="spellEnd"/>
            <w:r w:rsidRPr="00E14A5E">
              <w:rPr>
                <w:rFonts w:eastAsia="DengXian" w:cs="Times New Roman"/>
                <w:kern w:val="2"/>
                <w:sz w:val="13"/>
                <w:szCs w:val="13"/>
                <w:lang w:eastAsia="zh-CN"/>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75BFDCE2"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C89CA3A"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D20044A"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0514FF8"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A75A2B5"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 xml:space="preserve">publication bias strongly </w:t>
            </w:r>
            <w:proofErr w:type="spellStart"/>
            <w:r w:rsidRPr="00E14A5E">
              <w:rPr>
                <w:rFonts w:eastAsia="DengXian" w:cs="Times New Roman"/>
                <w:kern w:val="2"/>
                <w:sz w:val="13"/>
                <w:szCs w:val="13"/>
                <w:lang w:eastAsia="zh-CN"/>
              </w:rPr>
              <w:t>suspected</w:t>
            </w:r>
            <w:r w:rsidRPr="00E14A5E">
              <w:rPr>
                <w:rFonts w:eastAsia="DengXian" w:cs="Times New Roman"/>
                <w:kern w:val="2"/>
                <w:sz w:val="13"/>
                <w:szCs w:val="13"/>
                <w:vertAlign w:val="superscript"/>
                <w:lang w:eastAsia="zh-CN"/>
              </w:rPr>
              <w:t>a</w:t>
            </w:r>
            <w:proofErr w:type="spellEnd"/>
          </w:p>
        </w:tc>
        <w:tc>
          <w:tcPr>
            <w:tcW w:w="400" w:type="pct"/>
            <w:tcBorders>
              <w:top w:val="single" w:sz="6" w:space="0" w:color="000000"/>
              <w:left w:val="single" w:sz="6" w:space="0" w:color="000000"/>
              <w:bottom w:val="single" w:sz="6" w:space="0" w:color="000000"/>
              <w:right w:val="single" w:sz="6" w:space="0" w:color="000000"/>
            </w:tcBorders>
            <w:hideMark/>
          </w:tcPr>
          <w:p w14:paraId="5DEFA36A"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240</w:t>
            </w:r>
          </w:p>
        </w:tc>
        <w:tc>
          <w:tcPr>
            <w:tcW w:w="400" w:type="pct"/>
            <w:tcBorders>
              <w:top w:val="single" w:sz="6" w:space="0" w:color="000000"/>
              <w:left w:val="single" w:sz="6" w:space="0" w:color="000000"/>
              <w:bottom w:val="single" w:sz="6" w:space="0" w:color="000000"/>
              <w:right w:val="single" w:sz="6" w:space="0" w:color="000000"/>
            </w:tcBorders>
            <w:hideMark/>
          </w:tcPr>
          <w:p w14:paraId="4D5CF30C"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224</w:t>
            </w:r>
          </w:p>
        </w:tc>
        <w:tc>
          <w:tcPr>
            <w:tcW w:w="400" w:type="pct"/>
            <w:tcBorders>
              <w:top w:val="single" w:sz="6" w:space="0" w:color="000000"/>
              <w:left w:val="single" w:sz="6" w:space="0" w:color="000000"/>
              <w:bottom w:val="single" w:sz="6" w:space="0" w:color="000000"/>
              <w:right w:val="single" w:sz="6" w:space="0" w:color="000000"/>
            </w:tcBorders>
            <w:hideMark/>
          </w:tcPr>
          <w:p w14:paraId="01E4EF86"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w:t>
            </w:r>
          </w:p>
        </w:tc>
        <w:tc>
          <w:tcPr>
            <w:tcW w:w="0" w:type="auto"/>
            <w:tcBorders>
              <w:top w:val="single" w:sz="6" w:space="0" w:color="000000"/>
              <w:left w:val="single" w:sz="6" w:space="0" w:color="000000"/>
              <w:bottom w:val="single" w:sz="6" w:space="0" w:color="000000"/>
              <w:right w:val="single" w:sz="6" w:space="0" w:color="000000"/>
            </w:tcBorders>
            <w:hideMark/>
          </w:tcPr>
          <w:p w14:paraId="0C2EFA46" w14:textId="77777777" w:rsidR="00245347" w:rsidRDefault="00E14A5E" w:rsidP="00E14A5E">
            <w:pPr>
              <w:widowControl w:val="0"/>
              <w:snapToGrid w:val="0"/>
              <w:spacing w:before="0" w:after="0"/>
              <w:jc w:val="center"/>
              <w:rPr>
                <w:rFonts w:eastAsia="DengXian" w:cs="Times New Roman"/>
                <w:b/>
                <w:bCs/>
                <w:kern w:val="2"/>
                <w:sz w:val="13"/>
                <w:szCs w:val="13"/>
                <w:lang w:eastAsia="zh-CN"/>
              </w:rPr>
            </w:pPr>
            <w:r w:rsidRPr="00E14A5E">
              <w:rPr>
                <w:rFonts w:eastAsia="DengXian" w:cs="Times New Roman"/>
                <w:kern w:val="2"/>
                <w:sz w:val="13"/>
                <w:szCs w:val="13"/>
                <w:lang w:eastAsia="zh-CN"/>
              </w:rPr>
              <w:t xml:space="preserve">MD </w:t>
            </w:r>
            <w:r w:rsidRPr="00E14A5E">
              <w:rPr>
                <w:rFonts w:eastAsia="DengXian" w:cs="Times New Roman"/>
                <w:b/>
                <w:bCs/>
                <w:kern w:val="2"/>
                <w:sz w:val="13"/>
                <w:szCs w:val="13"/>
                <w:lang w:eastAsia="zh-CN"/>
              </w:rPr>
              <w:t>0.18</w:t>
            </w:r>
          </w:p>
          <w:p w14:paraId="46C5AB31" w14:textId="4F5662CC"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w:t>
            </w:r>
            <w:r w:rsidR="004F2F30">
              <w:rPr>
                <w:rFonts w:eastAsia="DengXian" w:cs="Times New Roman" w:hint="eastAsia"/>
                <w:kern w:val="2"/>
                <w:sz w:val="13"/>
                <w:szCs w:val="13"/>
                <w:lang w:eastAsia="zh-CN"/>
              </w:rPr>
              <w:t>-</w:t>
            </w:r>
            <w:r w:rsidRPr="00E14A5E">
              <w:rPr>
                <w:rFonts w:eastAsia="DengXian" w:cs="Times New Roman"/>
                <w:kern w:val="2"/>
                <w:sz w:val="13"/>
                <w:szCs w:val="13"/>
                <w:lang w:eastAsia="zh-CN"/>
              </w:rPr>
              <w:t>0.11 to 0.46)</w:t>
            </w:r>
          </w:p>
        </w:tc>
        <w:tc>
          <w:tcPr>
            <w:tcW w:w="750" w:type="dxa"/>
            <w:tcBorders>
              <w:top w:val="single" w:sz="6" w:space="0" w:color="000000"/>
              <w:left w:val="single" w:sz="6" w:space="0" w:color="000000"/>
              <w:bottom w:val="single" w:sz="6" w:space="0" w:color="000000"/>
              <w:right w:val="single" w:sz="6" w:space="0" w:color="000000"/>
            </w:tcBorders>
            <w:hideMark/>
          </w:tcPr>
          <w:p w14:paraId="28454388"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ascii="Cambria Math" w:eastAsia="DengXian" w:hAnsi="Cambria Math" w:cs="Cambria Math"/>
                <w:kern w:val="2"/>
                <w:sz w:val="21"/>
                <w:szCs w:val="21"/>
                <w:lang w:eastAsia="zh-CN"/>
              </w:rPr>
              <w:t>⨁⨁⨁</w:t>
            </w:r>
            <w:r w:rsidRPr="00E14A5E">
              <w:rPr>
                <w:rFonts w:ascii="MS Mincho" w:eastAsia="MS Mincho" w:hAnsi="MS Mincho" w:cs="MS Mincho" w:hint="eastAsia"/>
                <w:kern w:val="2"/>
                <w:sz w:val="21"/>
                <w:szCs w:val="21"/>
                <w:lang w:eastAsia="zh-CN"/>
              </w:rPr>
              <w:t>◯</w:t>
            </w:r>
            <w:r w:rsidRPr="00E14A5E">
              <w:rPr>
                <w:rFonts w:eastAsia="DengXian" w:cs="Times New Roman"/>
                <w:kern w:val="2"/>
                <w:sz w:val="13"/>
                <w:szCs w:val="13"/>
                <w:lang w:eastAsia="zh-CN"/>
              </w:rPr>
              <w:br/>
              <w:t>Moderate</w:t>
            </w:r>
          </w:p>
        </w:tc>
        <w:tc>
          <w:tcPr>
            <w:tcW w:w="500" w:type="pct"/>
            <w:tcBorders>
              <w:top w:val="single" w:sz="6" w:space="0" w:color="000000"/>
              <w:left w:val="single" w:sz="6" w:space="0" w:color="000000"/>
              <w:bottom w:val="single" w:sz="6" w:space="0" w:color="000000"/>
              <w:right w:val="single" w:sz="6" w:space="0" w:color="000000"/>
            </w:tcBorders>
            <w:hideMark/>
          </w:tcPr>
          <w:p w14:paraId="043C82E4"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important</w:t>
            </w:r>
          </w:p>
        </w:tc>
      </w:tr>
      <w:tr w:rsidR="00E14A5E" w:rsidRPr="00E14A5E" w14:paraId="176E1544" w14:textId="77777777" w:rsidTr="000141FE">
        <w:trPr>
          <w:cantSplit/>
        </w:trPr>
        <w:tc>
          <w:tcPr>
            <w:tcW w:w="0" w:type="auto"/>
            <w:gridSpan w:val="13"/>
            <w:shd w:val="clear" w:color="auto" w:fill="FFFFFF"/>
            <w:tcMar>
              <w:top w:w="75" w:type="dxa"/>
              <w:left w:w="50" w:type="dxa"/>
              <w:bottom w:w="50" w:type="dxa"/>
              <w:right w:w="50" w:type="dxa"/>
            </w:tcMar>
            <w:vAlign w:val="center"/>
            <w:hideMark/>
          </w:tcPr>
          <w:p w14:paraId="6AFA17C0" w14:textId="77777777" w:rsidR="00E14A5E" w:rsidRPr="00E14A5E" w:rsidRDefault="00E14A5E" w:rsidP="00E14A5E">
            <w:pPr>
              <w:widowControl w:val="0"/>
              <w:snapToGrid w:val="0"/>
              <w:spacing w:before="0" w:after="0"/>
              <w:rPr>
                <w:rFonts w:eastAsia="SimSun" w:cs="Times New Roman"/>
                <w:b/>
                <w:bCs/>
                <w:color w:val="000000"/>
                <w:kern w:val="2"/>
                <w:sz w:val="13"/>
                <w:szCs w:val="13"/>
                <w:lang w:eastAsia="zh-CN"/>
              </w:rPr>
            </w:pPr>
            <w:proofErr w:type="spellStart"/>
            <w:r w:rsidRPr="00E14A5E">
              <w:rPr>
                <w:rFonts w:eastAsia="DengXian" w:cs="Times New Roman"/>
                <w:b/>
                <w:bCs/>
                <w:color w:val="000000"/>
                <w:kern w:val="2"/>
                <w:sz w:val="13"/>
                <w:szCs w:val="13"/>
                <w:lang w:eastAsia="zh-CN"/>
              </w:rPr>
              <w:t>EA+antidepressants</w:t>
            </w:r>
            <w:proofErr w:type="spellEnd"/>
            <w:r w:rsidRPr="00E14A5E">
              <w:rPr>
                <w:rFonts w:eastAsia="DengXian" w:cs="Times New Roman"/>
                <w:b/>
                <w:bCs/>
                <w:color w:val="000000"/>
                <w:kern w:val="2"/>
                <w:sz w:val="13"/>
                <w:szCs w:val="13"/>
                <w:lang w:eastAsia="zh-CN"/>
              </w:rPr>
              <w:t xml:space="preserve"> vs. </w:t>
            </w:r>
            <w:proofErr w:type="spellStart"/>
            <w:r w:rsidRPr="00E14A5E">
              <w:rPr>
                <w:rFonts w:eastAsia="DengXian" w:cs="Times New Roman"/>
                <w:b/>
                <w:bCs/>
                <w:color w:val="000000"/>
                <w:kern w:val="2"/>
                <w:sz w:val="13"/>
                <w:szCs w:val="13"/>
                <w:lang w:eastAsia="zh-CN"/>
              </w:rPr>
              <w:t>MA+antidepressants</w:t>
            </w:r>
            <w:proofErr w:type="spellEnd"/>
            <w:r w:rsidRPr="00E14A5E">
              <w:rPr>
                <w:rFonts w:eastAsia="DengXian" w:cs="Times New Roman"/>
                <w:b/>
                <w:bCs/>
                <w:color w:val="000000"/>
                <w:kern w:val="2"/>
                <w:sz w:val="13"/>
                <w:szCs w:val="13"/>
                <w:lang w:eastAsia="zh-CN"/>
              </w:rPr>
              <w:t xml:space="preserve"> in severity of depression at week 2 during treatment</w:t>
            </w:r>
          </w:p>
        </w:tc>
      </w:tr>
      <w:tr w:rsidR="00E14A5E" w:rsidRPr="00E14A5E" w14:paraId="1D2B4B63" w14:textId="77777777" w:rsidTr="000141FE">
        <w:trPr>
          <w:cantSplit/>
        </w:trPr>
        <w:tc>
          <w:tcPr>
            <w:tcW w:w="250" w:type="pct"/>
            <w:tcBorders>
              <w:top w:val="single" w:sz="6" w:space="0" w:color="000000"/>
              <w:left w:val="single" w:sz="6" w:space="0" w:color="000000"/>
              <w:bottom w:val="single" w:sz="6" w:space="0" w:color="000000"/>
              <w:right w:val="single" w:sz="6" w:space="0" w:color="000000"/>
            </w:tcBorders>
            <w:hideMark/>
          </w:tcPr>
          <w:p w14:paraId="7532968F"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4</w:t>
            </w:r>
          </w:p>
        </w:tc>
        <w:tc>
          <w:tcPr>
            <w:tcW w:w="300" w:type="pct"/>
            <w:tcBorders>
              <w:top w:val="single" w:sz="6" w:space="0" w:color="000000"/>
              <w:left w:val="single" w:sz="6" w:space="0" w:color="000000"/>
              <w:bottom w:val="single" w:sz="6" w:space="0" w:color="000000"/>
              <w:right w:val="single" w:sz="6" w:space="0" w:color="000000"/>
            </w:tcBorders>
            <w:hideMark/>
          </w:tcPr>
          <w:p w14:paraId="30C6E961"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proofErr w:type="spellStart"/>
            <w:r w:rsidRPr="00E14A5E">
              <w:rPr>
                <w:rFonts w:eastAsia="DengXian" w:cs="Times New Roman"/>
                <w:kern w:val="2"/>
                <w:sz w:val="13"/>
                <w:szCs w:val="13"/>
                <w:lang w:eastAsia="zh-CN"/>
              </w:rPr>
              <w:t>randomised</w:t>
            </w:r>
            <w:proofErr w:type="spellEnd"/>
            <w:r w:rsidRPr="00E14A5E">
              <w:rPr>
                <w:rFonts w:eastAsia="DengXian" w:cs="Times New Roman"/>
                <w:kern w:val="2"/>
                <w:sz w:val="13"/>
                <w:szCs w:val="13"/>
                <w:lang w:eastAsia="zh-CN"/>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59F40AC6"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24E3449"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D388CA5"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D784B4B"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proofErr w:type="spellStart"/>
            <w:r w:rsidRPr="00E14A5E">
              <w:rPr>
                <w:rFonts w:eastAsia="DengXian" w:cs="Times New Roman"/>
                <w:kern w:val="2"/>
                <w:sz w:val="13"/>
                <w:szCs w:val="13"/>
                <w:lang w:eastAsia="zh-CN"/>
              </w:rPr>
              <w:t>serious</w:t>
            </w:r>
            <w:r w:rsidRPr="00E14A5E">
              <w:rPr>
                <w:rFonts w:eastAsia="DengXian" w:cs="Times New Roman"/>
                <w:kern w:val="2"/>
                <w:sz w:val="13"/>
                <w:szCs w:val="13"/>
                <w:vertAlign w:val="superscript"/>
                <w:lang w:eastAsia="zh-CN"/>
              </w:rPr>
              <w:t>b</w:t>
            </w:r>
            <w:proofErr w:type="spellEnd"/>
          </w:p>
        </w:tc>
        <w:tc>
          <w:tcPr>
            <w:tcW w:w="550" w:type="pct"/>
            <w:tcBorders>
              <w:top w:val="single" w:sz="6" w:space="0" w:color="000000"/>
              <w:left w:val="single" w:sz="6" w:space="0" w:color="000000"/>
              <w:bottom w:val="single" w:sz="6" w:space="0" w:color="000000"/>
              <w:right w:val="single" w:sz="6" w:space="0" w:color="000000"/>
            </w:tcBorders>
            <w:hideMark/>
          </w:tcPr>
          <w:p w14:paraId="1AED534E"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 xml:space="preserve">publication bias strongly </w:t>
            </w:r>
            <w:proofErr w:type="spellStart"/>
            <w:r w:rsidRPr="00E14A5E">
              <w:rPr>
                <w:rFonts w:eastAsia="DengXian" w:cs="Times New Roman"/>
                <w:kern w:val="2"/>
                <w:sz w:val="13"/>
                <w:szCs w:val="13"/>
                <w:lang w:eastAsia="zh-CN"/>
              </w:rPr>
              <w:t>suspected</w:t>
            </w:r>
            <w:r w:rsidRPr="00E14A5E">
              <w:rPr>
                <w:rFonts w:eastAsia="DengXian" w:cs="Times New Roman"/>
                <w:kern w:val="2"/>
                <w:sz w:val="13"/>
                <w:szCs w:val="13"/>
                <w:vertAlign w:val="superscript"/>
                <w:lang w:eastAsia="zh-CN"/>
              </w:rPr>
              <w:t>a</w:t>
            </w:r>
            <w:proofErr w:type="spellEnd"/>
          </w:p>
        </w:tc>
        <w:tc>
          <w:tcPr>
            <w:tcW w:w="400" w:type="pct"/>
            <w:tcBorders>
              <w:top w:val="single" w:sz="6" w:space="0" w:color="000000"/>
              <w:left w:val="single" w:sz="6" w:space="0" w:color="000000"/>
              <w:bottom w:val="single" w:sz="6" w:space="0" w:color="000000"/>
              <w:right w:val="single" w:sz="6" w:space="0" w:color="000000"/>
            </w:tcBorders>
            <w:hideMark/>
          </w:tcPr>
          <w:p w14:paraId="1DA1A471"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102</w:t>
            </w:r>
          </w:p>
        </w:tc>
        <w:tc>
          <w:tcPr>
            <w:tcW w:w="400" w:type="pct"/>
            <w:tcBorders>
              <w:top w:val="single" w:sz="6" w:space="0" w:color="000000"/>
              <w:left w:val="single" w:sz="6" w:space="0" w:color="000000"/>
              <w:bottom w:val="single" w:sz="6" w:space="0" w:color="000000"/>
              <w:right w:val="single" w:sz="6" w:space="0" w:color="000000"/>
            </w:tcBorders>
            <w:hideMark/>
          </w:tcPr>
          <w:p w14:paraId="5D2E3301"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91</w:t>
            </w:r>
          </w:p>
        </w:tc>
        <w:tc>
          <w:tcPr>
            <w:tcW w:w="400" w:type="pct"/>
            <w:tcBorders>
              <w:top w:val="single" w:sz="6" w:space="0" w:color="000000"/>
              <w:left w:val="single" w:sz="6" w:space="0" w:color="000000"/>
              <w:bottom w:val="single" w:sz="6" w:space="0" w:color="000000"/>
              <w:right w:val="single" w:sz="6" w:space="0" w:color="000000"/>
            </w:tcBorders>
            <w:hideMark/>
          </w:tcPr>
          <w:p w14:paraId="506790CB"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w:t>
            </w:r>
          </w:p>
        </w:tc>
        <w:tc>
          <w:tcPr>
            <w:tcW w:w="0" w:type="auto"/>
            <w:tcBorders>
              <w:top w:val="single" w:sz="6" w:space="0" w:color="000000"/>
              <w:left w:val="single" w:sz="6" w:space="0" w:color="000000"/>
              <w:bottom w:val="single" w:sz="6" w:space="0" w:color="000000"/>
              <w:right w:val="single" w:sz="6" w:space="0" w:color="000000"/>
            </w:tcBorders>
            <w:hideMark/>
          </w:tcPr>
          <w:p w14:paraId="4671C949" w14:textId="77777777" w:rsidR="00245347" w:rsidRDefault="00E14A5E" w:rsidP="00E14A5E">
            <w:pPr>
              <w:widowControl w:val="0"/>
              <w:snapToGrid w:val="0"/>
              <w:spacing w:before="0" w:after="0"/>
              <w:jc w:val="center"/>
              <w:rPr>
                <w:rFonts w:eastAsia="DengXian" w:cs="Times New Roman"/>
                <w:b/>
                <w:bCs/>
                <w:kern w:val="2"/>
                <w:sz w:val="13"/>
                <w:szCs w:val="13"/>
                <w:lang w:eastAsia="zh-CN"/>
              </w:rPr>
            </w:pPr>
            <w:r w:rsidRPr="00E14A5E">
              <w:rPr>
                <w:rFonts w:eastAsia="DengXian" w:cs="Times New Roman"/>
                <w:kern w:val="2"/>
                <w:sz w:val="13"/>
                <w:szCs w:val="13"/>
                <w:lang w:eastAsia="zh-CN"/>
              </w:rPr>
              <w:t xml:space="preserve">MD </w:t>
            </w:r>
            <w:r w:rsidRPr="00E14A5E">
              <w:rPr>
                <w:rFonts w:eastAsia="DengXian" w:cs="Times New Roman"/>
                <w:b/>
                <w:bCs/>
                <w:kern w:val="2"/>
                <w:sz w:val="13"/>
                <w:szCs w:val="13"/>
                <w:lang w:eastAsia="zh-CN"/>
              </w:rPr>
              <w:t>0.13</w:t>
            </w:r>
          </w:p>
          <w:p w14:paraId="302A9703" w14:textId="121E1865"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w:t>
            </w:r>
            <w:r w:rsidR="004F2F30">
              <w:rPr>
                <w:rFonts w:eastAsia="DengXian" w:cs="Times New Roman" w:hint="eastAsia"/>
                <w:kern w:val="2"/>
                <w:sz w:val="13"/>
                <w:szCs w:val="13"/>
                <w:lang w:eastAsia="zh-CN"/>
              </w:rPr>
              <w:t>-</w:t>
            </w:r>
            <w:r w:rsidRPr="00E14A5E">
              <w:rPr>
                <w:rFonts w:eastAsia="DengXian" w:cs="Times New Roman"/>
                <w:kern w:val="2"/>
                <w:sz w:val="13"/>
                <w:szCs w:val="13"/>
                <w:lang w:eastAsia="zh-CN"/>
              </w:rPr>
              <w:t>0.22 to 0.47)</w:t>
            </w:r>
          </w:p>
        </w:tc>
        <w:tc>
          <w:tcPr>
            <w:tcW w:w="750" w:type="dxa"/>
            <w:tcBorders>
              <w:top w:val="single" w:sz="6" w:space="0" w:color="000000"/>
              <w:left w:val="single" w:sz="6" w:space="0" w:color="000000"/>
              <w:bottom w:val="single" w:sz="6" w:space="0" w:color="000000"/>
              <w:right w:val="single" w:sz="6" w:space="0" w:color="000000"/>
            </w:tcBorders>
            <w:hideMark/>
          </w:tcPr>
          <w:p w14:paraId="6CF00AB4"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ascii="Cambria Math" w:eastAsia="DengXian" w:hAnsi="Cambria Math" w:cs="Cambria Math"/>
                <w:kern w:val="2"/>
                <w:sz w:val="21"/>
                <w:szCs w:val="21"/>
                <w:lang w:eastAsia="zh-CN"/>
              </w:rPr>
              <w:t>⨁⨁</w:t>
            </w:r>
            <w:r w:rsidRPr="00E14A5E">
              <w:rPr>
                <w:rFonts w:ascii="MS Mincho" w:eastAsia="MS Mincho" w:hAnsi="MS Mincho" w:cs="MS Mincho" w:hint="eastAsia"/>
                <w:kern w:val="2"/>
                <w:sz w:val="21"/>
                <w:szCs w:val="21"/>
                <w:lang w:eastAsia="zh-CN"/>
              </w:rPr>
              <w:t>◯◯</w:t>
            </w:r>
            <w:r w:rsidRPr="00E14A5E">
              <w:rPr>
                <w:rFonts w:eastAsia="DengXian" w:cs="Times New Roman"/>
                <w:kern w:val="2"/>
                <w:sz w:val="13"/>
                <w:szCs w:val="13"/>
                <w:lang w:eastAsia="zh-CN"/>
              </w:rPr>
              <w:br/>
              <w:t>Low</w:t>
            </w:r>
          </w:p>
        </w:tc>
        <w:tc>
          <w:tcPr>
            <w:tcW w:w="500" w:type="pct"/>
            <w:tcBorders>
              <w:top w:val="single" w:sz="6" w:space="0" w:color="000000"/>
              <w:left w:val="single" w:sz="6" w:space="0" w:color="000000"/>
              <w:bottom w:val="single" w:sz="6" w:space="0" w:color="000000"/>
              <w:right w:val="single" w:sz="6" w:space="0" w:color="000000"/>
            </w:tcBorders>
            <w:hideMark/>
          </w:tcPr>
          <w:p w14:paraId="4FD79992"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Important</w:t>
            </w:r>
          </w:p>
        </w:tc>
      </w:tr>
      <w:tr w:rsidR="00E14A5E" w:rsidRPr="00E14A5E" w14:paraId="5C2D9018" w14:textId="77777777" w:rsidTr="000141FE">
        <w:trPr>
          <w:cantSplit/>
        </w:trPr>
        <w:tc>
          <w:tcPr>
            <w:tcW w:w="0" w:type="auto"/>
            <w:gridSpan w:val="13"/>
            <w:shd w:val="clear" w:color="auto" w:fill="FFFFFF"/>
            <w:tcMar>
              <w:top w:w="75" w:type="dxa"/>
              <w:left w:w="50" w:type="dxa"/>
              <w:bottom w:w="50" w:type="dxa"/>
              <w:right w:w="50" w:type="dxa"/>
            </w:tcMar>
            <w:vAlign w:val="center"/>
            <w:hideMark/>
          </w:tcPr>
          <w:p w14:paraId="20F7C42C" w14:textId="77777777" w:rsidR="00E14A5E" w:rsidRPr="00E14A5E" w:rsidRDefault="00E14A5E" w:rsidP="00E14A5E">
            <w:pPr>
              <w:widowControl w:val="0"/>
              <w:snapToGrid w:val="0"/>
              <w:spacing w:before="0" w:after="0"/>
              <w:rPr>
                <w:rFonts w:eastAsia="SimSun" w:cs="Times New Roman"/>
                <w:b/>
                <w:bCs/>
                <w:color w:val="000000"/>
                <w:kern w:val="2"/>
                <w:sz w:val="13"/>
                <w:szCs w:val="13"/>
                <w:lang w:eastAsia="zh-CN"/>
              </w:rPr>
            </w:pPr>
            <w:proofErr w:type="spellStart"/>
            <w:r w:rsidRPr="00E14A5E">
              <w:rPr>
                <w:rFonts w:eastAsia="DengXian" w:cs="Times New Roman"/>
                <w:b/>
                <w:bCs/>
                <w:color w:val="000000"/>
                <w:kern w:val="2"/>
                <w:sz w:val="13"/>
                <w:szCs w:val="13"/>
                <w:lang w:eastAsia="zh-CN"/>
              </w:rPr>
              <w:t>EA+antidepressants</w:t>
            </w:r>
            <w:proofErr w:type="spellEnd"/>
            <w:r w:rsidRPr="00E14A5E">
              <w:rPr>
                <w:rFonts w:eastAsia="DengXian" w:cs="Times New Roman"/>
                <w:b/>
                <w:bCs/>
                <w:color w:val="000000"/>
                <w:kern w:val="2"/>
                <w:sz w:val="13"/>
                <w:szCs w:val="13"/>
                <w:lang w:eastAsia="zh-CN"/>
              </w:rPr>
              <w:t xml:space="preserve"> vs. </w:t>
            </w:r>
            <w:proofErr w:type="spellStart"/>
            <w:r w:rsidRPr="00E14A5E">
              <w:rPr>
                <w:rFonts w:eastAsia="DengXian" w:cs="Times New Roman"/>
                <w:b/>
                <w:bCs/>
                <w:color w:val="000000"/>
                <w:kern w:val="2"/>
                <w:sz w:val="13"/>
                <w:szCs w:val="13"/>
                <w:lang w:eastAsia="zh-CN"/>
              </w:rPr>
              <w:t>MA+antidepressants</w:t>
            </w:r>
            <w:proofErr w:type="spellEnd"/>
            <w:r w:rsidRPr="00E14A5E">
              <w:rPr>
                <w:rFonts w:eastAsia="DengXian" w:cs="Times New Roman"/>
                <w:b/>
                <w:bCs/>
                <w:color w:val="000000"/>
                <w:kern w:val="2"/>
                <w:sz w:val="13"/>
                <w:szCs w:val="13"/>
                <w:lang w:eastAsia="zh-CN"/>
              </w:rPr>
              <w:t xml:space="preserve"> in severity of depression at week 4 during treatment</w:t>
            </w:r>
          </w:p>
        </w:tc>
      </w:tr>
      <w:tr w:rsidR="00E14A5E" w:rsidRPr="00E14A5E" w14:paraId="083764B6" w14:textId="77777777" w:rsidTr="000141FE">
        <w:trPr>
          <w:cantSplit/>
        </w:trPr>
        <w:tc>
          <w:tcPr>
            <w:tcW w:w="250" w:type="pct"/>
            <w:tcBorders>
              <w:top w:val="single" w:sz="6" w:space="0" w:color="000000"/>
              <w:left w:val="single" w:sz="6" w:space="0" w:color="000000"/>
              <w:bottom w:val="single" w:sz="6" w:space="0" w:color="000000"/>
              <w:right w:val="single" w:sz="6" w:space="0" w:color="000000"/>
            </w:tcBorders>
            <w:hideMark/>
          </w:tcPr>
          <w:p w14:paraId="5AFDC6D4"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3</w:t>
            </w:r>
          </w:p>
        </w:tc>
        <w:tc>
          <w:tcPr>
            <w:tcW w:w="300" w:type="pct"/>
            <w:tcBorders>
              <w:top w:val="single" w:sz="6" w:space="0" w:color="000000"/>
              <w:left w:val="single" w:sz="6" w:space="0" w:color="000000"/>
              <w:bottom w:val="single" w:sz="6" w:space="0" w:color="000000"/>
              <w:right w:val="single" w:sz="6" w:space="0" w:color="000000"/>
            </w:tcBorders>
            <w:hideMark/>
          </w:tcPr>
          <w:p w14:paraId="54C19240"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proofErr w:type="spellStart"/>
            <w:r w:rsidRPr="00E14A5E">
              <w:rPr>
                <w:rFonts w:eastAsia="DengXian" w:cs="Times New Roman"/>
                <w:kern w:val="2"/>
                <w:sz w:val="13"/>
                <w:szCs w:val="13"/>
                <w:lang w:eastAsia="zh-CN"/>
              </w:rPr>
              <w:t>randomised</w:t>
            </w:r>
            <w:proofErr w:type="spellEnd"/>
            <w:r w:rsidRPr="00E14A5E">
              <w:rPr>
                <w:rFonts w:eastAsia="DengXian" w:cs="Times New Roman"/>
                <w:kern w:val="2"/>
                <w:sz w:val="13"/>
                <w:szCs w:val="13"/>
                <w:lang w:eastAsia="zh-CN"/>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211475EC"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8FC9BF4"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DF7A279"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020FD10"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proofErr w:type="spellStart"/>
            <w:r w:rsidRPr="00E14A5E">
              <w:rPr>
                <w:rFonts w:eastAsia="DengXian" w:cs="Times New Roman"/>
                <w:kern w:val="2"/>
                <w:sz w:val="13"/>
                <w:szCs w:val="13"/>
                <w:lang w:eastAsia="zh-CN"/>
              </w:rPr>
              <w:t>serious</w:t>
            </w:r>
            <w:r w:rsidRPr="00E14A5E">
              <w:rPr>
                <w:rFonts w:eastAsia="DengXian" w:cs="Times New Roman"/>
                <w:kern w:val="2"/>
                <w:sz w:val="13"/>
                <w:szCs w:val="13"/>
                <w:vertAlign w:val="superscript"/>
                <w:lang w:eastAsia="zh-CN"/>
              </w:rPr>
              <w:t>b</w:t>
            </w:r>
            <w:proofErr w:type="spellEnd"/>
          </w:p>
        </w:tc>
        <w:tc>
          <w:tcPr>
            <w:tcW w:w="550" w:type="pct"/>
            <w:tcBorders>
              <w:top w:val="single" w:sz="6" w:space="0" w:color="000000"/>
              <w:left w:val="single" w:sz="6" w:space="0" w:color="000000"/>
              <w:bottom w:val="single" w:sz="6" w:space="0" w:color="000000"/>
              <w:right w:val="single" w:sz="6" w:space="0" w:color="000000"/>
            </w:tcBorders>
            <w:hideMark/>
          </w:tcPr>
          <w:p w14:paraId="2C990117"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 xml:space="preserve">publication bias strongly </w:t>
            </w:r>
            <w:proofErr w:type="spellStart"/>
            <w:r w:rsidRPr="00E14A5E">
              <w:rPr>
                <w:rFonts w:eastAsia="DengXian" w:cs="Times New Roman"/>
                <w:kern w:val="2"/>
                <w:sz w:val="13"/>
                <w:szCs w:val="13"/>
                <w:lang w:eastAsia="zh-CN"/>
              </w:rPr>
              <w:t>suspected</w:t>
            </w:r>
            <w:r w:rsidRPr="00E14A5E">
              <w:rPr>
                <w:rFonts w:eastAsia="DengXian" w:cs="Times New Roman"/>
                <w:kern w:val="2"/>
                <w:sz w:val="13"/>
                <w:szCs w:val="13"/>
                <w:vertAlign w:val="superscript"/>
                <w:lang w:eastAsia="zh-CN"/>
              </w:rPr>
              <w:t>a</w:t>
            </w:r>
            <w:proofErr w:type="spellEnd"/>
          </w:p>
        </w:tc>
        <w:tc>
          <w:tcPr>
            <w:tcW w:w="400" w:type="pct"/>
            <w:tcBorders>
              <w:top w:val="single" w:sz="6" w:space="0" w:color="000000"/>
              <w:left w:val="single" w:sz="6" w:space="0" w:color="000000"/>
              <w:bottom w:val="single" w:sz="6" w:space="0" w:color="000000"/>
              <w:right w:val="single" w:sz="6" w:space="0" w:color="000000"/>
            </w:tcBorders>
            <w:hideMark/>
          </w:tcPr>
          <w:p w14:paraId="04CBA4A1"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83</w:t>
            </w:r>
          </w:p>
        </w:tc>
        <w:tc>
          <w:tcPr>
            <w:tcW w:w="400" w:type="pct"/>
            <w:tcBorders>
              <w:top w:val="single" w:sz="6" w:space="0" w:color="000000"/>
              <w:left w:val="single" w:sz="6" w:space="0" w:color="000000"/>
              <w:bottom w:val="single" w:sz="6" w:space="0" w:color="000000"/>
              <w:right w:val="single" w:sz="6" w:space="0" w:color="000000"/>
            </w:tcBorders>
            <w:hideMark/>
          </w:tcPr>
          <w:p w14:paraId="13775CBA"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71</w:t>
            </w:r>
          </w:p>
        </w:tc>
        <w:tc>
          <w:tcPr>
            <w:tcW w:w="400" w:type="pct"/>
            <w:tcBorders>
              <w:top w:val="single" w:sz="6" w:space="0" w:color="000000"/>
              <w:left w:val="single" w:sz="6" w:space="0" w:color="000000"/>
              <w:bottom w:val="single" w:sz="6" w:space="0" w:color="000000"/>
              <w:right w:val="single" w:sz="6" w:space="0" w:color="000000"/>
            </w:tcBorders>
            <w:hideMark/>
          </w:tcPr>
          <w:p w14:paraId="652D13CD"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w:t>
            </w:r>
          </w:p>
        </w:tc>
        <w:tc>
          <w:tcPr>
            <w:tcW w:w="0" w:type="auto"/>
            <w:tcBorders>
              <w:top w:val="single" w:sz="6" w:space="0" w:color="000000"/>
              <w:left w:val="single" w:sz="6" w:space="0" w:color="000000"/>
              <w:bottom w:val="single" w:sz="6" w:space="0" w:color="000000"/>
              <w:right w:val="single" w:sz="6" w:space="0" w:color="000000"/>
            </w:tcBorders>
            <w:hideMark/>
          </w:tcPr>
          <w:p w14:paraId="1E6BA84A" w14:textId="77777777" w:rsidR="00245347" w:rsidRDefault="00E14A5E" w:rsidP="00E14A5E">
            <w:pPr>
              <w:widowControl w:val="0"/>
              <w:snapToGrid w:val="0"/>
              <w:spacing w:before="0" w:after="0"/>
              <w:jc w:val="center"/>
              <w:rPr>
                <w:rFonts w:eastAsia="DengXian" w:cs="Times New Roman"/>
                <w:b/>
                <w:bCs/>
                <w:kern w:val="2"/>
                <w:sz w:val="13"/>
                <w:szCs w:val="13"/>
                <w:lang w:eastAsia="zh-CN"/>
              </w:rPr>
            </w:pPr>
            <w:r w:rsidRPr="00E14A5E">
              <w:rPr>
                <w:rFonts w:eastAsia="DengXian" w:cs="Times New Roman"/>
                <w:kern w:val="2"/>
                <w:sz w:val="13"/>
                <w:szCs w:val="13"/>
                <w:lang w:eastAsia="zh-CN"/>
              </w:rPr>
              <w:t xml:space="preserve">MD </w:t>
            </w:r>
            <w:r w:rsidRPr="00E14A5E">
              <w:rPr>
                <w:rFonts w:eastAsia="DengXian" w:cs="Times New Roman"/>
                <w:b/>
                <w:bCs/>
                <w:kern w:val="2"/>
                <w:sz w:val="13"/>
                <w:szCs w:val="13"/>
                <w:lang w:eastAsia="zh-CN"/>
              </w:rPr>
              <w:t>0.01</w:t>
            </w:r>
          </w:p>
          <w:p w14:paraId="0D5D7D36" w14:textId="25CE577E"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w:t>
            </w:r>
            <w:r w:rsidR="004F2F30">
              <w:rPr>
                <w:rFonts w:eastAsia="DengXian" w:cs="Times New Roman" w:hint="eastAsia"/>
                <w:kern w:val="2"/>
                <w:sz w:val="13"/>
                <w:szCs w:val="13"/>
                <w:lang w:eastAsia="zh-CN"/>
              </w:rPr>
              <w:t>-</w:t>
            </w:r>
            <w:r w:rsidRPr="00E14A5E">
              <w:rPr>
                <w:rFonts w:eastAsia="DengXian" w:cs="Times New Roman"/>
                <w:kern w:val="2"/>
                <w:sz w:val="13"/>
                <w:szCs w:val="13"/>
                <w:lang w:eastAsia="zh-CN"/>
              </w:rPr>
              <w:t>0.3 to 0.32)</w:t>
            </w:r>
          </w:p>
        </w:tc>
        <w:tc>
          <w:tcPr>
            <w:tcW w:w="750" w:type="dxa"/>
            <w:tcBorders>
              <w:top w:val="single" w:sz="6" w:space="0" w:color="000000"/>
              <w:left w:val="single" w:sz="6" w:space="0" w:color="000000"/>
              <w:bottom w:val="single" w:sz="6" w:space="0" w:color="000000"/>
              <w:right w:val="single" w:sz="6" w:space="0" w:color="000000"/>
            </w:tcBorders>
            <w:hideMark/>
          </w:tcPr>
          <w:p w14:paraId="56993D02"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ascii="Cambria Math" w:eastAsia="DengXian" w:hAnsi="Cambria Math" w:cs="Cambria Math"/>
                <w:kern w:val="2"/>
                <w:sz w:val="21"/>
                <w:szCs w:val="21"/>
                <w:lang w:eastAsia="zh-CN"/>
              </w:rPr>
              <w:t>⨁⨁</w:t>
            </w:r>
            <w:r w:rsidRPr="00E14A5E">
              <w:rPr>
                <w:rFonts w:ascii="MS Mincho" w:eastAsia="MS Mincho" w:hAnsi="MS Mincho" w:cs="MS Mincho" w:hint="eastAsia"/>
                <w:kern w:val="2"/>
                <w:sz w:val="21"/>
                <w:szCs w:val="21"/>
                <w:lang w:eastAsia="zh-CN"/>
              </w:rPr>
              <w:t>◯◯</w:t>
            </w:r>
            <w:r w:rsidRPr="00E14A5E">
              <w:rPr>
                <w:rFonts w:eastAsia="DengXian" w:cs="Times New Roman"/>
                <w:kern w:val="2"/>
                <w:sz w:val="13"/>
                <w:szCs w:val="13"/>
                <w:lang w:eastAsia="zh-CN"/>
              </w:rPr>
              <w:br/>
              <w:t>Low</w:t>
            </w:r>
          </w:p>
        </w:tc>
        <w:tc>
          <w:tcPr>
            <w:tcW w:w="500" w:type="pct"/>
            <w:tcBorders>
              <w:top w:val="single" w:sz="6" w:space="0" w:color="000000"/>
              <w:left w:val="single" w:sz="6" w:space="0" w:color="000000"/>
              <w:bottom w:val="single" w:sz="6" w:space="0" w:color="000000"/>
              <w:right w:val="single" w:sz="6" w:space="0" w:color="000000"/>
            </w:tcBorders>
            <w:hideMark/>
          </w:tcPr>
          <w:p w14:paraId="4FC65F00"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Important</w:t>
            </w:r>
          </w:p>
        </w:tc>
      </w:tr>
      <w:tr w:rsidR="00E14A5E" w:rsidRPr="00E14A5E" w14:paraId="5B219B33" w14:textId="77777777" w:rsidTr="000141FE">
        <w:trPr>
          <w:cantSplit/>
        </w:trPr>
        <w:tc>
          <w:tcPr>
            <w:tcW w:w="0" w:type="auto"/>
            <w:gridSpan w:val="13"/>
            <w:shd w:val="clear" w:color="auto" w:fill="FFFFFF"/>
            <w:tcMar>
              <w:top w:w="75" w:type="dxa"/>
              <w:left w:w="50" w:type="dxa"/>
              <w:bottom w:w="50" w:type="dxa"/>
              <w:right w:w="50" w:type="dxa"/>
            </w:tcMar>
            <w:vAlign w:val="center"/>
            <w:hideMark/>
          </w:tcPr>
          <w:p w14:paraId="501F4833" w14:textId="77777777" w:rsidR="00E14A5E" w:rsidRPr="00E14A5E" w:rsidRDefault="00E14A5E" w:rsidP="00E14A5E">
            <w:pPr>
              <w:widowControl w:val="0"/>
              <w:snapToGrid w:val="0"/>
              <w:spacing w:before="0" w:after="0"/>
              <w:rPr>
                <w:rFonts w:eastAsia="SimSun" w:cs="Times New Roman"/>
                <w:b/>
                <w:bCs/>
                <w:color w:val="000000"/>
                <w:kern w:val="2"/>
                <w:sz w:val="13"/>
                <w:szCs w:val="13"/>
                <w:lang w:eastAsia="zh-CN"/>
              </w:rPr>
            </w:pPr>
            <w:proofErr w:type="spellStart"/>
            <w:r w:rsidRPr="00E14A5E">
              <w:rPr>
                <w:rFonts w:eastAsia="DengXian" w:cs="Times New Roman"/>
                <w:b/>
                <w:bCs/>
                <w:color w:val="000000"/>
                <w:kern w:val="2"/>
                <w:sz w:val="13"/>
                <w:szCs w:val="13"/>
                <w:lang w:eastAsia="zh-CN"/>
              </w:rPr>
              <w:t>EA+antidepressants</w:t>
            </w:r>
            <w:proofErr w:type="spellEnd"/>
            <w:r w:rsidRPr="00E14A5E">
              <w:rPr>
                <w:rFonts w:eastAsia="DengXian" w:cs="Times New Roman"/>
                <w:b/>
                <w:bCs/>
                <w:color w:val="000000"/>
                <w:kern w:val="2"/>
                <w:sz w:val="13"/>
                <w:szCs w:val="13"/>
                <w:lang w:eastAsia="zh-CN"/>
              </w:rPr>
              <w:t xml:space="preserve"> vs. </w:t>
            </w:r>
            <w:proofErr w:type="spellStart"/>
            <w:r w:rsidRPr="00E14A5E">
              <w:rPr>
                <w:rFonts w:eastAsia="DengXian" w:cs="Times New Roman"/>
                <w:b/>
                <w:bCs/>
                <w:color w:val="000000"/>
                <w:kern w:val="2"/>
                <w:sz w:val="13"/>
                <w:szCs w:val="13"/>
                <w:lang w:eastAsia="zh-CN"/>
              </w:rPr>
              <w:t>MA+antidepressants</w:t>
            </w:r>
            <w:proofErr w:type="spellEnd"/>
            <w:r w:rsidRPr="00E14A5E">
              <w:rPr>
                <w:rFonts w:eastAsia="DengXian" w:cs="Times New Roman"/>
                <w:b/>
                <w:bCs/>
                <w:color w:val="000000"/>
                <w:kern w:val="2"/>
                <w:sz w:val="13"/>
                <w:szCs w:val="13"/>
                <w:lang w:eastAsia="zh-CN"/>
              </w:rPr>
              <w:t xml:space="preserve"> in severity of depression at week 6 during treatment</w:t>
            </w:r>
          </w:p>
        </w:tc>
      </w:tr>
      <w:tr w:rsidR="00E14A5E" w:rsidRPr="00E14A5E" w14:paraId="0515C3B8" w14:textId="77777777" w:rsidTr="000141FE">
        <w:trPr>
          <w:cantSplit/>
        </w:trPr>
        <w:tc>
          <w:tcPr>
            <w:tcW w:w="250" w:type="pct"/>
            <w:tcBorders>
              <w:top w:val="single" w:sz="6" w:space="0" w:color="000000"/>
              <w:left w:val="single" w:sz="6" w:space="0" w:color="000000"/>
              <w:bottom w:val="single" w:sz="6" w:space="0" w:color="000000"/>
              <w:right w:val="single" w:sz="6" w:space="0" w:color="000000"/>
            </w:tcBorders>
            <w:hideMark/>
          </w:tcPr>
          <w:p w14:paraId="334BE917"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4</w:t>
            </w:r>
          </w:p>
        </w:tc>
        <w:tc>
          <w:tcPr>
            <w:tcW w:w="300" w:type="pct"/>
            <w:tcBorders>
              <w:top w:val="single" w:sz="6" w:space="0" w:color="000000"/>
              <w:left w:val="single" w:sz="6" w:space="0" w:color="000000"/>
              <w:bottom w:val="single" w:sz="6" w:space="0" w:color="000000"/>
              <w:right w:val="single" w:sz="6" w:space="0" w:color="000000"/>
            </w:tcBorders>
            <w:hideMark/>
          </w:tcPr>
          <w:p w14:paraId="0239F0F9"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proofErr w:type="spellStart"/>
            <w:r w:rsidRPr="00E14A5E">
              <w:rPr>
                <w:rFonts w:eastAsia="DengXian" w:cs="Times New Roman"/>
                <w:kern w:val="2"/>
                <w:sz w:val="13"/>
                <w:szCs w:val="13"/>
                <w:lang w:eastAsia="zh-CN"/>
              </w:rPr>
              <w:t>randomised</w:t>
            </w:r>
            <w:proofErr w:type="spellEnd"/>
            <w:r w:rsidRPr="00E14A5E">
              <w:rPr>
                <w:rFonts w:eastAsia="DengXian" w:cs="Times New Roman"/>
                <w:kern w:val="2"/>
                <w:sz w:val="13"/>
                <w:szCs w:val="13"/>
                <w:lang w:eastAsia="zh-CN"/>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03DE3D3A"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FDF9975"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00F27F6"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07CECD9"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3970A8F"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 xml:space="preserve">publication bias strongly </w:t>
            </w:r>
            <w:proofErr w:type="spellStart"/>
            <w:r w:rsidRPr="00E14A5E">
              <w:rPr>
                <w:rFonts w:eastAsia="DengXian" w:cs="Times New Roman"/>
                <w:kern w:val="2"/>
                <w:sz w:val="13"/>
                <w:szCs w:val="13"/>
                <w:lang w:eastAsia="zh-CN"/>
              </w:rPr>
              <w:t>suspected</w:t>
            </w:r>
            <w:r w:rsidRPr="00E14A5E">
              <w:rPr>
                <w:rFonts w:eastAsia="DengXian" w:cs="Times New Roman"/>
                <w:kern w:val="2"/>
                <w:sz w:val="13"/>
                <w:szCs w:val="13"/>
                <w:vertAlign w:val="superscript"/>
                <w:lang w:eastAsia="zh-CN"/>
              </w:rPr>
              <w:t>a</w:t>
            </w:r>
            <w:proofErr w:type="spellEnd"/>
          </w:p>
        </w:tc>
        <w:tc>
          <w:tcPr>
            <w:tcW w:w="400" w:type="pct"/>
            <w:tcBorders>
              <w:top w:val="single" w:sz="6" w:space="0" w:color="000000"/>
              <w:left w:val="single" w:sz="6" w:space="0" w:color="000000"/>
              <w:bottom w:val="single" w:sz="6" w:space="0" w:color="000000"/>
              <w:right w:val="single" w:sz="6" w:space="0" w:color="000000"/>
            </w:tcBorders>
            <w:hideMark/>
          </w:tcPr>
          <w:p w14:paraId="047D05F7"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240</w:t>
            </w:r>
          </w:p>
        </w:tc>
        <w:tc>
          <w:tcPr>
            <w:tcW w:w="400" w:type="pct"/>
            <w:tcBorders>
              <w:top w:val="single" w:sz="6" w:space="0" w:color="000000"/>
              <w:left w:val="single" w:sz="6" w:space="0" w:color="000000"/>
              <w:bottom w:val="single" w:sz="6" w:space="0" w:color="000000"/>
              <w:right w:val="single" w:sz="6" w:space="0" w:color="000000"/>
            </w:tcBorders>
            <w:hideMark/>
          </w:tcPr>
          <w:p w14:paraId="4B5A8B81"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224</w:t>
            </w:r>
          </w:p>
        </w:tc>
        <w:tc>
          <w:tcPr>
            <w:tcW w:w="400" w:type="pct"/>
            <w:tcBorders>
              <w:top w:val="single" w:sz="6" w:space="0" w:color="000000"/>
              <w:left w:val="single" w:sz="6" w:space="0" w:color="000000"/>
              <w:bottom w:val="single" w:sz="6" w:space="0" w:color="000000"/>
              <w:right w:val="single" w:sz="6" w:space="0" w:color="000000"/>
            </w:tcBorders>
            <w:hideMark/>
          </w:tcPr>
          <w:p w14:paraId="6BA6A53C"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w:t>
            </w:r>
          </w:p>
        </w:tc>
        <w:tc>
          <w:tcPr>
            <w:tcW w:w="0" w:type="auto"/>
            <w:tcBorders>
              <w:top w:val="single" w:sz="6" w:space="0" w:color="000000"/>
              <w:left w:val="single" w:sz="6" w:space="0" w:color="000000"/>
              <w:bottom w:val="single" w:sz="6" w:space="0" w:color="000000"/>
              <w:right w:val="single" w:sz="6" w:space="0" w:color="000000"/>
            </w:tcBorders>
            <w:hideMark/>
          </w:tcPr>
          <w:p w14:paraId="1F7B594F" w14:textId="77777777" w:rsidR="00245347" w:rsidRDefault="00E14A5E" w:rsidP="00E14A5E">
            <w:pPr>
              <w:widowControl w:val="0"/>
              <w:snapToGrid w:val="0"/>
              <w:spacing w:before="0" w:after="0"/>
              <w:jc w:val="center"/>
              <w:rPr>
                <w:rFonts w:eastAsia="DengXian" w:cs="Times New Roman"/>
                <w:b/>
                <w:bCs/>
                <w:kern w:val="2"/>
                <w:sz w:val="13"/>
                <w:szCs w:val="13"/>
                <w:lang w:eastAsia="zh-CN"/>
              </w:rPr>
            </w:pPr>
            <w:r w:rsidRPr="00E14A5E">
              <w:rPr>
                <w:rFonts w:eastAsia="DengXian" w:cs="Times New Roman"/>
                <w:kern w:val="2"/>
                <w:sz w:val="13"/>
                <w:szCs w:val="13"/>
                <w:lang w:eastAsia="zh-CN"/>
              </w:rPr>
              <w:t xml:space="preserve">MD </w:t>
            </w:r>
            <w:r w:rsidRPr="00E14A5E">
              <w:rPr>
                <w:rFonts w:eastAsia="DengXian" w:cs="Times New Roman"/>
                <w:b/>
                <w:bCs/>
                <w:kern w:val="2"/>
                <w:sz w:val="13"/>
                <w:szCs w:val="13"/>
                <w:lang w:eastAsia="zh-CN"/>
              </w:rPr>
              <w:t>0.18</w:t>
            </w:r>
          </w:p>
          <w:p w14:paraId="731DD2AC" w14:textId="5AD32080"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w:t>
            </w:r>
            <w:r w:rsidR="004F2F30">
              <w:rPr>
                <w:rFonts w:eastAsia="DengXian" w:cs="Times New Roman" w:hint="eastAsia"/>
                <w:kern w:val="2"/>
                <w:sz w:val="13"/>
                <w:szCs w:val="13"/>
                <w:lang w:eastAsia="zh-CN"/>
              </w:rPr>
              <w:t>-</w:t>
            </w:r>
            <w:r w:rsidRPr="00E14A5E">
              <w:rPr>
                <w:rFonts w:eastAsia="DengXian" w:cs="Times New Roman"/>
                <w:kern w:val="2"/>
                <w:sz w:val="13"/>
                <w:szCs w:val="13"/>
                <w:lang w:eastAsia="zh-CN"/>
              </w:rPr>
              <w:t>0.11 to 0.46)</w:t>
            </w:r>
          </w:p>
        </w:tc>
        <w:tc>
          <w:tcPr>
            <w:tcW w:w="750" w:type="dxa"/>
            <w:tcBorders>
              <w:top w:val="single" w:sz="6" w:space="0" w:color="000000"/>
              <w:left w:val="single" w:sz="6" w:space="0" w:color="000000"/>
              <w:bottom w:val="single" w:sz="6" w:space="0" w:color="000000"/>
              <w:right w:val="single" w:sz="6" w:space="0" w:color="000000"/>
            </w:tcBorders>
            <w:hideMark/>
          </w:tcPr>
          <w:p w14:paraId="5A2815A1"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ascii="Cambria Math" w:eastAsia="DengXian" w:hAnsi="Cambria Math" w:cs="Cambria Math"/>
                <w:kern w:val="2"/>
                <w:sz w:val="21"/>
                <w:szCs w:val="21"/>
                <w:lang w:eastAsia="zh-CN"/>
              </w:rPr>
              <w:t>⨁⨁⨁</w:t>
            </w:r>
            <w:r w:rsidRPr="00E14A5E">
              <w:rPr>
                <w:rFonts w:ascii="MS Mincho" w:eastAsia="MS Mincho" w:hAnsi="MS Mincho" w:cs="MS Mincho" w:hint="eastAsia"/>
                <w:kern w:val="2"/>
                <w:sz w:val="21"/>
                <w:szCs w:val="21"/>
                <w:lang w:eastAsia="zh-CN"/>
              </w:rPr>
              <w:t>◯</w:t>
            </w:r>
            <w:r w:rsidRPr="00E14A5E">
              <w:rPr>
                <w:rFonts w:eastAsia="DengXian" w:cs="Times New Roman"/>
                <w:kern w:val="2"/>
                <w:sz w:val="13"/>
                <w:szCs w:val="13"/>
                <w:lang w:eastAsia="zh-CN"/>
              </w:rPr>
              <w:br/>
              <w:t>Moderate</w:t>
            </w:r>
          </w:p>
        </w:tc>
        <w:tc>
          <w:tcPr>
            <w:tcW w:w="500" w:type="pct"/>
            <w:tcBorders>
              <w:top w:val="single" w:sz="6" w:space="0" w:color="000000"/>
              <w:left w:val="single" w:sz="6" w:space="0" w:color="000000"/>
              <w:bottom w:val="single" w:sz="6" w:space="0" w:color="000000"/>
              <w:right w:val="single" w:sz="6" w:space="0" w:color="000000"/>
            </w:tcBorders>
            <w:hideMark/>
          </w:tcPr>
          <w:p w14:paraId="4ED2B926"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Important</w:t>
            </w:r>
          </w:p>
        </w:tc>
      </w:tr>
      <w:tr w:rsidR="00E14A5E" w:rsidRPr="00E14A5E" w14:paraId="008494F2" w14:textId="77777777" w:rsidTr="000141FE">
        <w:trPr>
          <w:cantSplit/>
        </w:trPr>
        <w:tc>
          <w:tcPr>
            <w:tcW w:w="0" w:type="auto"/>
            <w:gridSpan w:val="13"/>
            <w:shd w:val="clear" w:color="auto" w:fill="FFFFFF"/>
            <w:tcMar>
              <w:top w:w="75" w:type="dxa"/>
              <w:left w:w="50" w:type="dxa"/>
              <w:bottom w:w="50" w:type="dxa"/>
              <w:right w:w="50" w:type="dxa"/>
            </w:tcMar>
            <w:vAlign w:val="center"/>
            <w:hideMark/>
          </w:tcPr>
          <w:p w14:paraId="2F022650" w14:textId="77777777" w:rsidR="00E14A5E" w:rsidRPr="00E14A5E" w:rsidRDefault="00E14A5E" w:rsidP="00E14A5E">
            <w:pPr>
              <w:widowControl w:val="0"/>
              <w:snapToGrid w:val="0"/>
              <w:spacing w:before="0" w:after="0"/>
              <w:rPr>
                <w:rFonts w:eastAsia="SimSun" w:cs="Times New Roman"/>
                <w:b/>
                <w:bCs/>
                <w:color w:val="000000"/>
                <w:kern w:val="2"/>
                <w:sz w:val="13"/>
                <w:szCs w:val="13"/>
                <w:lang w:eastAsia="zh-CN"/>
              </w:rPr>
            </w:pPr>
            <w:proofErr w:type="spellStart"/>
            <w:r w:rsidRPr="00E14A5E">
              <w:rPr>
                <w:rFonts w:eastAsia="DengXian" w:cs="Times New Roman"/>
                <w:b/>
                <w:bCs/>
                <w:color w:val="000000"/>
                <w:kern w:val="2"/>
                <w:sz w:val="13"/>
                <w:szCs w:val="13"/>
                <w:lang w:eastAsia="zh-CN"/>
              </w:rPr>
              <w:t>EA+antidepressants</w:t>
            </w:r>
            <w:proofErr w:type="spellEnd"/>
            <w:r w:rsidRPr="00E14A5E">
              <w:rPr>
                <w:rFonts w:eastAsia="DengXian" w:cs="Times New Roman"/>
                <w:b/>
                <w:bCs/>
                <w:color w:val="000000"/>
                <w:kern w:val="2"/>
                <w:sz w:val="13"/>
                <w:szCs w:val="13"/>
                <w:lang w:eastAsia="zh-CN"/>
              </w:rPr>
              <w:t xml:space="preserve"> vs. </w:t>
            </w:r>
            <w:proofErr w:type="spellStart"/>
            <w:r w:rsidRPr="00E14A5E">
              <w:rPr>
                <w:rFonts w:eastAsia="DengXian" w:cs="Times New Roman"/>
                <w:b/>
                <w:bCs/>
                <w:color w:val="000000"/>
                <w:kern w:val="2"/>
                <w:sz w:val="13"/>
                <w:szCs w:val="13"/>
                <w:lang w:eastAsia="zh-CN"/>
              </w:rPr>
              <w:t>MA+antidepressants</w:t>
            </w:r>
            <w:proofErr w:type="spellEnd"/>
            <w:r w:rsidRPr="00E14A5E">
              <w:rPr>
                <w:rFonts w:eastAsia="DengXian" w:cs="Times New Roman"/>
                <w:b/>
                <w:bCs/>
                <w:color w:val="000000"/>
                <w:kern w:val="2"/>
                <w:sz w:val="13"/>
                <w:szCs w:val="13"/>
                <w:lang w:eastAsia="zh-CN"/>
              </w:rPr>
              <w:t xml:space="preserve"> in adverse events</w:t>
            </w:r>
          </w:p>
        </w:tc>
      </w:tr>
      <w:tr w:rsidR="00E14A5E" w:rsidRPr="00E14A5E" w14:paraId="7DD0E6CB" w14:textId="77777777" w:rsidTr="000141FE">
        <w:trPr>
          <w:cantSplit/>
        </w:trPr>
        <w:tc>
          <w:tcPr>
            <w:tcW w:w="250" w:type="pct"/>
            <w:tcBorders>
              <w:top w:val="single" w:sz="6" w:space="0" w:color="000000"/>
              <w:left w:val="single" w:sz="6" w:space="0" w:color="000000"/>
              <w:bottom w:val="single" w:sz="6" w:space="0" w:color="000000"/>
              <w:right w:val="single" w:sz="6" w:space="0" w:color="000000"/>
            </w:tcBorders>
            <w:hideMark/>
          </w:tcPr>
          <w:p w14:paraId="7952BF22"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3</w:t>
            </w:r>
          </w:p>
        </w:tc>
        <w:tc>
          <w:tcPr>
            <w:tcW w:w="300" w:type="pct"/>
            <w:tcBorders>
              <w:top w:val="single" w:sz="6" w:space="0" w:color="000000"/>
              <w:left w:val="single" w:sz="6" w:space="0" w:color="000000"/>
              <w:bottom w:val="single" w:sz="6" w:space="0" w:color="000000"/>
              <w:right w:val="single" w:sz="6" w:space="0" w:color="000000"/>
            </w:tcBorders>
            <w:hideMark/>
          </w:tcPr>
          <w:p w14:paraId="767B7688"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proofErr w:type="spellStart"/>
            <w:r w:rsidRPr="00E14A5E">
              <w:rPr>
                <w:rFonts w:eastAsia="DengXian" w:cs="Times New Roman"/>
                <w:kern w:val="2"/>
                <w:sz w:val="13"/>
                <w:szCs w:val="13"/>
                <w:lang w:eastAsia="zh-CN"/>
              </w:rPr>
              <w:t>randomised</w:t>
            </w:r>
            <w:proofErr w:type="spellEnd"/>
            <w:r w:rsidRPr="00E14A5E">
              <w:rPr>
                <w:rFonts w:eastAsia="DengXian" w:cs="Times New Roman"/>
                <w:kern w:val="2"/>
                <w:sz w:val="13"/>
                <w:szCs w:val="13"/>
                <w:lang w:eastAsia="zh-CN"/>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797F3C75"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13F5ADA"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68D2AE6"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0B37AE4"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07E65A7"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 xml:space="preserve">publication bias strongly </w:t>
            </w:r>
            <w:proofErr w:type="spellStart"/>
            <w:r w:rsidRPr="00E14A5E">
              <w:rPr>
                <w:rFonts w:eastAsia="DengXian" w:cs="Times New Roman"/>
                <w:kern w:val="2"/>
                <w:sz w:val="13"/>
                <w:szCs w:val="13"/>
                <w:lang w:eastAsia="zh-CN"/>
              </w:rPr>
              <w:t>suspected</w:t>
            </w:r>
            <w:r w:rsidRPr="00E14A5E">
              <w:rPr>
                <w:rFonts w:eastAsia="DengXian" w:cs="Times New Roman"/>
                <w:kern w:val="2"/>
                <w:sz w:val="13"/>
                <w:szCs w:val="13"/>
                <w:vertAlign w:val="superscript"/>
                <w:lang w:eastAsia="zh-CN"/>
              </w:rPr>
              <w:t>a</w:t>
            </w:r>
            <w:proofErr w:type="spellEnd"/>
          </w:p>
        </w:tc>
        <w:tc>
          <w:tcPr>
            <w:tcW w:w="400" w:type="pct"/>
            <w:tcBorders>
              <w:top w:val="single" w:sz="6" w:space="0" w:color="000000"/>
              <w:left w:val="single" w:sz="6" w:space="0" w:color="000000"/>
              <w:bottom w:val="single" w:sz="6" w:space="0" w:color="000000"/>
              <w:right w:val="single" w:sz="6" w:space="0" w:color="000000"/>
            </w:tcBorders>
            <w:hideMark/>
          </w:tcPr>
          <w:p w14:paraId="4C0E95ED"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 xml:space="preserve">10/228 (4.4%) </w:t>
            </w:r>
          </w:p>
        </w:tc>
        <w:tc>
          <w:tcPr>
            <w:tcW w:w="400" w:type="pct"/>
            <w:tcBorders>
              <w:top w:val="single" w:sz="6" w:space="0" w:color="000000"/>
              <w:left w:val="single" w:sz="6" w:space="0" w:color="000000"/>
              <w:bottom w:val="single" w:sz="6" w:space="0" w:color="000000"/>
              <w:right w:val="single" w:sz="6" w:space="0" w:color="000000"/>
            </w:tcBorders>
            <w:hideMark/>
          </w:tcPr>
          <w:p w14:paraId="669A9244"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 xml:space="preserve">15/218 (6.9%) </w:t>
            </w:r>
          </w:p>
        </w:tc>
        <w:tc>
          <w:tcPr>
            <w:tcW w:w="400" w:type="pct"/>
            <w:tcBorders>
              <w:top w:val="single" w:sz="6" w:space="0" w:color="000000"/>
              <w:left w:val="single" w:sz="6" w:space="0" w:color="000000"/>
              <w:bottom w:val="single" w:sz="6" w:space="0" w:color="000000"/>
              <w:right w:val="single" w:sz="6" w:space="0" w:color="000000"/>
            </w:tcBorders>
            <w:hideMark/>
          </w:tcPr>
          <w:p w14:paraId="52EA2D7E"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b/>
                <w:bCs/>
                <w:kern w:val="2"/>
                <w:sz w:val="13"/>
                <w:szCs w:val="13"/>
                <w:lang w:eastAsia="zh-CN"/>
              </w:rPr>
              <w:t>RR 0.65</w:t>
            </w:r>
            <w:r w:rsidRPr="00E14A5E">
              <w:rPr>
                <w:rFonts w:eastAsia="DengXian" w:cs="Times New Roman"/>
                <w:kern w:val="2"/>
                <w:sz w:val="13"/>
                <w:szCs w:val="13"/>
                <w:lang w:eastAsia="zh-CN"/>
              </w:rPr>
              <w:br/>
              <w:t>(0.30 to 1.37)</w:t>
            </w:r>
          </w:p>
        </w:tc>
        <w:tc>
          <w:tcPr>
            <w:tcW w:w="0" w:type="auto"/>
            <w:tcBorders>
              <w:top w:val="single" w:sz="6" w:space="0" w:color="000000"/>
              <w:left w:val="single" w:sz="6" w:space="0" w:color="000000"/>
              <w:bottom w:val="single" w:sz="6" w:space="0" w:color="000000"/>
              <w:right w:val="single" w:sz="6" w:space="0" w:color="000000"/>
            </w:tcBorders>
            <w:hideMark/>
          </w:tcPr>
          <w:p w14:paraId="7CE01F19" w14:textId="38E38126" w:rsidR="00E14A5E" w:rsidRPr="00E14A5E" w:rsidRDefault="004F2F30" w:rsidP="00E14A5E">
            <w:pPr>
              <w:widowControl w:val="0"/>
              <w:snapToGrid w:val="0"/>
              <w:spacing w:before="0" w:after="0"/>
              <w:jc w:val="center"/>
              <w:rPr>
                <w:rFonts w:eastAsia="DengXian" w:cs="Times New Roman"/>
                <w:kern w:val="2"/>
                <w:sz w:val="13"/>
                <w:szCs w:val="13"/>
                <w:lang w:eastAsia="zh-CN"/>
              </w:rPr>
            </w:pPr>
            <w:r w:rsidRPr="004F2F30">
              <w:rPr>
                <w:rFonts w:eastAsia="DengXian" w:cs="Times New Roman"/>
                <w:b/>
                <w:bCs/>
                <w:kern w:val="2"/>
                <w:sz w:val="13"/>
                <w:szCs w:val="13"/>
                <w:lang w:eastAsia="zh-CN"/>
              </w:rPr>
              <w:t>-</w:t>
            </w:r>
          </w:p>
        </w:tc>
        <w:tc>
          <w:tcPr>
            <w:tcW w:w="750" w:type="dxa"/>
            <w:tcBorders>
              <w:top w:val="single" w:sz="6" w:space="0" w:color="000000"/>
              <w:left w:val="single" w:sz="6" w:space="0" w:color="000000"/>
              <w:bottom w:val="single" w:sz="6" w:space="0" w:color="000000"/>
              <w:right w:val="single" w:sz="6" w:space="0" w:color="000000"/>
            </w:tcBorders>
            <w:hideMark/>
          </w:tcPr>
          <w:p w14:paraId="3D160A9A"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ascii="Cambria Math" w:eastAsia="DengXian" w:hAnsi="Cambria Math" w:cs="Cambria Math"/>
                <w:kern w:val="2"/>
                <w:sz w:val="21"/>
                <w:szCs w:val="21"/>
                <w:lang w:eastAsia="zh-CN"/>
              </w:rPr>
              <w:t>⨁⨁⨁</w:t>
            </w:r>
            <w:r w:rsidRPr="00E14A5E">
              <w:rPr>
                <w:rFonts w:ascii="MS Mincho" w:eastAsia="MS Mincho" w:hAnsi="MS Mincho" w:cs="MS Mincho" w:hint="eastAsia"/>
                <w:kern w:val="2"/>
                <w:sz w:val="21"/>
                <w:szCs w:val="21"/>
                <w:lang w:eastAsia="zh-CN"/>
              </w:rPr>
              <w:t>◯</w:t>
            </w:r>
            <w:r w:rsidRPr="00E14A5E">
              <w:rPr>
                <w:rFonts w:eastAsia="DengXian" w:cs="Times New Roman"/>
                <w:kern w:val="2"/>
                <w:sz w:val="13"/>
                <w:szCs w:val="13"/>
                <w:lang w:eastAsia="zh-CN"/>
              </w:rPr>
              <w:br/>
              <w:t>Moderate</w:t>
            </w:r>
          </w:p>
        </w:tc>
        <w:tc>
          <w:tcPr>
            <w:tcW w:w="500" w:type="pct"/>
            <w:tcBorders>
              <w:top w:val="single" w:sz="6" w:space="0" w:color="000000"/>
              <w:left w:val="single" w:sz="6" w:space="0" w:color="000000"/>
              <w:bottom w:val="single" w:sz="6" w:space="0" w:color="000000"/>
              <w:right w:val="single" w:sz="6" w:space="0" w:color="000000"/>
            </w:tcBorders>
            <w:hideMark/>
          </w:tcPr>
          <w:p w14:paraId="11A18DFD"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Important</w:t>
            </w:r>
          </w:p>
        </w:tc>
      </w:tr>
    </w:tbl>
    <w:p w14:paraId="5232E950" w14:textId="77777777" w:rsidR="00E14A5E" w:rsidRPr="00E14A5E" w:rsidRDefault="00E14A5E" w:rsidP="00E14A5E">
      <w:pPr>
        <w:widowControl w:val="0"/>
        <w:snapToGrid w:val="0"/>
        <w:spacing w:before="0" w:after="0" w:line="140" w:lineRule="atLeast"/>
        <w:jc w:val="both"/>
        <w:rPr>
          <w:rFonts w:eastAsia="DengXian" w:cs="Times New Roman"/>
          <w:color w:val="000000"/>
          <w:kern w:val="2"/>
          <w:sz w:val="14"/>
          <w:szCs w:val="14"/>
          <w:lang w:val="en" w:eastAsia="zh-CN"/>
        </w:rPr>
      </w:pPr>
      <w:r w:rsidRPr="00E14A5E">
        <w:rPr>
          <w:rFonts w:eastAsia="DengXian" w:cs="Times New Roman"/>
          <w:color w:val="000000"/>
          <w:kern w:val="2"/>
          <w:sz w:val="14"/>
          <w:szCs w:val="14"/>
          <w:lang w:val="en" w:eastAsia="zh-CN"/>
        </w:rPr>
        <w:t>CI: confidence interval; MD: mean difference; RR: risk ratio</w:t>
      </w:r>
    </w:p>
    <w:p w14:paraId="062D8DBD" w14:textId="77777777" w:rsidR="00E14A5E" w:rsidRPr="00E14A5E" w:rsidRDefault="00E14A5E" w:rsidP="00E14A5E">
      <w:pPr>
        <w:widowControl w:val="0"/>
        <w:snapToGrid w:val="0"/>
        <w:spacing w:before="0" w:after="0" w:line="140" w:lineRule="atLeast"/>
        <w:jc w:val="both"/>
        <w:rPr>
          <w:rFonts w:eastAsia="DengXian" w:cs="Times New Roman"/>
          <w:color w:val="000000"/>
          <w:kern w:val="2"/>
          <w:sz w:val="14"/>
          <w:szCs w:val="14"/>
          <w:lang w:val="en" w:eastAsia="zh-CN"/>
        </w:rPr>
      </w:pPr>
      <w:r w:rsidRPr="00E14A5E">
        <w:rPr>
          <w:rFonts w:eastAsia="DengXian" w:cs="Times New Roman"/>
          <w:color w:val="000000"/>
          <w:kern w:val="2"/>
          <w:sz w:val="14"/>
          <w:szCs w:val="14"/>
          <w:lang w:val="en" w:eastAsia="zh-CN"/>
        </w:rPr>
        <w:t>a. All studies are from the same region/country</w:t>
      </w:r>
    </w:p>
    <w:p w14:paraId="1CA33FD0" w14:textId="77777777" w:rsidR="00E14A5E" w:rsidRPr="00E14A5E" w:rsidRDefault="00E14A5E" w:rsidP="00E14A5E">
      <w:pPr>
        <w:widowControl w:val="0"/>
        <w:snapToGrid w:val="0"/>
        <w:spacing w:before="0" w:after="0" w:line="140" w:lineRule="atLeast"/>
        <w:jc w:val="both"/>
        <w:rPr>
          <w:rFonts w:eastAsia="DengXian" w:cs="Times New Roman"/>
          <w:color w:val="000000"/>
          <w:kern w:val="2"/>
          <w:sz w:val="14"/>
          <w:szCs w:val="14"/>
          <w:lang w:val="en" w:eastAsia="zh-CN"/>
        </w:rPr>
      </w:pPr>
      <w:r w:rsidRPr="00E14A5E">
        <w:rPr>
          <w:rFonts w:eastAsia="DengXian" w:cs="Times New Roman"/>
          <w:color w:val="000000"/>
          <w:kern w:val="2"/>
          <w:sz w:val="14"/>
          <w:szCs w:val="14"/>
          <w:lang w:val="en" w:eastAsia="zh-CN"/>
        </w:rPr>
        <w:t>b. Total event number less than 400</w:t>
      </w:r>
    </w:p>
    <w:p w14:paraId="3DD3D239" w14:textId="77777777" w:rsidR="00E14A5E" w:rsidRPr="00E14A5E" w:rsidRDefault="00E14A5E" w:rsidP="00E14A5E">
      <w:pPr>
        <w:spacing w:before="0" w:after="0"/>
        <w:rPr>
          <w:rFonts w:eastAsia="DengXian" w:cs="Times New Roman"/>
          <w:kern w:val="2"/>
          <w:szCs w:val="24"/>
          <w:lang w:val="en" w:eastAsia="zh-CN"/>
        </w:rPr>
      </w:pPr>
      <w:r w:rsidRPr="00E14A5E">
        <w:rPr>
          <w:rFonts w:eastAsia="DengXian" w:cs="Times New Roman"/>
          <w:kern w:val="2"/>
          <w:szCs w:val="24"/>
          <w:lang w:val="en" w:eastAsia="zh-CN"/>
        </w:rPr>
        <w:br w:type="page"/>
      </w:r>
    </w:p>
    <w:p w14:paraId="0234AF60" w14:textId="5D8D6D48" w:rsidR="00E14A5E" w:rsidRPr="00E14A5E" w:rsidRDefault="00E14A5E" w:rsidP="00E14A5E">
      <w:pPr>
        <w:widowControl w:val="0"/>
        <w:spacing w:before="0" w:after="0" w:line="276" w:lineRule="auto"/>
        <w:jc w:val="both"/>
        <w:outlineLvl w:val="6"/>
        <w:rPr>
          <w:rFonts w:eastAsia="DengXian" w:cs="Times New Roman"/>
          <w:kern w:val="2"/>
          <w:szCs w:val="24"/>
          <w:lang w:eastAsia="zh-CN"/>
        </w:rPr>
      </w:pPr>
      <w:r w:rsidRPr="00E14A5E">
        <w:rPr>
          <w:rFonts w:eastAsia="DengXian" w:cs="Times New Roman"/>
          <w:b/>
          <w:bCs/>
          <w:kern w:val="2"/>
          <w:szCs w:val="24"/>
          <w:lang w:eastAsia="zh-CN"/>
        </w:rPr>
        <w:lastRenderedPageBreak/>
        <w:t xml:space="preserve">Supplementary Table </w:t>
      </w:r>
      <w:r>
        <w:rPr>
          <w:rFonts w:eastAsia="DengXian" w:cs="Times New Roman" w:hint="eastAsia"/>
          <w:b/>
          <w:bCs/>
          <w:kern w:val="2"/>
          <w:szCs w:val="24"/>
          <w:lang w:eastAsia="zh-CN"/>
        </w:rPr>
        <w:t>4</w:t>
      </w:r>
      <w:r w:rsidRPr="00E14A5E">
        <w:rPr>
          <w:rFonts w:eastAsia="DengXian" w:cs="Times New Roman"/>
          <w:b/>
          <w:bCs/>
          <w:kern w:val="2"/>
          <w:szCs w:val="24"/>
          <w:lang w:eastAsia="zh-CN"/>
        </w:rPr>
        <w:t>.</w:t>
      </w:r>
      <w:r w:rsidRPr="00E14A5E">
        <w:rPr>
          <w:rFonts w:eastAsia="DengXian" w:cs="Times New Roman"/>
          <w:kern w:val="2"/>
          <w:szCs w:val="24"/>
          <w:lang w:eastAsia="zh-CN"/>
        </w:rPr>
        <w:t xml:space="preserve"> EA compared to control for depression</w:t>
      </w:r>
    </w:p>
    <w:tbl>
      <w:tblPr>
        <w:tblW w:w="5000" w:type="pct"/>
        <w:tblCellMar>
          <w:top w:w="50" w:type="dxa"/>
          <w:left w:w="50" w:type="dxa"/>
          <w:bottom w:w="50" w:type="dxa"/>
          <w:right w:w="50" w:type="dxa"/>
        </w:tblCellMar>
        <w:tblLook w:val="04A0" w:firstRow="1" w:lastRow="0" w:firstColumn="1" w:lastColumn="0" w:noHBand="0" w:noVBand="1"/>
      </w:tblPr>
      <w:tblGrid>
        <w:gridCol w:w="678"/>
        <w:gridCol w:w="812"/>
        <w:gridCol w:w="947"/>
        <w:gridCol w:w="947"/>
        <w:gridCol w:w="947"/>
        <w:gridCol w:w="947"/>
        <w:gridCol w:w="1489"/>
        <w:gridCol w:w="1083"/>
        <w:gridCol w:w="1083"/>
        <w:gridCol w:w="1083"/>
        <w:gridCol w:w="812"/>
        <w:gridCol w:w="1353"/>
        <w:gridCol w:w="1353"/>
      </w:tblGrid>
      <w:tr w:rsidR="00E14A5E" w:rsidRPr="00E14A5E" w14:paraId="2DEE43DE" w14:textId="77777777" w:rsidTr="000141FE">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A38A11C"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9898199"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B3D8D92"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36CDC5A"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24E3905"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Importance</w:t>
            </w:r>
          </w:p>
        </w:tc>
      </w:tr>
      <w:tr w:rsidR="00E14A5E" w:rsidRPr="00E14A5E" w14:paraId="7FF9D5D8" w14:textId="77777777" w:rsidTr="000141FE">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8AE6754"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5BEC686"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2D2E7AF"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00EF8B8"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9688402"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99D2069"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BF13443"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F6EB931"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EA</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5C37840"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Control</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6E8F4DC"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Relative</w:t>
            </w:r>
            <w:r w:rsidRPr="00E14A5E">
              <w:rPr>
                <w:rFonts w:eastAsia="DengXian" w:cs="Times New Roman"/>
                <w:b/>
                <w:bCs/>
                <w:color w:val="FFFFFF"/>
                <w:kern w:val="2"/>
                <w:sz w:val="13"/>
                <w:szCs w:val="13"/>
                <w:lang w:eastAsia="zh-CN"/>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2066BF2" w14:textId="77777777" w:rsidR="00E14A5E" w:rsidRPr="00E14A5E" w:rsidRDefault="00E14A5E" w:rsidP="00E14A5E">
            <w:pPr>
              <w:widowControl w:val="0"/>
              <w:snapToGrid w:val="0"/>
              <w:spacing w:before="0" w:after="0"/>
              <w:jc w:val="center"/>
              <w:rPr>
                <w:rFonts w:eastAsia="DengXian" w:cs="Times New Roman"/>
                <w:b/>
                <w:bCs/>
                <w:color w:val="FFFFFF"/>
                <w:kern w:val="2"/>
                <w:sz w:val="13"/>
                <w:szCs w:val="13"/>
                <w:lang w:eastAsia="zh-CN"/>
              </w:rPr>
            </w:pPr>
            <w:r w:rsidRPr="00E14A5E">
              <w:rPr>
                <w:rFonts w:eastAsia="DengXian" w:cs="Times New Roman"/>
                <w:b/>
                <w:bCs/>
                <w:color w:val="FFFFFF"/>
                <w:kern w:val="2"/>
                <w:sz w:val="13"/>
                <w:szCs w:val="13"/>
                <w:lang w:eastAsia="zh-CN"/>
              </w:rPr>
              <w:t>Absolute</w:t>
            </w:r>
            <w:r w:rsidRPr="00E14A5E">
              <w:rPr>
                <w:rFonts w:eastAsia="DengXian" w:cs="Times New Roman"/>
                <w:b/>
                <w:bCs/>
                <w:color w:val="FFFFFF"/>
                <w:kern w:val="2"/>
                <w:sz w:val="13"/>
                <w:szCs w:val="13"/>
                <w:lang w:eastAsia="zh-CN"/>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B67FC74" w14:textId="77777777" w:rsidR="00E14A5E" w:rsidRPr="00E14A5E" w:rsidRDefault="00E14A5E" w:rsidP="00E14A5E">
            <w:pPr>
              <w:widowControl w:val="0"/>
              <w:snapToGrid w:val="0"/>
              <w:spacing w:before="0" w:after="0"/>
              <w:jc w:val="both"/>
              <w:rPr>
                <w:rFonts w:eastAsia="SimSun" w:cs="Times New Roman"/>
                <w:b/>
                <w:bCs/>
                <w:color w:val="FFFFFF"/>
                <w:kern w:val="2"/>
                <w:sz w:val="13"/>
                <w:szCs w:val="13"/>
                <w:lang w:eastAsia="zh-CN"/>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F4CCA4E" w14:textId="77777777" w:rsidR="00E14A5E" w:rsidRPr="00E14A5E" w:rsidRDefault="00E14A5E" w:rsidP="00E14A5E">
            <w:pPr>
              <w:widowControl w:val="0"/>
              <w:snapToGrid w:val="0"/>
              <w:spacing w:before="0" w:after="0"/>
              <w:jc w:val="both"/>
              <w:rPr>
                <w:rFonts w:eastAsia="SimSun" w:cs="Times New Roman"/>
                <w:b/>
                <w:bCs/>
                <w:color w:val="FFFFFF"/>
                <w:kern w:val="2"/>
                <w:sz w:val="13"/>
                <w:szCs w:val="13"/>
                <w:lang w:eastAsia="zh-CN"/>
              </w:rPr>
            </w:pPr>
          </w:p>
        </w:tc>
      </w:tr>
      <w:tr w:rsidR="00E14A5E" w:rsidRPr="00E14A5E" w14:paraId="0D07F1CB" w14:textId="77777777" w:rsidTr="000141FE">
        <w:trPr>
          <w:cantSplit/>
        </w:trPr>
        <w:tc>
          <w:tcPr>
            <w:tcW w:w="0" w:type="auto"/>
            <w:gridSpan w:val="13"/>
            <w:shd w:val="clear" w:color="auto" w:fill="FFFFFF"/>
            <w:tcMar>
              <w:top w:w="75" w:type="dxa"/>
              <w:left w:w="50" w:type="dxa"/>
              <w:bottom w:w="50" w:type="dxa"/>
              <w:right w:w="50" w:type="dxa"/>
            </w:tcMar>
            <w:vAlign w:val="center"/>
            <w:hideMark/>
          </w:tcPr>
          <w:p w14:paraId="2E8DB28F" w14:textId="77777777" w:rsidR="00E14A5E" w:rsidRPr="00E14A5E" w:rsidRDefault="00E14A5E" w:rsidP="00E14A5E">
            <w:pPr>
              <w:widowControl w:val="0"/>
              <w:snapToGrid w:val="0"/>
              <w:spacing w:before="0" w:after="0"/>
              <w:rPr>
                <w:rFonts w:eastAsia="DengXian" w:cs="Times New Roman"/>
                <w:b/>
                <w:bCs/>
                <w:color w:val="000000"/>
                <w:kern w:val="2"/>
                <w:sz w:val="13"/>
                <w:szCs w:val="13"/>
                <w:lang w:eastAsia="zh-CN"/>
              </w:rPr>
            </w:pPr>
            <w:r w:rsidRPr="00E14A5E">
              <w:rPr>
                <w:rFonts w:eastAsia="DengXian" w:cs="Times New Roman"/>
                <w:b/>
                <w:bCs/>
                <w:color w:val="000000"/>
                <w:kern w:val="2"/>
                <w:sz w:val="13"/>
                <w:szCs w:val="13"/>
                <w:lang w:eastAsia="zh-CN"/>
              </w:rPr>
              <w:t>EA vs. control in severity of depression at the end of treatment</w:t>
            </w:r>
          </w:p>
        </w:tc>
      </w:tr>
      <w:tr w:rsidR="00E14A5E" w:rsidRPr="00E14A5E" w14:paraId="0148B84F" w14:textId="77777777" w:rsidTr="000141FE">
        <w:trPr>
          <w:cantSplit/>
        </w:trPr>
        <w:tc>
          <w:tcPr>
            <w:tcW w:w="250" w:type="pct"/>
            <w:tcBorders>
              <w:top w:val="single" w:sz="6" w:space="0" w:color="000000"/>
              <w:left w:val="single" w:sz="6" w:space="0" w:color="000000"/>
              <w:bottom w:val="single" w:sz="6" w:space="0" w:color="000000"/>
              <w:right w:val="single" w:sz="6" w:space="0" w:color="000000"/>
            </w:tcBorders>
            <w:hideMark/>
          </w:tcPr>
          <w:p w14:paraId="04D3A40F"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5</w:t>
            </w:r>
          </w:p>
        </w:tc>
        <w:tc>
          <w:tcPr>
            <w:tcW w:w="300" w:type="pct"/>
            <w:tcBorders>
              <w:top w:val="single" w:sz="6" w:space="0" w:color="000000"/>
              <w:left w:val="single" w:sz="6" w:space="0" w:color="000000"/>
              <w:bottom w:val="single" w:sz="6" w:space="0" w:color="000000"/>
              <w:right w:val="single" w:sz="6" w:space="0" w:color="000000"/>
            </w:tcBorders>
            <w:hideMark/>
          </w:tcPr>
          <w:p w14:paraId="4649867A"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proofErr w:type="spellStart"/>
            <w:r w:rsidRPr="00E14A5E">
              <w:rPr>
                <w:rFonts w:eastAsia="DengXian" w:cs="Times New Roman"/>
                <w:kern w:val="2"/>
                <w:sz w:val="13"/>
                <w:szCs w:val="13"/>
                <w:lang w:eastAsia="zh-CN"/>
              </w:rPr>
              <w:t>randomised</w:t>
            </w:r>
            <w:proofErr w:type="spellEnd"/>
            <w:r w:rsidRPr="00E14A5E">
              <w:rPr>
                <w:rFonts w:eastAsia="DengXian" w:cs="Times New Roman"/>
                <w:kern w:val="2"/>
                <w:sz w:val="13"/>
                <w:szCs w:val="13"/>
                <w:lang w:eastAsia="zh-CN"/>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0DB8C48D"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458FA9E"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proofErr w:type="spellStart"/>
            <w:r w:rsidRPr="00E14A5E">
              <w:rPr>
                <w:rFonts w:eastAsia="DengXian" w:cs="Times New Roman"/>
                <w:kern w:val="2"/>
                <w:sz w:val="13"/>
                <w:szCs w:val="13"/>
                <w:lang w:eastAsia="zh-CN"/>
              </w:rPr>
              <w:t>serious</w:t>
            </w:r>
            <w:r w:rsidRPr="00E14A5E">
              <w:rPr>
                <w:rFonts w:eastAsia="DengXian" w:cs="Times New Roman"/>
                <w:kern w:val="2"/>
                <w:sz w:val="13"/>
                <w:szCs w:val="13"/>
                <w:vertAlign w:val="superscript"/>
                <w:lang w:eastAsia="zh-CN"/>
              </w:rPr>
              <w:t>a</w:t>
            </w:r>
            <w:proofErr w:type="spellEnd"/>
          </w:p>
        </w:tc>
        <w:tc>
          <w:tcPr>
            <w:tcW w:w="350" w:type="pct"/>
            <w:tcBorders>
              <w:top w:val="single" w:sz="6" w:space="0" w:color="000000"/>
              <w:left w:val="single" w:sz="6" w:space="0" w:color="000000"/>
              <w:bottom w:val="single" w:sz="6" w:space="0" w:color="000000"/>
              <w:right w:val="single" w:sz="6" w:space="0" w:color="000000"/>
            </w:tcBorders>
            <w:hideMark/>
          </w:tcPr>
          <w:p w14:paraId="64932503"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BFFC4F8"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proofErr w:type="spellStart"/>
            <w:r w:rsidRPr="00E14A5E">
              <w:rPr>
                <w:rFonts w:eastAsia="DengXian" w:cs="Times New Roman"/>
                <w:kern w:val="2"/>
                <w:sz w:val="13"/>
                <w:szCs w:val="13"/>
                <w:lang w:eastAsia="zh-CN"/>
              </w:rPr>
              <w:t>serious</w:t>
            </w:r>
            <w:r w:rsidRPr="00E14A5E">
              <w:rPr>
                <w:rFonts w:eastAsia="DengXian" w:cs="Times New Roman"/>
                <w:kern w:val="2"/>
                <w:sz w:val="13"/>
                <w:szCs w:val="13"/>
                <w:vertAlign w:val="superscript"/>
                <w:lang w:eastAsia="zh-CN"/>
              </w:rPr>
              <w:t>b</w:t>
            </w:r>
            <w:proofErr w:type="spellEnd"/>
          </w:p>
        </w:tc>
        <w:tc>
          <w:tcPr>
            <w:tcW w:w="550" w:type="pct"/>
            <w:tcBorders>
              <w:top w:val="single" w:sz="6" w:space="0" w:color="000000"/>
              <w:left w:val="single" w:sz="6" w:space="0" w:color="000000"/>
              <w:bottom w:val="single" w:sz="6" w:space="0" w:color="000000"/>
              <w:right w:val="single" w:sz="6" w:space="0" w:color="000000"/>
            </w:tcBorders>
            <w:hideMark/>
          </w:tcPr>
          <w:p w14:paraId="1E3458FB"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59464476"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122</w:t>
            </w:r>
          </w:p>
        </w:tc>
        <w:tc>
          <w:tcPr>
            <w:tcW w:w="400" w:type="pct"/>
            <w:tcBorders>
              <w:top w:val="single" w:sz="6" w:space="0" w:color="000000"/>
              <w:left w:val="single" w:sz="6" w:space="0" w:color="000000"/>
              <w:bottom w:val="single" w:sz="6" w:space="0" w:color="000000"/>
              <w:right w:val="single" w:sz="6" w:space="0" w:color="000000"/>
            </w:tcBorders>
            <w:hideMark/>
          </w:tcPr>
          <w:p w14:paraId="77BD544E"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119</w:t>
            </w:r>
          </w:p>
        </w:tc>
        <w:tc>
          <w:tcPr>
            <w:tcW w:w="400" w:type="pct"/>
            <w:tcBorders>
              <w:top w:val="single" w:sz="6" w:space="0" w:color="000000"/>
              <w:left w:val="single" w:sz="6" w:space="0" w:color="000000"/>
              <w:bottom w:val="single" w:sz="6" w:space="0" w:color="000000"/>
              <w:right w:val="single" w:sz="6" w:space="0" w:color="000000"/>
            </w:tcBorders>
            <w:hideMark/>
          </w:tcPr>
          <w:p w14:paraId="355834B0"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w:t>
            </w:r>
          </w:p>
        </w:tc>
        <w:tc>
          <w:tcPr>
            <w:tcW w:w="0" w:type="auto"/>
            <w:tcBorders>
              <w:top w:val="single" w:sz="6" w:space="0" w:color="000000"/>
              <w:left w:val="single" w:sz="6" w:space="0" w:color="000000"/>
              <w:bottom w:val="single" w:sz="6" w:space="0" w:color="000000"/>
              <w:right w:val="single" w:sz="6" w:space="0" w:color="000000"/>
            </w:tcBorders>
            <w:hideMark/>
          </w:tcPr>
          <w:p w14:paraId="5E44B3FF" w14:textId="1E33526E" w:rsidR="00245347" w:rsidRDefault="00E14A5E" w:rsidP="00E14A5E">
            <w:pPr>
              <w:widowControl w:val="0"/>
              <w:snapToGrid w:val="0"/>
              <w:spacing w:before="0" w:after="0"/>
              <w:jc w:val="center"/>
              <w:rPr>
                <w:rFonts w:eastAsia="DengXian" w:cs="Times New Roman"/>
                <w:b/>
                <w:bCs/>
                <w:kern w:val="2"/>
                <w:sz w:val="13"/>
                <w:szCs w:val="13"/>
                <w:lang w:eastAsia="zh-CN"/>
              </w:rPr>
            </w:pPr>
            <w:r w:rsidRPr="00E14A5E">
              <w:rPr>
                <w:rFonts w:eastAsia="DengXian" w:cs="Times New Roman"/>
                <w:kern w:val="2"/>
                <w:sz w:val="13"/>
                <w:szCs w:val="13"/>
                <w:lang w:eastAsia="zh-CN"/>
              </w:rPr>
              <w:t xml:space="preserve">MD </w:t>
            </w:r>
            <w:r w:rsidRPr="00E14A5E">
              <w:rPr>
                <w:rFonts w:eastAsia="DengXian" w:cs="Times New Roman"/>
                <w:b/>
                <w:bCs/>
                <w:kern w:val="2"/>
                <w:sz w:val="13"/>
                <w:szCs w:val="13"/>
                <w:lang w:eastAsia="zh-CN"/>
              </w:rPr>
              <w:t>3.7</w:t>
            </w:r>
          </w:p>
          <w:p w14:paraId="13EA23A0" w14:textId="1045884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(0.38 to 7.01)</w:t>
            </w:r>
          </w:p>
        </w:tc>
        <w:tc>
          <w:tcPr>
            <w:tcW w:w="750" w:type="dxa"/>
            <w:tcBorders>
              <w:top w:val="single" w:sz="6" w:space="0" w:color="000000"/>
              <w:left w:val="single" w:sz="6" w:space="0" w:color="000000"/>
              <w:bottom w:val="single" w:sz="6" w:space="0" w:color="000000"/>
              <w:right w:val="single" w:sz="6" w:space="0" w:color="000000"/>
            </w:tcBorders>
            <w:hideMark/>
          </w:tcPr>
          <w:p w14:paraId="186562E1"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ascii="Cambria Math" w:eastAsia="DengXian" w:hAnsi="Cambria Math" w:cs="Cambria Math"/>
                <w:kern w:val="2"/>
                <w:sz w:val="21"/>
                <w:szCs w:val="21"/>
                <w:lang w:eastAsia="zh-CN"/>
              </w:rPr>
              <w:t>⨁⨁</w:t>
            </w:r>
            <w:r w:rsidRPr="00E14A5E">
              <w:rPr>
                <w:rFonts w:ascii="MS Mincho" w:eastAsia="MS Mincho" w:hAnsi="MS Mincho" w:cs="MS Mincho" w:hint="eastAsia"/>
                <w:kern w:val="2"/>
                <w:sz w:val="21"/>
                <w:szCs w:val="21"/>
                <w:lang w:eastAsia="zh-CN"/>
              </w:rPr>
              <w:t>◯◯</w:t>
            </w:r>
            <w:r w:rsidRPr="00E14A5E">
              <w:rPr>
                <w:rFonts w:eastAsia="DengXian" w:cs="Times New Roman"/>
                <w:kern w:val="2"/>
                <w:sz w:val="13"/>
                <w:szCs w:val="13"/>
                <w:lang w:eastAsia="zh-CN"/>
              </w:rPr>
              <w:br/>
              <w:t>Low</w:t>
            </w:r>
          </w:p>
        </w:tc>
        <w:tc>
          <w:tcPr>
            <w:tcW w:w="500" w:type="pct"/>
            <w:tcBorders>
              <w:top w:val="single" w:sz="6" w:space="0" w:color="000000"/>
              <w:left w:val="single" w:sz="6" w:space="0" w:color="000000"/>
              <w:bottom w:val="single" w:sz="6" w:space="0" w:color="000000"/>
              <w:right w:val="single" w:sz="6" w:space="0" w:color="000000"/>
            </w:tcBorders>
            <w:hideMark/>
          </w:tcPr>
          <w:p w14:paraId="048F1C98" w14:textId="77777777" w:rsidR="00E14A5E" w:rsidRPr="00E14A5E" w:rsidRDefault="00E14A5E" w:rsidP="00E14A5E">
            <w:pPr>
              <w:widowControl w:val="0"/>
              <w:snapToGrid w:val="0"/>
              <w:spacing w:before="0" w:after="0"/>
              <w:jc w:val="center"/>
              <w:rPr>
                <w:rFonts w:eastAsia="DengXian" w:cs="Times New Roman"/>
                <w:kern w:val="2"/>
                <w:sz w:val="13"/>
                <w:szCs w:val="13"/>
                <w:lang w:eastAsia="zh-CN"/>
              </w:rPr>
            </w:pPr>
            <w:r w:rsidRPr="00E14A5E">
              <w:rPr>
                <w:rFonts w:eastAsia="DengXian" w:cs="Times New Roman"/>
                <w:kern w:val="2"/>
                <w:sz w:val="13"/>
                <w:szCs w:val="13"/>
                <w:lang w:eastAsia="zh-CN"/>
              </w:rPr>
              <w:t>Important</w:t>
            </w:r>
          </w:p>
        </w:tc>
      </w:tr>
    </w:tbl>
    <w:p w14:paraId="5DD34DF1" w14:textId="77777777" w:rsidR="00E14A5E" w:rsidRPr="00E14A5E" w:rsidRDefault="00E14A5E" w:rsidP="00E14A5E">
      <w:pPr>
        <w:widowControl w:val="0"/>
        <w:snapToGrid w:val="0"/>
        <w:spacing w:before="0" w:after="0" w:line="140" w:lineRule="atLeast"/>
        <w:jc w:val="both"/>
        <w:rPr>
          <w:rFonts w:eastAsia="DengXian" w:cs="Times New Roman"/>
          <w:color w:val="000000"/>
          <w:kern w:val="2"/>
          <w:sz w:val="14"/>
          <w:szCs w:val="14"/>
          <w:lang w:val="en" w:eastAsia="zh-CN"/>
        </w:rPr>
      </w:pPr>
      <w:r w:rsidRPr="00E14A5E">
        <w:rPr>
          <w:rFonts w:eastAsia="DengXian" w:cs="Times New Roman"/>
          <w:color w:val="000000"/>
          <w:kern w:val="2"/>
          <w:sz w:val="14"/>
          <w:szCs w:val="14"/>
          <w:lang w:val="en" w:eastAsia="zh-CN"/>
        </w:rPr>
        <w:t>CI: confidence interval; MD: mean difference</w:t>
      </w:r>
    </w:p>
    <w:p w14:paraId="0E620CF1" w14:textId="77777777" w:rsidR="00E14A5E" w:rsidRPr="00E14A5E" w:rsidRDefault="00E14A5E" w:rsidP="00E14A5E">
      <w:pPr>
        <w:widowControl w:val="0"/>
        <w:snapToGrid w:val="0"/>
        <w:spacing w:before="0" w:after="0" w:line="140" w:lineRule="atLeast"/>
        <w:jc w:val="both"/>
        <w:rPr>
          <w:rFonts w:eastAsia="DengXian" w:cs="Times New Roman"/>
          <w:color w:val="000000"/>
          <w:kern w:val="2"/>
          <w:sz w:val="14"/>
          <w:szCs w:val="14"/>
          <w:lang w:val="en" w:eastAsia="zh-CN"/>
        </w:rPr>
      </w:pPr>
      <w:r w:rsidRPr="00E14A5E">
        <w:rPr>
          <w:rFonts w:eastAsia="DengXian" w:cs="Times New Roman"/>
          <w:color w:val="000000"/>
          <w:kern w:val="2"/>
          <w:sz w:val="14"/>
          <w:szCs w:val="14"/>
          <w:lang w:val="en" w:eastAsia="zh-CN"/>
        </w:rPr>
        <w:t>a. Considerable heterogeneity (I</w:t>
      </w:r>
      <w:r w:rsidRPr="00E14A5E">
        <w:rPr>
          <w:rFonts w:eastAsia="DengXian" w:cs="Times New Roman"/>
          <w:color w:val="000000"/>
          <w:kern w:val="2"/>
          <w:sz w:val="14"/>
          <w:szCs w:val="14"/>
          <w:vertAlign w:val="superscript"/>
          <w:lang w:val="en" w:eastAsia="zh-CN"/>
        </w:rPr>
        <w:t>2</w:t>
      </w:r>
      <w:r w:rsidRPr="00E14A5E">
        <w:rPr>
          <w:rFonts w:eastAsia="DengXian" w:cs="Times New Roman"/>
          <w:color w:val="000000"/>
          <w:kern w:val="2"/>
          <w:sz w:val="14"/>
          <w:szCs w:val="14"/>
          <w:lang w:val="en" w:eastAsia="zh-CN"/>
        </w:rPr>
        <w:t>&gt;75%)</w:t>
      </w:r>
    </w:p>
    <w:p w14:paraId="62973830" w14:textId="77777777" w:rsidR="00E14A5E" w:rsidRPr="00E14A5E" w:rsidRDefault="00E14A5E" w:rsidP="00E14A5E">
      <w:pPr>
        <w:widowControl w:val="0"/>
        <w:snapToGrid w:val="0"/>
        <w:spacing w:before="0" w:after="0" w:line="140" w:lineRule="atLeast"/>
        <w:jc w:val="both"/>
        <w:rPr>
          <w:szCs w:val="24"/>
          <w:lang w:val="en"/>
        </w:rPr>
      </w:pPr>
      <w:r w:rsidRPr="00E14A5E">
        <w:rPr>
          <w:rFonts w:eastAsia="DengXian" w:cs="Times New Roman"/>
          <w:color w:val="000000"/>
          <w:kern w:val="2"/>
          <w:sz w:val="14"/>
          <w:szCs w:val="14"/>
          <w:lang w:val="en" w:eastAsia="zh-CN"/>
        </w:rPr>
        <w:t>b. Total event number less than 400</w:t>
      </w:r>
    </w:p>
    <w:p w14:paraId="1840F888" w14:textId="729E5CAE" w:rsidR="00E14A5E" w:rsidRDefault="00E14A5E">
      <w:pPr>
        <w:spacing w:before="0" w:after="200" w:line="276" w:lineRule="auto"/>
        <w:rPr>
          <w:rFonts w:cs="Times New Roman"/>
          <w:bCs/>
          <w:szCs w:val="24"/>
          <w:lang w:val="en"/>
        </w:rPr>
      </w:pPr>
      <w:r>
        <w:rPr>
          <w:rFonts w:cs="Times New Roman"/>
          <w:bCs/>
          <w:szCs w:val="24"/>
          <w:lang w:val="en"/>
        </w:rPr>
        <w:br w:type="page"/>
      </w:r>
    </w:p>
    <w:p w14:paraId="3AE196DF" w14:textId="1854DA2D" w:rsidR="00994A3D" w:rsidRPr="002B4A57" w:rsidRDefault="003A7D0D" w:rsidP="002E2305">
      <w:pPr>
        <w:keepNext/>
        <w:widowControl w:val="0"/>
        <w:spacing w:before="0" w:after="0"/>
        <w:jc w:val="both"/>
        <w:outlineLvl w:val="5"/>
        <w:rPr>
          <w:rFonts w:cs="Times New Roman"/>
          <w:b/>
          <w:szCs w:val="24"/>
        </w:rPr>
      </w:pPr>
      <w:r w:rsidRPr="00A901D9">
        <w:rPr>
          <w:rFonts w:cs="Times New Roman"/>
          <w:b/>
          <w:szCs w:val="24"/>
        </w:rPr>
        <w:lastRenderedPageBreak/>
        <w:t>Supplementary Table</w:t>
      </w:r>
      <w:r>
        <w:rPr>
          <w:rFonts w:cs="Times New Roman"/>
          <w:b/>
          <w:szCs w:val="24"/>
        </w:rPr>
        <w:t xml:space="preserve"> </w:t>
      </w:r>
      <w:r w:rsidR="00E14A5E">
        <w:rPr>
          <w:rFonts w:cs="Times New Roman" w:hint="eastAsia"/>
          <w:b/>
          <w:szCs w:val="24"/>
          <w:lang w:eastAsia="zh-CN"/>
        </w:rPr>
        <w:t>5</w:t>
      </w:r>
      <w:r>
        <w:rPr>
          <w:rFonts w:cs="Times New Roman"/>
          <w:b/>
          <w:szCs w:val="24"/>
        </w:rPr>
        <w:t>.</w:t>
      </w:r>
      <w:r w:rsidRPr="00BE6B3A">
        <w:rPr>
          <w:rFonts w:eastAsia="DengXian" w:cs="Times New Roman"/>
          <w:kern w:val="2"/>
          <w:szCs w:val="24"/>
          <w:lang w:eastAsia="zh-CN"/>
        </w:rPr>
        <w:t xml:space="preserve"> </w:t>
      </w:r>
      <w:r w:rsidR="00A901D9" w:rsidRPr="00A901D9">
        <w:rPr>
          <w:rFonts w:cs="Times New Roman"/>
          <w:bCs/>
          <w:szCs w:val="24"/>
        </w:rPr>
        <w:t>PRISMA 2020 Checklist</w:t>
      </w:r>
    </w:p>
    <w:tbl>
      <w:tblPr>
        <w:tblW w:w="13560" w:type="dxa"/>
        <w:tblBorders>
          <w:top w:val="nil"/>
          <w:left w:val="nil"/>
          <w:bottom w:val="nil"/>
          <w:right w:val="nil"/>
        </w:tblBorders>
        <w:tblLook w:val="0000" w:firstRow="0" w:lastRow="0" w:firstColumn="0" w:lastColumn="0" w:noHBand="0" w:noVBand="0"/>
      </w:tblPr>
      <w:tblGrid>
        <w:gridCol w:w="1478"/>
        <w:gridCol w:w="587"/>
        <w:gridCol w:w="10068"/>
        <w:gridCol w:w="1427"/>
      </w:tblGrid>
      <w:tr w:rsidR="00A901D9" w:rsidRPr="00A901D9" w14:paraId="1A3BDDD1" w14:textId="77777777" w:rsidTr="00A901D9">
        <w:trPr>
          <w:trHeight w:val="65"/>
          <w:tblHeader/>
        </w:trPr>
        <w:tc>
          <w:tcPr>
            <w:tcW w:w="1481"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0D06B52" w14:textId="77777777" w:rsidR="00A901D9" w:rsidRPr="00A901D9" w:rsidRDefault="00A901D9" w:rsidP="00A901D9">
            <w:pPr>
              <w:widowControl w:val="0"/>
              <w:autoSpaceDE w:val="0"/>
              <w:autoSpaceDN w:val="0"/>
              <w:adjustRightInd w:val="0"/>
              <w:spacing w:before="0" w:after="0"/>
              <w:rPr>
                <w:rFonts w:ascii="Arial" w:eastAsia="DengXian" w:hAnsi="Arial" w:cs="Arial"/>
                <w:color w:val="FFFFFF"/>
                <w:sz w:val="18"/>
                <w:szCs w:val="18"/>
                <w:lang w:val="en-CA" w:eastAsia="en-CA"/>
              </w:rPr>
            </w:pPr>
            <w:r w:rsidRPr="00A901D9">
              <w:rPr>
                <w:rFonts w:ascii="Arial" w:eastAsia="DengXian" w:hAnsi="Arial" w:cs="Arial"/>
                <w:b/>
                <w:bCs/>
                <w:color w:val="FFFFFF"/>
                <w:sz w:val="18"/>
                <w:szCs w:val="18"/>
                <w:lang w:val="en-CA" w:eastAsia="en-CA"/>
              </w:rPr>
              <w:t xml:space="preserve">Section and Topic </w:t>
            </w:r>
          </w:p>
        </w:tc>
        <w:tc>
          <w:tcPr>
            <w:tcW w:w="523"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6B22505" w14:textId="77777777" w:rsidR="00A901D9" w:rsidRPr="00A901D9" w:rsidRDefault="00A901D9" w:rsidP="00A901D9">
            <w:pPr>
              <w:widowControl w:val="0"/>
              <w:autoSpaceDE w:val="0"/>
              <w:autoSpaceDN w:val="0"/>
              <w:adjustRightInd w:val="0"/>
              <w:spacing w:before="0" w:after="0"/>
              <w:rPr>
                <w:rFonts w:ascii="Arial" w:eastAsia="DengXian" w:hAnsi="Arial" w:cs="Arial"/>
                <w:b/>
                <w:bCs/>
                <w:color w:val="FFFFFF"/>
                <w:sz w:val="18"/>
                <w:szCs w:val="18"/>
                <w:lang w:val="en-CA" w:eastAsia="en-CA"/>
              </w:rPr>
            </w:pPr>
            <w:r w:rsidRPr="00A901D9">
              <w:rPr>
                <w:rFonts w:ascii="Arial" w:eastAsia="DengXian" w:hAnsi="Arial" w:cs="Arial"/>
                <w:b/>
                <w:bCs/>
                <w:color w:val="FFFFFF"/>
                <w:sz w:val="18"/>
                <w:szCs w:val="18"/>
                <w:lang w:val="en-CA" w:eastAsia="en-CA"/>
              </w:rPr>
              <w:t>Item #</w:t>
            </w:r>
          </w:p>
        </w:tc>
        <w:tc>
          <w:tcPr>
            <w:tcW w:w="10281"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6B4310CC" w14:textId="77777777" w:rsidR="00A901D9" w:rsidRPr="00A901D9" w:rsidRDefault="00A901D9" w:rsidP="00A901D9">
            <w:pPr>
              <w:widowControl w:val="0"/>
              <w:autoSpaceDE w:val="0"/>
              <w:autoSpaceDN w:val="0"/>
              <w:adjustRightInd w:val="0"/>
              <w:spacing w:before="0" w:after="0"/>
              <w:rPr>
                <w:rFonts w:ascii="Arial" w:eastAsia="DengXian" w:hAnsi="Arial" w:cs="Arial"/>
                <w:color w:val="FFFFFF"/>
                <w:sz w:val="18"/>
                <w:szCs w:val="18"/>
                <w:lang w:val="en-CA" w:eastAsia="en-CA"/>
              </w:rPr>
            </w:pPr>
            <w:r w:rsidRPr="00A901D9">
              <w:rPr>
                <w:rFonts w:ascii="Arial" w:eastAsia="DengXian" w:hAnsi="Arial" w:cs="Arial"/>
                <w:b/>
                <w:bCs/>
                <w:color w:val="FFFFFF"/>
                <w:sz w:val="18"/>
                <w:szCs w:val="18"/>
                <w:lang w:val="en-CA" w:eastAsia="en-CA"/>
              </w:rPr>
              <w:t xml:space="preserve">Checklist item </w:t>
            </w:r>
          </w:p>
        </w:tc>
        <w:tc>
          <w:tcPr>
            <w:tcW w:w="1273"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6E8561A" w14:textId="77777777" w:rsidR="00A901D9" w:rsidRPr="00A901D9" w:rsidRDefault="00A901D9" w:rsidP="00A901D9">
            <w:pPr>
              <w:widowControl w:val="0"/>
              <w:autoSpaceDE w:val="0"/>
              <w:autoSpaceDN w:val="0"/>
              <w:adjustRightInd w:val="0"/>
              <w:spacing w:before="0" w:after="0"/>
              <w:rPr>
                <w:rFonts w:ascii="Arial" w:eastAsia="DengXian" w:hAnsi="Arial" w:cs="Arial"/>
                <w:color w:val="FFFFFF"/>
                <w:sz w:val="18"/>
                <w:szCs w:val="18"/>
                <w:lang w:val="en-CA" w:eastAsia="en-CA"/>
              </w:rPr>
            </w:pPr>
            <w:r w:rsidRPr="00A901D9">
              <w:rPr>
                <w:rFonts w:ascii="Arial" w:eastAsia="DengXian" w:hAnsi="Arial" w:cs="Arial"/>
                <w:b/>
                <w:bCs/>
                <w:color w:val="FFFFFF"/>
                <w:sz w:val="18"/>
                <w:szCs w:val="18"/>
                <w:lang w:val="en-CA" w:eastAsia="en-CA"/>
              </w:rPr>
              <w:t xml:space="preserve">Location where item is reported </w:t>
            </w:r>
          </w:p>
        </w:tc>
      </w:tr>
      <w:tr w:rsidR="00A901D9" w:rsidRPr="00A901D9" w14:paraId="7D31A0DC" w14:textId="77777777" w:rsidTr="00A901D9">
        <w:trPr>
          <w:trHeight w:val="24"/>
        </w:trPr>
        <w:tc>
          <w:tcPr>
            <w:tcW w:w="12287"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5B96183" w14:textId="77777777" w:rsidR="00A901D9" w:rsidRPr="00A901D9" w:rsidRDefault="00A901D9" w:rsidP="00A901D9">
            <w:pPr>
              <w:widowControl w:val="0"/>
              <w:autoSpaceDE w:val="0"/>
              <w:autoSpaceDN w:val="0"/>
              <w:adjustRightInd w:val="0"/>
              <w:spacing w:before="0" w:after="0"/>
              <w:rPr>
                <w:rFonts w:ascii="Arial" w:eastAsia="DengXian" w:hAnsi="Arial" w:cs="Arial"/>
                <w:color w:val="000000"/>
                <w:sz w:val="18"/>
                <w:szCs w:val="18"/>
                <w:lang w:val="en-CA" w:eastAsia="en-CA"/>
              </w:rPr>
            </w:pPr>
            <w:r w:rsidRPr="00A901D9">
              <w:rPr>
                <w:rFonts w:ascii="Arial" w:eastAsia="DengXian" w:hAnsi="Arial" w:cs="Arial"/>
                <w:b/>
                <w:bCs/>
                <w:color w:val="000000"/>
                <w:sz w:val="18"/>
                <w:szCs w:val="18"/>
                <w:lang w:val="en-CA" w:eastAsia="en-CA"/>
              </w:rPr>
              <w:t xml:space="preserve">TITLE </w:t>
            </w:r>
          </w:p>
        </w:tc>
        <w:tc>
          <w:tcPr>
            <w:tcW w:w="1273" w:type="dxa"/>
            <w:tcBorders>
              <w:top w:val="double" w:sz="5" w:space="0" w:color="000000"/>
              <w:left w:val="single" w:sz="5" w:space="0" w:color="000000"/>
              <w:bottom w:val="single" w:sz="5" w:space="0" w:color="000000"/>
              <w:right w:val="single" w:sz="5" w:space="0" w:color="000000"/>
            </w:tcBorders>
            <w:shd w:val="clear" w:color="auto" w:fill="FFFFCC"/>
          </w:tcPr>
          <w:p w14:paraId="33DE961D" w14:textId="77777777" w:rsidR="00A901D9" w:rsidRPr="00A901D9" w:rsidRDefault="00A901D9" w:rsidP="00A901D9">
            <w:pPr>
              <w:widowControl w:val="0"/>
              <w:autoSpaceDE w:val="0"/>
              <w:autoSpaceDN w:val="0"/>
              <w:adjustRightInd w:val="0"/>
              <w:spacing w:before="0" w:after="0"/>
              <w:jc w:val="right"/>
              <w:rPr>
                <w:rFonts w:ascii="Arial" w:eastAsia="DengXian" w:hAnsi="Arial" w:cs="Arial"/>
                <w:sz w:val="18"/>
                <w:szCs w:val="18"/>
                <w:lang w:val="en-CA" w:eastAsia="en-CA"/>
              </w:rPr>
            </w:pPr>
          </w:p>
        </w:tc>
      </w:tr>
      <w:tr w:rsidR="00A901D9" w:rsidRPr="00A901D9" w14:paraId="6A055E56" w14:textId="77777777" w:rsidTr="00A901D9">
        <w:trPr>
          <w:trHeight w:val="48"/>
        </w:trPr>
        <w:tc>
          <w:tcPr>
            <w:tcW w:w="1481" w:type="dxa"/>
            <w:tcBorders>
              <w:top w:val="single" w:sz="5" w:space="0" w:color="000000"/>
              <w:left w:val="single" w:sz="5" w:space="0" w:color="000000"/>
              <w:bottom w:val="double" w:sz="2" w:space="0" w:color="FFFFCC"/>
              <w:right w:val="single" w:sz="5" w:space="0" w:color="000000"/>
            </w:tcBorders>
          </w:tcPr>
          <w:p w14:paraId="73F51F51"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Title </w:t>
            </w:r>
          </w:p>
        </w:tc>
        <w:tc>
          <w:tcPr>
            <w:tcW w:w="523" w:type="dxa"/>
            <w:tcBorders>
              <w:top w:val="single" w:sz="5" w:space="0" w:color="000000"/>
              <w:left w:val="single" w:sz="5" w:space="0" w:color="000000"/>
              <w:bottom w:val="double" w:sz="2" w:space="0" w:color="FFFFCC"/>
              <w:right w:val="single" w:sz="5" w:space="0" w:color="000000"/>
            </w:tcBorders>
          </w:tcPr>
          <w:p w14:paraId="1DBF48F5"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w:t>
            </w:r>
          </w:p>
        </w:tc>
        <w:tc>
          <w:tcPr>
            <w:tcW w:w="10281" w:type="dxa"/>
            <w:tcBorders>
              <w:top w:val="single" w:sz="5" w:space="0" w:color="000000"/>
              <w:left w:val="single" w:sz="5" w:space="0" w:color="000000"/>
              <w:bottom w:val="double" w:sz="5" w:space="0" w:color="000000"/>
              <w:right w:val="single" w:sz="5" w:space="0" w:color="000000"/>
            </w:tcBorders>
          </w:tcPr>
          <w:p w14:paraId="4E5EB373"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Identify the report as a systematic review.</w:t>
            </w:r>
          </w:p>
        </w:tc>
        <w:tc>
          <w:tcPr>
            <w:tcW w:w="1273" w:type="dxa"/>
            <w:tcBorders>
              <w:top w:val="single" w:sz="5" w:space="0" w:color="000000"/>
              <w:left w:val="single" w:sz="5" w:space="0" w:color="000000"/>
              <w:bottom w:val="double" w:sz="5" w:space="0" w:color="000000"/>
              <w:right w:val="single" w:sz="5" w:space="0" w:color="000000"/>
            </w:tcBorders>
          </w:tcPr>
          <w:p w14:paraId="22171174" w14:textId="77777777"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en-CA"/>
              </w:rPr>
            </w:pPr>
            <w:r w:rsidRPr="00A901D9">
              <w:rPr>
                <w:rFonts w:ascii="Arial" w:eastAsia="DengXian" w:hAnsi="Arial" w:cs="Arial"/>
                <w:sz w:val="18"/>
                <w:szCs w:val="18"/>
                <w:lang w:val="en-CA" w:eastAsia="en-CA"/>
              </w:rPr>
              <w:t>P1</w:t>
            </w:r>
          </w:p>
        </w:tc>
      </w:tr>
      <w:tr w:rsidR="00A901D9" w:rsidRPr="00A901D9" w14:paraId="18D8E3CA" w14:textId="77777777" w:rsidTr="00A901D9">
        <w:trPr>
          <w:trHeight w:val="24"/>
        </w:trPr>
        <w:tc>
          <w:tcPr>
            <w:tcW w:w="12287"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B010938" w14:textId="77777777" w:rsidR="00A901D9" w:rsidRPr="00A901D9" w:rsidRDefault="00A901D9" w:rsidP="00A901D9">
            <w:pPr>
              <w:widowControl w:val="0"/>
              <w:autoSpaceDE w:val="0"/>
              <w:autoSpaceDN w:val="0"/>
              <w:adjustRightInd w:val="0"/>
              <w:spacing w:before="0" w:after="0"/>
              <w:rPr>
                <w:rFonts w:ascii="Arial" w:eastAsia="DengXian" w:hAnsi="Arial" w:cs="Arial"/>
                <w:color w:val="000000"/>
                <w:sz w:val="18"/>
                <w:szCs w:val="18"/>
                <w:lang w:val="en-CA" w:eastAsia="en-CA"/>
              </w:rPr>
            </w:pPr>
            <w:r w:rsidRPr="00A901D9">
              <w:rPr>
                <w:rFonts w:ascii="Arial" w:eastAsia="DengXian" w:hAnsi="Arial" w:cs="Arial"/>
                <w:b/>
                <w:bCs/>
                <w:color w:val="000000"/>
                <w:sz w:val="18"/>
                <w:szCs w:val="18"/>
                <w:lang w:val="en-CA" w:eastAsia="en-CA"/>
              </w:rPr>
              <w:t xml:space="preserve">ABSTRACT </w:t>
            </w:r>
          </w:p>
        </w:tc>
        <w:tc>
          <w:tcPr>
            <w:tcW w:w="1273" w:type="dxa"/>
            <w:tcBorders>
              <w:top w:val="double" w:sz="5" w:space="0" w:color="000000"/>
              <w:left w:val="single" w:sz="5" w:space="0" w:color="000000"/>
              <w:bottom w:val="single" w:sz="5" w:space="0" w:color="000000"/>
              <w:right w:val="single" w:sz="5" w:space="0" w:color="000000"/>
            </w:tcBorders>
            <w:shd w:val="clear" w:color="auto" w:fill="FFFFCC"/>
          </w:tcPr>
          <w:p w14:paraId="21CB8C7A" w14:textId="77777777" w:rsidR="00A901D9" w:rsidRPr="00A901D9" w:rsidRDefault="00A901D9" w:rsidP="00A901D9">
            <w:pPr>
              <w:widowControl w:val="0"/>
              <w:autoSpaceDE w:val="0"/>
              <w:autoSpaceDN w:val="0"/>
              <w:adjustRightInd w:val="0"/>
              <w:spacing w:before="0" w:after="0"/>
              <w:jc w:val="right"/>
              <w:rPr>
                <w:rFonts w:ascii="Arial" w:eastAsia="DengXian" w:hAnsi="Arial" w:cs="Arial"/>
                <w:sz w:val="18"/>
                <w:szCs w:val="18"/>
                <w:lang w:val="en-CA" w:eastAsia="en-CA"/>
              </w:rPr>
            </w:pPr>
          </w:p>
        </w:tc>
      </w:tr>
      <w:tr w:rsidR="00A901D9" w:rsidRPr="00A901D9" w14:paraId="55275DE5" w14:textId="77777777" w:rsidTr="00A901D9">
        <w:trPr>
          <w:trHeight w:val="48"/>
        </w:trPr>
        <w:tc>
          <w:tcPr>
            <w:tcW w:w="1481" w:type="dxa"/>
            <w:tcBorders>
              <w:top w:val="single" w:sz="5" w:space="0" w:color="000000"/>
              <w:left w:val="single" w:sz="5" w:space="0" w:color="000000"/>
              <w:bottom w:val="double" w:sz="2" w:space="0" w:color="FFFFCC"/>
              <w:right w:val="single" w:sz="5" w:space="0" w:color="000000"/>
            </w:tcBorders>
          </w:tcPr>
          <w:p w14:paraId="53A76A17"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Abstract </w:t>
            </w:r>
          </w:p>
        </w:tc>
        <w:tc>
          <w:tcPr>
            <w:tcW w:w="523" w:type="dxa"/>
            <w:tcBorders>
              <w:top w:val="single" w:sz="5" w:space="0" w:color="000000"/>
              <w:left w:val="single" w:sz="5" w:space="0" w:color="000000"/>
              <w:bottom w:val="double" w:sz="2" w:space="0" w:color="FFFFCC"/>
              <w:right w:val="single" w:sz="5" w:space="0" w:color="000000"/>
            </w:tcBorders>
          </w:tcPr>
          <w:p w14:paraId="589DC68D"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w:t>
            </w:r>
          </w:p>
        </w:tc>
        <w:tc>
          <w:tcPr>
            <w:tcW w:w="10281" w:type="dxa"/>
            <w:tcBorders>
              <w:top w:val="single" w:sz="5" w:space="0" w:color="000000"/>
              <w:left w:val="single" w:sz="5" w:space="0" w:color="000000"/>
              <w:bottom w:val="double" w:sz="5" w:space="0" w:color="000000"/>
              <w:right w:val="single" w:sz="5" w:space="0" w:color="000000"/>
            </w:tcBorders>
          </w:tcPr>
          <w:p w14:paraId="37D6F307"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See the PRISMA 2020 for Abstracts checklist.</w:t>
            </w:r>
          </w:p>
        </w:tc>
        <w:tc>
          <w:tcPr>
            <w:tcW w:w="1273" w:type="dxa"/>
            <w:tcBorders>
              <w:top w:val="single" w:sz="5" w:space="0" w:color="000000"/>
              <w:left w:val="single" w:sz="5" w:space="0" w:color="000000"/>
              <w:bottom w:val="double" w:sz="5" w:space="0" w:color="000000"/>
              <w:right w:val="single" w:sz="5" w:space="0" w:color="000000"/>
            </w:tcBorders>
          </w:tcPr>
          <w:p w14:paraId="4C362B49" w14:textId="77777777"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sz w:val="18"/>
                <w:szCs w:val="18"/>
                <w:lang w:val="en-CA" w:eastAsia="zh-CN"/>
              </w:rPr>
              <w:t>P1</w:t>
            </w:r>
          </w:p>
        </w:tc>
      </w:tr>
      <w:tr w:rsidR="00A901D9" w:rsidRPr="00A901D9" w14:paraId="787A3B5F" w14:textId="77777777" w:rsidTr="00A901D9">
        <w:trPr>
          <w:trHeight w:val="24"/>
        </w:trPr>
        <w:tc>
          <w:tcPr>
            <w:tcW w:w="12287"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249F3E1" w14:textId="77777777" w:rsidR="00A901D9" w:rsidRPr="00A901D9" w:rsidRDefault="00A901D9" w:rsidP="00A901D9">
            <w:pPr>
              <w:widowControl w:val="0"/>
              <w:autoSpaceDE w:val="0"/>
              <w:autoSpaceDN w:val="0"/>
              <w:adjustRightInd w:val="0"/>
              <w:spacing w:before="0" w:after="0"/>
              <w:rPr>
                <w:rFonts w:ascii="Arial" w:eastAsia="DengXian" w:hAnsi="Arial" w:cs="Arial"/>
                <w:color w:val="000000"/>
                <w:sz w:val="18"/>
                <w:szCs w:val="18"/>
                <w:lang w:val="en-CA" w:eastAsia="en-CA"/>
              </w:rPr>
            </w:pPr>
            <w:r w:rsidRPr="00A901D9">
              <w:rPr>
                <w:rFonts w:ascii="Arial" w:eastAsia="DengXian" w:hAnsi="Arial" w:cs="Arial"/>
                <w:b/>
                <w:bCs/>
                <w:color w:val="000000"/>
                <w:sz w:val="18"/>
                <w:szCs w:val="18"/>
                <w:lang w:val="en-CA" w:eastAsia="en-CA"/>
              </w:rPr>
              <w:t xml:space="preserve">INTRODUCTION </w:t>
            </w:r>
          </w:p>
        </w:tc>
        <w:tc>
          <w:tcPr>
            <w:tcW w:w="1273" w:type="dxa"/>
            <w:tcBorders>
              <w:top w:val="double" w:sz="5" w:space="0" w:color="000000"/>
              <w:left w:val="single" w:sz="5" w:space="0" w:color="000000"/>
              <w:bottom w:val="single" w:sz="5" w:space="0" w:color="000000"/>
              <w:right w:val="single" w:sz="5" w:space="0" w:color="000000"/>
            </w:tcBorders>
            <w:shd w:val="clear" w:color="auto" w:fill="FFFFCC"/>
          </w:tcPr>
          <w:p w14:paraId="4A1DE8D6" w14:textId="77777777" w:rsidR="00A901D9" w:rsidRPr="00A901D9" w:rsidRDefault="00A901D9" w:rsidP="00A901D9">
            <w:pPr>
              <w:widowControl w:val="0"/>
              <w:autoSpaceDE w:val="0"/>
              <w:autoSpaceDN w:val="0"/>
              <w:adjustRightInd w:val="0"/>
              <w:spacing w:before="0" w:after="0"/>
              <w:jc w:val="right"/>
              <w:rPr>
                <w:rFonts w:ascii="Arial" w:eastAsia="DengXian" w:hAnsi="Arial" w:cs="Arial"/>
                <w:sz w:val="18"/>
                <w:szCs w:val="18"/>
                <w:lang w:val="en-CA" w:eastAsia="en-CA"/>
              </w:rPr>
            </w:pPr>
          </w:p>
        </w:tc>
      </w:tr>
      <w:tr w:rsidR="00A901D9" w:rsidRPr="00A901D9" w14:paraId="78C8F0B1"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04449F5B"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Rationale </w:t>
            </w:r>
          </w:p>
        </w:tc>
        <w:tc>
          <w:tcPr>
            <w:tcW w:w="523" w:type="dxa"/>
            <w:tcBorders>
              <w:top w:val="single" w:sz="5" w:space="0" w:color="000000"/>
              <w:left w:val="single" w:sz="5" w:space="0" w:color="000000"/>
              <w:bottom w:val="single" w:sz="5" w:space="0" w:color="000000"/>
              <w:right w:val="single" w:sz="5" w:space="0" w:color="000000"/>
            </w:tcBorders>
          </w:tcPr>
          <w:p w14:paraId="57A212A4"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3</w:t>
            </w:r>
          </w:p>
        </w:tc>
        <w:tc>
          <w:tcPr>
            <w:tcW w:w="10281" w:type="dxa"/>
            <w:tcBorders>
              <w:top w:val="single" w:sz="5" w:space="0" w:color="000000"/>
              <w:left w:val="single" w:sz="5" w:space="0" w:color="000000"/>
              <w:bottom w:val="single" w:sz="5" w:space="0" w:color="000000"/>
              <w:right w:val="single" w:sz="5" w:space="0" w:color="000000"/>
            </w:tcBorders>
          </w:tcPr>
          <w:p w14:paraId="7FB1FA56"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Describe the rationale for the review in the context of existing knowledge.</w:t>
            </w:r>
          </w:p>
        </w:tc>
        <w:tc>
          <w:tcPr>
            <w:tcW w:w="1273" w:type="dxa"/>
            <w:tcBorders>
              <w:top w:val="single" w:sz="5" w:space="0" w:color="000000"/>
              <w:left w:val="single" w:sz="5" w:space="0" w:color="000000"/>
              <w:bottom w:val="single" w:sz="5" w:space="0" w:color="000000"/>
              <w:right w:val="single" w:sz="5" w:space="0" w:color="000000"/>
            </w:tcBorders>
          </w:tcPr>
          <w:p w14:paraId="69DDB07F" w14:textId="47A27823"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sz w:val="18"/>
                <w:szCs w:val="18"/>
                <w:lang w:val="en-CA" w:eastAsia="zh-CN"/>
              </w:rPr>
              <w:t>P</w:t>
            </w:r>
            <w:r w:rsidR="00E22C2C">
              <w:rPr>
                <w:rFonts w:ascii="Arial" w:eastAsia="DengXian" w:hAnsi="Arial" w:cs="Arial"/>
                <w:sz w:val="18"/>
                <w:szCs w:val="18"/>
                <w:lang w:val="en-CA" w:eastAsia="zh-CN"/>
              </w:rPr>
              <w:t>2</w:t>
            </w:r>
            <w:r w:rsidRPr="00A901D9">
              <w:rPr>
                <w:rFonts w:ascii="Arial" w:eastAsia="DengXian" w:hAnsi="Arial" w:cs="Arial"/>
                <w:sz w:val="18"/>
                <w:szCs w:val="18"/>
                <w:lang w:val="en-CA" w:eastAsia="zh-CN"/>
              </w:rPr>
              <w:t>-</w:t>
            </w:r>
            <w:r w:rsidR="00E22C2C">
              <w:rPr>
                <w:rFonts w:ascii="Arial" w:eastAsia="DengXian" w:hAnsi="Arial" w:cs="Arial"/>
                <w:sz w:val="18"/>
                <w:szCs w:val="18"/>
                <w:lang w:val="en-CA" w:eastAsia="zh-CN"/>
              </w:rPr>
              <w:t>3</w:t>
            </w:r>
          </w:p>
        </w:tc>
      </w:tr>
      <w:tr w:rsidR="00A901D9" w:rsidRPr="00A901D9" w14:paraId="4F2D1917" w14:textId="77777777" w:rsidTr="00A901D9">
        <w:trPr>
          <w:trHeight w:val="48"/>
        </w:trPr>
        <w:tc>
          <w:tcPr>
            <w:tcW w:w="1481" w:type="dxa"/>
            <w:tcBorders>
              <w:top w:val="single" w:sz="5" w:space="0" w:color="000000"/>
              <w:left w:val="single" w:sz="5" w:space="0" w:color="000000"/>
              <w:bottom w:val="double" w:sz="2" w:space="0" w:color="FFFFCC"/>
              <w:right w:val="single" w:sz="5" w:space="0" w:color="000000"/>
            </w:tcBorders>
          </w:tcPr>
          <w:p w14:paraId="4FC6C078"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Objectives </w:t>
            </w:r>
          </w:p>
        </w:tc>
        <w:tc>
          <w:tcPr>
            <w:tcW w:w="523" w:type="dxa"/>
            <w:tcBorders>
              <w:top w:val="single" w:sz="5" w:space="0" w:color="000000"/>
              <w:left w:val="single" w:sz="5" w:space="0" w:color="000000"/>
              <w:bottom w:val="double" w:sz="2" w:space="0" w:color="FFFFCC"/>
              <w:right w:val="single" w:sz="5" w:space="0" w:color="000000"/>
            </w:tcBorders>
          </w:tcPr>
          <w:p w14:paraId="16D29356"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4</w:t>
            </w:r>
          </w:p>
        </w:tc>
        <w:tc>
          <w:tcPr>
            <w:tcW w:w="10281" w:type="dxa"/>
            <w:tcBorders>
              <w:top w:val="single" w:sz="5" w:space="0" w:color="000000"/>
              <w:left w:val="single" w:sz="5" w:space="0" w:color="000000"/>
              <w:bottom w:val="double" w:sz="5" w:space="0" w:color="000000"/>
              <w:right w:val="single" w:sz="5" w:space="0" w:color="000000"/>
            </w:tcBorders>
          </w:tcPr>
          <w:p w14:paraId="276B189E"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Provide an explicit statement of the objective(s) or question(s) the review addresses.</w:t>
            </w:r>
          </w:p>
        </w:tc>
        <w:tc>
          <w:tcPr>
            <w:tcW w:w="1273" w:type="dxa"/>
            <w:tcBorders>
              <w:top w:val="single" w:sz="5" w:space="0" w:color="000000"/>
              <w:left w:val="single" w:sz="5" w:space="0" w:color="000000"/>
              <w:bottom w:val="double" w:sz="5" w:space="0" w:color="000000"/>
              <w:right w:val="single" w:sz="5" w:space="0" w:color="000000"/>
            </w:tcBorders>
          </w:tcPr>
          <w:p w14:paraId="529C3F16" w14:textId="086E0ED9"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sz w:val="18"/>
                <w:szCs w:val="18"/>
                <w:lang w:val="en-CA" w:eastAsia="zh-CN"/>
              </w:rPr>
              <w:t>P</w:t>
            </w:r>
            <w:r w:rsidR="00B43AB7">
              <w:rPr>
                <w:rFonts w:ascii="Arial" w:eastAsia="DengXian" w:hAnsi="Arial" w:cs="Arial" w:hint="eastAsia"/>
                <w:sz w:val="18"/>
                <w:szCs w:val="18"/>
                <w:lang w:val="en-CA" w:eastAsia="zh-CN"/>
              </w:rPr>
              <w:t>2-</w:t>
            </w:r>
            <w:r w:rsidR="00E22C2C">
              <w:rPr>
                <w:rFonts w:ascii="Arial" w:eastAsia="DengXian" w:hAnsi="Arial" w:cs="Arial"/>
                <w:sz w:val="18"/>
                <w:szCs w:val="18"/>
                <w:lang w:val="en-CA" w:eastAsia="zh-CN"/>
              </w:rPr>
              <w:t>3</w:t>
            </w:r>
          </w:p>
        </w:tc>
      </w:tr>
      <w:tr w:rsidR="00A901D9" w:rsidRPr="00A901D9" w14:paraId="2033CBC3" w14:textId="77777777" w:rsidTr="00A901D9">
        <w:trPr>
          <w:trHeight w:val="24"/>
        </w:trPr>
        <w:tc>
          <w:tcPr>
            <w:tcW w:w="12287"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02868FE" w14:textId="77777777" w:rsidR="00A901D9" w:rsidRPr="00A901D9" w:rsidRDefault="00A901D9" w:rsidP="00A901D9">
            <w:pPr>
              <w:widowControl w:val="0"/>
              <w:autoSpaceDE w:val="0"/>
              <w:autoSpaceDN w:val="0"/>
              <w:adjustRightInd w:val="0"/>
              <w:spacing w:before="0" w:after="0"/>
              <w:rPr>
                <w:rFonts w:ascii="Arial" w:eastAsia="DengXian" w:hAnsi="Arial" w:cs="Arial"/>
                <w:color w:val="000000"/>
                <w:sz w:val="18"/>
                <w:szCs w:val="18"/>
                <w:lang w:val="en-CA" w:eastAsia="en-CA"/>
              </w:rPr>
            </w:pPr>
            <w:r w:rsidRPr="00A901D9">
              <w:rPr>
                <w:rFonts w:ascii="Arial" w:eastAsia="DengXian" w:hAnsi="Arial" w:cs="Arial"/>
                <w:b/>
                <w:bCs/>
                <w:color w:val="000000"/>
                <w:sz w:val="18"/>
                <w:szCs w:val="18"/>
                <w:lang w:val="en-CA" w:eastAsia="en-CA"/>
              </w:rPr>
              <w:t xml:space="preserve">METHODS </w:t>
            </w:r>
          </w:p>
        </w:tc>
        <w:tc>
          <w:tcPr>
            <w:tcW w:w="1273" w:type="dxa"/>
            <w:tcBorders>
              <w:top w:val="double" w:sz="5" w:space="0" w:color="000000"/>
              <w:left w:val="single" w:sz="5" w:space="0" w:color="000000"/>
              <w:bottom w:val="single" w:sz="5" w:space="0" w:color="000000"/>
              <w:right w:val="single" w:sz="5" w:space="0" w:color="000000"/>
            </w:tcBorders>
            <w:shd w:val="clear" w:color="auto" w:fill="FFFFCC"/>
          </w:tcPr>
          <w:p w14:paraId="79507F62" w14:textId="77777777" w:rsidR="00A901D9" w:rsidRPr="00A901D9" w:rsidRDefault="00A901D9" w:rsidP="00A901D9">
            <w:pPr>
              <w:widowControl w:val="0"/>
              <w:autoSpaceDE w:val="0"/>
              <w:autoSpaceDN w:val="0"/>
              <w:adjustRightInd w:val="0"/>
              <w:spacing w:before="0" w:after="0"/>
              <w:jc w:val="right"/>
              <w:rPr>
                <w:rFonts w:ascii="Arial" w:eastAsia="DengXian" w:hAnsi="Arial" w:cs="Arial"/>
                <w:sz w:val="18"/>
                <w:szCs w:val="18"/>
                <w:lang w:val="en-CA" w:eastAsia="en-CA"/>
              </w:rPr>
            </w:pPr>
          </w:p>
        </w:tc>
      </w:tr>
      <w:tr w:rsidR="00A901D9" w:rsidRPr="00A901D9" w14:paraId="433DABE1"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7E1CC6BC"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Eligibility criteria </w:t>
            </w:r>
          </w:p>
        </w:tc>
        <w:tc>
          <w:tcPr>
            <w:tcW w:w="523" w:type="dxa"/>
            <w:tcBorders>
              <w:top w:val="single" w:sz="5" w:space="0" w:color="000000"/>
              <w:left w:val="single" w:sz="5" w:space="0" w:color="000000"/>
              <w:bottom w:val="single" w:sz="5" w:space="0" w:color="000000"/>
              <w:right w:val="single" w:sz="5" w:space="0" w:color="000000"/>
            </w:tcBorders>
          </w:tcPr>
          <w:p w14:paraId="310124C4"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5</w:t>
            </w:r>
          </w:p>
        </w:tc>
        <w:tc>
          <w:tcPr>
            <w:tcW w:w="10281" w:type="dxa"/>
            <w:tcBorders>
              <w:top w:val="single" w:sz="5" w:space="0" w:color="000000"/>
              <w:left w:val="single" w:sz="5" w:space="0" w:color="000000"/>
              <w:bottom w:val="single" w:sz="5" w:space="0" w:color="000000"/>
              <w:right w:val="single" w:sz="5" w:space="0" w:color="000000"/>
            </w:tcBorders>
          </w:tcPr>
          <w:p w14:paraId="13EC4075"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Specify the inclusion and exclusion criteria for the review and how studies were grouped for the syntheses.</w:t>
            </w:r>
          </w:p>
        </w:tc>
        <w:tc>
          <w:tcPr>
            <w:tcW w:w="1273" w:type="dxa"/>
            <w:tcBorders>
              <w:top w:val="single" w:sz="5" w:space="0" w:color="000000"/>
              <w:left w:val="single" w:sz="5" w:space="0" w:color="000000"/>
              <w:bottom w:val="single" w:sz="5" w:space="0" w:color="000000"/>
              <w:right w:val="single" w:sz="5" w:space="0" w:color="000000"/>
            </w:tcBorders>
          </w:tcPr>
          <w:p w14:paraId="69718664" w14:textId="333461F8"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P</w:t>
            </w:r>
            <w:r w:rsidR="00E22C2C">
              <w:rPr>
                <w:rFonts w:ascii="Arial" w:eastAsia="DengXian" w:hAnsi="Arial" w:cs="Arial"/>
                <w:sz w:val="18"/>
                <w:szCs w:val="18"/>
                <w:lang w:val="en-CA" w:eastAsia="zh-CN"/>
              </w:rPr>
              <w:t>3</w:t>
            </w:r>
            <w:r w:rsidRPr="00A901D9">
              <w:rPr>
                <w:rFonts w:ascii="Arial" w:eastAsia="DengXian" w:hAnsi="Arial" w:cs="Arial"/>
                <w:sz w:val="18"/>
                <w:szCs w:val="18"/>
                <w:lang w:val="en-CA" w:eastAsia="zh-CN"/>
              </w:rPr>
              <w:t>-</w:t>
            </w:r>
            <w:r w:rsidR="00E22C2C">
              <w:rPr>
                <w:rFonts w:ascii="Arial" w:eastAsia="DengXian" w:hAnsi="Arial" w:cs="Arial"/>
                <w:sz w:val="18"/>
                <w:szCs w:val="18"/>
                <w:lang w:val="en-CA" w:eastAsia="zh-CN"/>
              </w:rPr>
              <w:t>4</w:t>
            </w:r>
          </w:p>
        </w:tc>
      </w:tr>
      <w:tr w:rsidR="00A901D9" w:rsidRPr="00A901D9" w14:paraId="6E4F694D" w14:textId="77777777" w:rsidTr="00A901D9">
        <w:trPr>
          <w:trHeight w:val="191"/>
        </w:trPr>
        <w:tc>
          <w:tcPr>
            <w:tcW w:w="1481" w:type="dxa"/>
            <w:tcBorders>
              <w:top w:val="single" w:sz="5" w:space="0" w:color="000000"/>
              <w:left w:val="single" w:sz="5" w:space="0" w:color="000000"/>
              <w:bottom w:val="single" w:sz="5" w:space="0" w:color="000000"/>
              <w:right w:val="single" w:sz="5" w:space="0" w:color="000000"/>
            </w:tcBorders>
          </w:tcPr>
          <w:p w14:paraId="2FF7B2C0"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Information sources </w:t>
            </w:r>
          </w:p>
        </w:tc>
        <w:tc>
          <w:tcPr>
            <w:tcW w:w="523" w:type="dxa"/>
            <w:tcBorders>
              <w:top w:val="single" w:sz="5" w:space="0" w:color="000000"/>
              <w:left w:val="single" w:sz="5" w:space="0" w:color="000000"/>
              <w:bottom w:val="single" w:sz="5" w:space="0" w:color="000000"/>
              <w:right w:val="single" w:sz="5" w:space="0" w:color="000000"/>
            </w:tcBorders>
          </w:tcPr>
          <w:p w14:paraId="4C914BB0"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6</w:t>
            </w:r>
          </w:p>
        </w:tc>
        <w:tc>
          <w:tcPr>
            <w:tcW w:w="10281" w:type="dxa"/>
            <w:tcBorders>
              <w:top w:val="single" w:sz="5" w:space="0" w:color="000000"/>
              <w:left w:val="single" w:sz="5" w:space="0" w:color="000000"/>
              <w:bottom w:val="single" w:sz="5" w:space="0" w:color="000000"/>
              <w:right w:val="single" w:sz="5" w:space="0" w:color="000000"/>
            </w:tcBorders>
          </w:tcPr>
          <w:p w14:paraId="7D1173E7"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Specify all databases, registers, websites, organisations, reference lists and other sources searched or consulted to identify studies. Specify the date when each source was last searched or consulted.</w:t>
            </w:r>
          </w:p>
        </w:tc>
        <w:tc>
          <w:tcPr>
            <w:tcW w:w="1273" w:type="dxa"/>
            <w:tcBorders>
              <w:top w:val="single" w:sz="5" w:space="0" w:color="000000"/>
              <w:left w:val="single" w:sz="5" w:space="0" w:color="000000"/>
              <w:bottom w:val="single" w:sz="5" w:space="0" w:color="000000"/>
              <w:right w:val="single" w:sz="5" w:space="0" w:color="000000"/>
            </w:tcBorders>
          </w:tcPr>
          <w:p w14:paraId="21986460" w14:textId="1F917791"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sz w:val="18"/>
                <w:szCs w:val="18"/>
                <w:lang w:val="en-CA" w:eastAsia="zh-CN"/>
              </w:rPr>
              <w:t>P</w:t>
            </w:r>
            <w:r w:rsidR="00204F85">
              <w:rPr>
                <w:rFonts w:ascii="Arial" w:eastAsia="DengXian" w:hAnsi="Arial" w:cs="Arial"/>
                <w:sz w:val="18"/>
                <w:szCs w:val="18"/>
                <w:lang w:val="en-CA" w:eastAsia="zh-CN"/>
              </w:rPr>
              <w:t>3-</w:t>
            </w:r>
            <w:r w:rsidR="005361CD">
              <w:rPr>
                <w:rFonts w:ascii="Arial" w:eastAsia="DengXian" w:hAnsi="Arial" w:cs="Arial"/>
                <w:sz w:val="18"/>
                <w:szCs w:val="18"/>
                <w:lang w:val="en-CA" w:eastAsia="zh-CN"/>
              </w:rPr>
              <w:t>4</w:t>
            </w:r>
          </w:p>
        </w:tc>
      </w:tr>
      <w:tr w:rsidR="00A901D9" w:rsidRPr="00A901D9" w14:paraId="6AD64386"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7787922D"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Search strategy</w:t>
            </w:r>
          </w:p>
        </w:tc>
        <w:tc>
          <w:tcPr>
            <w:tcW w:w="523" w:type="dxa"/>
            <w:tcBorders>
              <w:top w:val="single" w:sz="5" w:space="0" w:color="000000"/>
              <w:left w:val="single" w:sz="5" w:space="0" w:color="000000"/>
              <w:bottom w:val="single" w:sz="5" w:space="0" w:color="000000"/>
              <w:right w:val="single" w:sz="5" w:space="0" w:color="000000"/>
            </w:tcBorders>
          </w:tcPr>
          <w:p w14:paraId="26FFB512"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7</w:t>
            </w:r>
          </w:p>
        </w:tc>
        <w:tc>
          <w:tcPr>
            <w:tcW w:w="10281" w:type="dxa"/>
            <w:tcBorders>
              <w:top w:val="single" w:sz="5" w:space="0" w:color="000000"/>
              <w:left w:val="single" w:sz="5" w:space="0" w:color="000000"/>
              <w:bottom w:val="single" w:sz="5" w:space="0" w:color="000000"/>
              <w:right w:val="single" w:sz="5" w:space="0" w:color="000000"/>
            </w:tcBorders>
          </w:tcPr>
          <w:p w14:paraId="3AD23C98"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Present the full search strategies for all databases, registers and websites, including any filters and limits used.</w:t>
            </w:r>
          </w:p>
        </w:tc>
        <w:tc>
          <w:tcPr>
            <w:tcW w:w="1273" w:type="dxa"/>
            <w:tcBorders>
              <w:top w:val="single" w:sz="5" w:space="0" w:color="000000"/>
              <w:left w:val="single" w:sz="5" w:space="0" w:color="000000"/>
              <w:bottom w:val="single" w:sz="5" w:space="0" w:color="000000"/>
              <w:right w:val="single" w:sz="5" w:space="0" w:color="000000"/>
            </w:tcBorders>
          </w:tcPr>
          <w:p w14:paraId="2E6B70E1" w14:textId="48EFF542"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sz w:val="18"/>
                <w:szCs w:val="18"/>
                <w:lang w:val="en-CA" w:eastAsia="zh-CN"/>
              </w:rPr>
              <w:t>P</w:t>
            </w:r>
            <w:r w:rsidR="005361CD">
              <w:rPr>
                <w:rFonts w:ascii="Arial" w:eastAsia="DengXian" w:hAnsi="Arial" w:cs="Arial"/>
                <w:sz w:val="18"/>
                <w:szCs w:val="18"/>
                <w:lang w:val="en-CA" w:eastAsia="zh-CN"/>
              </w:rPr>
              <w:t>4</w:t>
            </w:r>
            <w:r w:rsidR="00B43AB7">
              <w:rPr>
                <w:rFonts w:ascii="Arial" w:eastAsia="DengXian" w:hAnsi="Arial" w:cs="Arial" w:hint="eastAsia"/>
                <w:sz w:val="18"/>
                <w:szCs w:val="18"/>
                <w:lang w:val="en-CA" w:eastAsia="zh-CN"/>
              </w:rPr>
              <w:t>-5</w:t>
            </w:r>
            <w:r w:rsidRPr="00A901D9">
              <w:rPr>
                <w:rFonts w:ascii="Arial" w:eastAsia="DengXian" w:hAnsi="Arial" w:cs="Arial"/>
                <w:sz w:val="18"/>
                <w:szCs w:val="18"/>
                <w:lang w:val="en-CA" w:eastAsia="zh-CN"/>
              </w:rPr>
              <w:t>, Supplementary Materials</w:t>
            </w:r>
          </w:p>
        </w:tc>
      </w:tr>
      <w:tr w:rsidR="00A901D9" w:rsidRPr="00A901D9" w14:paraId="1EDFE655"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38E95913"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Selection process</w:t>
            </w:r>
          </w:p>
        </w:tc>
        <w:tc>
          <w:tcPr>
            <w:tcW w:w="523" w:type="dxa"/>
            <w:tcBorders>
              <w:top w:val="single" w:sz="5" w:space="0" w:color="000000"/>
              <w:left w:val="single" w:sz="5" w:space="0" w:color="000000"/>
              <w:bottom w:val="single" w:sz="5" w:space="0" w:color="000000"/>
              <w:right w:val="single" w:sz="5" w:space="0" w:color="000000"/>
            </w:tcBorders>
          </w:tcPr>
          <w:p w14:paraId="6B0B0F3B"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8</w:t>
            </w:r>
          </w:p>
        </w:tc>
        <w:tc>
          <w:tcPr>
            <w:tcW w:w="10281" w:type="dxa"/>
            <w:tcBorders>
              <w:top w:val="single" w:sz="5" w:space="0" w:color="000000"/>
              <w:left w:val="single" w:sz="5" w:space="0" w:color="000000"/>
              <w:bottom w:val="single" w:sz="5" w:space="0" w:color="000000"/>
              <w:right w:val="single" w:sz="5" w:space="0" w:color="000000"/>
            </w:tcBorders>
          </w:tcPr>
          <w:p w14:paraId="225448C4"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73" w:type="dxa"/>
            <w:tcBorders>
              <w:top w:val="single" w:sz="5" w:space="0" w:color="000000"/>
              <w:left w:val="single" w:sz="5" w:space="0" w:color="000000"/>
              <w:bottom w:val="single" w:sz="5" w:space="0" w:color="000000"/>
              <w:right w:val="single" w:sz="5" w:space="0" w:color="000000"/>
            </w:tcBorders>
          </w:tcPr>
          <w:p w14:paraId="16784446" w14:textId="1E512CA3"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P</w:t>
            </w:r>
            <w:r w:rsidR="00B43AB7">
              <w:rPr>
                <w:rFonts w:ascii="Arial" w:eastAsia="DengXian" w:hAnsi="Arial" w:cs="Arial" w:hint="eastAsia"/>
                <w:sz w:val="18"/>
                <w:szCs w:val="18"/>
                <w:lang w:val="en-CA" w:eastAsia="zh-CN"/>
              </w:rPr>
              <w:t>5</w:t>
            </w:r>
          </w:p>
        </w:tc>
      </w:tr>
      <w:tr w:rsidR="00A901D9" w:rsidRPr="00A901D9" w14:paraId="3C043702" w14:textId="77777777" w:rsidTr="00A901D9">
        <w:trPr>
          <w:trHeight w:val="152"/>
        </w:trPr>
        <w:tc>
          <w:tcPr>
            <w:tcW w:w="1481" w:type="dxa"/>
            <w:tcBorders>
              <w:top w:val="single" w:sz="5" w:space="0" w:color="000000"/>
              <w:left w:val="single" w:sz="5" w:space="0" w:color="000000"/>
              <w:bottom w:val="single" w:sz="5" w:space="0" w:color="000000"/>
              <w:right w:val="single" w:sz="5" w:space="0" w:color="000000"/>
            </w:tcBorders>
          </w:tcPr>
          <w:p w14:paraId="0E940780"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Data collection process </w:t>
            </w:r>
          </w:p>
        </w:tc>
        <w:tc>
          <w:tcPr>
            <w:tcW w:w="523" w:type="dxa"/>
            <w:tcBorders>
              <w:top w:val="single" w:sz="5" w:space="0" w:color="000000"/>
              <w:left w:val="single" w:sz="5" w:space="0" w:color="000000"/>
              <w:bottom w:val="single" w:sz="5" w:space="0" w:color="000000"/>
              <w:right w:val="single" w:sz="5" w:space="0" w:color="000000"/>
            </w:tcBorders>
          </w:tcPr>
          <w:p w14:paraId="5FF06AF3"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9</w:t>
            </w:r>
          </w:p>
        </w:tc>
        <w:tc>
          <w:tcPr>
            <w:tcW w:w="10281" w:type="dxa"/>
            <w:tcBorders>
              <w:top w:val="single" w:sz="5" w:space="0" w:color="000000"/>
              <w:left w:val="single" w:sz="5" w:space="0" w:color="000000"/>
              <w:bottom w:val="single" w:sz="5" w:space="0" w:color="000000"/>
              <w:right w:val="single" w:sz="5" w:space="0" w:color="000000"/>
            </w:tcBorders>
          </w:tcPr>
          <w:p w14:paraId="2543E7FC"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73" w:type="dxa"/>
            <w:tcBorders>
              <w:top w:val="single" w:sz="5" w:space="0" w:color="000000"/>
              <w:left w:val="single" w:sz="5" w:space="0" w:color="000000"/>
              <w:bottom w:val="single" w:sz="5" w:space="0" w:color="000000"/>
              <w:right w:val="single" w:sz="5" w:space="0" w:color="000000"/>
            </w:tcBorders>
          </w:tcPr>
          <w:p w14:paraId="3927841E" w14:textId="0C7882FF"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en-CA"/>
              </w:rPr>
            </w:pPr>
            <w:r w:rsidRPr="00A901D9">
              <w:rPr>
                <w:rFonts w:ascii="Arial" w:eastAsia="DengXian" w:hAnsi="Arial" w:cs="Arial"/>
                <w:sz w:val="18"/>
                <w:szCs w:val="18"/>
                <w:lang w:val="en-CA" w:eastAsia="zh-CN"/>
              </w:rPr>
              <w:t>P</w:t>
            </w:r>
            <w:r w:rsidR="00972ED4">
              <w:rPr>
                <w:rFonts w:ascii="Arial" w:eastAsia="DengXian" w:hAnsi="Arial" w:cs="Arial"/>
                <w:sz w:val="18"/>
                <w:szCs w:val="18"/>
                <w:lang w:val="en-CA" w:eastAsia="zh-CN"/>
              </w:rPr>
              <w:t>5</w:t>
            </w:r>
          </w:p>
        </w:tc>
      </w:tr>
      <w:tr w:rsidR="00A901D9" w:rsidRPr="00A901D9" w14:paraId="3750011C" w14:textId="77777777" w:rsidTr="00A901D9">
        <w:trPr>
          <w:trHeight w:val="48"/>
        </w:trPr>
        <w:tc>
          <w:tcPr>
            <w:tcW w:w="1481" w:type="dxa"/>
            <w:vMerge w:val="restart"/>
            <w:tcBorders>
              <w:top w:val="single" w:sz="5" w:space="0" w:color="000000"/>
              <w:left w:val="single" w:sz="5" w:space="0" w:color="000000"/>
              <w:right w:val="single" w:sz="5" w:space="0" w:color="000000"/>
            </w:tcBorders>
          </w:tcPr>
          <w:p w14:paraId="08BF25D7"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Data items </w:t>
            </w:r>
          </w:p>
        </w:tc>
        <w:tc>
          <w:tcPr>
            <w:tcW w:w="523" w:type="dxa"/>
            <w:tcBorders>
              <w:top w:val="single" w:sz="5" w:space="0" w:color="000000"/>
              <w:left w:val="single" w:sz="5" w:space="0" w:color="000000"/>
              <w:bottom w:val="single" w:sz="5" w:space="0" w:color="000000"/>
              <w:right w:val="single" w:sz="5" w:space="0" w:color="000000"/>
            </w:tcBorders>
          </w:tcPr>
          <w:p w14:paraId="281B61FA"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10a</w:t>
            </w:r>
          </w:p>
        </w:tc>
        <w:tc>
          <w:tcPr>
            <w:tcW w:w="10281" w:type="dxa"/>
            <w:tcBorders>
              <w:top w:val="single" w:sz="5" w:space="0" w:color="000000"/>
              <w:left w:val="single" w:sz="5" w:space="0" w:color="000000"/>
              <w:bottom w:val="single" w:sz="5" w:space="0" w:color="000000"/>
              <w:right w:val="single" w:sz="5" w:space="0" w:color="000000"/>
            </w:tcBorders>
          </w:tcPr>
          <w:p w14:paraId="3D8A887D"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273" w:type="dxa"/>
            <w:tcBorders>
              <w:top w:val="single" w:sz="5" w:space="0" w:color="000000"/>
              <w:left w:val="single" w:sz="5" w:space="0" w:color="000000"/>
              <w:bottom w:val="single" w:sz="5" w:space="0" w:color="000000"/>
              <w:right w:val="single" w:sz="5" w:space="0" w:color="000000"/>
            </w:tcBorders>
          </w:tcPr>
          <w:p w14:paraId="06A306FE" w14:textId="32D76584"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en-CA"/>
              </w:rPr>
            </w:pPr>
            <w:r w:rsidRPr="00A901D9">
              <w:rPr>
                <w:rFonts w:ascii="Arial" w:eastAsia="DengXian" w:hAnsi="Arial" w:cs="Arial"/>
                <w:sz w:val="18"/>
                <w:szCs w:val="18"/>
                <w:lang w:val="en-CA" w:eastAsia="zh-CN"/>
              </w:rPr>
              <w:t>P</w:t>
            </w:r>
            <w:r w:rsidR="00B43AB7">
              <w:rPr>
                <w:rFonts w:ascii="Arial" w:eastAsia="DengXian" w:hAnsi="Arial" w:cs="Arial" w:hint="eastAsia"/>
                <w:sz w:val="18"/>
                <w:szCs w:val="18"/>
                <w:lang w:val="en-CA" w:eastAsia="zh-CN"/>
              </w:rPr>
              <w:t>4</w:t>
            </w:r>
          </w:p>
        </w:tc>
      </w:tr>
      <w:tr w:rsidR="00A901D9" w:rsidRPr="00A901D9" w14:paraId="524B5793" w14:textId="77777777" w:rsidTr="00A901D9">
        <w:trPr>
          <w:trHeight w:val="48"/>
        </w:trPr>
        <w:tc>
          <w:tcPr>
            <w:tcW w:w="1481" w:type="dxa"/>
            <w:vMerge/>
            <w:tcBorders>
              <w:left w:val="single" w:sz="5" w:space="0" w:color="000000"/>
              <w:bottom w:val="single" w:sz="5" w:space="0" w:color="000000"/>
              <w:right w:val="single" w:sz="5" w:space="0" w:color="000000"/>
            </w:tcBorders>
          </w:tcPr>
          <w:p w14:paraId="134769EA"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5" w:space="0" w:color="000000"/>
              <w:right w:val="single" w:sz="5" w:space="0" w:color="000000"/>
            </w:tcBorders>
          </w:tcPr>
          <w:p w14:paraId="35B6E836"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10b</w:t>
            </w:r>
          </w:p>
        </w:tc>
        <w:tc>
          <w:tcPr>
            <w:tcW w:w="10281" w:type="dxa"/>
            <w:tcBorders>
              <w:top w:val="single" w:sz="5" w:space="0" w:color="000000"/>
              <w:left w:val="single" w:sz="5" w:space="0" w:color="000000"/>
              <w:bottom w:val="single" w:sz="5" w:space="0" w:color="000000"/>
              <w:right w:val="single" w:sz="5" w:space="0" w:color="000000"/>
            </w:tcBorders>
          </w:tcPr>
          <w:p w14:paraId="44F72DEB"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List and define all other variables for which data were sought (e.g. participant and intervention characteristics, funding sources). Describe any assumptions made about any missing or unclear information.</w:t>
            </w:r>
          </w:p>
        </w:tc>
        <w:tc>
          <w:tcPr>
            <w:tcW w:w="1273" w:type="dxa"/>
            <w:tcBorders>
              <w:top w:val="single" w:sz="5" w:space="0" w:color="000000"/>
              <w:left w:val="single" w:sz="5" w:space="0" w:color="000000"/>
              <w:bottom w:val="single" w:sz="5" w:space="0" w:color="000000"/>
              <w:right w:val="single" w:sz="5" w:space="0" w:color="000000"/>
            </w:tcBorders>
          </w:tcPr>
          <w:p w14:paraId="59A96317" w14:textId="19C065BD"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en-CA"/>
              </w:rPr>
            </w:pPr>
            <w:r w:rsidRPr="00A901D9">
              <w:rPr>
                <w:rFonts w:ascii="Arial" w:eastAsia="DengXian" w:hAnsi="Arial" w:cs="Arial"/>
                <w:sz w:val="18"/>
                <w:szCs w:val="18"/>
                <w:lang w:val="en-CA" w:eastAsia="zh-CN"/>
              </w:rPr>
              <w:t>P</w:t>
            </w:r>
            <w:r w:rsidR="00B43AB7">
              <w:rPr>
                <w:rFonts w:ascii="Arial" w:eastAsia="DengXian" w:hAnsi="Arial" w:cs="Arial" w:hint="eastAsia"/>
                <w:sz w:val="18"/>
                <w:szCs w:val="18"/>
                <w:lang w:val="en-CA" w:eastAsia="zh-CN"/>
              </w:rPr>
              <w:t>4</w:t>
            </w:r>
          </w:p>
        </w:tc>
      </w:tr>
      <w:tr w:rsidR="00A901D9" w:rsidRPr="00A901D9" w14:paraId="1D04F8EC"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2F6B83A9"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Study risk of bias assessment</w:t>
            </w:r>
          </w:p>
        </w:tc>
        <w:tc>
          <w:tcPr>
            <w:tcW w:w="523" w:type="dxa"/>
            <w:tcBorders>
              <w:top w:val="single" w:sz="5" w:space="0" w:color="000000"/>
              <w:left w:val="single" w:sz="5" w:space="0" w:color="000000"/>
              <w:bottom w:val="single" w:sz="5" w:space="0" w:color="000000"/>
              <w:right w:val="single" w:sz="5" w:space="0" w:color="000000"/>
            </w:tcBorders>
          </w:tcPr>
          <w:p w14:paraId="4AA6BB64"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11</w:t>
            </w:r>
          </w:p>
        </w:tc>
        <w:tc>
          <w:tcPr>
            <w:tcW w:w="10281" w:type="dxa"/>
            <w:tcBorders>
              <w:top w:val="single" w:sz="5" w:space="0" w:color="000000"/>
              <w:left w:val="single" w:sz="5" w:space="0" w:color="000000"/>
              <w:bottom w:val="single" w:sz="5" w:space="0" w:color="000000"/>
              <w:right w:val="single" w:sz="5" w:space="0" w:color="000000"/>
            </w:tcBorders>
          </w:tcPr>
          <w:p w14:paraId="796FD2BA"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73" w:type="dxa"/>
            <w:tcBorders>
              <w:top w:val="single" w:sz="5" w:space="0" w:color="000000"/>
              <w:left w:val="single" w:sz="5" w:space="0" w:color="000000"/>
              <w:bottom w:val="single" w:sz="5" w:space="0" w:color="000000"/>
              <w:right w:val="single" w:sz="5" w:space="0" w:color="000000"/>
            </w:tcBorders>
          </w:tcPr>
          <w:p w14:paraId="51F41CE2" w14:textId="43EEC1C3"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en-CA"/>
              </w:rPr>
            </w:pPr>
            <w:r w:rsidRPr="00A901D9">
              <w:rPr>
                <w:rFonts w:ascii="Arial" w:eastAsia="DengXian" w:hAnsi="Arial" w:cs="Arial"/>
                <w:sz w:val="18"/>
                <w:szCs w:val="18"/>
                <w:lang w:val="en-CA" w:eastAsia="zh-CN"/>
              </w:rPr>
              <w:t>P</w:t>
            </w:r>
            <w:r w:rsidR="00972ED4">
              <w:rPr>
                <w:rFonts w:ascii="Arial" w:eastAsia="DengXian" w:hAnsi="Arial" w:cs="Arial"/>
                <w:sz w:val="18"/>
                <w:szCs w:val="18"/>
                <w:lang w:val="en-CA" w:eastAsia="zh-CN"/>
              </w:rPr>
              <w:t>5</w:t>
            </w:r>
            <w:r w:rsidR="00B43AB7">
              <w:rPr>
                <w:rFonts w:ascii="Arial" w:eastAsia="DengXian" w:hAnsi="Arial" w:cs="Arial" w:hint="eastAsia"/>
                <w:sz w:val="18"/>
                <w:szCs w:val="18"/>
                <w:lang w:val="en-CA" w:eastAsia="zh-CN"/>
              </w:rPr>
              <w:t>-6</w:t>
            </w:r>
          </w:p>
        </w:tc>
      </w:tr>
      <w:tr w:rsidR="00A901D9" w:rsidRPr="00A901D9" w14:paraId="20EF24ED"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62CE4202"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Effect measures </w:t>
            </w:r>
          </w:p>
        </w:tc>
        <w:tc>
          <w:tcPr>
            <w:tcW w:w="523" w:type="dxa"/>
            <w:tcBorders>
              <w:top w:val="single" w:sz="5" w:space="0" w:color="000000"/>
              <w:left w:val="single" w:sz="5" w:space="0" w:color="000000"/>
              <w:bottom w:val="single" w:sz="5" w:space="0" w:color="000000"/>
              <w:right w:val="single" w:sz="5" w:space="0" w:color="000000"/>
            </w:tcBorders>
          </w:tcPr>
          <w:p w14:paraId="1DC7437C"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12</w:t>
            </w:r>
          </w:p>
        </w:tc>
        <w:tc>
          <w:tcPr>
            <w:tcW w:w="10281" w:type="dxa"/>
            <w:tcBorders>
              <w:top w:val="single" w:sz="5" w:space="0" w:color="000000"/>
              <w:left w:val="single" w:sz="5" w:space="0" w:color="000000"/>
              <w:bottom w:val="single" w:sz="5" w:space="0" w:color="000000"/>
              <w:right w:val="single" w:sz="5" w:space="0" w:color="000000"/>
            </w:tcBorders>
          </w:tcPr>
          <w:p w14:paraId="0074B016"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Specify for each outcome the effect measure(s) (e.g. risk ratio, mean difference) used in the synthesis or presentation of results.</w:t>
            </w:r>
          </w:p>
        </w:tc>
        <w:tc>
          <w:tcPr>
            <w:tcW w:w="1273" w:type="dxa"/>
            <w:tcBorders>
              <w:top w:val="single" w:sz="5" w:space="0" w:color="000000"/>
              <w:left w:val="single" w:sz="5" w:space="0" w:color="000000"/>
              <w:bottom w:val="single" w:sz="5" w:space="0" w:color="000000"/>
              <w:right w:val="single" w:sz="5" w:space="0" w:color="000000"/>
            </w:tcBorders>
          </w:tcPr>
          <w:p w14:paraId="1793ECC6" w14:textId="786237D4"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en-CA"/>
              </w:rPr>
            </w:pPr>
            <w:r w:rsidRPr="00A901D9">
              <w:rPr>
                <w:rFonts w:ascii="Arial" w:eastAsia="DengXian" w:hAnsi="Arial" w:cs="Arial"/>
                <w:sz w:val="18"/>
                <w:szCs w:val="18"/>
                <w:lang w:val="en-CA" w:eastAsia="zh-CN"/>
              </w:rPr>
              <w:t>P</w:t>
            </w:r>
            <w:r w:rsidR="00B43AB7">
              <w:rPr>
                <w:rFonts w:ascii="Arial" w:eastAsia="DengXian" w:hAnsi="Arial" w:cs="Arial" w:hint="eastAsia"/>
                <w:sz w:val="18"/>
                <w:szCs w:val="18"/>
                <w:lang w:val="en-CA" w:eastAsia="zh-CN"/>
              </w:rPr>
              <w:t>6</w:t>
            </w:r>
          </w:p>
        </w:tc>
      </w:tr>
      <w:tr w:rsidR="00A901D9" w:rsidRPr="00A901D9" w14:paraId="5FB6787B" w14:textId="77777777" w:rsidTr="00A901D9">
        <w:trPr>
          <w:trHeight w:val="48"/>
        </w:trPr>
        <w:tc>
          <w:tcPr>
            <w:tcW w:w="1481" w:type="dxa"/>
            <w:vMerge w:val="restart"/>
            <w:tcBorders>
              <w:top w:val="single" w:sz="5" w:space="0" w:color="000000"/>
              <w:left w:val="single" w:sz="5" w:space="0" w:color="000000"/>
              <w:right w:val="single" w:sz="5" w:space="0" w:color="000000"/>
            </w:tcBorders>
          </w:tcPr>
          <w:p w14:paraId="11685189"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Synthesis methods</w:t>
            </w:r>
          </w:p>
        </w:tc>
        <w:tc>
          <w:tcPr>
            <w:tcW w:w="523" w:type="dxa"/>
            <w:tcBorders>
              <w:top w:val="single" w:sz="5" w:space="0" w:color="000000"/>
              <w:left w:val="single" w:sz="5" w:space="0" w:color="000000"/>
              <w:bottom w:val="single" w:sz="5" w:space="0" w:color="000000"/>
              <w:right w:val="single" w:sz="5" w:space="0" w:color="000000"/>
            </w:tcBorders>
          </w:tcPr>
          <w:p w14:paraId="6A0C9DCA"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13a</w:t>
            </w:r>
          </w:p>
        </w:tc>
        <w:tc>
          <w:tcPr>
            <w:tcW w:w="10281" w:type="dxa"/>
            <w:tcBorders>
              <w:top w:val="single" w:sz="5" w:space="0" w:color="000000"/>
              <w:left w:val="single" w:sz="5" w:space="0" w:color="000000"/>
              <w:bottom w:val="single" w:sz="5" w:space="0" w:color="000000"/>
              <w:right w:val="single" w:sz="5" w:space="0" w:color="000000"/>
            </w:tcBorders>
          </w:tcPr>
          <w:p w14:paraId="010E4C9B"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Describe the processes used to decide which studies were eligible for each synthesis (e.g. tabulating the study intervention characteristics and comparing against the planned groups for each synthesis (item #5)).</w:t>
            </w:r>
          </w:p>
        </w:tc>
        <w:tc>
          <w:tcPr>
            <w:tcW w:w="1273" w:type="dxa"/>
            <w:tcBorders>
              <w:top w:val="single" w:sz="5" w:space="0" w:color="000000"/>
              <w:left w:val="single" w:sz="5" w:space="0" w:color="000000"/>
              <w:bottom w:val="single" w:sz="5" w:space="0" w:color="000000"/>
              <w:right w:val="single" w:sz="5" w:space="0" w:color="000000"/>
            </w:tcBorders>
          </w:tcPr>
          <w:p w14:paraId="1C9D75A2" w14:textId="5093A76C"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en-CA"/>
              </w:rPr>
            </w:pPr>
            <w:r w:rsidRPr="00A901D9">
              <w:rPr>
                <w:rFonts w:ascii="Arial" w:eastAsia="DengXian" w:hAnsi="Arial" w:cs="Arial"/>
                <w:sz w:val="18"/>
                <w:szCs w:val="18"/>
                <w:lang w:val="en-CA" w:eastAsia="zh-CN"/>
              </w:rPr>
              <w:t>P</w:t>
            </w:r>
            <w:r w:rsidR="00B43AB7">
              <w:rPr>
                <w:rFonts w:ascii="Arial" w:eastAsia="DengXian" w:hAnsi="Arial" w:cs="Arial" w:hint="eastAsia"/>
                <w:sz w:val="18"/>
                <w:szCs w:val="18"/>
                <w:lang w:val="en-CA" w:eastAsia="zh-CN"/>
              </w:rPr>
              <w:t>6</w:t>
            </w:r>
          </w:p>
        </w:tc>
      </w:tr>
      <w:tr w:rsidR="00A901D9" w:rsidRPr="00A901D9" w14:paraId="781FBFEE" w14:textId="77777777" w:rsidTr="00A901D9">
        <w:trPr>
          <w:trHeight w:val="48"/>
        </w:trPr>
        <w:tc>
          <w:tcPr>
            <w:tcW w:w="1481" w:type="dxa"/>
            <w:vMerge/>
            <w:tcBorders>
              <w:left w:val="single" w:sz="5" w:space="0" w:color="000000"/>
              <w:right w:val="single" w:sz="5" w:space="0" w:color="000000"/>
            </w:tcBorders>
          </w:tcPr>
          <w:p w14:paraId="7638E79A"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5" w:space="0" w:color="000000"/>
              <w:right w:val="single" w:sz="5" w:space="0" w:color="000000"/>
            </w:tcBorders>
          </w:tcPr>
          <w:p w14:paraId="0019EA19"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13b</w:t>
            </w:r>
          </w:p>
        </w:tc>
        <w:tc>
          <w:tcPr>
            <w:tcW w:w="10281" w:type="dxa"/>
            <w:tcBorders>
              <w:top w:val="single" w:sz="5" w:space="0" w:color="000000"/>
              <w:left w:val="single" w:sz="5" w:space="0" w:color="000000"/>
              <w:bottom w:val="single" w:sz="5" w:space="0" w:color="000000"/>
              <w:right w:val="single" w:sz="5" w:space="0" w:color="000000"/>
            </w:tcBorders>
          </w:tcPr>
          <w:p w14:paraId="7D366AF7"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Describe any methods required to prepare the data for presentation or synthesis, such as handling of missing summary </w:t>
            </w:r>
            <w:r w:rsidRPr="00A901D9">
              <w:rPr>
                <w:rFonts w:ascii="Arial" w:eastAsia="DengXian" w:hAnsi="Arial" w:cs="Arial"/>
                <w:color w:val="000000"/>
                <w:sz w:val="18"/>
                <w:szCs w:val="18"/>
                <w:lang w:val="en-CA" w:eastAsia="en-CA"/>
              </w:rPr>
              <w:lastRenderedPageBreak/>
              <w:t>statistics, or data conversions.</w:t>
            </w:r>
          </w:p>
        </w:tc>
        <w:tc>
          <w:tcPr>
            <w:tcW w:w="1273" w:type="dxa"/>
            <w:tcBorders>
              <w:top w:val="single" w:sz="5" w:space="0" w:color="000000"/>
              <w:left w:val="single" w:sz="5" w:space="0" w:color="000000"/>
              <w:bottom w:val="single" w:sz="5" w:space="0" w:color="000000"/>
              <w:right w:val="single" w:sz="5" w:space="0" w:color="000000"/>
            </w:tcBorders>
          </w:tcPr>
          <w:p w14:paraId="2BB2742E" w14:textId="7F3BBA4B"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en-CA"/>
              </w:rPr>
            </w:pPr>
            <w:r w:rsidRPr="00A901D9">
              <w:rPr>
                <w:rFonts w:ascii="Arial" w:eastAsia="DengXian" w:hAnsi="Arial" w:cs="Arial"/>
                <w:sz w:val="18"/>
                <w:szCs w:val="18"/>
                <w:lang w:val="en-CA" w:eastAsia="zh-CN"/>
              </w:rPr>
              <w:lastRenderedPageBreak/>
              <w:t>P</w:t>
            </w:r>
            <w:r w:rsidR="00B43AB7">
              <w:rPr>
                <w:rFonts w:ascii="Arial" w:eastAsia="DengXian" w:hAnsi="Arial" w:cs="Arial" w:hint="eastAsia"/>
                <w:sz w:val="18"/>
                <w:szCs w:val="18"/>
                <w:lang w:val="en-CA" w:eastAsia="zh-CN"/>
              </w:rPr>
              <w:t>6</w:t>
            </w:r>
          </w:p>
        </w:tc>
      </w:tr>
      <w:tr w:rsidR="00A901D9" w:rsidRPr="00A901D9" w14:paraId="0BD2C89B" w14:textId="77777777" w:rsidTr="00A901D9">
        <w:trPr>
          <w:trHeight w:val="48"/>
        </w:trPr>
        <w:tc>
          <w:tcPr>
            <w:tcW w:w="1481" w:type="dxa"/>
            <w:vMerge/>
            <w:tcBorders>
              <w:left w:val="single" w:sz="5" w:space="0" w:color="000000"/>
              <w:right w:val="single" w:sz="5" w:space="0" w:color="000000"/>
            </w:tcBorders>
          </w:tcPr>
          <w:p w14:paraId="751308A4"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5" w:space="0" w:color="000000"/>
              <w:right w:val="single" w:sz="5" w:space="0" w:color="000000"/>
            </w:tcBorders>
          </w:tcPr>
          <w:p w14:paraId="763F6D17"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13c</w:t>
            </w:r>
          </w:p>
        </w:tc>
        <w:tc>
          <w:tcPr>
            <w:tcW w:w="10281" w:type="dxa"/>
            <w:tcBorders>
              <w:top w:val="single" w:sz="5" w:space="0" w:color="000000"/>
              <w:left w:val="single" w:sz="5" w:space="0" w:color="000000"/>
              <w:bottom w:val="single" w:sz="5" w:space="0" w:color="000000"/>
              <w:right w:val="single" w:sz="5" w:space="0" w:color="000000"/>
            </w:tcBorders>
          </w:tcPr>
          <w:p w14:paraId="7A4912BF"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Describe any methods used to tabulate or visually display results of individual studies and syntheses.</w:t>
            </w:r>
          </w:p>
        </w:tc>
        <w:tc>
          <w:tcPr>
            <w:tcW w:w="1273" w:type="dxa"/>
            <w:tcBorders>
              <w:top w:val="single" w:sz="5" w:space="0" w:color="000000"/>
              <w:left w:val="single" w:sz="5" w:space="0" w:color="000000"/>
              <w:bottom w:val="single" w:sz="5" w:space="0" w:color="000000"/>
              <w:right w:val="single" w:sz="5" w:space="0" w:color="000000"/>
            </w:tcBorders>
          </w:tcPr>
          <w:p w14:paraId="60613247" w14:textId="75360FD7"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sz w:val="18"/>
                <w:szCs w:val="18"/>
                <w:lang w:val="en-CA" w:eastAsia="zh-CN"/>
              </w:rPr>
              <w:t>P</w:t>
            </w:r>
            <w:r w:rsidR="00B43AB7">
              <w:rPr>
                <w:rFonts w:ascii="Arial" w:eastAsia="DengXian" w:hAnsi="Arial" w:cs="Arial" w:hint="eastAsia"/>
                <w:sz w:val="18"/>
                <w:szCs w:val="18"/>
                <w:lang w:val="en-CA" w:eastAsia="zh-CN"/>
              </w:rPr>
              <w:t>6</w:t>
            </w:r>
          </w:p>
        </w:tc>
      </w:tr>
      <w:tr w:rsidR="00A901D9" w:rsidRPr="00A901D9" w14:paraId="045B1CD2" w14:textId="77777777" w:rsidTr="00A901D9">
        <w:trPr>
          <w:trHeight w:val="48"/>
        </w:trPr>
        <w:tc>
          <w:tcPr>
            <w:tcW w:w="1481" w:type="dxa"/>
            <w:vMerge/>
            <w:tcBorders>
              <w:left w:val="single" w:sz="5" w:space="0" w:color="000000"/>
              <w:right w:val="single" w:sz="5" w:space="0" w:color="000000"/>
            </w:tcBorders>
          </w:tcPr>
          <w:p w14:paraId="30668A9F"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5" w:space="0" w:color="000000"/>
              <w:right w:val="single" w:sz="5" w:space="0" w:color="000000"/>
            </w:tcBorders>
          </w:tcPr>
          <w:p w14:paraId="68E0C4F5"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13d</w:t>
            </w:r>
          </w:p>
        </w:tc>
        <w:tc>
          <w:tcPr>
            <w:tcW w:w="10281" w:type="dxa"/>
            <w:tcBorders>
              <w:top w:val="single" w:sz="5" w:space="0" w:color="000000"/>
              <w:left w:val="single" w:sz="5" w:space="0" w:color="000000"/>
              <w:bottom w:val="single" w:sz="5" w:space="0" w:color="000000"/>
              <w:right w:val="single" w:sz="5" w:space="0" w:color="000000"/>
            </w:tcBorders>
          </w:tcPr>
          <w:p w14:paraId="11F0EAFC"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Describe any methods used to synthesize results and provide a rationale for the choice(s). If meta-analysis was performed, describe the model(s), method(s) to identify the presence and extent of statistical heterogeneity, and software package(s) used.</w:t>
            </w:r>
          </w:p>
        </w:tc>
        <w:tc>
          <w:tcPr>
            <w:tcW w:w="1273" w:type="dxa"/>
            <w:tcBorders>
              <w:top w:val="single" w:sz="5" w:space="0" w:color="000000"/>
              <w:left w:val="single" w:sz="5" w:space="0" w:color="000000"/>
              <w:bottom w:val="single" w:sz="5" w:space="0" w:color="000000"/>
              <w:right w:val="single" w:sz="5" w:space="0" w:color="000000"/>
            </w:tcBorders>
          </w:tcPr>
          <w:p w14:paraId="62738250" w14:textId="7E97E63E"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sz w:val="18"/>
                <w:szCs w:val="18"/>
                <w:lang w:val="en-CA" w:eastAsia="zh-CN"/>
              </w:rPr>
              <w:t>P</w:t>
            </w:r>
            <w:r w:rsidR="00B43AB7">
              <w:rPr>
                <w:rFonts w:ascii="Arial" w:eastAsia="DengXian" w:hAnsi="Arial" w:cs="Arial" w:hint="eastAsia"/>
                <w:sz w:val="18"/>
                <w:szCs w:val="18"/>
                <w:lang w:val="en-CA" w:eastAsia="zh-CN"/>
              </w:rPr>
              <w:t>6-7</w:t>
            </w:r>
          </w:p>
        </w:tc>
      </w:tr>
      <w:tr w:rsidR="00A901D9" w:rsidRPr="00A901D9" w14:paraId="6199CCFC" w14:textId="77777777" w:rsidTr="00A901D9">
        <w:trPr>
          <w:trHeight w:val="48"/>
        </w:trPr>
        <w:tc>
          <w:tcPr>
            <w:tcW w:w="1481" w:type="dxa"/>
            <w:vMerge/>
            <w:tcBorders>
              <w:left w:val="single" w:sz="5" w:space="0" w:color="000000"/>
              <w:right w:val="single" w:sz="5" w:space="0" w:color="000000"/>
            </w:tcBorders>
          </w:tcPr>
          <w:p w14:paraId="366D4B07"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5" w:space="0" w:color="000000"/>
              <w:right w:val="single" w:sz="5" w:space="0" w:color="000000"/>
            </w:tcBorders>
          </w:tcPr>
          <w:p w14:paraId="19E421DD"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13e</w:t>
            </w:r>
          </w:p>
        </w:tc>
        <w:tc>
          <w:tcPr>
            <w:tcW w:w="10281" w:type="dxa"/>
            <w:tcBorders>
              <w:top w:val="single" w:sz="5" w:space="0" w:color="000000"/>
              <w:left w:val="single" w:sz="5" w:space="0" w:color="000000"/>
              <w:bottom w:val="single" w:sz="5" w:space="0" w:color="000000"/>
              <w:right w:val="single" w:sz="5" w:space="0" w:color="000000"/>
            </w:tcBorders>
          </w:tcPr>
          <w:p w14:paraId="5FF3D85A"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Describe any methods used to explore possible causes of heterogeneity among study results (e.g. subgroup analysis, meta-regression).</w:t>
            </w:r>
          </w:p>
        </w:tc>
        <w:tc>
          <w:tcPr>
            <w:tcW w:w="1273" w:type="dxa"/>
            <w:tcBorders>
              <w:top w:val="single" w:sz="5" w:space="0" w:color="000000"/>
              <w:left w:val="single" w:sz="5" w:space="0" w:color="000000"/>
              <w:bottom w:val="single" w:sz="5" w:space="0" w:color="000000"/>
              <w:right w:val="single" w:sz="5" w:space="0" w:color="000000"/>
            </w:tcBorders>
          </w:tcPr>
          <w:p w14:paraId="28BFCFF6" w14:textId="44B6286B"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sz w:val="18"/>
                <w:szCs w:val="18"/>
                <w:lang w:val="en-CA" w:eastAsia="zh-CN"/>
              </w:rPr>
              <w:t>P</w:t>
            </w:r>
            <w:r w:rsidR="00B43AB7">
              <w:rPr>
                <w:rFonts w:ascii="Arial" w:eastAsia="DengXian" w:hAnsi="Arial" w:cs="Arial" w:hint="eastAsia"/>
                <w:sz w:val="18"/>
                <w:szCs w:val="18"/>
                <w:lang w:val="en-CA" w:eastAsia="zh-CN"/>
              </w:rPr>
              <w:t>7</w:t>
            </w:r>
          </w:p>
        </w:tc>
      </w:tr>
      <w:tr w:rsidR="00A901D9" w:rsidRPr="00A901D9" w14:paraId="1A14C6A3" w14:textId="77777777" w:rsidTr="00A901D9">
        <w:trPr>
          <w:trHeight w:val="50"/>
        </w:trPr>
        <w:tc>
          <w:tcPr>
            <w:tcW w:w="1481" w:type="dxa"/>
            <w:vMerge/>
            <w:tcBorders>
              <w:left w:val="single" w:sz="5" w:space="0" w:color="000000"/>
              <w:bottom w:val="single" w:sz="5" w:space="0" w:color="000000"/>
              <w:right w:val="single" w:sz="5" w:space="0" w:color="000000"/>
            </w:tcBorders>
          </w:tcPr>
          <w:p w14:paraId="6459B75C"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5" w:space="0" w:color="000000"/>
              <w:right w:val="single" w:sz="5" w:space="0" w:color="000000"/>
            </w:tcBorders>
          </w:tcPr>
          <w:p w14:paraId="60DC4020"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13f</w:t>
            </w:r>
          </w:p>
        </w:tc>
        <w:tc>
          <w:tcPr>
            <w:tcW w:w="10281" w:type="dxa"/>
            <w:tcBorders>
              <w:top w:val="single" w:sz="5" w:space="0" w:color="000000"/>
              <w:left w:val="single" w:sz="5" w:space="0" w:color="000000"/>
              <w:bottom w:val="single" w:sz="5" w:space="0" w:color="000000"/>
              <w:right w:val="single" w:sz="5" w:space="0" w:color="000000"/>
            </w:tcBorders>
          </w:tcPr>
          <w:p w14:paraId="7C95078E"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Describe any sensitivity analyses conducted to assess robustness of the synthesized results.</w:t>
            </w:r>
          </w:p>
        </w:tc>
        <w:tc>
          <w:tcPr>
            <w:tcW w:w="1273" w:type="dxa"/>
            <w:tcBorders>
              <w:top w:val="single" w:sz="5" w:space="0" w:color="000000"/>
              <w:left w:val="single" w:sz="5" w:space="0" w:color="000000"/>
              <w:bottom w:val="single" w:sz="5" w:space="0" w:color="000000"/>
              <w:right w:val="single" w:sz="5" w:space="0" w:color="000000"/>
            </w:tcBorders>
          </w:tcPr>
          <w:p w14:paraId="7C4FBD0E" w14:textId="63474B13"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sz w:val="18"/>
                <w:szCs w:val="18"/>
                <w:lang w:val="en-CA" w:eastAsia="zh-CN"/>
              </w:rPr>
              <w:t>P</w:t>
            </w:r>
            <w:r w:rsidR="00B43AB7">
              <w:rPr>
                <w:rFonts w:ascii="Arial" w:eastAsia="DengXian" w:hAnsi="Arial" w:cs="Arial" w:hint="eastAsia"/>
                <w:sz w:val="18"/>
                <w:szCs w:val="18"/>
                <w:lang w:val="en-CA" w:eastAsia="zh-CN"/>
              </w:rPr>
              <w:t>7</w:t>
            </w:r>
          </w:p>
        </w:tc>
      </w:tr>
      <w:tr w:rsidR="00A901D9" w:rsidRPr="00A901D9" w14:paraId="075A2B75"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2A151B21"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Reporting bias assessment</w:t>
            </w:r>
          </w:p>
        </w:tc>
        <w:tc>
          <w:tcPr>
            <w:tcW w:w="523" w:type="dxa"/>
            <w:tcBorders>
              <w:top w:val="single" w:sz="5" w:space="0" w:color="000000"/>
              <w:left w:val="single" w:sz="5" w:space="0" w:color="000000"/>
              <w:bottom w:val="single" w:sz="5" w:space="0" w:color="000000"/>
              <w:right w:val="single" w:sz="5" w:space="0" w:color="000000"/>
            </w:tcBorders>
          </w:tcPr>
          <w:p w14:paraId="06BE9882"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14</w:t>
            </w:r>
          </w:p>
        </w:tc>
        <w:tc>
          <w:tcPr>
            <w:tcW w:w="10281" w:type="dxa"/>
            <w:tcBorders>
              <w:top w:val="single" w:sz="5" w:space="0" w:color="000000"/>
              <w:left w:val="single" w:sz="5" w:space="0" w:color="000000"/>
              <w:bottom w:val="single" w:sz="5" w:space="0" w:color="000000"/>
              <w:right w:val="single" w:sz="5" w:space="0" w:color="000000"/>
            </w:tcBorders>
          </w:tcPr>
          <w:p w14:paraId="58ED6CB2"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Describe any methods used to assess risk of bias due to missing results in a synthesis (arising from reporting biases).</w:t>
            </w:r>
          </w:p>
        </w:tc>
        <w:tc>
          <w:tcPr>
            <w:tcW w:w="1273" w:type="dxa"/>
            <w:tcBorders>
              <w:top w:val="single" w:sz="5" w:space="0" w:color="000000"/>
              <w:left w:val="single" w:sz="5" w:space="0" w:color="000000"/>
              <w:bottom w:val="single" w:sz="5" w:space="0" w:color="000000"/>
              <w:right w:val="single" w:sz="5" w:space="0" w:color="000000"/>
            </w:tcBorders>
          </w:tcPr>
          <w:p w14:paraId="276FCEB8" w14:textId="01BFBA27"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sz w:val="18"/>
                <w:szCs w:val="18"/>
                <w:lang w:val="en-CA" w:eastAsia="zh-CN"/>
              </w:rPr>
              <w:t>P</w:t>
            </w:r>
            <w:r w:rsidR="00C42C5D">
              <w:rPr>
                <w:rFonts w:ascii="Arial" w:eastAsia="DengXian" w:hAnsi="Arial" w:cs="Arial"/>
                <w:sz w:val="18"/>
                <w:szCs w:val="18"/>
                <w:lang w:val="en-CA" w:eastAsia="zh-CN"/>
              </w:rPr>
              <w:t>6</w:t>
            </w:r>
            <w:r w:rsidR="00B43AB7">
              <w:rPr>
                <w:rFonts w:ascii="Arial" w:eastAsia="DengXian" w:hAnsi="Arial" w:cs="Arial" w:hint="eastAsia"/>
                <w:sz w:val="18"/>
                <w:szCs w:val="18"/>
                <w:lang w:val="en-CA" w:eastAsia="zh-CN"/>
              </w:rPr>
              <w:t>-7</w:t>
            </w:r>
          </w:p>
        </w:tc>
      </w:tr>
      <w:tr w:rsidR="00A901D9" w:rsidRPr="00A901D9" w14:paraId="0B013006"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2941ED57"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Certainty assessment</w:t>
            </w:r>
          </w:p>
        </w:tc>
        <w:tc>
          <w:tcPr>
            <w:tcW w:w="523" w:type="dxa"/>
            <w:tcBorders>
              <w:top w:val="single" w:sz="5" w:space="0" w:color="000000"/>
              <w:left w:val="single" w:sz="5" w:space="0" w:color="000000"/>
              <w:bottom w:val="single" w:sz="5" w:space="0" w:color="000000"/>
              <w:right w:val="single" w:sz="5" w:space="0" w:color="000000"/>
            </w:tcBorders>
          </w:tcPr>
          <w:p w14:paraId="613AE12B"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15</w:t>
            </w:r>
          </w:p>
        </w:tc>
        <w:tc>
          <w:tcPr>
            <w:tcW w:w="10281" w:type="dxa"/>
            <w:tcBorders>
              <w:top w:val="single" w:sz="5" w:space="0" w:color="000000"/>
              <w:left w:val="single" w:sz="5" w:space="0" w:color="000000"/>
              <w:bottom w:val="single" w:sz="5" w:space="0" w:color="000000"/>
              <w:right w:val="single" w:sz="5" w:space="0" w:color="000000"/>
            </w:tcBorders>
          </w:tcPr>
          <w:p w14:paraId="2ADD222A"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Describe any methods used to assess certainty (or confidence) in the body of evidence for an outcome.</w:t>
            </w:r>
          </w:p>
        </w:tc>
        <w:tc>
          <w:tcPr>
            <w:tcW w:w="1273" w:type="dxa"/>
            <w:tcBorders>
              <w:top w:val="single" w:sz="5" w:space="0" w:color="000000"/>
              <w:left w:val="single" w:sz="5" w:space="0" w:color="000000"/>
              <w:bottom w:val="single" w:sz="5" w:space="0" w:color="000000"/>
              <w:right w:val="single" w:sz="5" w:space="0" w:color="000000"/>
            </w:tcBorders>
          </w:tcPr>
          <w:p w14:paraId="00745C2F" w14:textId="77777777"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en-CA"/>
              </w:rPr>
            </w:pPr>
            <w:r w:rsidRPr="00A901D9">
              <w:rPr>
                <w:rFonts w:ascii="Arial" w:eastAsia="DengXian" w:hAnsi="Arial" w:cs="Arial" w:hint="eastAsia"/>
                <w:sz w:val="18"/>
                <w:szCs w:val="18"/>
                <w:lang w:val="en-CA" w:eastAsia="zh-CN"/>
              </w:rPr>
              <w:t>N/A</w:t>
            </w:r>
          </w:p>
        </w:tc>
      </w:tr>
      <w:tr w:rsidR="00A901D9" w:rsidRPr="00A901D9" w14:paraId="17245345" w14:textId="77777777" w:rsidTr="00A901D9">
        <w:trPr>
          <w:trHeight w:val="24"/>
        </w:trPr>
        <w:tc>
          <w:tcPr>
            <w:tcW w:w="12287"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79C0B74" w14:textId="77777777" w:rsidR="00A901D9" w:rsidRPr="00A901D9" w:rsidRDefault="00A901D9" w:rsidP="00A901D9">
            <w:pPr>
              <w:widowControl w:val="0"/>
              <w:autoSpaceDE w:val="0"/>
              <w:autoSpaceDN w:val="0"/>
              <w:adjustRightInd w:val="0"/>
              <w:spacing w:before="0" w:after="0"/>
              <w:rPr>
                <w:rFonts w:ascii="Arial" w:eastAsia="DengXian" w:hAnsi="Arial" w:cs="Arial"/>
                <w:color w:val="000000"/>
                <w:sz w:val="18"/>
                <w:szCs w:val="18"/>
                <w:lang w:val="en-CA" w:eastAsia="en-CA"/>
              </w:rPr>
            </w:pPr>
            <w:r w:rsidRPr="00A901D9">
              <w:rPr>
                <w:rFonts w:ascii="Arial" w:eastAsia="DengXian" w:hAnsi="Arial" w:cs="Arial"/>
                <w:b/>
                <w:bCs/>
                <w:color w:val="000000"/>
                <w:sz w:val="18"/>
                <w:szCs w:val="18"/>
                <w:lang w:val="en-CA" w:eastAsia="en-CA"/>
              </w:rPr>
              <w:t xml:space="preserve">RESULTS </w:t>
            </w:r>
          </w:p>
        </w:tc>
        <w:tc>
          <w:tcPr>
            <w:tcW w:w="1273" w:type="dxa"/>
            <w:tcBorders>
              <w:top w:val="double" w:sz="5" w:space="0" w:color="000000"/>
              <w:left w:val="single" w:sz="5" w:space="0" w:color="000000"/>
              <w:bottom w:val="single" w:sz="5" w:space="0" w:color="000000"/>
              <w:right w:val="single" w:sz="5" w:space="0" w:color="000000"/>
            </w:tcBorders>
            <w:shd w:val="clear" w:color="auto" w:fill="FFFFCC"/>
          </w:tcPr>
          <w:p w14:paraId="48704C1A" w14:textId="77777777" w:rsidR="00A901D9" w:rsidRPr="00A901D9" w:rsidRDefault="00A901D9" w:rsidP="00A901D9">
            <w:pPr>
              <w:widowControl w:val="0"/>
              <w:autoSpaceDE w:val="0"/>
              <w:autoSpaceDN w:val="0"/>
              <w:adjustRightInd w:val="0"/>
              <w:spacing w:before="0" w:after="0"/>
              <w:jc w:val="center"/>
              <w:rPr>
                <w:rFonts w:ascii="Arial" w:eastAsia="DengXian" w:hAnsi="Arial" w:cs="Arial"/>
                <w:sz w:val="18"/>
                <w:szCs w:val="18"/>
                <w:lang w:val="en-CA" w:eastAsia="en-CA"/>
              </w:rPr>
            </w:pPr>
          </w:p>
        </w:tc>
      </w:tr>
      <w:tr w:rsidR="00A901D9" w:rsidRPr="00A901D9" w14:paraId="4EEE1C99" w14:textId="77777777" w:rsidTr="00A901D9">
        <w:trPr>
          <w:trHeight w:val="48"/>
        </w:trPr>
        <w:tc>
          <w:tcPr>
            <w:tcW w:w="1481" w:type="dxa"/>
            <w:vMerge w:val="restart"/>
            <w:tcBorders>
              <w:top w:val="single" w:sz="5" w:space="0" w:color="000000"/>
              <w:left w:val="single" w:sz="5" w:space="0" w:color="000000"/>
              <w:right w:val="single" w:sz="5" w:space="0" w:color="000000"/>
            </w:tcBorders>
          </w:tcPr>
          <w:p w14:paraId="679B3F07"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Study selection </w:t>
            </w:r>
          </w:p>
        </w:tc>
        <w:tc>
          <w:tcPr>
            <w:tcW w:w="523" w:type="dxa"/>
            <w:tcBorders>
              <w:top w:val="single" w:sz="5" w:space="0" w:color="000000"/>
              <w:left w:val="single" w:sz="5" w:space="0" w:color="000000"/>
              <w:bottom w:val="single" w:sz="5" w:space="0" w:color="000000"/>
              <w:right w:val="single" w:sz="5" w:space="0" w:color="000000"/>
            </w:tcBorders>
          </w:tcPr>
          <w:p w14:paraId="49CDDBE4"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16a</w:t>
            </w:r>
          </w:p>
        </w:tc>
        <w:tc>
          <w:tcPr>
            <w:tcW w:w="10281" w:type="dxa"/>
            <w:tcBorders>
              <w:top w:val="single" w:sz="5" w:space="0" w:color="000000"/>
              <w:left w:val="single" w:sz="5" w:space="0" w:color="000000"/>
              <w:bottom w:val="single" w:sz="5" w:space="0" w:color="000000"/>
              <w:right w:val="single" w:sz="5" w:space="0" w:color="000000"/>
            </w:tcBorders>
          </w:tcPr>
          <w:p w14:paraId="79798654"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Describe the results of the search and selection process, from the number of records identified in the search to the number of studies included in the review, ideally using a flow diagram.</w:t>
            </w:r>
          </w:p>
        </w:tc>
        <w:tc>
          <w:tcPr>
            <w:tcW w:w="1273" w:type="dxa"/>
            <w:tcBorders>
              <w:top w:val="single" w:sz="5" w:space="0" w:color="000000"/>
              <w:left w:val="single" w:sz="5" w:space="0" w:color="000000"/>
              <w:bottom w:val="single" w:sz="5" w:space="0" w:color="000000"/>
              <w:right w:val="single" w:sz="5" w:space="0" w:color="000000"/>
            </w:tcBorders>
          </w:tcPr>
          <w:p w14:paraId="46232FD0" w14:textId="1FB41176"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P</w:t>
            </w:r>
            <w:r w:rsidR="00C42C5D">
              <w:rPr>
                <w:rFonts w:ascii="Arial" w:eastAsia="DengXian" w:hAnsi="Arial" w:cs="Arial"/>
                <w:sz w:val="18"/>
                <w:szCs w:val="18"/>
                <w:lang w:val="en-CA" w:eastAsia="zh-CN"/>
              </w:rPr>
              <w:t>7-8</w:t>
            </w:r>
          </w:p>
        </w:tc>
      </w:tr>
      <w:tr w:rsidR="00A901D9" w:rsidRPr="00A901D9" w14:paraId="5D14D31F" w14:textId="77777777" w:rsidTr="00A901D9">
        <w:trPr>
          <w:trHeight w:val="48"/>
        </w:trPr>
        <w:tc>
          <w:tcPr>
            <w:tcW w:w="1481" w:type="dxa"/>
            <w:vMerge/>
            <w:tcBorders>
              <w:left w:val="single" w:sz="5" w:space="0" w:color="000000"/>
              <w:bottom w:val="single" w:sz="5" w:space="0" w:color="000000"/>
              <w:right w:val="single" w:sz="5" w:space="0" w:color="000000"/>
            </w:tcBorders>
          </w:tcPr>
          <w:p w14:paraId="1FCBF1DA"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5" w:space="0" w:color="000000"/>
              <w:right w:val="single" w:sz="5" w:space="0" w:color="000000"/>
            </w:tcBorders>
          </w:tcPr>
          <w:p w14:paraId="6E09EA9F"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16b</w:t>
            </w:r>
          </w:p>
        </w:tc>
        <w:tc>
          <w:tcPr>
            <w:tcW w:w="10281" w:type="dxa"/>
            <w:tcBorders>
              <w:top w:val="single" w:sz="5" w:space="0" w:color="000000"/>
              <w:left w:val="single" w:sz="5" w:space="0" w:color="000000"/>
              <w:bottom w:val="single" w:sz="5" w:space="0" w:color="000000"/>
              <w:right w:val="single" w:sz="5" w:space="0" w:color="000000"/>
            </w:tcBorders>
          </w:tcPr>
          <w:p w14:paraId="0D7AB8F8"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Cite studies that might appear to meet the inclusion criteria, but which were excluded, and explain why they were excluded.</w:t>
            </w:r>
          </w:p>
        </w:tc>
        <w:tc>
          <w:tcPr>
            <w:tcW w:w="1273" w:type="dxa"/>
            <w:tcBorders>
              <w:top w:val="single" w:sz="5" w:space="0" w:color="000000"/>
              <w:left w:val="single" w:sz="5" w:space="0" w:color="000000"/>
              <w:bottom w:val="single" w:sz="5" w:space="0" w:color="000000"/>
              <w:right w:val="single" w:sz="5" w:space="0" w:color="000000"/>
            </w:tcBorders>
          </w:tcPr>
          <w:p w14:paraId="3816C874" w14:textId="77777777"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N</w:t>
            </w:r>
            <w:r w:rsidRPr="00A901D9">
              <w:rPr>
                <w:rFonts w:ascii="Arial" w:eastAsia="DengXian" w:hAnsi="Arial" w:cs="Arial"/>
                <w:sz w:val="18"/>
                <w:szCs w:val="18"/>
                <w:lang w:val="en-CA" w:eastAsia="zh-CN"/>
              </w:rPr>
              <w:t>/A</w:t>
            </w:r>
          </w:p>
        </w:tc>
      </w:tr>
      <w:tr w:rsidR="00A901D9" w:rsidRPr="00A901D9" w14:paraId="724B02B9" w14:textId="77777777" w:rsidTr="00A901D9">
        <w:trPr>
          <w:trHeight w:val="103"/>
        </w:trPr>
        <w:tc>
          <w:tcPr>
            <w:tcW w:w="1481" w:type="dxa"/>
            <w:tcBorders>
              <w:top w:val="single" w:sz="5" w:space="0" w:color="000000"/>
              <w:left w:val="single" w:sz="5" w:space="0" w:color="000000"/>
              <w:bottom w:val="single" w:sz="5" w:space="0" w:color="000000"/>
              <w:right w:val="single" w:sz="5" w:space="0" w:color="000000"/>
            </w:tcBorders>
          </w:tcPr>
          <w:p w14:paraId="02F422F5"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Study characteristics </w:t>
            </w:r>
          </w:p>
        </w:tc>
        <w:tc>
          <w:tcPr>
            <w:tcW w:w="523" w:type="dxa"/>
            <w:tcBorders>
              <w:top w:val="single" w:sz="5" w:space="0" w:color="000000"/>
              <w:left w:val="single" w:sz="5" w:space="0" w:color="000000"/>
              <w:bottom w:val="single" w:sz="5" w:space="0" w:color="000000"/>
              <w:right w:val="single" w:sz="5" w:space="0" w:color="000000"/>
            </w:tcBorders>
          </w:tcPr>
          <w:p w14:paraId="6AEDCA8C"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17</w:t>
            </w:r>
          </w:p>
        </w:tc>
        <w:tc>
          <w:tcPr>
            <w:tcW w:w="10281" w:type="dxa"/>
            <w:tcBorders>
              <w:top w:val="single" w:sz="5" w:space="0" w:color="000000"/>
              <w:left w:val="single" w:sz="5" w:space="0" w:color="000000"/>
              <w:bottom w:val="single" w:sz="5" w:space="0" w:color="000000"/>
              <w:right w:val="single" w:sz="5" w:space="0" w:color="000000"/>
            </w:tcBorders>
          </w:tcPr>
          <w:p w14:paraId="3F8049E2"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Cite each included study and present its characteristics.</w:t>
            </w:r>
          </w:p>
        </w:tc>
        <w:tc>
          <w:tcPr>
            <w:tcW w:w="1273" w:type="dxa"/>
            <w:tcBorders>
              <w:top w:val="single" w:sz="5" w:space="0" w:color="000000"/>
              <w:left w:val="single" w:sz="5" w:space="0" w:color="000000"/>
              <w:bottom w:val="single" w:sz="5" w:space="0" w:color="000000"/>
              <w:right w:val="single" w:sz="5" w:space="0" w:color="000000"/>
            </w:tcBorders>
          </w:tcPr>
          <w:p w14:paraId="379F3898" w14:textId="6CE186A7"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sz w:val="18"/>
                <w:szCs w:val="18"/>
                <w:lang w:val="en-CA" w:eastAsia="zh-CN"/>
              </w:rPr>
              <w:t>P</w:t>
            </w:r>
            <w:r w:rsidR="00B43AB7">
              <w:rPr>
                <w:rFonts w:ascii="Arial" w:eastAsia="DengXian" w:hAnsi="Arial" w:cs="Arial" w:hint="eastAsia"/>
                <w:sz w:val="18"/>
                <w:szCs w:val="18"/>
                <w:lang w:val="en-CA" w:eastAsia="zh-CN"/>
              </w:rPr>
              <w:t>7-8</w:t>
            </w:r>
            <w:r w:rsidRPr="00A901D9">
              <w:rPr>
                <w:rFonts w:ascii="Arial" w:eastAsia="DengXian" w:hAnsi="Arial" w:cs="Arial"/>
                <w:sz w:val="18"/>
                <w:szCs w:val="18"/>
                <w:lang w:val="en-CA" w:eastAsia="zh-CN"/>
              </w:rPr>
              <w:t xml:space="preserve">, </w:t>
            </w:r>
            <w:r w:rsidRPr="00B96518">
              <w:rPr>
                <w:rFonts w:ascii="Arial" w:eastAsia="DengXian" w:hAnsi="Arial" w:cs="Arial"/>
                <w:color w:val="000000" w:themeColor="text1"/>
                <w:sz w:val="18"/>
                <w:szCs w:val="18"/>
                <w:lang w:val="en-CA" w:eastAsia="zh-CN"/>
              </w:rPr>
              <w:t>P</w:t>
            </w:r>
            <w:r w:rsidR="00B43AB7" w:rsidRPr="00B96518">
              <w:rPr>
                <w:rFonts w:ascii="Arial" w:eastAsia="DengXian" w:hAnsi="Arial" w:cs="Arial"/>
                <w:color w:val="000000" w:themeColor="text1"/>
                <w:sz w:val="18"/>
                <w:szCs w:val="18"/>
                <w:lang w:val="en-CA" w:eastAsia="zh-CN"/>
              </w:rPr>
              <w:t>2</w:t>
            </w:r>
            <w:r w:rsidR="00BD5BE7" w:rsidRPr="00B96518">
              <w:rPr>
                <w:rFonts w:ascii="Arial" w:eastAsia="DengXian" w:hAnsi="Arial" w:cs="Arial"/>
                <w:color w:val="000000" w:themeColor="text1"/>
                <w:sz w:val="18"/>
                <w:szCs w:val="18"/>
                <w:lang w:val="en-CA" w:eastAsia="zh-CN"/>
              </w:rPr>
              <w:t>1</w:t>
            </w:r>
            <w:r w:rsidRPr="00B96518">
              <w:rPr>
                <w:rFonts w:ascii="Arial" w:eastAsia="DengXian" w:hAnsi="Arial" w:cs="Arial"/>
                <w:color w:val="000000" w:themeColor="text1"/>
                <w:sz w:val="18"/>
                <w:szCs w:val="18"/>
                <w:lang w:val="en-CA" w:eastAsia="zh-CN"/>
              </w:rPr>
              <w:t>-</w:t>
            </w:r>
            <w:r w:rsidR="00AE46C0" w:rsidRPr="00B96518">
              <w:rPr>
                <w:rFonts w:ascii="Arial" w:eastAsia="DengXian" w:hAnsi="Arial" w:cs="Arial"/>
                <w:color w:val="000000" w:themeColor="text1"/>
                <w:sz w:val="18"/>
                <w:szCs w:val="18"/>
                <w:lang w:val="en-CA" w:eastAsia="zh-CN"/>
              </w:rPr>
              <w:t>2</w:t>
            </w:r>
            <w:r w:rsidR="00BD5BE7" w:rsidRPr="00B96518">
              <w:rPr>
                <w:rFonts w:ascii="Arial" w:eastAsia="DengXian" w:hAnsi="Arial" w:cs="Arial"/>
                <w:color w:val="000000" w:themeColor="text1"/>
                <w:sz w:val="18"/>
                <w:szCs w:val="18"/>
                <w:lang w:val="en-CA" w:eastAsia="zh-CN"/>
              </w:rPr>
              <w:t>3</w:t>
            </w:r>
            <w:r w:rsidR="00B43AB7" w:rsidRPr="00B43AB7">
              <w:rPr>
                <w:rFonts w:ascii="Arial" w:eastAsia="DengXian" w:hAnsi="Arial" w:cs="Arial"/>
                <w:sz w:val="18"/>
                <w:szCs w:val="18"/>
                <w:lang w:val="en-CA" w:eastAsia="zh-CN"/>
              </w:rPr>
              <w:t>, Supplementary Materials</w:t>
            </w:r>
          </w:p>
        </w:tc>
      </w:tr>
      <w:tr w:rsidR="00A901D9" w:rsidRPr="00A901D9" w14:paraId="51B19306"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42B45570"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Risk of bias in studies </w:t>
            </w:r>
          </w:p>
        </w:tc>
        <w:tc>
          <w:tcPr>
            <w:tcW w:w="523" w:type="dxa"/>
            <w:tcBorders>
              <w:top w:val="single" w:sz="5" w:space="0" w:color="000000"/>
              <w:left w:val="single" w:sz="5" w:space="0" w:color="000000"/>
              <w:bottom w:val="single" w:sz="5" w:space="0" w:color="000000"/>
              <w:right w:val="single" w:sz="5" w:space="0" w:color="000000"/>
            </w:tcBorders>
          </w:tcPr>
          <w:p w14:paraId="1B3E88A0"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18</w:t>
            </w:r>
          </w:p>
        </w:tc>
        <w:tc>
          <w:tcPr>
            <w:tcW w:w="10281" w:type="dxa"/>
            <w:tcBorders>
              <w:top w:val="single" w:sz="5" w:space="0" w:color="000000"/>
              <w:left w:val="single" w:sz="5" w:space="0" w:color="000000"/>
              <w:bottom w:val="single" w:sz="5" w:space="0" w:color="000000"/>
              <w:right w:val="single" w:sz="5" w:space="0" w:color="000000"/>
            </w:tcBorders>
          </w:tcPr>
          <w:p w14:paraId="490C1AEC"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Present assessments of risk of bias for each included study.</w:t>
            </w:r>
          </w:p>
        </w:tc>
        <w:tc>
          <w:tcPr>
            <w:tcW w:w="1273" w:type="dxa"/>
            <w:tcBorders>
              <w:top w:val="single" w:sz="5" w:space="0" w:color="000000"/>
              <w:left w:val="single" w:sz="5" w:space="0" w:color="000000"/>
              <w:bottom w:val="single" w:sz="5" w:space="0" w:color="000000"/>
              <w:right w:val="single" w:sz="5" w:space="0" w:color="000000"/>
            </w:tcBorders>
          </w:tcPr>
          <w:p w14:paraId="70719D6F" w14:textId="699E376F"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P</w:t>
            </w:r>
            <w:r w:rsidR="007F31BB">
              <w:rPr>
                <w:rFonts w:ascii="Arial" w:eastAsia="DengXian" w:hAnsi="Arial" w:cs="Arial"/>
                <w:sz w:val="18"/>
                <w:szCs w:val="18"/>
                <w:lang w:val="en-CA" w:eastAsia="zh-CN"/>
              </w:rPr>
              <w:t>8</w:t>
            </w:r>
          </w:p>
        </w:tc>
      </w:tr>
      <w:tr w:rsidR="00A901D9" w:rsidRPr="00A901D9" w14:paraId="5AF16E94"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24623602"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Results of individual studies </w:t>
            </w:r>
          </w:p>
        </w:tc>
        <w:tc>
          <w:tcPr>
            <w:tcW w:w="523" w:type="dxa"/>
            <w:tcBorders>
              <w:top w:val="single" w:sz="5" w:space="0" w:color="000000"/>
              <w:left w:val="single" w:sz="5" w:space="0" w:color="000000"/>
              <w:bottom w:val="single" w:sz="5" w:space="0" w:color="000000"/>
              <w:right w:val="single" w:sz="5" w:space="0" w:color="000000"/>
            </w:tcBorders>
          </w:tcPr>
          <w:p w14:paraId="66BEA29F"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19</w:t>
            </w:r>
          </w:p>
        </w:tc>
        <w:tc>
          <w:tcPr>
            <w:tcW w:w="10281" w:type="dxa"/>
            <w:tcBorders>
              <w:top w:val="single" w:sz="5" w:space="0" w:color="000000"/>
              <w:left w:val="single" w:sz="5" w:space="0" w:color="000000"/>
              <w:bottom w:val="single" w:sz="5" w:space="0" w:color="000000"/>
              <w:right w:val="single" w:sz="5" w:space="0" w:color="000000"/>
            </w:tcBorders>
          </w:tcPr>
          <w:p w14:paraId="3A719AEF"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For all outcomes, present, for each study: (a) summary statistics for each group (where appropriate) and (b) an effect estimate and its precision (e.g. confidence/credible interval), ideally using structured tables or plots.</w:t>
            </w:r>
          </w:p>
        </w:tc>
        <w:tc>
          <w:tcPr>
            <w:tcW w:w="1273" w:type="dxa"/>
            <w:tcBorders>
              <w:top w:val="single" w:sz="5" w:space="0" w:color="000000"/>
              <w:left w:val="single" w:sz="5" w:space="0" w:color="000000"/>
              <w:bottom w:val="single" w:sz="5" w:space="0" w:color="000000"/>
              <w:right w:val="single" w:sz="5" w:space="0" w:color="000000"/>
            </w:tcBorders>
          </w:tcPr>
          <w:p w14:paraId="33518F41" w14:textId="4784B492"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sz w:val="18"/>
                <w:szCs w:val="18"/>
                <w:lang w:val="en-CA" w:eastAsia="zh-CN"/>
              </w:rPr>
              <w:t>P7-</w:t>
            </w:r>
            <w:r w:rsidR="007F31BB">
              <w:rPr>
                <w:rFonts w:ascii="Arial" w:eastAsia="DengXian" w:hAnsi="Arial" w:cs="Arial"/>
                <w:sz w:val="18"/>
                <w:szCs w:val="18"/>
                <w:lang w:val="en-CA" w:eastAsia="zh-CN"/>
              </w:rPr>
              <w:t>8</w:t>
            </w:r>
          </w:p>
        </w:tc>
      </w:tr>
      <w:tr w:rsidR="00A901D9" w:rsidRPr="00A901D9" w14:paraId="392B8317" w14:textId="77777777" w:rsidTr="00A901D9">
        <w:trPr>
          <w:trHeight w:val="48"/>
        </w:trPr>
        <w:tc>
          <w:tcPr>
            <w:tcW w:w="1481" w:type="dxa"/>
            <w:vMerge w:val="restart"/>
            <w:tcBorders>
              <w:top w:val="single" w:sz="5" w:space="0" w:color="000000"/>
              <w:left w:val="single" w:sz="5" w:space="0" w:color="000000"/>
              <w:right w:val="single" w:sz="5" w:space="0" w:color="000000"/>
            </w:tcBorders>
          </w:tcPr>
          <w:p w14:paraId="7B2C05EB"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Results of syntheses</w:t>
            </w:r>
          </w:p>
        </w:tc>
        <w:tc>
          <w:tcPr>
            <w:tcW w:w="523" w:type="dxa"/>
            <w:tcBorders>
              <w:top w:val="single" w:sz="5" w:space="0" w:color="000000"/>
              <w:left w:val="single" w:sz="5" w:space="0" w:color="000000"/>
              <w:bottom w:val="single" w:sz="5" w:space="0" w:color="000000"/>
              <w:right w:val="single" w:sz="5" w:space="0" w:color="000000"/>
            </w:tcBorders>
          </w:tcPr>
          <w:p w14:paraId="62EC06A0"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20a</w:t>
            </w:r>
          </w:p>
        </w:tc>
        <w:tc>
          <w:tcPr>
            <w:tcW w:w="10281" w:type="dxa"/>
            <w:tcBorders>
              <w:top w:val="single" w:sz="5" w:space="0" w:color="000000"/>
              <w:left w:val="single" w:sz="5" w:space="0" w:color="000000"/>
              <w:bottom w:val="single" w:sz="5" w:space="0" w:color="000000"/>
              <w:right w:val="single" w:sz="5" w:space="0" w:color="000000"/>
            </w:tcBorders>
          </w:tcPr>
          <w:p w14:paraId="13C70484"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For each synthesis, briefly summarise the characteristics and risk of bias among contributing studies.</w:t>
            </w:r>
          </w:p>
        </w:tc>
        <w:tc>
          <w:tcPr>
            <w:tcW w:w="1273" w:type="dxa"/>
            <w:tcBorders>
              <w:top w:val="single" w:sz="5" w:space="0" w:color="000000"/>
              <w:left w:val="single" w:sz="5" w:space="0" w:color="000000"/>
              <w:bottom w:val="single" w:sz="5" w:space="0" w:color="000000"/>
              <w:right w:val="single" w:sz="5" w:space="0" w:color="000000"/>
            </w:tcBorders>
          </w:tcPr>
          <w:p w14:paraId="5504EE01" w14:textId="47CD3FEF"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en-CA"/>
              </w:rPr>
            </w:pPr>
            <w:r w:rsidRPr="00A901D9">
              <w:rPr>
                <w:rFonts w:ascii="Arial" w:eastAsia="DengXian" w:hAnsi="Arial" w:cs="Arial"/>
                <w:sz w:val="18"/>
                <w:szCs w:val="18"/>
                <w:lang w:val="en-CA" w:eastAsia="en-CA"/>
              </w:rPr>
              <w:t>P</w:t>
            </w:r>
            <w:r w:rsidR="007F31BB">
              <w:rPr>
                <w:rFonts w:ascii="Arial" w:eastAsia="DengXian" w:hAnsi="Arial" w:cs="Arial"/>
                <w:sz w:val="18"/>
                <w:szCs w:val="18"/>
                <w:lang w:val="en-CA" w:eastAsia="en-CA"/>
              </w:rPr>
              <w:t>8-1</w:t>
            </w:r>
            <w:r w:rsidR="00B43AB7">
              <w:rPr>
                <w:rFonts w:ascii="Arial" w:eastAsia="DengXian" w:hAnsi="Arial" w:cs="Arial" w:hint="eastAsia"/>
                <w:sz w:val="18"/>
                <w:szCs w:val="18"/>
                <w:lang w:val="en-CA" w:eastAsia="zh-CN"/>
              </w:rPr>
              <w:t>2</w:t>
            </w:r>
          </w:p>
        </w:tc>
      </w:tr>
      <w:tr w:rsidR="00A901D9" w:rsidRPr="00A901D9" w14:paraId="65738720" w14:textId="77777777" w:rsidTr="00A901D9">
        <w:trPr>
          <w:trHeight w:val="203"/>
        </w:trPr>
        <w:tc>
          <w:tcPr>
            <w:tcW w:w="1481" w:type="dxa"/>
            <w:vMerge/>
            <w:tcBorders>
              <w:left w:val="single" w:sz="5" w:space="0" w:color="000000"/>
              <w:right w:val="single" w:sz="5" w:space="0" w:color="000000"/>
            </w:tcBorders>
          </w:tcPr>
          <w:p w14:paraId="5550E451"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5" w:space="0" w:color="000000"/>
              <w:right w:val="single" w:sz="5" w:space="0" w:color="000000"/>
            </w:tcBorders>
          </w:tcPr>
          <w:p w14:paraId="1B53E4E6"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20b</w:t>
            </w:r>
          </w:p>
        </w:tc>
        <w:tc>
          <w:tcPr>
            <w:tcW w:w="10281" w:type="dxa"/>
            <w:tcBorders>
              <w:top w:val="single" w:sz="5" w:space="0" w:color="000000"/>
              <w:left w:val="single" w:sz="5" w:space="0" w:color="000000"/>
              <w:bottom w:val="single" w:sz="5" w:space="0" w:color="000000"/>
              <w:right w:val="single" w:sz="5" w:space="0" w:color="000000"/>
            </w:tcBorders>
          </w:tcPr>
          <w:p w14:paraId="7C810D7D"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273" w:type="dxa"/>
            <w:tcBorders>
              <w:top w:val="single" w:sz="5" w:space="0" w:color="000000"/>
              <w:left w:val="single" w:sz="5" w:space="0" w:color="000000"/>
              <w:bottom w:val="single" w:sz="5" w:space="0" w:color="000000"/>
              <w:right w:val="single" w:sz="5" w:space="0" w:color="000000"/>
            </w:tcBorders>
          </w:tcPr>
          <w:p w14:paraId="7DEF6E9D" w14:textId="15A57EF7"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en-CA"/>
              </w:rPr>
            </w:pPr>
            <w:r w:rsidRPr="00A901D9">
              <w:rPr>
                <w:rFonts w:ascii="Arial" w:eastAsia="DengXian" w:hAnsi="Arial" w:cs="Arial"/>
                <w:sz w:val="18"/>
                <w:szCs w:val="18"/>
                <w:lang w:val="en-CA" w:eastAsia="en-CA"/>
              </w:rPr>
              <w:t>P</w:t>
            </w:r>
            <w:r w:rsidR="007F31BB">
              <w:rPr>
                <w:rFonts w:ascii="Arial" w:eastAsia="DengXian" w:hAnsi="Arial" w:cs="Arial"/>
                <w:sz w:val="18"/>
                <w:szCs w:val="18"/>
                <w:lang w:val="en-CA" w:eastAsia="en-CA"/>
              </w:rPr>
              <w:t>8-1</w:t>
            </w:r>
            <w:r w:rsidR="00B43AB7">
              <w:rPr>
                <w:rFonts w:ascii="Arial" w:eastAsia="DengXian" w:hAnsi="Arial" w:cs="Arial" w:hint="eastAsia"/>
                <w:sz w:val="18"/>
                <w:szCs w:val="18"/>
                <w:lang w:val="en-CA" w:eastAsia="zh-CN"/>
              </w:rPr>
              <w:t>2</w:t>
            </w:r>
          </w:p>
        </w:tc>
      </w:tr>
      <w:tr w:rsidR="00A901D9" w:rsidRPr="00A901D9" w14:paraId="11110980" w14:textId="77777777" w:rsidTr="00A901D9">
        <w:trPr>
          <w:trHeight w:val="48"/>
        </w:trPr>
        <w:tc>
          <w:tcPr>
            <w:tcW w:w="1481" w:type="dxa"/>
            <w:vMerge/>
            <w:tcBorders>
              <w:left w:val="single" w:sz="5" w:space="0" w:color="000000"/>
              <w:right w:val="single" w:sz="5" w:space="0" w:color="000000"/>
            </w:tcBorders>
          </w:tcPr>
          <w:p w14:paraId="1C13CDD7"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5" w:space="0" w:color="000000"/>
              <w:right w:val="single" w:sz="5" w:space="0" w:color="000000"/>
            </w:tcBorders>
          </w:tcPr>
          <w:p w14:paraId="3ECC6435"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20c</w:t>
            </w:r>
          </w:p>
        </w:tc>
        <w:tc>
          <w:tcPr>
            <w:tcW w:w="10281" w:type="dxa"/>
            <w:tcBorders>
              <w:top w:val="single" w:sz="5" w:space="0" w:color="000000"/>
              <w:left w:val="single" w:sz="5" w:space="0" w:color="000000"/>
              <w:bottom w:val="single" w:sz="5" w:space="0" w:color="000000"/>
              <w:right w:val="single" w:sz="5" w:space="0" w:color="000000"/>
            </w:tcBorders>
          </w:tcPr>
          <w:p w14:paraId="422D1A73"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Present results of all investigations of possible causes of heterogeneity among study results.</w:t>
            </w:r>
          </w:p>
        </w:tc>
        <w:tc>
          <w:tcPr>
            <w:tcW w:w="1273" w:type="dxa"/>
            <w:tcBorders>
              <w:top w:val="single" w:sz="5" w:space="0" w:color="000000"/>
              <w:left w:val="single" w:sz="5" w:space="0" w:color="000000"/>
              <w:bottom w:val="single" w:sz="5" w:space="0" w:color="000000"/>
              <w:right w:val="single" w:sz="5" w:space="0" w:color="000000"/>
            </w:tcBorders>
          </w:tcPr>
          <w:p w14:paraId="575C7568" w14:textId="085B51A5"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en-CA"/>
              </w:rPr>
            </w:pPr>
            <w:r w:rsidRPr="00A901D9">
              <w:rPr>
                <w:rFonts w:ascii="Arial" w:eastAsia="DengXian" w:hAnsi="Arial" w:cs="Arial"/>
                <w:sz w:val="18"/>
                <w:szCs w:val="18"/>
                <w:lang w:val="en-CA" w:eastAsia="en-CA"/>
              </w:rPr>
              <w:t>P</w:t>
            </w:r>
            <w:r w:rsidR="00AE46C0">
              <w:rPr>
                <w:rFonts w:ascii="Arial" w:eastAsia="DengXian" w:hAnsi="Arial" w:cs="Arial"/>
                <w:sz w:val="18"/>
                <w:szCs w:val="18"/>
                <w:lang w:val="en-CA" w:eastAsia="en-CA"/>
              </w:rPr>
              <w:t>1</w:t>
            </w:r>
            <w:r w:rsidR="00B43AB7">
              <w:rPr>
                <w:rFonts w:ascii="Arial" w:eastAsia="DengXian" w:hAnsi="Arial" w:cs="Arial" w:hint="eastAsia"/>
                <w:sz w:val="18"/>
                <w:szCs w:val="18"/>
                <w:lang w:val="en-CA" w:eastAsia="zh-CN"/>
              </w:rPr>
              <w:t>2</w:t>
            </w:r>
          </w:p>
        </w:tc>
      </w:tr>
      <w:tr w:rsidR="00A901D9" w:rsidRPr="00A901D9" w14:paraId="6A704137" w14:textId="77777777" w:rsidTr="00A901D9">
        <w:trPr>
          <w:trHeight w:val="48"/>
        </w:trPr>
        <w:tc>
          <w:tcPr>
            <w:tcW w:w="1481" w:type="dxa"/>
            <w:vMerge/>
            <w:tcBorders>
              <w:left w:val="single" w:sz="5" w:space="0" w:color="000000"/>
              <w:bottom w:val="single" w:sz="5" w:space="0" w:color="000000"/>
              <w:right w:val="single" w:sz="5" w:space="0" w:color="000000"/>
            </w:tcBorders>
          </w:tcPr>
          <w:p w14:paraId="55A62A7F"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5" w:space="0" w:color="000000"/>
              <w:right w:val="single" w:sz="5" w:space="0" w:color="000000"/>
            </w:tcBorders>
          </w:tcPr>
          <w:p w14:paraId="62B93069"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20d</w:t>
            </w:r>
          </w:p>
        </w:tc>
        <w:tc>
          <w:tcPr>
            <w:tcW w:w="10281" w:type="dxa"/>
            <w:tcBorders>
              <w:top w:val="single" w:sz="5" w:space="0" w:color="000000"/>
              <w:left w:val="single" w:sz="5" w:space="0" w:color="000000"/>
              <w:bottom w:val="single" w:sz="5" w:space="0" w:color="000000"/>
              <w:right w:val="single" w:sz="5" w:space="0" w:color="000000"/>
            </w:tcBorders>
          </w:tcPr>
          <w:p w14:paraId="75832A05"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Present results of all sensitivity analyses conducted to assess the robustness of the synthesized results.</w:t>
            </w:r>
          </w:p>
        </w:tc>
        <w:tc>
          <w:tcPr>
            <w:tcW w:w="1273" w:type="dxa"/>
            <w:tcBorders>
              <w:top w:val="single" w:sz="5" w:space="0" w:color="000000"/>
              <w:left w:val="single" w:sz="5" w:space="0" w:color="000000"/>
              <w:bottom w:val="single" w:sz="5" w:space="0" w:color="000000"/>
              <w:right w:val="single" w:sz="5" w:space="0" w:color="000000"/>
            </w:tcBorders>
          </w:tcPr>
          <w:p w14:paraId="43F00803" w14:textId="7BEFB64B"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P</w:t>
            </w:r>
            <w:r w:rsidRPr="00A901D9">
              <w:rPr>
                <w:rFonts w:ascii="Arial" w:eastAsia="DengXian" w:hAnsi="Arial" w:cs="Arial"/>
                <w:sz w:val="18"/>
                <w:szCs w:val="18"/>
                <w:lang w:val="en-CA" w:eastAsia="zh-CN"/>
              </w:rPr>
              <w:t>1</w:t>
            </w:r>
            <w:r w:rsidR="00B43AB7">
              <w:rPr>
                <w:rFonts w:ascii="Arial" w:eastAsia="DengXian" w:hAnsi="Arial" w:cs="Arial" w:hint="eastAsia"/>
                <w:sz w:val="18"/>
                <w:szCs w:val="18"/>
                <w:lang w:val="en-CA" w:eastAsia="zh-CN"/>
              </w:rPr>
              <w:t>2-13</w:t>
            </w:r>
          </w:p>
        </w:tc>
      </w:tr>
      <w:tr w:rsidR="00A901D9" w:rsidRPr="00A901D9" w14:paraId="05A903E4"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6F82CAEC"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Reporting biases</w:t>
            </w:r>
          </w:p>
        </w:tc>
        <w:tc>
          <w:tcPr>
            <w:tcW w:w="523" w:type="dxa"/>
            <w:tcBorders>
              <w:top w:val="single" w:sz="5" w:space="0" w:color="000000"/>
              <w:left w:val="single" w:sz="5" w:space="0" w:color="000000"/>
              <w:bottom w:val="single" w:sz="5" w:space="0" w:color="000000"/>
              <w:right w:val="single" w:sz="5" w:space="0" w:color="000000"/>
            </w:tcBorders>
          </w:tcPr>
          <w:p w14:paraId="07AFA7D0"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21</w:t>
            </w:r>
          </w:p>
        </w:tc>
        <w:tc>
          <w:tcPr>
            <w:tcW w:w="10281" w:type="dxa"/>
            <w:tcBorders>
              <w:top w:val="single" w:sz="5" w:space="0" w:color="000000"/>
              <w:left w:val="single" w:sz="5" w:space="0" w:color="000000"/>
              <w:bottom w:val="single" w:sz="5" w:space="0" w:color="000000"/>
              <w:right w:val="single" w:sz="5" w:space="0" w:color="000000"/>
            </w:tcBorders>
          </w:tcPr>
          <w:p w14:paraId="78C59593"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Present assessments of risk of bias due to missing results (arising from reporting biases) for each synthesis assessed.</w:t>
            </w:r>
          </w:p>
        </w:tc>
        <w:tc>
          <w:tcPr>
            <w:tcW w:w="1273" w:type="dxa"/>
            <w:tcBorders>
              <w:top w:val="single" w:sz="5" w:space="0" w:color="000000"/>
              <w:left w:val="single" w:sz="5" w:space="0" w:color="000000"/>
              <w:bottom w:val="single" w:sz="5" w:space="0" w:color="000000"/>
              <w:right w:val="single" w:sz="5" w:space="0" w:color="000000"/>
            </w:tcBorders>
          </w:tcPr>
          <w:p w14:paraId="4F081F63" w14:textId="1BFEBA03"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P</w:t>
            </w:r>
            <w:r w:rsidRPr="00A901D9">
              <w:rPr>
                <w:rFonts w:ascii="Arial" w:eastAsia="DengXian" w:hAnsi="Arial" w:cs="Arial"/>
                <w:sz w:val="18"/>
                <w:szCs w:val="18"/>
                <w:lang w:val="en-CA" w:eastAsia="zh-CN"/>
              </w:rPr>
              <w:t>1</w:t>
            </w:r>
            <w:r w:rsidR="00B43AB7">
              <w:rPr>
                <w:rFonts w:ascii="Arial" w:eastAsia="DengXian" w:hAnsi="Arial" w:cs="Arial" w:hint="eastAsia"/>
                <w:sz w:val="18"/>
                <w:szCs w:val="18"/>
                <w:lang w:val="en-CA" w:eastAsia="zh-CN"/>
              </w:rPr>
              <w:t>3</w:t>
            </w:r>
          </w:p>
        </w:tc>
      </w:tr>
      <w:tr w:rsidR="00A901D9" w:rsidRPr="00A901D9" w14:paraId="7E2B9C61"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4006FD06"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Certainty of evidence </w:t>
            </w:r>
          </w:p>
        </w:tc>
        <w:tc>
          <w:tcPr>
            <w:tcW w:w="523" w:type="dxa"/>
            <w:tcBorders>
              <w:top w:val="single" w:sz="5" w:space="0" w:color="000000"/>
              <w:left w:val="single" w:sz="5" w:space="0" w:color="000000"/>
              <w:bottom w:val="single" w:sz="5" w:space="0" w:color="000000"/>
              <w:right w:val="single" w:sz="5" w:space="0" w:color="000000"/>
            </w:tcBorders>
          </w:tcPr>
          <w:p w14:paraId="672595AF"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22</w:t>
            </w:r>
          </w:p>
        </w:tc>
        <w:tc>
          <w:tcPr>
            <w:tcW w:w="10281" w:type="dxa"/>
            <w:tcBorders>
              <w:top w:val="single" w:sz="5" w:space="0" w:color="000000"/>
              <w:left w:val="single" w:sz="5" w:space="0" w:color="000000"/>
              <w:bottom w:val="single" w:sz="5" w:space="0" w:color="000000"/>
              <w:right w:val="single" w:sz="5" w:space="0" w:color="000000"/>
            </w:tcBorders>
          </w:tcPr>
          <w:p w14:paraId="27EC57DB"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Present assessments of certainty (or confidence) in the body of evidence for each outcome assessed.</w:t>
            </w:r>
          </w:p>
        </w:tc>
        <w:tc>
          <w:tcPr>
            <w:tcW w:w="1273" w:type="dxa"/>
            <w:tcBorders>
              <w:top w:val="single" w:sz="5" w:space="0" w:color="000000"/>
              <w:left w:val="single" w:sz="5" w:space="0" w:color="000000"/>
              <w:bottom w:val="single" w:sz="5" w:space="0" w:color="000000"/>
              <w:right w:val="single" w:sz="5" w:space="0" w:color="000000"/>
            </w:tcBorders>
          </w:tcPr>
          <w:p w14:paraId="30F33B02" w14:textId="77777777"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N</w:t>
            </w:r>
            <w:r w:rsidRPr="00A901D9">
              <w:rPr>
                <w:rFonts w:ascii="Arial" w:eastAsia="DengXian" w:hAnsi="Arial" w:cs="Arial"/>
                <w:sz w:val="18"/>
                <w:szCs w:val="18"/>
                <w:lang w:val="en-CA" w:eastAsia="zh-CN"/>
              </w:rPr>
              <w:t>/A</w:t>
            </w:r>
          </w:p>
        </w:tc>
      </w:tr>
      <w:tr w:rsidR="00A901D9" w:rsidRPr="00A901D9" w14:paraId="1886D1C2" w14:textId="77777777" w:rsidTr="00A901D9">
        <w:trPr>
          <w:trHeight w:val="24"/>
        </w:trPr>
        <w:tc>
          <w:tcPr>
            <w:tcW w:w="12287"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A1B4194" w14:textId="77777777" w:rsidR="00A901D9" w:rsidRPr="00A901D9" w:rsidRDefault="00A901D9" w:rsidP="00A901D9">
            <w:pPr>
              <w:widowControl w:val="0"/>
              <w:autoSpaceDE w:val="0"/>
              <w:autoSpaceDN w:val="0"/>
              <w:adjustRightInd w:val="0"/>
              <w:spacing w:before="0" w:after="0"/>
              <w:rPr>
                <w:rFonts w:ascii="Arial" w:eastAsia="DengXian" w:hAnsi="Arial" w:cs="Arial"/>
                <w:color w:val="000000"/>
                <w:sz w:val="18"/>
                <w:szCs w:val="18"/>
                <w:lang w:val="en-CA" w:eastAsia="en-CA"/>
              </w:rPr>
            </w:pPr>
            <w:r w:rsidRPr="00A901D9">
              <w:rPr>
                <w:rFonts w:ascii="Arial" w:eastAsia="DengXian" w:hAnsi="Arial" w:cs="Arial"/>
                <w:b/>
                <w:bCs/>
                <w:color w:val="000000"/>
                <w:sz w:val="18"/>
                <w:szCs w:val="18"/>
                <w:lang w:val="en-CA" w:eastAsia="en-CA"/>
              </w:rPr>
              <w:lastRenderedPageBreak/>
              <w:t xml:space="preserve">DISCUSSION </w:t>
            </w:r>
          </w:p>
        </w:tc>
        <w:tc>
          <w:tcPr>
            <w:tcW w:w="1273" w:type="dxa"/>
            <w:tcBorders>
              <w:top w:val="double" w:sz="5" w:space="0" w:color="000000"/>
              <w:left w:val="single" w:sz="5" w:space="0" w:color="000000"/>
              <w:bottom w:val="single" w:sz="5" w:space="0" w:color="000000"/>
              <w:right w:val="single" w:sz="5" w:space="0" w:color="000000"/>
            </w:tcBorders>
            <w:shd w:val="clear" w:color="auto" w:fill="FFFFCC"/>
          </w:tcPr>
          <w:p w14:paraId="32AFACD9" w14:textId="77777777" w:rsidR="00A901D9" w:rsidRPr="00A901D9" w:rsidRDefault="00A901D9" w:rsidP="00A901D9">
            <w:pPr>
              <w:widowControl w:val="0"/>
              <w:autoSpaceDE w:val="0"/>
              <w:autoSpaceDN w:val="0"/>
              <w:adjustRightInd w:val="0"/>
              <w:spacing w:before="0" w:after="0"/>
              <w:jc w:val="center"/>
              <w:rPr>
                <w:rFonts w:ascii="Arial" w:eastAsia="DengXian" w:hAnsi="Arial" w:cs="Arial"/>
                <w:sz w:val="18"/>
                <w:szCs w:val="18"/>
                <w:lang w:val="en-CA" w:eastAsia="en-CA"/>
              </w:rPr>
            </w:pPr>
          </w:p>
        </w:tc>
      </w:tr>
      <w:tr w:rsidR="00A901D9" w:rsidRPr="00A901D9" w14:paraId="40299C5F" w14:textId="77777777" w:rsidTr="00A901D9">
        <w:trPr>
          <w:trHeight w:val="48"/>
        </w:trPr>
        <w:tc>
          <w:tcPr>
            <w:tcW w:w="1481" w:type="dxa"/>
            <w:vMerge w:val="restart"/>
            <w:tcBorders>
              <w:top w:val="single" w:sz="5" w:space="0" w:color="000000"/>
              <w:left w:val="single" w:sz="5" w:space="0" w:color="000000"/>
              <w:right w:val="single" w:sz="5" w:space="0" w:color="000000"/>
            </w:tcBorders>
          </w:tcPr>
          <w:p w14:paraId="0729B98D"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 xml:space="preserve">Discussion </w:t>
            </w:r>
          </w:p>
        </w:tc>
        <w:tc>
          <w:tcPr>
            <w:tcW w:w="523" w:type="dxa"/>
            <w:tcBorders>
              <w:top w:val="single" w:sz="5" w:space="0" w:color="000000"/>
              <w:left w:val="single" w:sz="5" w:space="0" w:color="000000"/>
              <w:bottom w:val="single" w:sz="5" w:space="0" w:color="000000"/>
              <w:right w:val="single" w:sz="5" w:space="0" w:color="000000"/>
            </w:tcBorders>
          </w:tcPr>
          <w:p w14:paraId="66C000EE"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23a</w:t>
            </w:r>
          </w:p>
        </w:tc>
        <w:tc>
          <w:tcPr>
            <w:tcW w:w="10281" w:type="dxa"/>
            <w:tcBorders>
              <w:top w:val="single" w:sz="5" w:space="0" w:color="000000"/>
              <w:left w:val="single" w:sz="5" w:space="0" w:color="000000"/>
              <w:bottom w:val="single" w:sz="5" w:space="0" w:color="000000"/>
              <w:right w:val="single" w:sz="5" w:space="0" w:color="000000"/>
            </w:tcBorders>
          </w:tcPr>
          <w:p w14:paraId="6EF098D4"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Provide a general interpretation of the results in the context of other evidence.</w:t>
            </w:r>
          </w:p>
        </w:tc>
        <w:tc>
          <w:tcPr>
            <w:tcW w:w="1273" w:type="dxa"/>
            <w:tcBorders>
              <w:top w:val="single" w:sz="5" w:space="0" w:color="000000"/>
              <w:left w:val="single" w:sz="5" w:space="0" w:color="000000"/>
              <w:bottom w:val="single" w:sz="5" w:space="0" w:color="000000"/>
              <w:right w:val="single" w:sz="5" w:space="0" w:color="000000"/>
            </w:tcBorders>
          </w:tcPr>
          <w:p w14:paraId="1F23EC36" w14:textId="60490EA8"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P</w:t>
            </w:r>
            <w:r w:rsidRPr="00A901D9">
              <w:rPr>
                <w:rFonts w:ascii="Arial" w:eastAsia="DengXian" w:hAnsi="Arial" w:cs="Arial"/>
                <w:sz w:val="18"/>
                <w:szCs w:val="18"/>
                <w:lang w:val="en-CA" w:eastAsia="zh-CN"/>
              </w:rPr>
              <w:t>1</w:t>
            </w:r>
            <w:r w:rsidR="00B43AB7">
              <w:rPr>
                <w:rFonts w:ascii="Arial" w:eastAsia="DengXian" w:hAnsi="Arial" w:cs="Arial" w:hint="eastAsia"/>
                <w:sz w:val="18"/>
                <w:szCs w:val="18"/>
                <w:lang w:val="en-CA" w:eastAsia="zh-CN"/>
              </w:rPr>
              <w:t>3</w:t>
            </w:r>
            <w:r w:rsidR="007F31BB">
              <w:rPr>
                <w:rFonts w:ascii="Arial" w:eastAsia="DengXian" w:hAnsi="Arial" w:cs="Arial"/>
                <w:sz w:val="18"/>
                <w:szCs w:val="18"/>
                <w:lang w:val="en-CA" w:eastAsia="zh-CN"/>
              </w:rPr>
              <w:t>-14</w:t>
            </w:r>
          </w:p>
        </w:tc>
      </w:tr>
      <w:tr w:rsidR="00A901D9" w:rsidRPr="00A901D9" w14:paraId="7EC5DFA6" w14:textId="77777777" w:rsidTr="00A901D9">
        <w:trPr>
          <w:trHeight w:val="48"/>
        </w:trPr>
        <w:tc>
          <w:tcPr>
            <w:tcW w:w="1481" w:type="dxa"/>
            <w:vMerge/>
            <w:tcBorders>
              <w:left w:val="single" w:sz="5" w:space="0" w:color="000000"/>
              <w:right w:val="single" w:sz="5" w:space="0" w:color="000000"/>
            </w:tcBorders>
          </w:tcPr>
          <w:p w14:paraId="1760D0AA"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5" w:space="0" w:color="000000"/>
              <w:right w:val="single" w:sz="5" w:space="0" w:color="000000"/>
            </w:tcBorders>
          </w:tcPr>
          <w:p w14:paraId="7831CFAA"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23b</w:t>
            </w:r>
          </w:p>
        </w:tc>
        <w:tc>
          <w:tcPr>
            <w:tcW w:w="10281" w:type="dxa"/>
            <w:tcBorders>
              <w:top w:val="single" w:sz="5" w:space="0" w:color="000000"/>
              <w:left w:val="single" w:sz="5" w:space="0" w:color="000000"/>
              <w:bottom w:val="single" w:sz="5" w:space="0" w:color="000000"/>
              <w:right w:val="single" w:sz="5" w:space="0" w:color="000000"/>
            </w:tcBorders>
          </w:tcPr>
          <w:p w14:paraId="29F898A8"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Discuss any limitations of the evidence included in the review.</w:t>
            </w:r>
          </w:p>
        </w:tc>
        <w:tc>
          <w:tcPr>
            <w:tcW w:w="1273" w:type="dxa"/>
            <w:tcBorders>
              <w:top w:val="single" w:sz="5" w:space="0" w:color="000000"/>
              <w:left w:val="single" w:sz="5" w:space="0" w:color="000000"/>
              <w:bottom w:val="single" w:sz="5" w:space="0" w:color="000000"/>
              <w:right w:val="single" w:sz="5" w:space="0" w:color="000000"/>
            </w:tcBorders>
          </w:tcPr>
          <w:p w14:paraId="41052E16" w14:textId="20EF8D28"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P</w:t>
            </w:r>
            <w:r w:rsidR="005777CD">
              <w:rPr>
                <w:rFonts w:ascii="Arial" w:eastAsia="DengXian" w:hAnsi="Arial" w:cs="Arial"/>
                <w:sz w:val="18"/>
                <w:szCs w:val="18"/>
                <w:lang w:val="en-CA" w:eastAsia="zh-CN"/>
              </w:rPr>
              <w:t>14</w:t>
            </w:r>
            <w:r w:rsidR="008A121E">
              <w:rPr>
                <w:rFonts w:ascii="Arial" w:eastAsia="DengXian" w:hAnsi="Arial" w:cs="Arial" w:hint="eastAsia"/>
                <w:sz w:val="18"/>
                <w:szCs w:val="18"/>
                <w:lang w:val="en-CA" w:eastAsia="zh-CN"/>
              </w:rPr>
              <w:t>-15</w:t>
            </w:r>
          </w:p>
        </w:tc>
      </w:tr>
      <w:tr w:rsidR="00A901D9" w:rsidRPr="00A901D9" w14:paraId="776A89A0" w14:textId="77777777" w:rsidTr="00A901D9">
        <w:trPr>
          <w:trHeight w:val="48"/>
        </w:trPr>
        <w:tc>
          <w:tcPr>
            <w:tcW w:w="1481" w:type="dxa"/>
            <w:vMerge/>
            <w:tcBorders>
              <w:left w:val="single" w:sz="5" w:space="0" w:color="000000"/>
              <w:right w:val="single" w:sz="5" w:space="0" w:color="000000"/>
            </w:tcBorders>
          </w:tcPr>
          <w:p w14:paraId="0821E575"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4" w:space="0" w:color="auto"/>
              <w:right w:val="single" w:sz="5" w:space="0" w:color="000000"/>
            </w:tcBorders>
          </w:tcPr>
          <w:p w14:paraId="176C809D"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23c</w:t>
            </w:r>
          </w:p>
        </w:tc>
        <w:tc>
          <w:tcPr>
            <w:tcW w:w="10281" w:type="dxa"/>
            <w:tcBorders>
              <w:top w:val="single" w:sz="5" w:space="0" w:color="000000"/>
              <w:left w:val="single" w:sz="5" w:space="0" w:color="000000"/>
              <w:bottom w:val="single" w:sz="5" w:space="0" w:color="000000"/>
              <w:right w:val="single" w:sz="5" w:space="0" w:color="000000"/>
            </w:tcBorders>
          </w:tcPr>
          <w:p w14:paraId="388EC8F9"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Discuss any limitations of the review processes used.</w:t>
            </w:r>
          </w:p>
        </w:tc>
        <w:tc>
          <w:tcPr>
            <w:tcW w:w="1273" w:type="dxa"/>
            <w:tcBorders>
              <w:top w:val="single" w:sz="5" w:space="0" w:color="000000"/>
              <w:left w:val="single" w:sz="5" w:space="0" w:color="000000"/>
              <w:bottom w:val="single" w:sz="5" w:space="0" w:color="000000"/>
              <w:right w:val="single" w:sz="5" w:space="0" w:color="000000"/>
            </w:tcBorders>
          </w:tcPr>
          <w:p w14:paraId="58C0CC4D" w14:textId="64E0ED15"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P</w:t>
            </w:r>
            <w:r w:rsidRPr="00A901D9">
              <w:rPr>
                <w:rFonts w:ascii="Arial" w:eastAsia="DengXian" w:hAnsi="Arial" w:cs="Arial"/>
                <w:sz w:val="18"/>
                <w:szCs w:val="18"/>
                <w:lang w:val="en-CA" w:eastAsia="zh-CN"/>
              </w:rPr>
              <w:t>1</w:t>
            </w:r>
            <w:r w:rsidR="005777CD">
              <w:rPr>
                <w:rFonts w:ascii="Arial" w:eastAsia="DengXian" w:hAnsi="Arial" w:cs="Arial"/>
                <w:sz w:val="18"/>
                <w:szCs w:val="18"/>
                <w:lang w:val="en-CA" w:eastAsia="zh-CN"/>
              </w:rPr>
              <w:t>4</w:t>
            </w:r>
            <w:r w:rsidR="008A121E">
              <w:rPr>
                <w:rFonts w:ascii="Arial" w:eastAsia="DengXian" w:hAnsi="Arial" w:cs="Arial" w:hint="eastAsia"/>
                <w:sz w:val="18"/>
                <w:szCs w:val="18"/>
                <w:lang w:val="en-CA" w:eastAsia="zh-CN"/>
              </w:rPr>
              <w:t>-15</w:t>
            </w:r>
          </w:p>
        </w:tc>
      </w:tr>
      <w:tr w:rsidR="00A901D9" w:rsidRPr="00A901D9" w14:paraId="5FD19583" w14:textId="77777777" w:rsidTr="00A901D9">
        <w:trPr>
          <w:trHeight w:val="48"/>
        </w:trPr>
        <w:tc>
          <w:tcPr>
            <w:tcW w:w="1481" w:type="dxa"/>
            <w:vMerge/>
            <w:tcBorders>
              <w:left w:val="single" w:sz="5" w:space="0" w:color="000000"/>
              <w:bottom w:val="single" w:sz="4" w:space="0" w:color="auto"/>
              <w:right w:val="single" w:sz="5" w:space="0" w:color="000000"/>
            </w:tcBorders>
          </w:tcPr>
          <w:p w14:paraId="4D2EAF4B"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4" w:space="0" w:color="auto"/>
              <w:left w:val="single" w:sz="5" w:space="0" w:color="000000"/>
              <w:bottom w:val="single" w:sz="4" w:space="0" w:color="auto"/>
              <w:right w:val="single" w:sz="4" w:space="0" w:color="auto"/>
            </w:tcBorders>
          </w:tcPr>
          <w:p w14:paraId="1307A6F1"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23d</w:t>
            </w:r>
          </w:p>
        </w:tc>
        <w:tc>
          <w:tcPr>
            <w:tcW w:w="10281" w:type="dxa"/>
            <w:tcBorders>
              <w:top w:val="single" w:sz="5" w:space="0" w:color="000000"/>
              <w:left w:val="single" w:sz="4" w:space="0" w:color="auto"/>
              <w:bottom w:val="double" w:sz="5" w:space="0" w:color="000000"/>
              <w:right w:val="single" w:sz="5" w:space="0" w:color="000000"/>
            </w:tcBorders>
          </w:tcPr>
          <w:p w14:paraId="279C2519"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Discuss implications of the results for practice, policy, and future research.</w:t>
            </w:r>
          </w:p>
        </w:tc>
        <w:tc>
          <w:tcPr>
            <w:tcW w:w="1273" w:type="dxa"/>
            <w:tcBorders>
              <w:top w:val="single" w:sz="5" w:space="0" w:color="000000"/>
              <w:left w:val="single" w:sz="5" w:space="0" w:color="000000"/>
              <w:bottom w:val="double" w:sz="5" w:space="0" w:color="000000"/>
              <w:right w:val="single" w:sz="5" w:space="0" w:color="000000"/>
            </w:tcBorders>
          </w:tcPr>
          <w:p w14:paraId="2C47F6BE" w14:textId="2C13CE30"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P</w:t>
            </w:r>
            <w:r w:rsidR="007F31BB">
              <w:rPr>
                <w:rFonts w:ascii="Arial" w:eastAsia="DengXian" w:hAnsi="Arial" w:cs="Arial"/>
                <w:sz w:val="18"/>
                <w:szCs w:val="18"/>
                <w:lang w:val="en-CA" w:eastAsia="zh-CN"/>
              </w:rPr>
              <w:t>15</w:t>
            </w:r>
          </w:p>
        </w:tc>
      </w:tr>
      <w:tr w:rsidR="00A901D9" w:rsidRPr="00A901D9" w14:paraId="75CAFDE7" w14:textId="77777777" w:rsidTr="00A901D9">
        <w:trPr>
          <w:trHeight w:val="24"/>
        </w:trPr>
        <w:tc>
          <w:tcPr>
            <w:tcW w:w="12287"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661AF2A" w14:textId="77777777" w:rsidR="00A901D9" w:rsidRPr="00A901D9" w:rsidRDefault="00A901D9" w:rsidP="00A901D9">
            <w:pPr>
              <w:widowControl w:val="0"/>
              <w:autoSpaceDE w:val="0"/>
              <w:autoSpaceDN w:val="0"/>
              <w:adjustRightInd w:val="0"/>
              <w:spacing w:before="0" w:after="0"/>
              <w:rPr>
                <w:rFonts w:ascii="Arial" w:eastAsia="DengXian" w:hAnsi="Arial" w:cs="Arial"/>
                <w:color w:val="000000"/>
                <w:sz w:val="18"/>
                <w:szCs w:val="18"/>
                <w:lang w:val="en-CA" w:eastAsia="en-CA"/>
              </w:rPr>
            </w:pPr>
            <w:r w:rsidRPr="00A901D9">
              <w:rPr>
                <w:rFonts w:ascii="Arial" w:eastAsia="DengXian" w:hAnsi="Arial" w:cs="Arial"/>
                <w:b/>
                <w:bCs/>
                <w:color w:val="000000"/>
                <w:sz w:val="18"/>
                <w:szCs w:val="18"/>
                <w:lang w:val="en-CA" w:eastAsia="en-CA"/>
              </w:rPr>
              <w:t>OTHER INFORMATION</w:t>
            </w:r>
          </w:p>
        </w:tc>
        <w:tc>
          <w:tcPr>
            <w:tcW w:w="1273" w:type="dxa"/>
            <w:tcBorders>
              <w:top w:val="double" w:sz="5" w:space="0" w:color="000000"/>
              <w:left w:val="single" w:sz="5" w:space="0" w:color="000000"/>
              <w:bottom w:val="single" w:sz="5" w:space="0" w:color="000000"/>
              <w:right w:val="single" w:sz="5" w:space="0" w:color="000000"/>
            </w:tcBorders>
            <w:shd w:val="clear" w:color="auto" w:fill="FFFFCC"/>
          </w:tcPr>
          <w:p w14:paraId="6C89994D" w14:textId="77777777" w:rsidR="00A901D9" w:rsidRPr="00A901D9" w:rsidRDefault="00A901D9" w:rsidP="00A901D9">
            <w:pPr>
              <w:widowControl w:val="0"/>
              <w:autoSpaceDE w:val="0"/>
              <w:autoSpaceDN w:val="0"/>
              <w:adjustRightInd w:val="0"/>
              <w:spacing w:before="0" w:after="0"/>
              <w:jc w:val="center"/>
              <w:rPr>
                <w:rFonts w:ascii="Arial" w:eastAsia="DengXian" w:hAnsi="Arial" w:cs="Arial"/>
                <w:sz w:val="18"/>
                <w:szCs w:val="18"/>
                <w:lang w:val="en-CA" w:eastAsia="en-CA"/>
              </w:rPr>
            </w:pPr>
          </w:p>
        </w:tc>
      </w:tr>
      <w:tr w:rsidR="00A901D9" w:rsidRPr="00A901D9" w14:paraId="2B73FAC7" w14:textId="77777777" w:rsidTr="00A901D9">
        <w:trPr>
          <w:trHeight w:val="48"/>
        </w:trPr>
        <w:tc>
          <w:tcPr>
            <w:tcW w:w="1481" w:type="dxa"/>
            <w:vMerge w:val="restart"/>
            <w:tcBorders>
              <w:top w:val="single" w:sz="5" w:space="0" w:color="000000"/>
              <w:left w:val="single" w:sz="5" w:space="0" w:color="000000"/>
              <w:right w:val="single" w:sz="5" w:space="0" w:color="000000"/>
            </w:tcBorders>
          </w:tcPr>
          <w:p w14:paraId="077B8C85"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Registration and protocol</w:t>
            </w:r>
          </w:p>
        </w:tc>
        <w:tc>
          <w:tcPr>
            <w:tcW w:w="523" w:type="dxa"/>
            <w:tcBorders>
              <w:top w:val="single" w:sz="5" w:space="0" w:color="000000"/>
              <w:left w:val="single" w:sz="5" w:space="0" w:color="000000"/>
              <w:bottom w:val="single" w:sz="5" w:space="0" w:color="000000"/>
              <w:right w:val="single" w:sz="5" w:space="0" w:color="000000"/>
            </w:tcBorders>
          </w:tcPr>
          <w:p w14:paraId="29CA78B3"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24a</w:t>
            </w:r>
          </w:p>
        </w:tc>
        <w:tc>
          <w:tcPr>
            <w:tcW w:w="10281" w:type="dxa"/>
            <w:tcBorders>
              <w:top w:val="single" w:sz="5" w:space="0" w:color="000000"/>
              <w:left w:val="single" w:sz="5" w:space="0" w:color="000000"/>
              <w:bottom w:val="single" w:sz="5" w:space="0" w:color="000000"/>
              <w:right w:val="single" w:sz="5" w:space="0" w:color="000000"/>
            </w:tcBorders>
          </w:tcPr>
          <w:p w14:paraId="57852F36"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Provide registration information for the review, including register name and registration number, or state that the review was not registered.</w:t>
            </w:r>
          </w:p>
        </w:tc>
        <w:tc>
          <w:tcPr>
            <w:tcW w:w="1273" w:type="dxa"/>
            <w:tcBorders>
              <w:top w:val="single" w:sz="5" w:space="0" w:color="000000"/>
              <w:left w:val="single" w:sz="5" w:space="0" w:color="000000"/>
              <w:bottom w:val="single" w:sz="5" w:space="0" w:color="000000"/>
              <w:right w:val="single" w:sz="5" w:space="0" w:color="000000"/>
            </w:tcBorders>
          </w:tcPr>
          <w:p w14:paraId="2B710FB2" w14:textId="25036830"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P</w:t>
            </w:r>
            <w:r w:rsidRPr="00A901D9">
              <w:rPr>
                <w:rFonts w:ascii="Arial" w:eastAsia="DengXian" w:hAnsi="Arial" w:cs="Arial"/>
                <w:sz w:val="18"/>
                <w:szCs w:val="18"/>
                <w:lang w:val="en-CA" w:eastAsia="zh-CN"/>
              </w:rPr>
              <w:t>1</w:t>
            </w:r>
          </w:p>
        </w:tc>
      </w:tr>
      <w:tr w:rsidR="00A901D9" w:rsidRPr="00A901D9" w14:paraId="686D1ED6" w14:textId="77777777" w:rsidTr="00A901D9">
        <w:trPr>
          <w:trHeight w:val="57"/>
        </w:trPr>
        <w:tc>
          <w:tcPr>
            <w:tcW w:w="1481" w:type="dxa"/>
            <w:vMerge/>
            <w:tcBorders>
              <w:left w:val="single" w:sz="5" w:space="0" w:color="000000"/>
              <w:right w:val="single" w:sz="5" w:space="0" w:color="000000"/>
            </w:tcBorders>
          </w:tcPr>
          <w:p w14:paraId="1B687957"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5" w:space="0" w:color="000000"/>
              <w:right w:val="single" w:sz="5" w:space="0" w:color="000000"/>
            </w:tcBorders>
          </w:tcPr>
          <w:p w14:paraId="1203B84E"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24b</w:t>
            </w:r>
          </w:p>
        </w:tc>
        <w:tc>
          <w:tcPr>
            <w:tcW w:w="10281" w:type="dxa"/>
            <w:tcBorders>
              <w:top w:val="single" w:sz="5" w:space="0" w:color="000000"/>
              <w:left w:val="single" w:sz="5" w:space="0" w:color="000000"/>
              <w:bottom w:val="single" w:sz="5" w:space="0" w:color="000000"/>
              <w:right w:val="single" w:sz="5" w:space="0" w:color="000000"/>
            </w:tcBorders>
          </w:tcPr>
          <w:p w14:paraId="33C23691"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Indicate where the review protocol can be accessed, or state that a protocol was not prepared.</w:t>
            </w:r>
          </w:p>
        </w:tc>
        <w:tc>
          <w:tcPr>
            <w:tcW w:w="1273" w:type="dxa"/>
            <w:tcBorders>
              <w:top w:val="single" w:sz="5" w:space="0" w:color="000000"/>
              <w:left w:val="single" w:sz="5" w:space="0" w:color="000000"/>
              <w:bottom w:val="single" w:sz="5" w:space="0" w:color="000000"/>
              <w:right w:val="single" w:sz="5" w:space="0" w:color="000000"/>
            </w:tcBorders>
          </w:tcPr>
          <w:p w14:paraId="3CB4354A" w14:textId="77777777"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N</w:t>
            </w:r>
            <w:r w:rsidRPr="00A901D9">
              <w:rPr>
                <w:rFonts w:ascii="Arial" w:eastAsia="DengXian" w:hAnsi="Arial" w:cs="Arial"/>
                <w:sz w:val="18"/>
                <w:szCs w:val="18"/>
                <w:lang w:val="en-CA" w:eastAsia="zh-CN"/>
              </w:rPr>
              <w:t>/A</w:t>
            </w:r>
          </w:p>
        </w:tc>
      </w:tr>
      <w:tr w:rsidR="00A901D9" w:rsidRPr="00A901D9" w14:paraId="3B0AFCDA" w14:textId="77777777" w:rsidTr="00A901D9">
        <w:trPr>
          <w:trHeight w:val="48"/>
        </w:trPr>
        <w:tc>
          <w:tcPr>
            <w:tcW w:w="1481" w:type="dxa"/>
            <w:vMerge/>
            <w:tcBorders>
              <w:left w:val="single" w:sz="5" w:space="0" w:color="000000"/>
              <w:bottom w:val="single" w:sz="5" w:space="0" w:color="000000"/>
              <w:right w:val="single" w:sz="5" w:space="0" w:color="000000"/>
            </w:tcBorders>
          </w:tcPr>
          <w:p w14:paraId="3D44F878"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p>
        </w:tc>
        <w:tc>
          <w:tcPr>
            <w:tcW w:w="523" w:type="dxa"/>
            <w:tcBorders>
              <w:top w:val="single" w:sz="5" w:space="0" w:color="000000"/>
              <w:left w:val="single" w:sz="5" w:space="0" w:color="000000"/>
              <w:bottom w:val="single" w:sz="5" w:space="0" w:color="000000"/>
              <w:right w:val="single" w:sz="5" w:space="0" w:color="000000"/>
            </w:tcBorders>
          </w:tcPr>
          <w:p w14:paraId="19FCEFAF"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24c</w:t>
            </w:r>
          </w:p>
        </w:tc>
        <w:tc>
          <w:tcPr>
            <w:tcW w:w="10281" w:type="dxa"/>
            <w:tcBorders>
              <w:top w:val="single" w:sz="5" w:space="0" w:color="000000"/>
              <w:left w:val="single" w:sz="5" w:space="0" w:color="000000"/>
              <w:bottom w:val="single" w:sz="5" w:space="0" w:color="000000"/>
              <w:right w:val="single" w:sz="5" w:space="0" w:color="000000"/>
            </w:tcBorders>
          </w:tcPr>
          <w:p w14:paraId="1783C91E"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Describe and explain any amendments to information provided at registration or in the protocol.</w:t>
            </w:r>
          </w:p>
        </w:tc>
        <w:tc>
          <w:tcPr>
            <w:tcW w:w="1273" w:type="dxa"/>
            <w:tcBorders>
              <w:top w:val="single" w:sz="5" w:space="0" w:color="000000"/>
              <w:left w:val="single" w:sz="5" w:space="0" w:color="000000"/>
              <w:bottom w:val="single" w:sz="5" w:space="0" w:color="000000"/>
              <w:right w:val="single" w:sz="5" w:space="0" w:color="000000"/>
            </w:tcBorders>
          </w:tcPr>
          <w:p w14:paraId="35C754BF" w14:textId="77777777"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N</w:t>
            </w:r>
            <w:r w:rsidRPr="00A901D9">
              <w:rPr>
                <w:rFonts w:ascii="Arial" w:eastAsia="DengXian" w:hAnsi="Arial" w:cs="Arial"/>
                <w:sz w:val="18"/>
                <w:szCs w:val="18"/>
                <w:lang w:val="en-CA" w:eastAsia="zh-CN"/>
              </w:rPr>
              <w:t>/A</w:t>
            </w:r>
          </w:p>
        </w:tc>
      </w:tr>
      <w:tr w:rsidR="00A901D9" w:rsidRPr="00A901D9" w14:paraId="05EBAD52"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2F930C64"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Support</w:t>
            </w:r>
          </w:p>
        </w:tc>
        <w:tc>
          <w:tcPr>
            <w:tcW w:w="523" w:type="dxa"/>
            <w:tcBorders>
              <w:top w:val="single" w:sz="5" w:space="0" w:color="000000"/>
              <w:left w:val="single" w:sz="5" w:space="0" w:color="000000"/>
              <w:bottom w:val="single" w:sz="5" w:space="0" w:color="000000"/>
              <w:right w:val="single" w:sz="5" w:space="0" w:color="000000"/>
            </w:tcBorders>
          </w:tcPr>
          <w:p w14:paraId="374F1FF6"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25</w:t>
            </w:r>
          </w:p>
        </w:tc>
        <w:tc>
          <w:tcPr>
            <w:tcW w:w="10281" w:type="dxa"/>
            <w:tcBorders>
              <w:top w:val="single" w:sz="5" w:space="0" w:color="000000"/>
              <w:left w:val="single" w:sz="5" w:space="0" w:color="000000"/>
              <w:bottom w:val="single" w:sz="5" w:space="0" w:color="000000"/>
              <w:right w:val="single" w:sz="5" w:space="0" w:color="000000"/>
            </w:tcBorders>
          </w:tcPr>
          <w:p w14:paraId="7189ECB7"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Describe sources of financial or non-financial support for the review, and the role of the funders or sponsors in the review.</w:t>
            </w:r>
          </w:p>
        </w:tc>
        <w:tc>
          <w:tcPr>
            <w:tcW w:w="1273" w:type="dxa"/>
            <w:tcBorders>
              <w:top w:val="single" w:sz="5" w:space="0" w:color="000000"/>
              <w:left w:val="single" w:sz="5" w:space="0" w:color="000000"/>
              <w:bottom w:val="single" w:sz="5" w:space="0" w:color="000000"/>
              <w:right w:val="single" w:sz="5" w:space="0" w:color="000000"/>
            </w:tcBorders>
          </w:tcPr>
          <w:p w14:paraId="534B2C34" w14:textId="79FF1978"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P</w:t>
            </w:r>
            <w:r w:rsidRPr="00A901D9">
              <w:rPr>
                <w:rFonts w:ascii="Arial" w:eastAsia="DengXian" w:hAnsi="Arial" w:cs="Arial"/>
                <w:sz w:val="18"/>
                <w:szCs w:val="18"/>
                <w:lang w:val="en-CA" w:eastAsia="zh-CN"/>
              </w:rPr>
              <w:t>1</w:t>
            </w:r>
            <w:r w:rsidR="008A121E">
              <w:rPr>
                <w:rFonts w:ascii="Arial" w:eastAsia="DengXian" w:hAnsi="Arial" w:cs="Arial" w:hint="eastAsia"/>
                <w:sz w:val="18"/>
                <w:szCs w:val="18"/>
                <w:lang w:val="en-CA" w:eastAsia="zh-CN"/>
              </w:rPr>
              <w:t>6</w:t>
            </w:r>
          </w:p>
        </w:tc>
      </w:tr>
      <w:tr w:rsidR="00A901D9" w:rsidRPr="00A901D9" w14:paraId="1FBEFE7C" w14:textId="77777777" w:rsidTr="00A901D9">
        <w:trPr>
          <w:trHeight w:val="48"/>
        </w:trPr>
        <w:tc>
          <w:tcPr>
            <w:tcW w:w="1481" w:type="dxa"/>
            <w:tcBorders>
              <w:top w:val="single" w:sz="5" w:space="0" w:color="000000"/>
              <w:left w:val="single" w:sz="5" w:space="0" w:color="000000"/>
              <w:bottom w:val="single" w:sz="5" w:space="0" w:color="000000"/>
              <w:right w:val="single" w:sz="5" w:space="0" w:color="000000"/>
            </w:tcBorders>
          </w:tcPr>
          <w:p w14:paraId="3D64E1E1"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Competing interests</w:t>
            </w:r>
          </w:p>
        </w:tc>
        <w:tc>
          <w:tcPr>
            <w:tcW w:w="523" w:type="dxa"/>
            <w:tcBorders>
              <w:top w:val="single" w:sz="5" w:space="0" w:color="000000"/>
              <w:left w:val="single" w:sz="5" w:space="0" w:color="000000"/>
              <w:bottom w:val="single" w:sz="5" w:space="0" w:color="000000"/>
              <w:right w:val="single" w:sz="5" w:space="0" w:color="000000"/>
            </w:tcBorders>
          </w:tcPr>
          <w:p w14:paraId="623A4C54"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26</w:t>
            </w:r>
          </w:p>
        </w:tc>
        <w:tc>
          <w:tcPr>
            <w:tcW w:w="10281" w:type="dxa"/>
            <w:tcBorders>
              <w:top w:val="single" w:sz="5" w:space="0" w:color="000000"/>
              <w:left w:val="single" w:sz="5" w:space="0" w:color="000000"/>
              <w:bottom w:val="single" w:sz="5" w:space="0" w:color="000000"/>
              <w:right w:val="single" w:sz="5" w:space="0" w:color="000000"/>
            </w:tcBorders>
          </w:tcPr>
          <w:p w14:paraId="718F1951"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Declare any competing interests of review authors.</w:t>
            </w:r>
          </w:p>
        </w:tc>
        <w:tc>
          <w:tcPr>
            <w:tcW w:w="1273" w:type="dxa"/>
            <w:tcBorders>
              <w:top w:val="single" w:sz="5" w:space="0" w:color="000000"/>
              <w:left w:val="single" w:sz="5" w:space="0" w:color="000000"/>
              <w:bottom w:val="single" w:sz="5" w:space="0" w:color="000000"/>
              <w:right w:val="single" w:sz="5" w:space="0" w:color="000000"/>
            </w:tcBorders>
          </w:tcPr>
          <w:p w14:paraId="19CB1A5C" w14:textId="4A5D5129"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en-CA"/>
              </w:rPr>
            </w:pPr>
            <w:r w:rsidRPr="00A901D9">
              <w:rPr>
                <w:rFonts w:ascii="Arial" w:eastAsia="DengXian" w:hAnsi="Arial" w:cs="Arial"/>
                <w:sz w:val="18"/>
                <w:szCs w:val="18"/>
                <w:lang w:val="en-CA" w:eastAsia="en-CA"/>
              </w:rPr>
              <w:t>P1</w:t>
            </w:r>
            <w:r w:rsidR="00CE39B2">
              <w:rPr>
                <w:rFonts w:ascii="Arial" w:eastAsia="DengXian" w:hAnsi="Arial" w:cs="Arial"/>
                <w:sz w:val="18"/>
                <w:szCs w:val="18"/>
                <w:lang w:val="en-CA" w:eastAsia="en-CA"/>
              </w:rPr>
              <w:t>5</w:t>
            </w:r>
          </w:p>
        </w:tc>
      </w:tr>
      <w:tr w:rsidR="00A901D9" w:rsidRPr="00A901D9" w14:paraId="0040CE5E" w14:textId="77777777" w:rsidTr="00A901D9">
        <w:trPr>
          <w:trHeight w:val="219"/>
        </w:trPr>
        <w:tc>
          <w:tcPr>
            <w:tcW w:w="1481" w:type="dxa"/>
            <w:tcBorders>
              <w:top w:val="single" w:sz="5" w:space="0" w:color="000000"/>
              <w:left w:val="single" w:sz="5" w:space="0" w:color="000000"/>
              <w:bottom w:val="double" w:sz="5" w:space="0" w:color="000000"/>
              <w:right w:val="single" w:sz="5" w:space="0" w:color="000000"/>
            </w:tcBorders>
          </w:tcPr>
          <w:p w14:paraId="7D35A453"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Availability of data, code and other materials</w:t>
            </w:r>
          </w:p>
        </w:tc>
        <w:tc>
          <w:tcPr>
            <w:tcW w:w="523" w:type="dxa"/>
            <w:tcBorders>
              <w:top w:val="single" w:sz="5" w:space="0" w:color="000000"/>
              <w:left w:val="single" w:sz="5" w:space="0" w:color="000000"/>
              <w:bottom w:val="double" w:sz="5" w:space="0" w:color="000000"/>
              <w:right w:val="single" w:sz="5" w:space="0" w:color="000000"/>
            </w:tcBorders>
          </w:tcPr>
          <w:p w14:paraId="0DEDF6B9" w14:textId="77777777" w:rsidR="00A901D9" w:rsidRPr="00A901D9" w:rsidRDefault="00A901D9" w:rsidP="00A901D9">
            <w:pPr>
              <w:widowControl w:val="0"/>
              <w:autoSpaceDE w:val="0"/>
              <w:autoSpaceDN w:val="0"/>
              <w:adjustRightInd w:val="0"/>
              <w:spacing w:before="40" w:after="40"/>
              <w:jc w:val="right"/>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27</w:t>
            </w:r>
          </w:p>
        </w:tc>
        <w:tc>
          <w:tcPr>
            <w:tcW w:w="10281" w:type="dxa"/>
            <w:tcBorders>
              <w:top w:val="single" w:sz="5" w:space="0" w:color="000000"/>
              <w:left w:val="single" w:sz="5" w:space="0" w:color="000000"/>
              <w:bottom w:val="double" w:sz="5" w:space="0" w:color="000000"/>
              <w:right w:val="single" w:sz="5" w:space="0" w:color="000000"/>
            </w:tcBorders>
          </w:tcPr>
          <w:p w14:paraId="7D1EC057" w14:textId="77777777" w:rsidR="00A901D9" w:rsidRPr="00A901D9" w:rsidRDefault="00A901D9" w:rsidP="00A901D9">
            <w:pPr>
              <w:widowControl w:val="0"/>
              <w:autoSpaceDE w:val="0"/>
              <w:autoSpaceDN w:val="0"/>
              <w:adjustRightInd w:val="0"/>
              <w:spacing w:before="40" w:after="40"/>
              <w:rPr>
                <w:rFonts w:ascii="Arial" w:eastAsia="DengXian" w:hAnsi="Arial" w:cs="Arial"/>
                <w:color w:val="000000"/>
                <w:sz w:val="18"/>
                <w:szCs w:val="18"/>
                <w:lang w:val="en-CA" w:eastAsia="en-CA"/>
              </w:rPr>
            </w:pPr>
            <w:r w:rsidRPr="00A901D9">
              <w:rPr>
                <w:rFonts w:ascii="Arial" w:eastAsia="DengXian" w:hAnsi="Arial" w:cs="Arial"/>
                <w:color w:val="000000"/>
                <w:sz w:val="18"/>
                <w:szCs w:val="18"/>
                <w:lang w:val="en-CA" w:eastAsia="en-CA"/>
              </w:rPr>
              <w:t>Report which of the following are publicly available and where they can be found: template data collection forms; data extracted from included studies; data used for all analyses; analytic code; any other materials used in the review.</w:t>
            </w:r>
          </w:p>
        </w:tc>
        <w:tc>
          <w:tcPr>
            <w:tcW w:w="1273" w:type="dxa"/>
            <w:tcBorders>
              <w:top w:val="single" w:sz="5" w:space="0" w:color="000000"/>
              <w:left w:val="single" w:sz="5" w:space="0" w:color="000000"/>
              <w:bottom w:val="double" w:sz="5" w:space="0" w:color="000000"/>
              <w:right w:val="single" w:sz="5" w:space="0" w:color="000000"/>
            </w:tcBorders>
          </w:tcPr>
          <w:p w14:paraId="1FC5BF18" w14:textId="0A27FF41" w:rsidR="00A901D9" w:rsidRPr="00A901D9" w:rsidRDefault="00A901D9" w:rsidP="00A901D9">
            <w:pPr>
              <w:widowControl w:val="0"/>
              <w:autoSpaceDE w:val="0"/>
              <w:autoSpaceDN w:val="0"/>
              <w:adjustRightInd w:val="0"/>
              <w:spacing w:before="40" w:after="40"/>
              <w:rPr>
                <w:rFonts w:ascii="Arial" w:eastAsia="DengXian" w:hAnsi="Arial" w:cs="Arial"/>
                <w:sz w:val="18"/>
                <w:szCs w:val="18"/>
                <w:lang w:val="en-CA" w:eastAsia="zh-CN"/>
              </w:rPr>
            </w:pPr>
            <w:r w:rsidRPr="00A901D9">
              <w:rPr>
                <w:rFonts w:ascii="Arial" w:eastAsia="DengXian" w:hAnsi="Arial" w:cs="Arial" w:hint="eastAsia"/>
                <w:sz w:val="18"/>
                <w:szCs w:val="18"/>
                <w:lang w:val="en-CA" w:eastAsia="zh-CN"/>
              </w:rPr>
              <w:t>P</w:t>
            </w:r>
            <w:r w:rsidRPr="00A901D9">
              <w:rPr>
                <w:rFonts w:ascii="Arial" w:eastAsia="DengXian" w:hAnsi="Arial" w:cs="Arial"/>
                <w:sz w:val="18"/>
                <w:szCs w:val="18"/>
                <w:lang w:val="en-CA" w:eastAsia="zh-CN"/>
              </w:rPr>
              <w:t>1</w:t>
            </w:r>
            <w:r w:rsidR="008A121E">
              <w:rPr>
                <w:rFonts w:ascii="Arial" w:eastAsia="DengXian" w:hAnsi="Arial" w:cs="Arial" w:hint="eastAsia"/>
                <w:sz w:val="18"/>
                <w:szCs w:val="18"/>
                <w:lang w:val="en-CA" w:eastAsia="zh-CN"/>
              </w:rPr>
              <w:t>6</w:t>
            </w:r>
          </w:p>
        </w:tc>
      </w:tr>
    </w:tbl>
    <w:p w14:paraId="7AF958BD" w14:textId="77777777" w:rsidR="00865CE7" w:rsidRDefault="00865CE7" w:rsidP="00654E8F">
      <w:pPr>
        <w:spacing w:before="240"/>
        <w:sectPr w:rsidR="00865CE7" w:rsidSect="00A901D9">
          <w:pgSz w:w="15840" w:h="12240" w:orient="landscape"/>
          <w:pgMar w:top="1282" w:right="1138" w:bottom="1181" w:left="1138" w:header="720" w:footer="720" w:gutter="0"/>
          <w:cols w:space="720"/>
          <w:titlePg/>
          <w:docGrid w:linePitch="360"/>
        </w:sectPr>
      </w:pPr>
    </w:p>
    <w:p w14:paraId="2180F495" w14:textId="624E39B3" w:rsidR="002E2305" w:rsidRPr="00994A3D" w:rsidRDefault="00344407" w:rsidP="00344407">
      <w:pPr>
        <w:pStyle w:val="Heading1"/>
        <w:numPr>
          <w:ilvl w:val="0"/>
          <w:numId w:val="0"/>
        </w:numPr>
        <w:ind w:left="567" w:hanging="567"/>
      </w:pPr>
      <w:r w:rsidRPr="00344407">
        <w:rPr>
          <w:rFonts w:eastAsiaTheme="minorEastAsia"/>
          <w:lang w:eastAsia="zh-CN"/>
        </w:rPr>
        <w:lastRenderedPageBreak/>
        <w:t>2.2</w:t>
      </w:r>
      <w:r w:rsidR="00967578" w:rsidRPr="00344407">
        <w:rPr>
          <w:noProof/>
        </w:rPr>
        <w:drawing>
          <wp:anchor distT="0" distB="0" distL="114300" distR="114300" simplePos="0" relativeHeight="251660288" behindDoc="0" locked="0" layoutInCell="1" allowOverlap="1" wp14:anchorId="3CE4A610" wp14:editId="17D95ADE">
            <wp:simplePos x="0" y="0"/>
            <wp:positionH relativeFrom="column">
              <wp:posOffset>236182</wp:posOffset>
            </wp:positionH>
            <wp:positionV relativeFrom="paragraph">
              <wp:posOffset>311785</wp:posOffset>
            </wp:positionV>
            <wp:extent cx="5485130" cy="108585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513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407">
        <w:tab/>
      </w:r>
      <w:r w:rsidR="002E2305" w:rsidRPr="00994A3D">
        <w:t xml:space="preserve">Supplementary </w:t>
      </w:r>
      <w:r w:rsidR="002E2305">
        <w:rPr>
          <w:rFonts w:eastAsiaTheme="minorEastAsia" w:hint="eastAsia"/>
          <w:lang w:eastAsia="zh-CN"/>
        </w:rPr>
        <w:t>Figures</w:t>
      </w:r>
    </w:p>
    <w:p w14:paraId="31B87E8D" w14:textId="3629C052" w:rsidR="00865CE7" w:rsidRDefault="00967578" w:rsidP="00967578">
      <w:pPr>
        <w:rPr>
          <w:szCs w:val="24"/>
        </w:rPr>
      </w:pPr>
      <w:r>
        <w:rPr>
          <w:noProof/>
        </w:rPr>
        <w:drawing>
          <wp:anchor distT="0" distB="0" distL="114300" distR="114300" simplePos="0" relativeHeight="251661312" behindDoc="0" locked="0" layoutInCell="1" allowOverlap="1" wp14:anchorId="567AB7A9" wp14:editId="51D0A08E">
            <wp:simplePos x="0" y="0"/>
            <wp:positionH relativeFrom="column">
              <wp:posOffset>299595</wp:posOffset>
            </wp:positionH>
            <wp:positionV relativeFrom="paragraph">
              <wp:posOffset>1513205</wp:posOffset>
            </wp:positionV>
            <wp:extent cx="5483225" cy="1346200"/>
            <wp:effectExtent l="0" t="0" r="3175" b="635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322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CE7" w:rsidRPr="00A901D9">
        <w:rPr>
          <w:rFonts w:cs="Times New Roman"/>
          <w:b/>
          <w:szCs w:val="24"/>
        </w:rPr>
        <w:t>Supplementary</w:t>
      </w:r>
      <w:r w:rsidR="00865CE7">
        <w:rPr>
          <w:rFonts w:cs="Times New Roman"/>
          <w:b/>
          <w:szCs w:val="24"/>
        </w:rPr>
        <w:t xml:space="preserve"> </w:t>
      </w:r>
      <w:r w:rsidR="00865CE7" w:rsidRPr="003D7D55">
        <w:rPr>
          <w:b/>
          <w:bCs/>
          <w:szCs w:val="24"/>
        </w:rPr>
        <w:t xml:space="preserve">Figure </w:t>
      </w:r>
      <w:r w:rsidR="00865CE7" w:rsidRPr="003D7D55">
        <w:rPr>
          <w:b/>
          <w:bCs/>
          <w:szCs w:val="24"/>
        </w:rPr>
        <w:fldChar w:fldCharType="begin"/>
      </w:r>
      <w:r w:rsidR="00865CE7" w:rsidRPr="003D7D55">
        <w:rPr>
          <w:b/>
          <w:bCs/>
          <w:szCs w:val="24"/>
        </w:rPr>
        <w:instrText xml:space="preserve"> SEQ Figure \* ARABIC </w:instrText>
      </w:r>
      <w:r w:rsidR="00865CE7" w:rsidRPr="003D7D55">
        <w:rPr>
          <w:b/>
          <w:bCs/>
          <w:szCs w:val="24"/>
        </w:rPr>
        <w:fldChar w:fldCharType="separate"/>
      </w:r>
      <w:r w:rsidR="00865CE7">
        <w:rPr>
          <w:b/>
          <w:bCs/>
          <w:noProof/>
          <w:szCs w:val="24"/>
        </w:rPr>
        <w:t>1</w:t>
      </w:r>
      <w:r w:rsidR="00865CE7" w:rsidRPr="003D7D55">
        <w:rPr>
          <w:b/>
          <w:bCs/>
          <w:szCs w:val="24"/>
        </w:rPr>
        <w:fldChar w:fldCharType="end"/>
      </w:r>
      <w:r w:rsidR="00865CE7" w:rsidRPr="003D7D55">
        <w:rPr>
          <w:b/>
          <w:bCs/>
          <w:szCs w:val="24"/>
        </w:rPr>
        <w:t>.</w:t>
      </w:r>
      <w:r w:rsidR="00865CE7">
        <w:rPr>
          <w:szCs w:val="24"/>
        </w:rPr>
        <w:t xml:space="preserve"> F</w:t>
      </w:r>
      <w:r w:rsidR="00865CE7" w:rsidRPr="001D04A1">
        <w:rPr>
          <w:szCs w:val="24"/>
        </w:rPr>
        <w:t xml:space="preserve">orest plot of comparison: EA </w:t>
      </w:r>
      <w:r w:rsidR="00865CE7">
        <w:rPr>
          <w:szCs w:val="24"/>
        </w:rPr>
        <w:t>vs.</w:t>
      </w:r>
      <w:r w:rsidR="00865CE7" w:rsidRPr="001D04A1">
        <w:rPr>
          <w:szCs w:val="24"/>
        </w:rPr>
        <w:t xml:space="preserve"> MA in severity of depression</w:t>
      </w:r>
      <w:r w:rsidR="00865CE7">
        <w:rPr>
          <w:szCs w:val="24"/>
        </w:rPr>
        <w:t xml:space="preserve"> </w:t>
      </w:r>
      <w:r w:rsidR="00865CE7" w:rsidRPr="001D04A1">
        <w:rPr>
          <w:szCs w:val="24"/>
        </w:rPr>
        <w:t>at the end of treatment. ¹ HAMD.</w:t>
      </w:r>
    </w:p>
    <w:p w14:paraId="0DDBA890" w14:textId="69D1F17A" w:rsidR="00865CE7" w:rsidRDefault="00865CE7" w:rsidP="00967578">
      <w:pPr>
        <w:rPr>
          <w:szCs w:val="24"/>
        </w:rPr>
      </w:pPr>
      <w:bookmarkStart w:id="24" w:name="OLE_LINK12"/>
      <w:r w:rsidRPr="00865CE7">
        <w:rPr>
          <w:b/>
          <w:bCs/>
          <w:szCs w:val="24"/>
        </w:rPr>
        <w:t>Supplementary</w:t>
      </w:r>
      <w:r>
        <w:rPr>
          <w:b/>
          <w:bCs/>
          <w:szCs w:val="24"/>
        </w:rPr>
        <w:t xml:space="preserve"> </w:t>
      </w:r>
      <w:r w:rsidRPr="003D7D55">
        <w:rPr>
          <w:b/>
          <w:bCs/>
          <w:szCs w:val="24"/>
        </w:rPr>
        <w:t xml:space="preserve">Figure </w:t>
      </w:r>
      <w:r w:rsidRPr="003D7D55">
        <w:rPr>
          <w:b/>
          <w:bCs/>
          <w:szCs w:val="24"/>
        </w:rPr>
        <w:fldChar w:fldCharType="begin"/>
      </w:r>
      <w:r w:rsidRPr="003D7D55">
        <w:rPr>
          <w:b/>
          <w:bCs/>
          <w:szCs w:val="24"/>
        </w:rPr>
        <w:instrText xml:space="preserve"> SEQ Figure \* ARABIC </w:instrText>
      </w:r>
      <w:r w:rsidRPr="003D7D55">
        <w:rPr>
          <w:b/>
          <w:bCs/>
          <w:szCs w:val="24"/>
        </w:rPr>
        <w:fldChar w:fldCharType="separate"/>
      </w:r>
      <w:r>
        <w:rPr>
          <w:b/>
          <w:bCs/>
          <w:noProof/>
          <w:szCs w:val="24"/>
        </w:rPr>
        <w:t>2</w:t>
      </w:r>
      <w:r w:rsidRPr="003D7D55">
        <w:rPr>
          <w:b/>
          <w:bCs/>
          <w:szCs w:val="24"/>
        </w:rPr>
        <w:fldChar w:fldCharType="end"/>
      </w:r>
      <w:r w:rsidRPr="003D7D55">
        <w:rPr>
          <w:b/>
          <w:bCs/>
          <w:szCs w:val="24"/>
        </w:rPr>
        <w:t>.</w:t>
      </w:r>
      <w:r>
        <w:rPr>
          <w:szCs w:val="24"/>
        </w:rPr>
        <w:t xml:space="preserve"> F</w:t>
      </w:r>
      <w:r w:rsidRPr="001D04A1">
        <w:rPr>
          <w:szCs w:val="24"/>
        </w:rPr>
        <w:t xml:space="preserve">orest plot of comparison: </w:t>
      </w:r>
      <w:proofErr w:type="spellStart"/>
      <w:r w:rsidRPr="001D04A1">
        <w:rPr>
          <w:szCs w:val="24"/>
        </w:rPr>
        <w:t>EA+antidepressants</w:t>
      </w:r>
      <w:proofErr w:type="spellEnd"/>
      <w:r w:rsidRPr="001D04A1">
        <w:rPr>
          <w:szCs w:val="24"/>
        </w:rPr>
        <w:t xml:space="preserve"> </w:t>
      </w:r>
      <w:r>
        <w:rPr>
          <w:szCs w:val="24"/>
        </w:rPr>
        <w:t>vs.</w:t>
      </w:r>
      <w:r w:rsidRPr="001D04A1">
        <w:rPr>
          <w:szCs w:val="24"/>
        </w:rPr>
        <w:t xml:space="preserve"> </w:t>
      </w:r>
      <w:proofErr w:type="spellStart"/>
      <w:r w:rsidRPr="001D04A1">
        <w:rPr>
          <w:szCs w:val="24"/>
        </w:rPr>
        <w:t>MA+antidepressants</w:t>
      </w:r>
      <w:proofErr w:type="spellEnd"/>
      <w:r>
        <w:rPr>
          <w:szCs w:val="24"/>
        </w:rPr>
        <w:t>.</w:t>
      </w:r>
      <w:r w:rsidRPr="003A7283">
        <w:rPr>
          <w:szCs w:val="24"/>
        </w:rPr>
        <w:t xml:space="preserve"> </w:t>
      </w:r>
      <w:bookmarkEnd w:id="24"/>
      <w:r w:rsidRPr="00950B3A">
        <w:rPr>
          <w:szCs w:val="24"/>
        </w:rPr>
        <w:t>(A) Severity of depression at the end of treatment. (B) Severity of depression at week 2</w:t>
      </w:r>
      <w:r w:rsidRPr="0058420B">
        <w:rPr>
          <w:szCs w:val="24"/>
        </w:rPr>
        <w:t xml:space="preserve"> during treatment</w:t>
      </w:r>
      <w:r w:rsidRPr="00950B3A">
        <w:rPr>
          <w:szCs w:val="24"/>
        </w:rPr>
        <w:t>. (C) Severity of depression at week 4</w:t>
      </w:r>
      <w:r w:rsidRPr="0058420B">
        <w:rPr>
          <w:szCs w:val="24"/>
        </w:rPr>
        <w:t xml:space="preserve"> during treatment</w:t>
      </w:r>
      <w:r w:rsidRPr="00950B3A">
        <w:rPr>
          <w:szCs w:val="24"/>
        </w:rPr>
        <w:t>. (D) Severity of depression at week 6</w:t>
      </w:r>
      <w:r w:rsidRPr="0058420B">
        <w:rPr>
          <w:szCs w:val="24"/>
        </w:rPr>
        <w:t xml:space="preserve"> during treatment</w:t>
      </w:r>
      <w:r w:rsidRPr="00950B3A">
        <w:rPr>
          <w:szCs w:val="24"/>
        </w:rPr>
        <w:t>. (E) Adverse events.</w:t>
      </w:r>
      <w:r>
        <w:rPr>
          <w:szCs w:val="24"/>
        </w:rPr>
        <w:t xml:space="preserve"> </w:t>
      </w:r>
      <w:r w:rsidRPr="003A7283">
        <w:rPr>
          <w:rFonts w:hint="eastAsia"/>
          <w:szCs w:val="24"/>
        </w:rPr>
        <w:t>¹</w:t>
      </w:r>
      <w:r w:rsidRPr="003A7283">
        <w:rPr>
          <w:szCs w:val="24"/>
        </w:rPr>
        <w:t xml:space="preserve"> HAMD; ³ checklist 90 depression score.</w:t>
      </w:r>
    </w:p>
    <w:p w14:paraId="0C638F54" w14:textId="6B819E8C" w:rsidR="00865CE7" w:rsidRPr="001D04A1" w:rsidRDefault="00865CE7" w:rsidP="00865CE7">
      <w:pPr>
        <w:rPr>
          <w:szCs w:val="24"/>
        </w:rPr>
      </w:pPr>
      <w:r>
        <w:rPr>
          <w:noProof/>
        </w:rPr>
        <w:drawing>
          <wp:anchor distT="0" distB="0" distL="114300" distR="114300" simplePos="0" relativeHeight="251659264" behindDoc="0" locked="0" layoutInCell="1" allowOverlap="1" wp14:anchorId="2AC37B39" wp14:editId="471563B0">
            <wp:simplePos x="0" y="0"/>
            <wp:positionH relativeFrom="column">
              <wp:posOffset>239150</wp:posOffset>
            </wp:positionH>
            <wp:positionV relativeFrom="paragraph">
              <wp:posOffset>261181</wp:posOffset>
            </wp:positionV>
            <wp:extent cx="5480685" cy="2767965"/>
            <wp:effectExtent l="0" t="0" r="571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0685" cy="2767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E5EC6" w14:textId="77777777" w:rsidR="00865CE7" w:rsidRDefault="00865CE7" w:rsidP="002E2305">
      <w:pPr>
        <w:keepNext/>
        <w:widowControl w:val="0"/>
        <w:spacing w:before="0" w:after="0"/>
        <w:jc w:val="both"/>
        <w:outlineLvl w:val="5"/>
        <w:rPr>
          <w:szCs w:val="24"/>
        </w:rPr>
      </w:pPr>
      <w:r w:rsidRPr="00865CE7">
        <w:rPr>
          <w:b/>
          <w:bCs/>
          <w:szCs w:val="24"/>
        </w:rPr>
        <w:t>Supplementary</w:t>
      </w:r>
      <w:r>
        <w:rPr>
          <w:b/>
          <w:bCs/>
          <w:szCs w:val="24"/>
        </w:rPr>
        <w:t xml:space="preserve"> </w:t>
      </w:r>
      <w:r w:rsidRPr="003D7D55">
        <w:rPr>
          <w:b/>
          <w:bCs/>
          <w:szCs w:val="24"/>
        </w:rPr>
        <w:t xml:space="preserve">Figure </w:t>
      </w:r>
      <w:r w:rsidRPr="003D7D55">
        <w:rPr>
          <w:b/>
          <w:bCs/>
          <w:szCs w:val="24"/>
        </w:rPr>
        <w:fldChar w:fldCharType="begin"/>
      </w:r>
      <w:r w:rsidRPr="003D7D55">
        <w:rPr>
          <w:b/>
          <w:bCs/>
          <w:szCs w:val="24"/>
        </w:rPr>
        <w:instrText xml:space="preserve"> SEQ Figure \* ARABIC </w:instrText>
      </w:r>
      <w:r w:rsidRPr="003D7D55">
        <w:rPr>
          <w:b/>
          <w:bCs/>
          <w:szCs w:val="24"/>
        </w:rPr>
        <w:fldChar w:fldCharType="separate"/>
      </w:r>
      <w:r>
        <w:rPr>
          <w:b/>
          <w:bCs/>
          <w:noProof/>
          <w:szCs w:val="24"/>
        </w:rPr>
        <w:t>3</w:t>
      </w:r>
      <w:r w:rsidRPr="003D7D55">
        <w:rPr>
          <w:b/>
          <w:bCs/>
          <w:szCs w:val="24"/>
        </w:rPr>
        <w:fldChar w:fldCharType="end"/>
      </w:r>
      <w:r w:rsidRPr="003D7D55">
        <w:rPr>
          <w:b/>
          <w:bCs/>
          <w:szCs w:val="24"/>
        </w:rPr>
        <w:t>.</w:t>
      </w:r>
      <w:r>
        <w:rPr>
          <w:szCs w:val="24"/>
        </w:rPr>
        <w:t xml:space="preserve"> F</w:t>
      </w:r>
      <w:r w:rsidRPr="001D04A1">
        <w:rPr>
          <w:szCs w:val="24"/>
        </w:rPr>
        <w:t xml:space="preserve">orest plot of comparison: EA </w:t>
      </w:r>
      <w:r>
        <w:rPr>
          <w:szCs w:val="24"/>
        </w:rPr>
        <w:t>vs.</w:t>
      </w:r>
      <w:r w:rsidRPr="001D04A1">
        <w:rPr>
          <w:szCs w:val="24"/>
        </w:rPr>
        <w:t xml:space="preserve"> control in severity of depression</w:t>
      </w:r>
      <w:r>
        <w:rPr>
          <w:szCs w:val="24"/>
        </w:rPr>
        <w:t xml:space="preserve"> </w:t>
      </w:r>
      <w:r w:rsidRPr="00950B3A">
        <w:rPr>
          <w:szCs w:val="24"/>
        </w:rPr>
        <w:t>at the end of treatment</w:t>
      </w:r>
      <w:r w:rsidRPr="001D04A1">
        <w:rPr>
          <w:szCs w:val="24"/>
        </w:rPr>
        <w:t>. ¹ HAMD.</w:t>
      </w:r>
    </w:p>
    <w:p w14:paraId="3FC59781" w14:textId="77777777" w:rsidR="00865CE7" w:rsidRPr="001D04A1" w:rsidRDefault="00865CE7" w:rsidP="00865CE7">
      <w:pPr>
        <w:rPr>
          <w:szCs w:val="24"/>
        </w:rPr>
      </w:pPr>
    </w:p>
    <w:sectPr w:rsidR="00865CE7" w:rsidRPr="001D04A1" w:rsidSect="00865CE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ECC59" w14:textId="77777777" w:rsidR="004D708D" w:rsidRDefault="004D708D" w:rsidP="00117666">
      <w:pPr>
        <w:spacing w:after="0"/>
      </w:pPr>
      <w:r>
        <w:separator/>
      </w:r>
    </w:p>
  </w:endnote>
  <w:endnote w:type="continuationSeparator" w:id="0">
    <w:p w14:paraId="6D1D9F00" w14:textId="77777777" w:rsidR="004D708D" w:rsidRDefault="004D708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00088" w14:textId="77777777" w:rsidR="004D708D" w:rsidRDefault="004D708D" w:rsidP="00117666">
      <w:pPr>
        <w:spacing w:after="0"/>
      </w:pPr>
      <w:r>
        <w:separator/>
      </w:r>
    </w:p>
  </w:footnote>
  <w:footnote w:type="continuationSeparator" w:id="0">
    <w:p w14:paraId="5FC3E441" w14:textId="77777777" w:rsidR="004D708D" w:rsidRDefault="004D708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03A"/>
    <w:multiLevelType w:val="hybridMultilevel"/>
    <w:tmpl w:val="AF5025CE"/>
    <w:lvl w:ilvl="0" w:tplc="04090011">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359A4"/>
    <w:multiLevelType w:val="hybridMultilevel"/>
    <w:tmpl w:val="58F4E68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BC60127"/>
    <w:multiLevelType w:val="hybridMultilevel"/>
    <w:tmpl w:val="B764261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4943E72"/>
    <w:multiLevelType w:val="hybridMultilevel"/>
    <w:tmpl w:val="4ECE860E"/>
    <w:lvl w:ilvl="0" w:tplc="930E283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61615BF"/>
    <w:multiLevelType w:val="hybridMultilevel"/>
    <w:tmpl w:val="E444866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8A091F"/>
    <w:multiLevelType w:val="hybridMultilevel"/>
    <w:tmpl w:val="22E4EF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BD70977"/>
    <w:multiLevelType w:val="hybridMultilevel"/>
    <w:tmpl w:val="9EEEAF9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0BD0924"/>
    <w:multiLevelType w:val="hybridMultilevel"/>
    <w:tmpl w:val="D398F48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42B09CC"/>
    <w:multiLevelType w:val="hybridMultilevel"/>
    <w:tmpl w:val="FCEEBB9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6" w15:restartNumberingAfterBreak="0">
    <w:nsid w:val="6C177E4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73C93D97"/>
    <w:multiLevelType w:val="multilevel"/>
    <w:tmpl w:val="9E2C9A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8" w15:restartNumberingAfterBreak="0">
    <w:nsid w:val="7A085ECC"/>
    <w:multiLevelType w:val="hybridMultilevel"/>
    <w:tmpl w:val="12E42AE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55661366">
    <w:abstractNumId w:val="1"/>
  </w:num>
  <w:num w:numId="2" w16cid:durableId="1846169322">
    <w:abstractNumId w:val="9"/>
  </w:num>
  <w:num w:numId="3" w16cid:durableId="1014573304">
    <w:abstractNumId w:val="2"/>
  </w:num>
  <w:num w:numId="4" w16cid:durableId="830024557">
    <w:abstractNumId w:val="14"/>
  </w:num>
  <w:num w:numId="5" w16cid:durableId="12137302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0923232">
    <w:abstractNumId w:val="5"/>
  </w:num>
  <w:num w:numId="7" w16cid:durableId="1995840323">
    <w:abstractNumId w:val="15"/>
  </w:num>
  <w:num w:numId="8" w16cid:durableId="1942713055">
    <w:abstractNumId w:val="15"/>
  </w:num>
  <w:num w:numId="9" w16cid:durableId="107429275">
    <w:abstractNumId w:val="15"/>
  </w:num>
  <w:num w:numId="10" w16cid:durableId="572856670">
    <w:abstractNumId w:val="15"/>
  </w:num>
  <w:num w:numId="11" w16cid:durableId="1964192660">
    <w:abstractNumId w:val="15"/>
  </w:num>
  <w:num w:numId="12" w16cid:durableId="870067779">
    <w:abstractNumId w:val="15"/>
  </w:num>
  <w:num w:numId="13" w16cid:durableId="1460342072">
    <w:abstractNumId w:val="5"/>
  </w:num>
  <w:num w:numId="14" w16cid:durableId="673071439">
    <w:abstractNumId w:val="4"/>
  </w:num>
  <w:num w:numId="15" w16cid:durableId="313409536">
    <w:abstractNumId w:val="4"/>
  </w:num>
  <w:num w:numId="16" w16cid:durableId="1035351554">
    <w:abstractNumId w:val="4"/>
  </w:num>
  <w:num w:numId="17" w16cid:durableId="599147839">
    <w:abstractNumId w:val="4"/>
  </w:num>
  <w:num w:numId="18" w16cid:durableId="75329555">
    <w:abstractNumId w:val="4"/>
  </w:num>
  <w:num w:numId="19" w16cid:durableId="1225681988">
    <w:abstractNumId w:val="4"/>
  </w:num>
  <w:num w:numId="20" w16cid:durableId="810095138">
    <w:abstractNumId w:val="10"/>
  </w:num>
  <w:num w:numId="21" w16cid:durableId="1790321877">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2" w16cid:durableId="1082489604">
    <w:abstractNumId w:val="4"/>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1022707921">
    <w:abstractNumId w:val="6"/>
  </w:num>
  <w:num w:numId="24" w16cid:durableId="757023183">
    <w:abstractNumId w:val="3"/>
  </w:num>
  <w:num w:numId="25" w16cid:durableId="1696076264">
    <w:abstractNumId w:val="16"/>
  </w:num>
  <w:num w:numId="26" w16cid:durableId="724837752">
    <w:abstractNumId w:val="12"/>
  </w:num>
  <w:num w:numId="27" w16cid:durableId="600190291">
    <w:abstractNumId w:val="8"/>
  </w:num>
  <w:num w:numId="28" w16cid:durableId="1980650783">
    <w:abstractNumId w:val="11"/>
  </w:num>
  <w:num w:numId="29" w16cid:durableId="1476221659">
    <w:abstractNumId w:val="18"/>
  </w:num>
  <w:num w:numId="30" w16cid:durableId="1450931088">
    <w:abstractNumId w:val="0"/>
  </w:num>
  <w:num w:numId="31" w16cid:durableId="951589973">
    <w:abstractNumId w:val="7"/>
  </w:num>
  <w:num w:numId="32" w16cid:durableId="13963539">
    <w:abstractNumId w:val="4"/>
  </w:num>
  <w:num w:numId="33" w16cid:durableId="42994987">
    <w:abstractNumId w:val="17"/>
  </w:num>
  <w:num w:numId="34" w16cid:durableId="245118287">
    <w:abstractNumId w:val="13"/>
  </w:num>
  <w:num w:numId="35" w16cid:durableId="660810479">
    <w:abstractNumId w:val="4"/>
  </w:num>
  <w:num w:numId="36" w16cid:durableId="14800746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03EA3149-2A77-45D7-B171-A5F30540081D}" w:val=" ADDIN NE.Ref.{03EA3149-2A77-45D7-B171-A5F30540081D}&lt;Citation&gt;&lt;Group&gt;&lt;References&gt;&lt;Item&gt;&lt;ID&gt;34118&lt;/ID&gt;&lt;UID&gt;{029077CA-1EB3-4D80-B6F5-D0C9610E213C}&lt;/UID&gt;&lt;Title&gt;Clinical observation of the efficacy of acupuncture on 72 cases of post-stroke depression.&lt;/Title&gt;&lt;Template&gt;Journal Article&lt;/Template&gt;&lt;Star&gt;1&lt;/Star&gt;&lt;Tag&gt;5&lt;/Tag&gt;&lt;Author&gt;Chu, Yun-Jie; Wang, Cheng-Yuan; Zhang, Hong&lt;/Author&gt;&lt;Year&gt;2007&lt;/Year&gt;&lt;Details&gt;&lt;_accessed&gt;64636755&lt;/_accessed&gt;&lt;_author_aff&gt;长春中医药大学第一临床医院,长春中医药大学第一临床医院,吉林省公路工程设计院卫生院 吉林长春130021,吉林长春130021&lt;/_author_aff&gt;&lt;_cited_count&gt;14&lt;/_cited_count&gt;&lt;_collection_scope&gt;PKU&lt;/_collection_scope&gt;&lt;_created&gt;64352995&lt;/_created&gt;&lt;_date&gt;2007-09-10&lt;/_date&gt;&lt;_db_updated&gt;CNKI - Reference&lt;/_db_updated&gt;&lt;_doi&gt;10.3969/j.issn.1005-9202.2007.17.036&lt;/_doi&gt;&lt;_issue&gt;17&lt;/_issue&gt;&lt;_journal&gt;Chinese Journal of Gerontology&lt;/_journal&gt;&lt;_keywords&gt;脑卒中后抑郁症;针刺;百忧解;临床研究&lt;/_keywords&gt;&lt;_modified&gt;64636711&lt;/_modified&gt;&lt;_pages&gt;1720-1721&lt;/_pages&gt;&lt;_translated_title&gt;针刺治疗脑卒中后抑郁症72例临床观察-中国老年学杂志&lt;/_translated_title&gt;&lt;_url&gt;https://kns.cnki.net/kcms/detail/detail.aspx?FileName=ZLXZ200717037&amp;amp;DbName=CJFQ2007&lt;/_url&gt;&lt;_volume&gt;27&lt;/_volume&gt;&lt;/Details&gt;&lt;Extra&gt;&lt;DBUID&gt;{989F1267-0C8D-48E9-80D1-8543A73A8C34}&lt;/DBUID&gt;&lt;/Extra&gt;&lt;/Item&gt;&lt;/References&gt;&lt;/Group&gt;&lt;/Citation&gt;_x000a_"/>
    <w:docVar w:name="NE.Ref{0668688D-99EF-491A-B39E-4B2859B4E139}" w:val=" ADDIN NE.Ref.{0668688D-99EF-491A-B39E-4B2859B4E139}&lt;Citation&gt;&lt;Group&gt;&lt;References&gt;&lt;Item&gt;&lt;ID&gt;25546&lt;/ID&gt;&lt;UID&gt;{79CE947F-29D2-4A7E-AD40-638F0068D358}&lt;/UID&gt;&lt;Title&gt;Clinical observation on needling extrachannel points in treating mental depression&lt;/Title&gt;&lt;Template&gt;Journal Article&lt;/Template&gt;&lt;Star&gt;1&lt;/Star&gt;&lt;Tag&gt;5&lt;/Tag&gt;&lt;Author&gt;Yang, Xiujuan; Liu, Xiang; Luo, Hechun; Jia, Yunkui&lt;/Author&gt;&lt;Year&gt;1994&lt;/Year&gt;&lt;Details&gt;&lt;_accessed&gt;64636790&lt;/_accessed&gt;&lt;_author_aff&gt;Institute of Acupuncture and Moxibustion China Academy of Traditional Chinese Medicine Beijing 100700 ,Institute of Mental Health Beijing Medical University,Institute of Mental Health Beijing Medical University,Institute of Mental Health Beijing Medical University,&lt;/_author_aff&gt;&lt;_cited_count&gt;2&lt;/_cited_count&gt;&lt;_collection_scope&gt;SCIE;CSCD&lt;/_collection_scope&gt;&lt;_created&gt;64284043&lt;/_created&gt;&lt;_date&gt;1994-02-15&lt;/_date&gt;&lt;_db_updated&gt;CNKI - Reference&lt;/_db_updated&gt;&lt;_doi&gt;10.19852/j.cnki.jtcm.1994.01.003&lt;/_doi&gt;&lt;_impact_factor&gt;   2.547&lt;/_impact_factor&gt;&lt;_issue&gt;01&lt;/_issue&gt;&lt;_journal&gt;Journal of Traditional Chinese Medicine&lt;/_journal&gt;&lt;_keywords&gt;Hamilton;CLINICAL OBSERVATION ON NEEDLING EXTRACHANNEL POINTS IN TREATING MENTAL DEPRESSION;&lt;/_keywords&gt;&lt;_modified&gt;64636790&lt;/_modified&gt;&lt;_pages&gt;14-18&lt;/_pages&gt;&lt;_url&gt;https://kns.cnki.net/kcms/detail/detail.aspx?FileName=ZYYW199401002&amp;amp;DbName=CJFQ1994&lt;/_url&gt;&lt;_social_category&gt;医学(4)&lt;/_social_category&gt;&lt;_volume&gt;1994&lt;/_volume&gt;&lt;/Details&gt;&lt;Extra&gt;&lt;DBUID&gt;{989F1267-0C8D-48E9-80D1-8543A73A8C34}&lt;/DBUID&gt;&lt;/Extra&gt;&lt;/Item&gt;&lt;/References&gt;&lt;/Group&gt;&lt;/Citation&gt;_x000a_"/>
    <w:docVar w:name="NE.Ref{0FB54535-66AA-4541-9720-45A4A58F1235}" w:val=" ADDIN NE.Ref.{0FB54535-66AA-4541-9720-45A4A58F1235}&lt;Citation&gt;&lt;Group&gt;&lt;References&gt;&lt;Item&gt;&lt;ID&gt;24598&lt;/ID&gt;&lt;UID&gt;{88EC4327-664F-47BA-9631-0474F4F2AC99}&lt;/UID&gt;&lt;Title&gt;The relevance between symptoms and magnetic resonance imaging analysis of the hippocampus of depressed patients given electro-acupuncture combined with fluoxetine intervention - A randomized, controlled trial&lt;/Title&gt;&lt;Template&gt;Journal Article&lt;/Template&gt;&lt;Star&gt;1&lt;/Star&gt;&lt;Tag&gt;5&lt;/Tag&gt;&lt;Author&gt;Duan, D M; Tu, Y; Jiao, S; Qin, W&lt;/Author&gt;&lt;Year&gt;2011&lt;/Year&gt;&lt;Details&gt;&lt;_accessed&gt;64449361&lt;/_accessed&gt;&lt;_author_adr&gt;D.-M. Duan, Department of Traditional Chinese Medicine, South Building, Chinese PLA General Hospital, Beijing (100853), China. E-mail: dongmei-d@hotmail.com&lt;/_author_adr&gt;&lt;_collection_scope&gt;SCIE;CSCD&lt;/_collection_scope&gt;&lt;_created&gt;64261382&lt;/_created&gt;&lt;_date&gt;2011-01-01&lt;/_date&gt;&lt;_date_display&gt;2011//&lt;/_date_display&gt;&lt;_doi&gt;10.1007/s11655-011-0666-6&lt;/_doi&gt;&lt;_impact_factor&gt;   1.978&lt;/_impact_factor&gt;&lt;_isbn&gt;1672-0415&lt;/_isbn&gt;&lt;_issue&gt;3&lt;/_issue&gt;&lt;_journal&gt;Chinese Journal of Integrative Medicine&lt;/_journal&gt;&lt;_keywords&gt;adult; article; *depression/dt [Drug Therapy]; *depression/th [Therapy]; depression/dt [Drug Therapy]; disease severity; *electroacupuncture; female; Hamilton scale; *hippocampus; human; major clinical study; male; *nuclear magnetic resonance imaging; priority journal; randomized controlled trial; choline derivative; creatine; *fluoxetine/ct [Clinical Trial]; *fluoxetine/dt [Drug Therapy]; n acetylaspartic acid; unclassified drug; choline containing compound&lt;/_keywords&gt;&lt;_modified&gt;64427761&lt;/_modified&gt;&lt;_number&gt;361425154&lt;/_number&gt;&lt;_ori_publication&gt;Chinese Journal of Integrated Traditional and (1 Caochang, Xiyuan, Beijing 100091, China)&lt;/_ori_publication&gt;&lt;_pages&gt;190-199&lt;/_pages&gt;&lt;_place_published&gt;China&lt;/_place_published&gt;&lt;_url&gt;http://ovidsp.ovid.com/ovidweb.cgi?T=JS&amp;amp;PAGE=reference&amp;amp;D=emed12&amp;amp;NEWS=N&amp;amp;AN=361425154&lt;/_url&gt;&lt;_volume&gt;17&lt;/_volume&gt;&lt;/Details&gt;&lt;Extra&gt;&lt;DBUID&gt;{989F1267-0C8D-48E9-80D1-8543A73A8C34}&lt;/DBUID&gt;&lt;/Extra&gt;&lt;/Item&gt;&lt;/References&gt;&lt;/Group&gt;&lt;/Citation&gt;_x000a_"/>
    <w:docVar w:name="NE.Ref{143C5066-B51B-4D2A-A2EA-19088685A017}" w:val=" ADDIN NE.Ref.{143C5066-B51B-4D2A-A2EA-19088685A017}&lt;Citation&gt;&lt;Group&gt;&lt;References&gt;&lt;Item&gt;&lt;ID&gt;18664&lt;/ID&gt;&lt;UID&gt;{1267466C-27DF-4612-A7F3-CE143D39785D}&lt;/UID&gt;&lt;Title&gt;Advances in clinical research on common mental disorders with computer controlled electro-acupuncture treatment&lt;/Title&gt;&lt;Template&gt;Journal Article&lt;/Template&gt;&lt;Star&gt;1&lt;/Star&gt;&lt;Tag&gt;5&lt;/Tag&gt;&lt;Author&gt;Luo, H; Jia, Y; Feng, X; Zhao, X; Tang, L C&lt;/Author&gt;&lt;Year&gt;1995&lt;/Year&gt;&lt;Details&gt;&lt;_accessed&gt;64449362&lt;/_accessed&gt;&lt;_author_adr&gt;H. Luo, Institute of Mental Health, Beijing Medical University, Beijing, China&lt;/_author_adr&gt;&lt;_collection_scope&gt;SCIE&lt;/_collection_scope&gt;&lt;_created&gt;64261371&lt;/_created&gt;&lt;_date&gt;1995-01-01&lt;/_date&gt;&lt;_date_display&gt;1995&lt;/_date_display&gt;&lt;_doi&gt;10.1007/978-1-4615-1857-0_13&lt;/_doi&gt;&lt;_impact_factor&gt;   2.622&lt;/_impact_factor&gt;&lt;_isbn&gt;0065-2598&lt;/_isbn&gt;&lt;_journal&gt;Advances in Experimental Medicine and Biology&lt;/_journal&gt;&lt;_keywords&gt;amitriptyline; adult; circadian rhythm; clinical trial; cognition; conference paper; constipation; controlled clinical trial; controlled study; depression; double blind procedure; electroacupuncture; female; headache; heart palpitation; human; insomnia; major clinical study; male; bipolar disorder; micturition disorder; multicenter study; priority journal; psychologic assessment; psychological aspect; randomized controlled trial; somatization; treatment outcome; tremor; vertigo; xerostomia&lt;/_keywords&gt;&lt;_modified&gt;64432075&lt;/_modified&gt;&lt;_pages&gt;109-122&lt;/_pages&gt;&lt;_url&gt;https://www.embase.com/search/results?subaction=viewrecord&amp;amp;id=L25137484&amp;amp;from=export_x000d__x000a_http://dx.doi.org/10.1007/978-1-4615-1857-0_13&lt;/_url&gt;&lt;_volume&gt;363&lt;/_volume&gt;&lt;/Details&gt;&lt;Extra&gt;&lt;DBUID&gt;{989F1267-0C8D-48E9-80D1-8543A73A8C34}&lt;/DBUID&gt;&lt;/Extra&gt;&lt;/Item&gt;&lt;/References&gt;&lt;/Group&gt;&lt;/Citation&gt;_x000a_"/>
    <w:docVar w:name="NE.Ref{1496FE43-DD37-477C-B4C2-996181C6428F}" w:val=" ADDIN NE.Ref.{1496FE43-DD37-477C-B4C2-996181C6428F}&lt;Citation&gt;&lt;Group&gt;&lt;References&gt;&lt;Item&gt;&lt;ID&gt;24666&lt;/ID&gt;&lt;UID&gt;{E7BC801B-ADA4-46AB-9E6E-304E31215624}&lt;/UID&gt;&lt;Title&gt;Clinical observation on head point-through-point electroacupuncture for treatment of poststroke depression&lt;/Title&gt;&lt;Template&gt;Journal Article&lt;/Template&gt;&lt;Star&gt;1&lt;/Star&gt;&lt;Tag&gt;4&lt;/Tag&gt;&lt;Author&gt;Dong, J P; Sun, W Y; Wang, S; Wu, Z Q; Liu, F&lt;/Author&gt;&lt;Year&gt;2007&lt;/Year&gt;&lt;Details&gt;&lt;_accessed&gt;64449360&lt;/_accessed&gt;&lt;_author_adr&gt;J.P. Dong, Section of Acupuncture and Moxibustion, Heilongjiang Provincial Academy of TCM, Harbin 150036, China.&lt;/_author_adr&gt;&lt;_created&gt;64261382&lt;/_created&gt;&lt;_date&gt;2007-01-01&lt;/_date&gt;&lt;_date_display&gt;2007//&lt;/_date_display&gt;&lt;_doi&gt;CNKI:SUN:ZGZE.0.2007-04-001&lt;/_doi&gt;&lt;_isbn&gt;0255-2930&lt;/_isbn&gt;&lt;_issue&gt;4&lt;/_issue&gt;&lt;_journal&gt;Chinese acupuncture &amp;amp; moxibustion&lt;/_journal&gt;&lt;_keywords&gt;adult; aged; article; blood; *cerebrovascular accident/co [Complication]; clinical trial; controlled clinical trial; controlled study; *depression/th [Therapy]; *electroacupuncture; female; human; male; middle aged; randomized controlled trial; scalp; serotonin&lt;/_keywords&gt;&lt;_modified&gt;64449318&lt;/_modified&gt;&lt;_number&gt;47078403&lt;/_number&gt;&lt;_pages&gt;241-244&lt;/_pages&gt;&lt;_place_published&gt;China&lt;/_place_published&gt;&lt;_translated_author&gt;核心&lt;/_translated_author&gt;&lt;_url&gt;http://ovidsp.ovid.com/ovidweb.cgi?T=JS&amp;amp;PAGE=reference&amp;amp;D=emed10&amp;amp;NEWS=N&amp;amp;AN=47078403&lt;/_url&gt;&lt;_volume&gt;27&lt;/_volume&gt;&lt;/Details&gt;&lt;Extra&gt;&lt;DBUID&gt;{989F1267-0C8D-48E9-80D1-8543A73A8C34}&lt;/DBUID&gt;&lt;/Extra&gt;&lt;/Item&gt;&lt;/References&gt;&lt;/Group&gt;&lt;/Citation&gt;_x000a_"/>
    <w:docVar w:name="NE.Ref{17A79C1B-AAFF-49B3-A21A-90750F538319}" w:val=" ADDIN NE.Ref.{17A79C1B-AAFF-49B3-A21A-90750F538319}&lt;Citation&gt;&lt;Group&gt;&lt;References&gt;&lt;Item&gt;&lt;ID&gt;16656&lt;/ID&gt;&lt;UID&gt;{29AB9B10-8B47-479A-8330-23E7C972F24A}&lt;/UID&gt;&lt;Title&gt;Comparison of the efficacy of electroacupuncture Baiihui ( GV 20) and Yintang ( EX-HN 3) and western medicine in treating depression post-schizophrenia.&lt;/Title&gt;&lt;Template&gt;Journal Article&lt;/Template&gt;&lt;Star&gt;1&lt;/Star&gt;&lt;Tag&gt;4&lt;/Tag&gt;&lt;Author&gt;Lu, H; Ma, P; Cao, M&lt;/Author&gt;&lt;Year&gt;2018&lt;/Year&gt;&lt;Details&gt;&lt;_accessed&gt;64449362&lt;/_accessed&gt;&lt;_alternate_title&gt;World J. Acupunct. Moxibustion&lt;/_alternate_title&gt;&lt;_author_adr&gt;H. Lu, Zhongshan Third People&amp;apos;s Hospital, Zhongshan, Guangdong Province, China&lt;/_author_adr&gt;&lt;_created&gt;64261371&lt;/_created&gt;&lt;_date&gt;2018-01-01&lt;/_date&gt;&lt;_date_display&gt;2018&lt;/_date_display&gt;&lt;_doi&gt;10.1016/j.wjam.2018.03.016&lt;/_doi&gt;&lt;_isbn&gt;1003-5257&lt;/_isbn&gt;&lt;_issue&gt;1&lt;/_issue&gt;&lt;_journal&gt;World Journal of Acupuncture - Moxibustion&lt;/_journal&gt;&lt;_keywords&gt;sertraline; acupuncture point; adult; article; clinical effectiveness; clinical evaluation; clinical outcome; comparative effectiveness; controlled study; depression; depression assessment; electroacupuncture; female; follow up; Global Assessment of Scale; Hamilton Depression Rating Scale; human; intermethod comparison; major clinical study; male; post schizophrenic depression; randomized controlled trial; schizophrenia; treatment duration; western medicine&lt;/_keywords&gt;&lt;_modified&gt;64427763&lt;/_modified&gt;&lt;_pages&gt;10-14&lt;/_pages&gt;&lt;_url&gt;https://www.embase.com/search/results?subaction=viewrecord&amp;amp;id=L2000615017&amp;amp;from=export_x000d__x000a_http://dx.doi.org/10.1016/j.wjam.2018.03.016&lt;/_url&gt;&lt;_volume&gt;28&lt;/_volume&gt;&lt;/Details&gt;&lt;Extra&gt;&lt;DBUID&gt;{989F1267-0C8D-48E9-80D1-8543A73A8C34}&lt;/DBUID&gt;&lt;/Extra&gt;&lt;/Item&gt;&lt;/References&gt;&lt;/Group&gt;&lt;/Citation&gt;_x000a_"/>
    <w:docVar w:name="NE.Ref{1BAD5A95-8268-4212-8273-2F52AC6EB33C}" w:val=" ADDIN NE.Ref.{1BAD5A95-8268-4212-8273-2F52AC6EB33C}&lt;Citation&gt;&lt;Group&gt;&lt;References&gt;&lt;Item&gt;&lt;ID&gt;24695&lt;/ID&gt;&lt;UID&gt;{FADD4329-0397-49E8-8702-727C3B8CDCC7}&lt;/UID&gt;&lt;Title&gt;Abdominal acupuncture in treating liver-qi stagnation and spleen deficiency in the elderly with post-stroke depression: A randomized and controlled observation&lt;/Title&gt;&lt;Template&gt;Journal Article&lt;/Template&gt;&lt;Star&gt;1&lt;/Star&gt;&lt;Tag&gt;4&lt;/Tag&gt;&lt;Author&gt;Cheng, Y; Tang, Q S&lt;/Author&gt;&lt;Year&gt;2007&lt;/Year&gt;&lt;Details&gt;&lt;_accessed&gt;64449360&lt;/_accessed&gt;&lt;_author_adr&gt;Y. Cheng, Beijing University of Traditional Chinese Medicine, Beijing 100026, China. E-mail: doc_chy@163.com&lt;/_author_adr&gt;&lt;_created&gt;64261382&lt;/_created&gt;&lt;_date&gt;2007-01-01&lt;/_date&gt;&lt;_date_display&gt;2007//&lt;/_date_display&gt;&lt;_doi&gt;10.3321/j.issn:1673-8225.2007.39.022&lt;/_doi&gt;&lt;_isbn&gt;1673-8225&lt;/_isbn&gt;&lt;_issue&gt;39&lt;/_issue&gt;&lt;_journal&gt;Journal of Clinical Rehabilitative Tissue Engineering Research&lt;/_journal&gt;&lt;_keywords&gt;article; blood pressure regulation; China; clinical article; clinical effectiveness; clinical trial; controlled clinical trial; controlled study; *depression; disease severity; *electroacupuncture; glucose blood level; Hamilton scale; human; *liver disease/th [Therapy]; randomized controlled trial; scoring system; social disability; *spleen disease/th [Therapy]; stroke; supine position; glucose/ec [Endogenous Compound]&lt;/_keywords&gt;&lt;_modified&gt;64449316&lt;/_modified&gt;&lt;_number&gt;350103963&lt;/_number&gt;&lt;_ori_publication&gt;Journal of Clinical Rehabilitative (P.O. Box 1200, Shenyang 110004, China)&lt;/_ori_publication&gt;&lt;_pages&gt;7791-7794&lt;/_pages&gt;&lt;_place_published&gt;China&lt;/_place_published&gt;&lt;_translated_author&gt;核心&lt;/_translated_author&gt;&lt;_url&gt;http://ovidsp.ovid.com/ovidweb.cgi?T=JS&amp;amp;PAGE=reference&amp;amp;D=emed10&amp;amp;NEWS=N&amp;amp;AN=350103963&lt;/_url&gt;&lt;_volume&gt;11&lt;/_volume&gt;&lt;/Details&gt;&lt;Extra&gt;&lt;DBUID&gt;{989F1267-0C8D-48E9-80D1-8543A73A8C34}&lt;/DBUID&gt;&lt;/Extra&gt;&lt;/Item&gt;&lt;/References&gt;&lt;/Group&gt;&lt;/Citation&gt;_x000a_"/>
    <w:docVar w:name="NE.Ref{2151FAB3-F893-4A82-8D96-A2838905A309}" w:val=" ADDIN NE.Ref.{2151FAB3-F893-4A82-8D96-A2838905A309}&lt;Citation&gt;&lt;Group&gt;&lt;References&gt;&lt;Item&gt;&lt;ID&gt;24619&lt;/ID&gt;&lt;UID&gt;{E203CD14-893E-4122-8A47-99B734A817F4}&lt;/UID&gt;&lt;Title&gt;Effect of acupuncture at Baihui (GV 20) and Zusanli (ST 36) on the level of serum inflammatory cytokines in patients with depression&lt;/Title&gt;&lt;Template&gt;Journal Article&lt;/Template&gt;&lt;Star&gt;1&lt;/Star&gt;&lt;Tag&gt;5&lt;/Tag&gt;&lt;Author&gt;Sun, H; Zhao, H; Zhang, J; Bao, F; Wei, J; Wang, D H; Zhang, Y X&lt;/Author&gt;&lt;Year&gt;2010&lt;/Year&gt;&lt;Details&gt;&lt;_accessed&gt;64449363&lt;/_accessed&gt;&lt;_author_adr&gt;H. Sun, Department of TCM, Peking Union Medical College Hospital, Chinese Academy of Medical Sciences, Beijing 100730, China.&lt;/_author_adr&gt;&lt;_created&gt;64261382&lt;/_created&gt;&lt;_date&gt;2010-01-01&lt;/_date&gt;&lt;_date_display&gt;2010//&lt;/_date_display&gt;&lt;_doi&gt;10.13703/j.0255-2930.2010.03.021&lt;/_doi&gt;&lt;_isbn&gt;0255-2930&lt;/_isbn&gt;&lt;_issue&gt;3&lt;/_issue&gt;&lt;_journal&gt;Chinese acupuncture &amp;amp; moxibustion&lt;/_journal&gt;&lt;_keywords&gt;*acupuncture; adolescent; adult; aged; article; blood; clinical trial; controlled clinical trial; controlled study; *depression/th [Therapy]; female; human; immunology; male; middle aged; randomized controlled trial; *cytokine&lt;/_keywords&gt;&lt;_modified&gt;64449356&lt;/_modified&gt;&lt;_number&gt;358987549&lt;/_number&gt;&lt;_pages&gt;195-199&lt;/_pages&gt;&lt;_place_published&gt;China&lt;/_place_published&gt;&lt;_translated_author&gt;核心&lt;/_translated_author&gt;&lt;_url&gt;http://ovidsp.ovid.com/ovidweb.cgi?T=JS&amp;amp;PAGE=reference&amp;amp;D=emed11&amp;amp;NEWS=N&amp;amp;AN=358987549&lt;/_url&gt;&lt;_volume&gt;30&lt;/_volume&gt;&lt;/Details&gt;&lt;Extra&gt;&lt;DBUID&gt;{989F1267-0C8D-48E9-80D1-8543A73A8C34}&lt;/DBUID&gt;&lt;/Extra&gt;&lt;/Item&gt;&lt;/References&gt;&lt;/Group&gt;&lt;/Citation&gt;_x000a_"/>
    <w:docVar w:name="NE.Ref{27068C5E-ECF9-430C-AAE6-396FE1E32BB5}" w:val=" ADDIN NE.Ref.{27068C5E-ECF9-430C-AAE6-396FE1E32BB5}&lt;Citation&gt;&lt;Group&gt;&lt;References&gt;&lt;Item&gt;&lt;ID&gt;25251&lt;/ID&gt;&lt;UID&gt;{4579A9FD-73BC-4336-9243-39D4B7916CD0}&lt;/UID&gt;&lt;Title&gt;Acupuncture/electroacupuncture enhances anti-depressant effect of Seroxat: the Symptom Checklist-90 scores.&lt;/Title&gt;&lt;Template&gt;Journal Article&lt;/Template&gt;&lt;Star&gt;1&lt;/Star&gt;&lt;Tag&gt;5&lt;/Tag&gt;&lt;Author&gt;Chen, Junqi; Lin, Weirong; Wang, Shengxu; Wang, Chongqi; Li, Ganlong; Qu, Shanshan; Huang, Yong; Zhang, Zhangjin; Xiao, Wei&lt;/Author&gt;&lt;Year&gt;2014&lt;/Year&gt;&lt;Details&gt;&lt;_accessed&gt;64449360&lt;/_accessed&gt;&lt;_collection_scope&gt;SCIE;CSCD&lt;/_collection_scope&gt;&lt;_created&gt;64261383&lt;/_created&gt;&lt;_date&gt;2014-01-01&lt;/_date&gt;&lt;_date_display&gt;2014//&lt;/_date_display&gt;&lt;_doi&gt;10.4103/1673-5374.125353&lt;/_doi&gt;&lt;_impact_factor&gt;   5.135&lt;/_impact_factor&gt;&lt;_isbn&gt;1673-5374&lt;/_isbn&gt;&lt;_issue&gt;2&lt;/_issue&gt;&lt;_journal&gt;Neural regeneration research&lt;/_journal&gt;&lt;_modified&gt;64449307&lt;/_modified&gt;&lt;_number&gt;25206803&lt;/_number&gt;&lt;_pages&gt;213-22&lt;/_pages&gt;&lt;_place_published&gt;India&lt;/_place_published&gt;&lt;_translated_author&gt;Sci&lt;/_translated_author&gt;&lt;_url&gt;http://ovidsp.ovid.com/ovidweb.cgi?T=JS&amp;amp;PAGE=reference&amp;amp;D=pmnm3&amp;amp;NEWS=N&amp;amp;AN=25206803&lt;/_url&gt;&lt;_volume&gt;9&lt;/_volume&gt;&lt;/Details&gt;&lt;Extra&gt;&lt;DBUID&gt;{989F1267-0C8D-48E9-80D1-8543A73A8C34}&lt;/DBUID&gt;&lt;/Extra&gt;&lt;/Item&gt;&lt;/References&gt;&lt;/Group&gt;&lt;/Citation&gt;_x000a_"/>
    <w:docVar w:name="NE.Ref{449A3D0A-BDFA-428D-81BF-A93FB6379B45}" w:val=" ADDIN NE.Ref.{449A3D0A-BDFA-428D-81BF-A93FB6379B45}&lt;Citation&gt;&lt;Group&gt;&lt;References&gt;&lt;Item&gt;&lt;ID&gt;34115&lt;/ID&gt;&lt;UID&gt;{32A1C599-E3CD-4502-BAF0-93F475AA6FAB}&lt;/UID&gt;&lt;Title&gt;Effect of electroacupuncture on regional cerebral blood flow in patients with post-stroke depression.&lt;/Title&gt;&lt;Template&gt;Journal Article&lt;/Template&gt;&lt;Star&gt;1&lt;/Star&gt;&lt;Tag&gt;5&lt;/Tag&gt;&lt;Author&gt;Li, Jue-Bao; Ye, Xiang-Ming; Cheng, Rui-Dong; Zhu, Gen-Ying; Yang, Ting&lt;/Author&gt;&lt;Year&gt;2015&lt;/Year&gt;&lt;Details&gt;&lt;_accessed&gt;64449362&lt;/_accessed&gt;&lt;_author_aff&gt;浙江省人民医院康复医学科;&lt;/_author_aff&gt;&lt;_cited_count&gt;22&lt;/_cited_count&gt;&lt;_collection_scope&gt;CSCD;PKU&lt;/_collection_scope&gt;&lt;_created&gt;64352823&lt;/_created&gt;&lt;_date&gt;2015-03-02&lt;/_date&gt;&lt;_db_updated&gt;CNKI - Reference&lt;/_db_updated&gt;&lt;_doi&gt;10.3969/j.issn.1006-9771.2015.02.016&lt;/_doi&gt;&lt;_issue&gt;02&lt;/_issue&gt;&lt;_journal&gt;Chinese Journal of Rehabilitation Theory and Practice&lt;/_journal&gt;&lt;_keywords&gt;脑卒中后抑郁;电针;脑局部血流量;单光子发射计算机断层成像&lt;/_keywords&gt;&lt;_modified&gt;64449323&lt;/_modified&gt;&lt;_pages&gt;192-195&lt;/_pages&gt;&lt;_translated_author&gt;核心&lt;/_translated_author&gt;&lt;_translated_title&gt;电针对脑卒中后抑郁患者脑血流量的影响-中国康复理论与实践&lt;/_translated_title&gt;&lt;_url&gt;https://kns.cnki.net/kcms/detail/detail.aspx?FileName=ZKLS201502019&amp;amp;DbName=CJFQ2015&lt;/_url&gt;&lt;_volume&gt;21&lt;/_volume&gt;&lt;/Details&gt;&lt;Extra&gt;&lt;DBUID&gt;{989F1267-0C8D-48E9-80D1-8543A73A8C34}&lt;/DBUID&gt;&lt;/Extra&gt;&lt;/Item&gt;&lt;/References&gt;&lt;/Group&gt;&lt;/Citation&gt;_x000a_"/>
    <w:docVar w:name="NE.Ref{5AC829E7-EC19-4851-B8F4-C70794C6A687}" w:val=" ADDIN NE.Ref.{5AC829E7-EC19-4851-B8F4-C70794C6A687}&lt;Citation&gt;&lt;Group&gt;&lt;References&gt;&lt;Item&gt;&lt;ID&gt;34120&lt;/ID&gt;&lt;UID&gt;{4B29C29C-E1A8-4520-9719-7C67E532EDA1}&lt;/UID&gt;&lt;Title&gt;The effect evaluation of electroacupuncture improving therapeutic effects and decreasing the side-effects of Paroxetine for mild or moderate depression patients&lt;/Title&gt;&lt;Template&gt;Journal Article&lt;/Template&gt;&lt;Star&gt;1&lt;/Star&gt;&lt;Tag&gt;5&lt;/Tag&gt;&lt;Author&gt;Ma, Xue-Hong; Zhang, Min; Zhang, Wen-Yue; Wang, Xiang-Qun; Huang, Wen-Sheng; Xu, Ke; Wang, Xue-Qin; Tu, Ya&lt;/Author&gt;&lt;Year&gt;2011&lt;/Year&gt;&lt;Details&gt;&lt;_accessed&gt;64449362&lt;/_accessed&gt;&lt;_author_aff&gt;北京中医药大学东方医院;北京中医药大学针灸学院;北京大学第六医院;&lt;/_author_aff&gt;&lt;_cited_count&gt;26&lt;/_cited_count&gt;&lt;_collection_scope&gt;CSCD;PKU&lt;/_collection_scope&gt;&lt;_created&gt;64353109&lt;/_created&gt;&lt;_date&gt;2011-12-01&lt;/_date&gt;&lt;_db_updated&gt;CNKI - Reference&lt;/_db_updated&gt;&lt;_doi&gt;CNKI:SUN:BXYY.0.2011-12-034&lt;/_doi&gt;&lt;_issue&gt;12&lt;/_issue&gt;&lt;_journal&gt;China Journal of Traditional Chinese Medicine and Pharmacy&lt;/_journal&gt;&lt;_keywords&gt;抑郁症;电针;帕罗西汀;HAMD量表;SERS量表&lt;/_keywords&gt;&lt;_modified&gt;64449345&lt;/_modified&gt;&lt;_pages&gt;2876-2879&lt;/_pages&gt;&lt;_translated_title&gt;电针对盐酸帕罗西汀治疗轻中度抑郁症患者的增效减毒作用效果评价-中华中医药杂志&lt;/_translated_title&gt;&lt;_url&gt;https://kns.cnki.net/kcms/detail/detail.aspx?FileName=BXYY201112034&amp;amp;DbName=CJFQ2011&lt;/_url&gt;&lt;_volume&gt;26&lt;/_volume&gt;&lt;/Details&gt;&lt;Extra&gt;&lt;DBUID&gt;{989F1267-0C8D-48E9-80D1-8543A73A8C34}&lt;/DBUID&gt;&lt;/Extra&gt;&lt;/Item&gt;&lt;/References&gt;&lt;/Group&gt;&lt;/Citation&gt;_x000a_"/>
    <w:docVar w:name="NE.Ref{5E43A32C-2D6A-44CA-AAF1-3AFB4B30F440}" w:val=" ADDIN NE.Ref.{5E43A32C-2D6A-44CA-AAF1-3AFB4B30F440}&lt;Citation&gt;&lt;Group&gt;&lt;References&gt;&lt;Item&gt;&lt;ID&gt;25288&lt;/ID&gt;&lt;UID&gt;{AB9E2F76-8250-4ADF-B101-AD770D403662}&lt;/UID&gt;&lt;Title&gt;Clinical observation on depression treated by electroacupuncture combined with western medicine.&lt;/Title&gt;&lt;Template&gt;Journal Article&lt;/Template&gt;&lt;Star&gt;1&lt;/Star&gt;&lt;Tag&gt;5&lt;/Tag&gt;&lt;Author&gt;Xu, Lei; Wang, Ling-Ling&lt;/Author&gt;&lt;Year&gt;2011&lt;/Year&gt;&lt;Details&gt;&lt;_accessed&gt;64449364&lt;/_accessed&gt;&lt;_created&gt;64261383&lt;/_created&gt;&lt;_date&gt;2011-01-01&lt;/_date&gt;&lt;_date_display&gt;2011//&lt;/_date_display&gt;&lt;_doi&gt;10.13703/j.0255-2930.2011.09.008&lt;/_doi&gt;&lt;_isbn&gt;0255-2930&lt;/_isbn&gt;&lt;_issue&gt;9&lt;/_issue&gt;&lt;_journal&gt;Chinese acupuncture &amp;amp; moxibustion&lt;/_journal&gt;&lt;_keywords&gt;Adult; Combined Modality Therapy; *Depression/th [Therapy]; *Electroacupuncture; Female; Humans; Male; Middle Aged&lt;/_keywords&gt;&lt;_modified&gt;64449364&lt;/_modified&gt;&lt;_number&gt;21972619&lt;/_number&gt;&lt;_pages&gt;779-82&lt;/_pages&gt;&lt;_place_published&gt;China&lt;/_place_published&gt;&lt;_translated_author&gt;核心&lt;/_translated_author&gt;&lt;_url&gt;http://ovidsp.ovid.com/ovidweb.cgi?T=JS&amp;amp;PAGE=reference&amp;amp;D=med8&amp;amp;NEWS=N&amp;amp;AN=21972619&lt;/_url&gt;&lt;_volume&gt;31&lt;/_volume&gt;&lt;/Details&gt;&lt;Extra&gt;&lt;DBUID&gt;{989F1267-0C8D-48E9-80D1-8543A73A8C34}&lt;/DBUID&gt;&lt;/Extra&gt;&lt;/Item&gt;&lt;/References&gt;&lt;/Group&gt;&lt;/Citation&gt;_x000a_"/>
    <w:docVar w:name="NE.Ref{6171F49B-48AC-47D7-AF70-F45ECA917279}" w:val=" ADDIN NE.Ref.{6171F49B-48AC-47D7-AF70-F45ECA917279}&lt;Citation&gt;&lt;Group&gt;&lt;References&gt;&lt;Item&gt;&lt;ID&gt;24738&lt;/ID&gt;&lt;UID&gt;{A5219345-BA65-4D86-A2B5-3C13BCD7DBA8}&lt;/UID&gt;&lt;Title&gt;Comparison of electroacupuncture and amitriptyline in treating depression&lt;/Title&gt;&lt;Template&gt;Journal Article&lt;/Template&gt;&lt;Star&gt;1&lt;/Star&gt;&lt;Tag&gt;5&lt;/Tag&gt;&lt;Author&gt;Yan, M; Mao, X; Wu, J L&lt;/Author&gt;&lt;Year&gt;2004&lt;/Year&gt;&lt;Details&gt;&lt;_accessed&gt;64449364&lt;/_accessed&gt;&lt;_author_adr&gt;M. Yan, No. 7 Clinical Department, Tianjin Anning Hospital, Tianjin 300300, China&lt;/_author_adr&gt;&lt;_created&gt;64261382&lt;/_created&gt;&lt;_date&gt;2004-01-01&lt;/_date&gt;&lt;_date_display&gt;2004//&lt;/_date_display&gt;&lt;_doi&gt;10.3321/j.issn:1673-8225.2004.18.063&lt;/_doi&gt;&lt;_isbn&gt;1671-5926&lt;/_isbn&gt;&lt;_issue&gt;18&lt;/_issue&gt;&lt;_journal&gt;Chinese Journal of Clinical Rehabilitation&lt;/_journal&gt;&lt;_keywords&gt;adult; alternative medicine; article; clinical article; clinical trial; comparative study; controlled clinical trial; controlled study; *depression/dt [Drug Therapy]; *depression/th [Therapy]; drug efficacy; *electroacupuncture; female; Hamilton scale; human; male; psychologic assessment; randomized controlled trial; scoring system; *amitriptyline/ct [Clinical Trial]; *amitriptyline/dt [Drug Therapy]&lt;/_keywords&gt;&lt;_modified&gt;64449365&lt;/_modified&gt;&lt;_number&gt;39030192&lt;/_number&gt;&lt;_ori_publication&gt;Journal of Clinical Rehabilitative (P.O. Box 1200, Shenyang 110004, China)&lt;/_ori_publication&gt;&lt;_pages&gt;3548-3549&lt;/_pages&gt;&lt;_place_published&gt;China&lt;/_place_published&gt;&lt;_translated_author&gt;核心&lt;/_translated_author&gt;&lt;_url&gt;http://ovidsp.ovid.com/ovidweb.cgi?T=JS&amp;amp;PAGE=reference&amp;amp;D=emed8&amp;amp;NEWS=N&amp;amp;AN=39030192&lt;/_url&gt;&lt;_volume&gt;8&lt;/_volume&gt;&lt;/Details&gt;&lt;Extra&gt;&lt;DBUID&gt;{989F1267-0C8D-48E9-80D1-8543A73A8C34}&lt;/DBUID&gt;&lt;/Extra&gt;&lt;/Item&gt;&lt;/References&gt;&lt;/Group&gt;&lt;/Citation&gt;_x000a_"/>
    <w:docVar w:name="NE.Ref{62E99035-85BA-4922-8BF0-2C1BA2843A67}" w:val=" ADDIN NE.Ref.{62E99035-85BA-4922-8BF0-2C1BA2843A67}&lt;Citation&gt;&lt;Group&gt;&lt;References&gt;&lt;Item&gt;&lt;ID&gt;34119&lt;/ID&gt;&lt;UID&gt;{09E6BF52-18EC-4700-991B-9710B3F7A1DA}&lt;/UID&gt;&lt;Title&gt;Study on alleviating side effect of paroxetine and improving quality of life using acupuncture in treatment of mild or moderate depression.&lt;/Title&gt;&lt;Template&gt;Journal Article&lt;/Template&gt;&lt;Star&gt;1&lt;/Star&gt;&lt;Tag&gt;5&lt;/Tag&gt;&lt;Author&gt;Wang, Sihan; Wang, Yuanzheng; Ma, Xuehong; Guo, Zhuo; Yang, Xinbing; Zhang, Wenyue; Guo, Tianwei; Tu, Ya&lt;/Author&gt;&lt;Year&gt;2014&lt;/Year&gt;&lt;Details&gt;&lt;_accessed&gt;64449363&lt;/_accessed&gt;&lt;_author_aff&gt;北京中医药大学针灸推拿学院;北京大学第一医院;北京中医药大学东方医院;&lt;/_author_aff&gt;&lt;_cited_count&gt;9&lt;/_cited_count&gt;&lt;_collection_scope&gt;CSCD;PKU&lt;/_collection_scope&gt;&lt;_created&gt;64353101&lt;/_created&gt;&lt;_date&gt;2014-03-20&lt;/_date&gt;&lt;_db_updated&gt;CNKI - Reference&lt;/_db_updated&gt;&lt;_doi&gt;10.3760/cma.j.issn.1674-6554.2014.03.006&lt;/_doi&gt;&lt;_issue&gt;03&lt;/_issue&gt;&lt;_journal&gt;Chinese Journal of Behavioral Medicine and Brain Science&lt;/_journal&gt;&lt;_keywords&gt;抑郁症;针刺治疗;副作用;生存质量&lt;/_keywords&gt;&lt;_modified&gt;64449357&lt;/_modified&gt;&lt;_pages&gt;211-214&lt;/_pages&gt;&lt;_translated_title&gt;针刺减轻盐酸帕罗西汀治疗轻中度抑郁症副作用及改善患者生存质量的研究-中华行为医学与脑科学杂志&lt;/_translated_title&gt;&lt;_url&gt;https://kns.cnki.net/kcms/detail/detail.aspx?FileName=ZGXX201403007&amp;amp;DbName=ZHYX2014&lt;/_url&gt;&lt;_volume&gt;23&lt;/_volume&gt;&lt;/Details&gt;&lt;Extra&gt;&lt;DBUID&gt;{989F1267-0C8D-48E9-80D1-8543A73A8C34}&lt;/DBUID&gt;&lt;/Extra&gt;&lt;/Item&gt;&lt;/References&gt;&lt;/Group&gt;&lt;/Citation&gt;_x000a_"/>
    <w:docVar w:name="NE.Ref{66F449DE-166B-4B96-AAF4-57DCCE06A55F}" w:val=" ADDIN NE.Ref.{66F449DE-166B-4B96-AAF4-57DCCE06A55F}&lt;Citation&gt;&lt;Group&gt;&lt;References&gt;&lt;Item&gt;&lt;ID&gt;18715&lt;/ID&gt;&lt;UID&gt;{F90D2CEF-02B6-456E-82C5-636C1BEED1AF}&lt;/UID&gt;&lt;Title&gt;Electro-acupuncture vs. amitriptyline in the treatment of depressive states.&lt;/Title&gt;&lt;Template&gt;Journal Article&lt;/Template&gt;&lt;Star&gt;1&lt;/Star&gt;&lt;Tag&gt;5&lt;/Tag&gt;&lt;Author&gt;Luo, H C; Jia, Y K; Li, Z&lt;/Author&gt;&lt;Year&gt;1985&lt;/Year&gt;&lt;Details&gt;&lt;_accessed&gt;64449362&lt;/_accessed&gt;&lt;_alternate_title&gt;J Tradit Chin Med&lt;/_alternate_title&gt;&lt;_author_adr&gt;H.C. Luo&lt;/_author_adr&gt;&lt;_collection_scope&gt;SCIE;CSCD&lt;/_collection_scope&gt;&lt;_created&gt;64261371&lt;/_created&gt;&lt;_date&gt;1985-01-01&lt;/_date&gt;&lt;_date_display&gt;1985&lt;/_date_display&gt;&lt;_doi&gt;10.1016/0043-1648(57)90018-2&lt;/_doi&gt;&lt;_impact_factor&gt;   0.848&lt;/_impact_factor&gt;&lt;_isbn&gt;0254-6272&lt;/_isbn&gt;&lt;_issue&gt;1&lt;/_issue&gt;&lt;_journal&gt;Journal of traditional Chinese medicine&lt;/_journal&gt;&lt;_keywords&gt;amitriptyline; acupuncture; adolescent; adult; aged; article; comparative study; depression; female; human; male; methodology; middle aged&lt;/_keywords&gt;&lt;_modified&gt;64449324&lt;/_modified&gt;&lt;_pages&gt;3-8&lt;/_pages&gt;&lt;_url&gt;https://www.embase.com/search/results?subaction=viewrecord&amp;amp;id=L15710446&amp;amp;from=export&lt;/_url&gt;&lt;_volume&gt;5&lt;/_volume&gt;&lt;/Details&gt;&lt;Extra&gt;&lt;DBUID&gt;{989F1267-0C8D-48E9-80D1-8543A73A8C34}&lt;/DBUID&gt;&lt;/Extra&gt;&lt;/Item&gt;&lt;/References&gt;&lt;/Group&gt;&lt;/Citation&gt;_x000a_"/>
    <w:docVar w:name="NE.Ref{68D1A0D8-EF8C-4F95-B995-ADBE73BC2027}" w:val=" ADDIN NE.Ref.{68D1A0D8-EF8C-4F95-B995-ADBE73BC2027}&lt;Citation&gt;&lt;Group&gt;&lt;References&gt;&lt;Item&gt;&lt;ID&gt;24922&lt;/ID&gt;&lt;UID&gt;{92C7B0EE-8BCA-4693-9817-86EAEF7AE823}&lt;/UID&gt;&lt;Title&gt;Efficacy of Electroacupuncture on Treating Depression-Related Insomnia: A Randomized Controlled Trial.&lt;/Title&gt;&lt;Template&gt;Journal Article&lt;/Template&gt;&lt;Star&gt;1&lt;/Star&gt;&lt;Tag&gt;4&lt;/Tag&gt;&lt;Author&gt;Yin, Xuan; Li, Wei; Wu, Huangan; Dong, Bo; Ma, Jie; Li, Shanshan; Lao, Lixing; Xu, Shifen&lt;/Author&gt;&lt;Year&gt;2020&lt;/Year&gt;&lt;Details&gt;&lt;_accessed&gt;64449366&lt;/_accessed&gt;&lt;_created&gt;64261383&lt;/_created&gt;&lt;_date&gt;2020-01-01&lt;/_date&gt;&lt;_date_display&gt;2020//&lt;/_date_display&gt;&lt;_doi&gt;10.2147/NSS.S253320&lt;/_doi&gt;&lt;_impact_factor&gt;   5.346&lt;/_impact_factor&gt;&lt;_isbn&gt;1179-1608&lt;/_isbn&gt;&lt;_journal&gt;Nature and science of sleep&lt;/_journal&gt;&lt;_modified&gt;64449366&lt;/_modified&gt;&lt;_number&gt;32765146&lt;/_number&gt;&lt;_pages&gt;497-508&lt;/_pages&gt;&lt;_place_published&gt;New Zealand&lt;/_place_published&gt;&lt;_url&gt;http://ovidsp.ovid.com/ovidweb.cgi?T=JS&amp;amp;PAGE=reference&amp;amp;D=pmnm5&amp;amp;NEWS=N&amp;amp;AN=32765146&lt;/_url&gt;&lt;_volume&gt;12&lt;/_volume&gt;&lt;/Details&gt;&lt;Extra&gt;&lt;DBUID&gt;{989F1267-0C8D-48E9-80D1-8543A73A8C34}&lt;/DBUID&gt;&lt;/Extra&gt;&lt;/Item&gt;&lt;/References&gt;&lt;/Group&gt;&lt;/Citation&gt;_x000a_"/>
    <w:docVar w:name="NE.Ref{719E8875-56BF-411C-95FB-9E4C33D1D3F2}" w:val=" ADDIN NE.Ref.{719E8875-56BF-411C-95FB-9E4C33D1D3F2}&lt;Citation&gt;&lt;Group&gt;&lt;References&gt;&lt;Item&gt;&lt;ID&gt;25214&lt;/ID&gt;&lt;UID&gt;{C535C229-0C69-46D3-ACB1-E4CD53459F8E}&lt;/UID&gt;&lt;Title&gt;Effects of electro-acupuncture on personality traits in depression: a randomized controlled study.&lt;/Title&gt;&lt;Template&gt;Journal Article&lt;/Template&gt;&lt;Star&gt;1&lt;/Star&gt;&lt;Tag&gt;5&lt;/Tag&gt;&lt;Author&gt;Wang, Wei-dong; Lu, Xue-yu; Ng, Siu-man; Hong, Lan; Zhao, Yang; Lin, Ying-na; Wang, Fang&lt;/Author&gt;&lt;Year&gt;2013&lt;/Year&gt;&lt;Details&gt;&lt;_accessed&gt;64449364&lt;/_accessed&gt;&lt;_collection_scope&gt;SCIE;CSCD&lt;/_collection_scope&gt;&lt;_created&gt;64261383&lt;/_created&gt;&lt;_date&gt;2013-01-01&lt;/_date&gt;&lt;_date_display&gt;2013//&lt;/_date_display&gt;&lt;_doi&gt;10.1007/s11655-013-1594-4&lt;/_doi&gt;&lt;_impact_factor&gt;   1.978&lt;/_impact_factor&gt;&lt;_isbn&gt;1672-0415&lt;/_isbn&gt;&lt;_issue&gt;10&lt;/_issue&gt;&lt;_journal&gt;Chinese journal of integrative medicine&lt;/_journal&gt;&lt;_keywords&gt;Case-Control Studies; Demography; Depression/dt [Drug Therapy]; *Depression/px [Psychology]; *Depression/th [Therapy]; *Electroacupuncture; Female; Humans; Male; Middle Aged; Paroxetine/tu [Therapeutic Use]; Patient Dropouts; *Personality; Personality Inventory; Psychiatric Status Rating Scales&lt;/_keywords&gt;&lt;_modified&gt;64449357&lt;/_modified&gt;&lt;_number&gt;24092242&lt;/_number&gt;&lt;_pages&gt;777-82&lt;/_pages&gt;&lt;_place_published&gt;China&lt;/_place_published&gt;&lt;_url&gt;http://ovidsp.ovid.com/ovidweb.cgi?T=JS&amp;amp;PAGE=reference&amp;amp;D=med10&amp;amp;NEWS=N&amp;amp;AN=24092242&lt;/_url&gt;&lt;_volume&gt;19&lt;/_volume&gt;&lt;/Details&gt;&lt;Extra&gt;&lt;DBUID&gt;{989F1267-0C8D-48E9-80D1-8543A73A8C34}&lt;/DBUID&gt;&lt;/Extra&gt;&lt;/Item&gt;&lt;/References&gt;&lt;/Group&gt;&lt;/Citation&gt;_x000a_"/>
    <w:docVar w:name="NE.Ref{743C1910-8DF5-47A4-91C5-5D3766213DC0}" w:val=" ADDIN NE.Ref.{743C1910-8DF5-47A4-91C5-5D3766213DC0}&lt;Citation&gt;&lt;Group&gt;&lt;References&gt;&lt;Item&gt;&lt;ID&gt;25527&lt;/ID&gt;&lt;UID&gt;{C5AFCADB-D8E3-471B-AA55-BC719DDB18EE}&lt;/UID&gt;&lt;Title&gt;The study on clinical effect and mechanism of electric‐acupuncture therapy for depression.&lt;/Title&gt;&lt;Template&gt;Thesis&lt;/Template&gt;&lt;Star&gt;1&lt;/Star&gt;&lt;Tag&gt;5&lt;/Tag&gt;&lt;Author&gt;Duan, Dongmei&lt;/Author&gt;&lt;Year&gt;2008&lt;/Year&gt;&lt;Details&gt;&lt;_accessed&gt;64636807&lt;/_accessed&gt;&lt;_cited_count&gt;10&lt;/_cited_count&gt;&lt;_created&gt;64282677&lt;/_created&gt;&lt;_db_updated&gt;CNKI - Reference&lt;/_db_updated&gt;&lt;_keywords&gt;抑郁症;磁共振波谱;电针&lt;/_keywords&gt;&lt;_modified&gt;64636808&lt;/_modified&gt;&lt;_pages&gt;142&lt;/_pages&gt;&lt;_publisher&gt;Beijing University of Chinese Medicine&lt;/_publisher&gt;&lt;_tertiary_author&gt;图娅&lt;/_tertiary_author&gt;&lt;_translated_publisher&gt;北京中医药大学&lt;/_translated_publisher&gt;&lt;_translated_title&gt;电针抗抑郁的临床疗效及机制研究&lt;/_translated_title&gt;&lt;_url&gt;https://kns.cnki.net/kcms/detail/detail.aspx?FileName=2008114368.nh&amp;amp;DbName=CDFD2008&lt;/_url&gt;&lt;_volume&gt;博士&lt;/_volume&gt;&lt;_place_published&gt;Beijing&lt;/_place_published&gt;&lt;_type_work&gt;dissertation/master&amp;apos;s thesis&lt;/_type_work&gt;&lt;_translated_tertiary_author&gt;Tu, Ya&lt;/_translated_tertiary_author&gt;&lt;/Details&gt;&lt;Extra&gt;&lt;DBUID&gt;{989F1267-0C8D-48E9-80D1-8543A73A8C34}&lt;/DBUID&gt;&lt;/Extra&gt;&lt;/Item&gt;&lt;/References&gt;&lt;/Group&gt;&lt;/Citation&gt;_x000a_"/>
    <w:docVar w:name="NE.Ref{766BAC23-6507-450E-A406-6A8B39C4E1B1}" w:val=" ADDIN NE.Ref.{766BAC23-6507-450E-A406-6A8B39C4E1B1}&lt;Citation&gt;&lt;Group&gt;&lt;References&gt;&lt;Item&gt;&lt;ID&gt;34121&lt;/ID&gt;&lt;UID&gt;{6C7B4B28-EC82-4996-B9CC-D48793D6395A}&lt;/UID&gt;&lt;Title&gt;Comparative analysis in clinical efficacy of electroacupuncture and manual acupuncture on first-onset mild to moderate depression.&lt;/Title&gt;&lt;Template&gt;Journal Article&lt;/Template&gt;&lt;Star&gt;1&lt;/Star&gt;&lt;Tag&gt;5&lt;/Tag&gt;&lt;Author&gt;Han, Duan; Zhang, Hong-Lin; Wan, Xiao-Ling; Sun, Hai-Shu&lt;/Author&gt;&lt;Year&gt;2019&lt;/Year&gt;&lt;Details&gt;&lt;_accessed&gt;64449361&lt;/_accessed&gt;&lt;_author_aff&gt;北京中医药大学针灸推拿学院;中国中医科学院广安门医院;中国中医科学院中医药信息研究所;&lt;/_author_aff&gt;&lt;_cited_count&gt;19&lt;/_cited_count&gt;&lt;_collection_scope&gt;CSCD;PKU&lt;/_collection_scope&gt;&lt;_created&gt;64353112&lt;/_created&gt;&lt;_date&gt;2019-08-01&lt;/_date&gt;&lt;_db_updated&gt;CNKI - Reference&lt;/_db_updated&gt;&lt;_doi&gt;10.13288/j.11-2166/r.2019.15.010&lt;/_doi&gt;&lt;_impact_factor&gt;   0.848&lt;/_impact_factor&gt;&lt;_issue&gt;15&lt;/_issue&gt;&lt;_journal&gt;Journal of Traditional Chinese Medicine&lt;/_journal&gt;&lt;_keywords&gt;抑郁症;电针;针刺;汉密尔顿抑郁量表;抑郁自评量表&lt;/_keywords&gt;&lt;_modified&gt;64449320&lt;/_modified&gt;&lt;_pages&gt;1304-1307&lt;/_pages&gt;&lt;_translated_title&gt;电针与单纯针刺治疗首发轻中度抑郁症临床疗效对比分析-中医杂志&lt;/_translated_title&gt;&lt;_url&gt;https://kns.cnki.net/kcms/detail/detail.aspx?FileName=ZZYZ201915010&amp;amp;DbName=CJFQ2019&lt;/_url&gt;&lt;_volume&gt;60&lt;/_volume&gt;&lt;/Details&gt;&lt;Extra&gt;&lt;DBUID&gt;{989F1267-0C8D-48E9-80D1-8543A73A8C34}&lt;/DBUID&gt;&lt;/Extra&gt;&lt;/Item&gt;&lt;/References&gt;&lt;/Group&gt;&lt;/Citation&gt;_x000a_"/>
    <w:docVar w:name="NE.Ref{7F8D9F57-4AA4-4AB4-81C8-A32818ED1DDB}" w:val=" ADDIN NE.Ref.{7F8D9F57-4AA4-4AB4-81C8-A32818ED1DDB}&lt;Citation&gt;&lt;Group&gt;&lt;References&gt;&lt;Item&gt;&lt;ID&gt;24686&lt;/ID&gt;&lt;UID&gt;{BBA2815C-C145-4185-A402-2B95872B4C6C}&lt;/UID&gt;&lt;Title&gt;Effects of electroacupuncture and fluoxetine on the density of GTP-binding-proteins in platelet membrane in patients with major depressive disorder&lt;/Title&gt;&lt;Template&gt;Journal Article&lt;/Template&gt;&lt;Star&gt;1&lt;/Star&gt;&lt;Tag&gt;5&lt;/Tag&gt;&lt;Author&gt;Song, Y; Zhou, D; Fan, J; Luo, H; Halbreich, U&lt;/Author&gt;&lt;Year&gt;2007&lt;/Year&gt;&lt;Details&gt;&lt;_accessed&gt;64449363&lt;/_accessed&gt;&lt;_author_adr&gt;Y. Song, Institute of Mental Health, Peking University, China. E-mail: h0594004@hkusua.hku.hk&lt;/_author_adr&gt;&lt;_collection_scope&gt;SCI;SCIE;SSCI&lt;/_collection_scope&gt;&lt;_created&gt;64261382&lt;/_created&gt;&lt;_date&gt;2007-01-01&lt;/_date&gt;&lt;_date_display&gt;2007//&lt;/_date_display&gt;&lt;_doi&gt;10.1016/j.jad.2006.07.012&lt;/_doi&gt;&lt;_impact_factor&gt;   4.839&lt;/_impact_factor&gt;&lt;_isbn&gt;0165-0327&lt;/_isbn&gt;&lt;_issue&gt;3&lt;/_issue&gt;&lt;_journal&gt;Journal of Affective Disorders&lt;/_journal&gt;&lt;_keywords&gt;antibody detection; article; clinical trial; controlled clinical trial; controlled study; disease severity; drug efficacy; drug mechanism; *electroacupuncture; human; human cell; human tissue; major clinical study; *major depression/dt [Drug Therapy]; *major depression/et [Etiology]; *major depression/th [Therapy]; priority journal; *protein analysis; quantitative analysis; randomized controlled trial; risk factor; *thrombocyte membrane; *fluoxetine/ct [Clinical Trial]; *fluoxetine/dt [Drug Therapy]; *guanine nucleotide binding protein/ec [Endogenous Compound]; placebo&lt;/_keywords&gt;&lt;_modified&gt;64444959&lt;/_modified&gt;&lt;_number&gt;46149056&lt;/_number&gt;&lt;_ori_publication&gt;Elsevier (P.O. Box 211, Amsterdam 1000 AE, Netherlands)&lt;/_ori_publication&gt;&lt;_pages&gt;253-257&lt;/_pages&gt;&lt;_place_published&gt;Netherlands&lt;/_place_published&gt;&lt;_url&gt;http://ovidsp.ovid.com/ovidweb.cgi?T=JS&amp;amp;PAGE=reference&amp;amp;D=emed10&amp;amp;NEWS=N&amp;amp;AN=46149056&lt;/_url&gt;&lt;_volume&gt;98&lt;/_volume&gt;&lt;/Details&gt;&lt;Extra&gt;&lt;DBUID&gt;{989F1267-0C8D-48E9-80D1-8543A73A8C34}&lt;/DBUID&gt;&lt;/Extra&gt;&lt;/Item&gt;&lt;/References&gt;&lt;/Group&gt;&lt;/Citation&gt;_x000a_"/>
    <w:docVar w:name="NE.Ref{810D8247-D4B3-4736-94DE-4EB83F671479}" w:val=" ADDIN NE.Ref.{810D8247-D4B3-4736-94DE-4EB83F671479}&lt;Citation&gt;&lt;Group&gt;&lt;References&gt;&lt;Item&gt;&lt;ID&gt;25225&lt;/ID&gt;&lt;UID&gt;{D9599E42-ABA3-4B53-BD2C-A6AE75F094CA}&lt;/UID&gt;&lt;Title&gt;Effects of electroacupuncture on depression and the production of glial cell line-derived neurotrophic factor compared with fluoxetine: a randomized controlled pilot study.&lt;/Title&gt;&lt;Template&gt;Journal Article&lt;/Template&gt;&lt;Star&gt;1&lt;/Star&gt;&lt;Tag&gt;5&lt;/Tag&gt;&lt;Author&gt;Sun, Hua; Zhao, Hui; Ma, Chi; Bao, Fei; Zhang, Jie; Wang, Dao-hai; Zhang, Yun-xiang; He, Wei&lt;/Author&gt;&lt;Year&gt;2013&lt;/Year&gt;&lt;Details&gt;&lt;_accessed&gt;64449363&lt;/_accessed&gt;&lt;_collection_scope&gt;SCI;SCIE&lt;/_collection_scope&gt;&lt;_created&gt;64261383&lt;/_created&gt;&lt;_date&gt;2013-01-01&lt;/_date&gt;&lt;_date_display&gt;2013//&lt;/_date_display&gt;&lt;_doi&gt;10.1089/acm.2011.0637&lt;/_doi&gt;&lt;_impact_factor&gt;   2.582&lt;/_impact_factor&gt;&lt;_isbn&gt;1557-7708&lt;/_isbn&gt;&lt;_issue&gt;9&lt;/_issue&gt;&lt;_journal&gt;Journal of alternative and complementary medicine&lt;/_journal&gt;&lt;_keywords&gt;Adult; Biomarkers/bl [Blood]; Depression/bl [Blood]; *Depression/th [Therapy]; *Electroacupuncture; Enzyme-Linked Immunosorbent Assay; Female; *Fluoxetine/tu [Therapeutic Use]; *Glial Cell Line-Derived Neurotrophic Factor/bl [Blood]; Humans; Male; Pilot Projects; *Serotonin Uptake Inhibitors/tu [Therapeutic Use]; Treatment Outcome&lt;/_keywords&gt;&lt;_modified&gt;64449356&lt;/_modified&gt;&lt;_number&gt;23647408&lt;/_number&gt;&lt;_pages&gt;733-9&lt;/_pages&gt;&lt;_place_published&gt;United States&lt;/_place_published&gt;&lt;_url&gt;http://ovidsp.ovid.com/ovidweb.cgi?T=JS&amp;amp;PAGE=reference&amp;amp;D=med10&amp;amp;NEWS=N&amp;amp;AN=23647408&lt;/_url&gt;&lt;_volume&gt;19&lt;/_volume&gt;&lt;/Details&gt;&lt;Extra&gt;&lt;DBUID&gt;{989F1267-0C8D-48E9-80D1-8543A73A8C34}&lt;/DBUID&gt;&lt;/Extra&gt;&lt;/Item&gt;&lt;/References&gt;&lt;/Group&gt;&lt;/Citation&gt;_x000a_"/>
    <w:docVar w:name="NE.Ref{812C037F-4B89-4F99-A2FE-CBC911C349D6}" w:val=" ADDIN NE.Ref.{812C037F-4B89-4F99-A2FE-CBC911C349D6}&lt;Citation&gt;&lt;Group&gt;&lt;References&gt;&lt;Item&gt;&lt;ID&gt;18701&lt;/ID&gt;&lt;UID&gt;{638607D2-E8C1-4326-8237-E4FE4BBCAA5E}&lt;/UID&gt;&lt;Title&gt;Clinical study of electro-acupuncture on 133 patients with depression in comparison with tricyclic amitriptyline&lt;/Title&gt;&lt;Template&gt;Journal Article&lt;/Template&gt;&lt;Star&gt;1&lt;/Star&gt;&lt;Tag&gt;5&lt;/Tag&gt;&lt;Author&gt;Luo, H C; Shen, Y C; Jia, Y K&lt;/Author&gt;&lt;Year&gt;1988&lt;/Year&gt;&lt;Details&gt;&lt;_accessed&gt;64449362&lt;/_accessed&gt;&lt;_alternate_title&gt;Zhong Xi Yi Jie He Za Zhi&lt;/_alternate_title&gt;&lt;_author_adr&gt;H.C. Luo&lt;/_author_adr&gt;&lt;_created&gt;64261371&lt;/_created&gt;&lt;_date&gt;1988-01-01&lt;/_date&gt;&lt;_date_display&gt;1988&lt;/_date_display&gt;&lt;_doi&gt;10.7661/CJIM.1988.2.77&lt;/_doi&gt;&lt;_isbn&gt;0254-9034&lt;/_isbn&gt;&lt;_issue&gt;2&lt;/_issue&gt;&lt;_journal&gt;Chinese journal of modern developments in traditional medicine&lt;/_journal&gt;&lt;_keywords&gt;amitriptyline; acupuncture; adolescent; adult; article; comparative study; depression; double blind procedure; electrotherapy; female; human; male; middle aged; psychological rating scale&lt;/_keywords&gt;&lt;_modified&gt;64449325&lt;/_modified&gt;&lt;_pages&gt;77-80, 68&lt;/_pages&gt;&lt;_url&gt;https://www.embase.com/search/results?subaction=viewrecord&amp;amp;id=L18800846&amp;amp;from=export&lt;/_url&gt;&lt;_volume&gt;8&lt;/_volume&gt;&lt;/Details&gt;&lt;Extra&gt;&lt;DBUID&gt;{989F1267-0C8D-48E9-80D1-8543A73A8C34}&lt;/DBUID&gt;&lt;/Extra&gt;&lt;/Item&gt;&lt;/References&gt;&lt;/Group&gt;&lt;/Citation&gt;_x000a_"/>
    <w:docVar w:name="NE.Ref{85B6E901-7040-44F5-854E-EB4D7DE5F0B6}" w:val=" ADDIN NE.Ref.{85B6E901-7040-44F5-854E-EB4D7DE5F0B6}&lt;Citation&gt;&lt;Group&gt;&lt;References&gt;&lt;Item&gt;&lt;ID&gt;24999&lt;/ID&gt;&lt;UID&gt;{3CC538D3-2E6E-441C-88D1-F254CEA43F1B}&lt;/UID&gt;&lt;Title&gt;Acupuncture ameliorates negative emotion in PCOS patients: a randomized controlled trial.&lt;/Title&gt;&lt;Template&gt;Journal Article&lt;/Template&gt;&lt;Star&gt;1&lt;/Star&gt;&lt;Tag&gt;4&lt;/Tag&gt;&lt;Author&gt;Zhang, Hao-Lin; Huo, Ze-Jun; Wang, Hai-Ning; Wang, Wei; Chang, Cui-Qing; Shi, Li; Li, Dong; Li, Rong; Qiao, Jie&lt;/Author&gt;&lt;Year&gt;2020&lt;/Year&gt;&lt;Details&gt;&lt;_accessed&gt;64449366&lt;/_accessed&gt;&lt;_created&gt;64261383&lt;/_created&gt;&lt;_date&gt;2020-01-01&lt;/_date&gt;&lt;_date_display&gt;2020//&lt;/_date_display&gt;&lt;_doi&gt;10.13703/j.0255-2930.20191231-k0005&lt;/_doi&gt;&lt;_isbn&gt;0255-2930&lt;/_isbn&gt;&lt;_issue&gt;4&lt;/_issue&gt;&lt;_journal&gt;Chinese acupuncture &amp;amp; moxibustion&lt;/_journal&gt;&lt;_keywords&gt;Acupuncture Points; *Acupuncture Therapy; *Anxiety/th [Therapy]; *Depression/th [Therapy]; *Emotions; Female; *Gonadal Steroid Hormones/bl [Blood]; Humans; Polycystic Ovary Syndrome/px [Psychology]; *Polycystic Ovary Syndrome/th [Therapy]; Quality of Life&lt;/_keywords&gt;&lt;_modified&gt;64449366&lt;/_modified&gt;&lt;_number&gt;32275367&lt;/_number&gt;&lt;_pages&gt;385-90&lt;/_pages&gt;&lt;_place_published&gt;China&lt;/_place_published&gt;&lt;_translated_author&gt;核心&lt;/_translated_author&gt;&lt;_url&gt;http://ovidsp.ovid.com/ovidweb.cgi?T=JS&amp;amp;PAGE=reference&amp;amp;D=med17&amp;amp;NEWS=N&amp;amp;AN=32275367&lt;/_url&gt;&lt;_volume&gt;40&lt;/_volume&gt;&lt;/Details&gt;&lt;Extra&gt;&lt;DBUID&gt;{989F1267-0C8D-48E9-80D1-8543A73A8C34}&lt;/DBUID&gt;&lt;/Extra&gt;&lt;/Item&gt;&lt;/References&gt;&lt;/Group&gt;&lt;/Citation&gt;_x000a_"/>
    <w:docVar w:name="NE.Ref{9B65FA9F-77B3-479F-A4B7-9CCEE7370DD2}" w:val=" ADDIN NE.Ref.{9B65FA9F-77B3-479F-A4B7-9CCEE7370DD2}&lt;Citation&gt;&lt;Group&gt;&lt;References&gt;&lt;Item&gt;&lt;ID&gt;25540&lt;/ID&gt;&lt;UID&gt;{AF7F135C-97E5-43CE-BE0C-FFFFE217D97C}&lt;/UID&gt;&lt;Title&gt;Acupuncture for residual insomnia associated with major depressive disorder: a placebo- and sham-controlled, subject- and assessor-blind, randomized trial.&lt;/Title&gt;&lt;Template&gt;Journal Article&lt;/Template&gt;&lt;Star&gt;1&lt;/Star&gt;&lt;Tag&gt;5&lt;/Tag&gt;&lt;Author&gt;Chung, Ka-Fai; Yeung, Wing-Fai; Yu, Yee-Man; Yung, Kam-Ping; Zhang, Shi-Ping; Zhang, Zhang-Jin; Wong, Man-Tak; Lee, Wing-King; Chan, Lai-Wah&lt;/Author&gt;&lt;Year&gt;2015&lt;/Year&gt;&lt;Details&gt;&lt;_accessed&gt;64636824&lt;/_accessed&gt;&lt;_accession_num&gt;26132682&lt;/_accession_num&gt;&lt;_author_adr&gt;Department of Psychiatry, The University of Hong Kong, Pokfulam Rd, Hong Kong SAR, China kfchung@hkucc.hku.hk.&lt;/_author_adr&gt;&lt;_created&gt;64284009&lt;/_created&gt;&lt;_date&gt;60734880&lt;/_date&gt;&lt;_date_display&gt;2015 Jun&lt;/_date_display&gt;&lt;_db_updated&gt;CrossRef&lt;/_db_updated&gt;&lt;_doi&gt;10.4088/JCP.14m09124&lt;/_doi&gt;&lt;_impact_factor&gt;   5.906&lt;/_impact_factor&gt;&lt;_isbn&gt;0160-6689&lt;/_isbn&gt;&lt;_issue&gt;06&lt;/_issue&gt;&lt;_journal&gt;The Journal of Clinical Psychiatry&lt;/_journal&gt;&lt;_language&gt;eng&lt;/_language&gt;&lt;_modified&gt;64449374&lt;/_modified&gt;&lt;_ori_publication&gt;(c) Copyright 2015 Physicians Postgraduate Press, Inc.&lt;/_ori_publication&gt;&lt;_pages&gt;e752-e760&lt;/_pages&gt;&lt;_subject_headings&gt;Actigraphy; *Acupuncture Therapy/adverse effects; Anxiety/complications/therapy; Depressive Disorder, Major/*complications; Double-Blind Method; Female; Humans; Male; Middle Aged; Sleep Initiation and Maintenance Disorders/*complications/*therapy&lt;/_subject_headings&gt;&lt;_tertiary_title&gt;J. Clin. Psychiatry&lt;/_tertiary_title&gt;&lt;_type_work&gt;Journal Article; Randomized Controlled Trial; Research Support, Non-U.S. Gov&amp;apos;t&lt;/_type_work&gt;&lt;_url&gt;http://www.psychiatrist.com/jcp/article/pages/2015/v76n06/v76n0613.aspx&lt;/_url&gt;&lt;_volume&gt;76&lt;/_volume&gt;&lt;_social_category&gt;医学(2)&lt;/_social_category&gt;&lt;/Details&gt;&lt;Extra&gt;&lt;DBUID&gt;{989F1267-0C8D-48E9-80D1-8543A73A8C34}&lt;/DBUID&gt;&lt;/Extra&gt;&lt;/Item&gt;&lt;/References&gt;&lt;/Group&gt;&lt;/Citation&gt;_x000a_"/>
    <w:docVar w:name="NE.Ref{A2B8755D-3BF3-4095-B4FA-7357F84632C5}" w:val=" ADDIN NE.Ref.{A2B8755D-3BF3-4095-B4FA-7357F84632C5}&lt;Citation&gt;&lt;Group&gt;&lt;References&gt;&lt;Item&gt;&lt;ID&gt;25270&lt;/ID&gt;&lt;UID&gt;{0533E16E-F0BB-4E03-86B1-A78F8966AB9F}&lt;/UID&gt;&lt;Title&gt;Randomized non-invasive sham-controlled pilot trial of electroacupuncture for postpartum depression.&lt;/Title&gt;&lt;Template&gt;Journal Article&lt;/Template&gt;&lt;Star&gt;1&lt;/Star&gt;&lt;Tag&gt;4&lt;/Tag&gt;&lt;Author&gt;Chung, Ka-Fai; Yeung, Wing-Fai; Zhang, Zhang-Jin; Yung, Kam-Ping; Man, Sui-Cheung; Lee, Chin-Peng; Lam, Siu-Keung; Leung, Tsin-Wah; Leung, Kwok-Yin; Ziea, Eric Tat-Chi; Taam Wong, Vivian&lt;/Author&gt;&lt;Year&gt;2012&lt;/Year&gt;&lt;Details&gt;&lt;_accessed&gt;64449360&lt;/_accessed&gt;&lt;_collection_scope&gt;SCI;SCIE;SSCI&lt;/_collection_scope&gt;&lt;_created&gt;64261383&lt;/_created&gt;&lt;_date&gt;2012-01-01&lt;/_date&gt;&lt;_date_display&gt;2012//&lt;/_date_display&gt;&lt;_doi&gt;10.1016/j.jad.2012.04.008&lt;/_doi&gt;&lt;_impact_factor&gt;   4.839&lt;/_impact_factor&gt;&lt;_isbn&gt;1573-2517&lt;/_isbn&gt;&lt;_issue&gt;1-3&lt;/_issue&gt;&lt;_journal&gt;Journal of affective disorders&lt;/_journal&gt;&lt;_keywords&gt;Acupuncture Therapy; Adult; Anxiety/di [Diagnosis]; Anxiety/pc [Prevention &amp;amp; Control]; Depression, Postpartum/di [Diagnosis]; *Depression, Postpartum/th [Therapy]; Depressive Disorder, Major/di [Diagnosis]; *Depressive Disorder, Major/th [Therapy]; Electroacupuncture/ae [Adverse Effects]; *Electroacupuncture; Female; Headache/et [Etiology]; Humans; Pain/et [Etiology]; Pilot Projects; Pregnancy; Psychiatric Status Rating Scales; Treatment Outcome&lt;/_keywords&gt;&lt;_modified&gt;64449316&lt;/_modified&gt;&lt;_number&gt;22840621&lt;/_number&gt;&lt;_pages&gt;115-21&lt;/_pages&gt;&lt;_place_published&gt;Netherlands&lt;/_place_published&gt;&lt;_url&gt;http://ovidsp.ovid.com/ovidweb.cgi?T=JS&amp;amp;PAGE=reference&amp;amp;D=med9&amp;amp;NEWS=N&amp;amp;AN=22840621&lt;/_url&gt;&lt;_volume&gt;142&lt;/_volume&gt;&lt;/Details&gt;&lt;Extra&gt;&lt;DBUID&gt;{989F1267-0C8D-48E9-80D1-8543A73A8C34}&lt;/DBUID&gt;&lt;/Extra&gt;&lt;/Item&gt;&lt;/References&gt;&lt;/Group&gt;&lt;/Citation&gt;_x000a_"/>
    <w:docVar w:name="NE.Ref{A5601B19-9BC5-48EA-9DD6-FCEBBF655EBF}" w:val=" ADDIN NE.Ref.{A5601B19-9BC5-48EA-9DD6-FCEBBF655EBF}&lt;Citation&gt;&lt;Group&gt;&lt;References&gt;&lt;Item&gt;&lt;ID&gt;24698&lt;/ID&gt;&lt;UID&gt;{4ADD5EFB-0559-46A0-8528-CAEFDBFF476D}&lt;/UID&gt;&lt;Title&gt;Clinical observation on treatment of depression by electro-acupuncture combined with paroxetine&lt;/Title&gt;&lt;Template&gt;Journal Article&lt;/Template&gt;&lt;Star&gt;1&lt;/Star&gt;&lt;Tag&gt;5&lt;/Tag&gt;&lt;Author&gt;Zhang, G J; Shi, Z Y; Liu, S; Gong, S H; Liu, J Q; Liu, J S&lt;/Author&gt;&lt;Year&gt;2007&lt;/Year&gt;&lt;Details&gt;&lt;_accessed&gt;64449366&lt;/_accessed&gt;&lt;_author_adr&gt;G.-J. Zhang, Department of Psychology, Hospital of Traditional Chinese Medicine of Shiyan City, Hubei (442012), China&lt;/_author_adr&gt;&lt;_collection_scope&gt;SCIE;CSCD&lt;/_collection_scope&gt;&lt;_created&gt;64261382&lt;/_created&gt;&lt;_date&gt;2007-01-01&lt;/_date&gt;&lt;_date_display&gt;2007//&lt;/_date_display&gt;&lt;_doi&gt;10.1007/s11655-007-0228-0&lt;/_doi&gt;&lt;_impact_factor&gt;   1.978&lt;/_impact_factor&gt;&lt;_isbn&gt;1672-0415&lt;/_isbn&gt;&lt;_issue&gt;3&lt;/_issue&gt;&lt;_journal&gt;Chinese Journal of Integrative Medicine&lt;/_journal&gt;&lt;_keywords&gt;acupuncture; article; clinical article; clinical trial; controlled clinical trial; controlled study; *depression/dt [Drug Therapy]; *depression/th [Therapy]; drug efficacy; female; Hamilton scale; headache/si [Side Effect]; human; male; nausea/si [Side Effect]; priority journal; randomized controlled trial; scoring system; side effect/si [Side Effect]; sweating; xerostomia/si [Side Effect]; paroxetine/ae [Adverse Drug Reaction]; paroxetine/dt [Drug Therapy]&lt;/_keywords&gt;&lt;_modified&gt;64427765&lt;/_modified&gt;&lt;_number&gt;47535537&lt;/_number&gt;&lt;_ori_publication&gt;Chinese Journal of Integrated Traditional and (1 Caochang, Xiyuan, Beijing 100091, China)&lt;/_ori_publication&gt;&lt;_pages&gt;228-230&lt;/_pages&gt;&lt;_place_published&gt;China&lt;/_place_published&gt;&lt;_url&gt;http://ovidsp.ovid.com/ovidweb.cgi?T=JS&amp;amp;PAGE=reference&amp;amp;D=emed10&amp;amp;NEWS=N&amp;amp;AN=47535537&lt;/_url&gt;&lt;_volume&gt;13&lt;/_volume&gt;&lt;/Details&gt;&lt;Extra&gt;&lt;DBUID&gt;{989F1267-0C8D-48E9-80D1-8543A73A8C34}&lt;/DBUID&gt;&lt;/Extra&gt;&lt;/Item&gt;&lt;/References&gt;&lt;/Group&gt;&lt;/Citation&gt;_x000a_"/>
    <w:docVar w:name="NE.Ref{ACBFBDF8-67EA-44ED-A6DC-87CF777624A6}" w:val=" ADDIN NE.Ref.{ACBFBDF8-67EA-44ED-A6DC-87CF777624A6}&lt;Citation&gt;&lt;Group&gt;&lt;References&gt;&lt;Item&gt;&lt;ID&gt;25034&lt;/ID&gt;&lt;UID&gt;{397D8C4F-F7F7-462B-9F2B-062DBF315D6B}&lt;/UID&gt;&lt;Title&gt;Manual or electroacupuncture as an add-on therapy to SSRIs for depression: A randomized controlled trial.&lt;/Title&gt;&lt;Template&gt;Journal Article&lt;/Template&gt;&lt;Star&gt;1&lt;/Star&gt;&lt;Tag&gt;5&lt;/Tag&gt;&lt;Author&gt;Zhao, Bingcong; Li, Zhigang; Wang, Yuanzheng; Ma, Xuehong; Wang, Xiangqun; Wang, Xueqin; Liu, Jianping; Huang, Yong; Zhang, Jianbin; Li, Liqin; Hu, Xiaoyang; Jiang, Jinfeng; Qu, Shanshan; Chai, Qianyun; Song, Meng; Yang, Xinjing; Bao, Tuya; Fei, Yutong&lt;/Author&gt;&lt;Year&gt;2019&lt;/Year&gt;&lt;Details&gt;&lt;_accessed&gt;64449366&lt;/_accessed&gt;&lt;_collection_scope&gt;SCI;SCIE;SSCI&lt;/_collection_scope&gt;&lt;_created&gt;64261383&lt;/_created&gt;&lt;_date&gt;2019-01-01&lt;/_date&gt;&lt;_date_display&gt;2019//&lt;/_date_display&gt;&lt;_doi&gt;10.1016/j.jpsychires.2019.04.005&lt;/_doi&gt;&lt;_impact_factor&gt;   4.791&lt;/_impact_factor&gt;&lt;_isbn&gt;1879-1379&lt;/_isbn&gt;&lt;_journal&gt;Journal of psychiatric research&lt;/_journal&gt;&lt;_keywords&gt;*Acupuncture Therapy/mt [Methods]; Adult; *Antidepressive Agents/tu [Therapeutic Use]; Combined Modality Therapy; Depression/dt [Drug Therapy]; *Depression/th [Therapy]; *Electroacupuncture/mt [Methods]; Female; Humans; Male; Middle Aged; Psychiatric Status Rating Scales; *Serotonin Uptake Inhibitors/tu [Therapeutic Use]; Young Adult&lt;/_keywords&gt;&lt;_modified&gt;64449366&lt;/_modified&gt;&lt;_number&gt;31015098&lt;/_number&gt;&lt;_pages&gt;24-33&lt;/_pages&gt;&lt;_place_published&gt;England&lt;/_place_published&gt;&lt;_url&gt;http://ovidsp.ovid.com/ovidweb.cgi?T=JS&amp;amp;PAGE=reference&amp;amp;D=med16&amp;amp;NEWS=N&amp;amp;AN=31015098&lt;/_url&gt;&lt;_volume&gt;114&lt;/_volume&gt;&lt;/Details&gt;&lt;Extra&gt;&lt;DBUID&gt;{989F1267-0C8D-48E9-80D1-8543A73A8C34}&lt;/DBUID&gt;&lt;/Extra&gt;&lt;/Item&gt;&lt;/References&gt;&lt;/Group&gt;&lt;/Citation&gt;_x000a_"/>
    <w:docVar w:name="NE.Ref{ADB46C2C-1143-4261-9ECC-329582560C78}" w:val=" ADDIN NE.Ref.{ADB46C2C-1143-4261-9ECC-329582560C78}&lt;Citation&gt;&lt;Group&gt;&lt;References&gt;&lt;Item&gt;&lt;ID&gt;25299&lt;/ID&gt;&lt;UID&gt;{262874E5-B3C0-45BA-A62D-FE8383C80744}&lt;/UID&gt;&lt;Title&gt;Randomized controlled trial on comorbid anxiety and depression treated with electroacupuncture combined with rTMS.&lt;/Title&gt;&lt;Template&gt;Journal Article&lt;/Template&gt;&lt;Star&gt;0&lt;/Star&gt;&lt;Tag&gt;5&lt;/Tag&gt;&lt;Author&gt;He, Lin-li; Zheng, Zhong; Cai, Ding-jun; Zou, Ke&lt;/Author&gt;&lt;Year&gt;2011&lt;/Year&gt;&lt;Details&gt;&lt;_accessed&gt;64449361&lt;/_accessed&gt;&lt;_created&gt;64261383&lt;/_created&gt;&lt;_date&gt;2011-01-01&lt;/_date&gt;&lt;_date_display&gt;2011//&lt;/_date_display&gt;&lt;_doi&gt;10.13703/j.0255-2930.2011.04.004&lt;/_doi&gt;&lt;_isbn&gt;0255-2930&lt;/_isbn&gt;&lt;_issue&gt;4&lt;/_issue&gt;&lt;_journal&gt;Chinese acupuncture &amp;amp; moxibustion&lt;/_journal&gt;&lt;_keywords&gt;Adult; *Anxiety/th [Therapy]; Combined Modality Therapy; *Depression/th [Therapy]; *Electroacupuncture; Female; Humans; Male; Middle Aged; *Transcranial Magnetic Stimulation; Treatment Outcome; Young Adult&lt;/_keywords&gt;&lt;_modified&gt;64449360&lt;/_modified&gt;&lt;_number&gt;21528592&lt;/_number&gt;&lt;_pages&gt;294-8&lt;/_pages&gt;&lt;_place_published&gt;China&lt;/_place_published&gt;&lt;_translated_author&gt;核心&lt;/_translated_author&gt;&lt;_url&gt;http://ovidsp.ovid.com/ovidweb.cgi?T=JS&amp;amp;PAGE=reference&amp;amp;D=med8&amp;amp;NEWS=N&amp;amp;AN=21528592&lt;/_url&gt;&lt;_volume&gt;31&lt;/_volume&gt;&lt;/Details&gt;&lt;Extra&gt;&lt;DBUID&gt;{989F1267-0C8D-48E9-80D1-8543A73A8C34}&lt;/DBUID&gt;&lt;/Extra&gt;&lt;/Item&gt;&lt;/References&gt;&lt;/Group&gt;&lt;/Citation&gt;_x000a_"/>
    <w:docVar w:name="NE.Ref{BB4860BA-C15C-457B-A694-00927A8D678C}" w:val=" ADDIN NE.Ref.{BB4860BA-C15C-457B-A694-00927A8D678C}&lt;Citation&gt;&lt;Group&gt;&lt;References&gt;&lt;Item&gt;&lt;ID&gt;24842&lt;/ID&gt;&lt;UID&gt;{0087BD07-0A8C-401B-88BC-CBEE78C7AE65}&lt;/UID&gt;&lt;Title&gt;Efficacy and safety of electroacupuncture for post-stroke depression: a randomized controlled trial.&lt;/Title&gt;&lt;Template&gt;Journal Article&lt;/Template&gt;&lt;Star&gt;1&lt;/Star&gt;&lt;Tag&gt;4&lt;/Tag&gt;&lt;Author&gt;Cai, Wa; Ma, Wen; Li, Yi-Jing; Wang, Guan-Tao; Yang, Hong; Shen, Wei-Dong&lt;/Author&gt;&lt;Year&gt;2022&lt;/Year&gt;&lt;Details&gt;&lt;_accessed&gt;64449360&lt;/_accessed&gt;&lt;_created&gt;64261383&lt;/_created&gt;&lt;_date&gt;2022-01-01&lt;/_date&gt;&lt;_date_display&gt;2022//&lt;/_date_display&gt;&lt;_doi&gt;10.1177/09645284221077104&lt;/_doi&gt;&lt;_isbn&gt;1759-9873&lt;/_isbn&gt;&lt;_journal&gt;Acupuncture in medicine : journal of the British Medical Acupuncture Society&lt;/_journal&gt;&lt;_modified&gt;64449303&lt;/_modified&gt;&lt;_number&gt;35232229&lt;/_number&gt;&lt;_pages&gt;9645284221077104&lt;/_pages&gt;&lt;_place_published&gt;England&lt;/_place_published&gt;&lt;_translated_author&gt;Sci&lt;/_translated_author&gt;&lt;_url&gt;http://ovidsp.ovid.com/ovidweb.cgi?T=JS&amp;amp;PAGE=reference&amp;amp;D=medp&amp;amp;NEWS=N&amp;amp;AN=35232229&lt;/_url&gt;&lt;/Details&gt;&lt;Extra&gt;&lt;DBUID&gt;{989F1267-0C8D-48E9-80D1-8543A73A8C34}&lt;/DBUID&gt;&lt;/Extra&gt;&lt;/Item&gt;&lt;/References&gt;&lt;/Group&gt;&lt;/Citation&gt;_x000a_"/>
    <w:docVar w:name="NE.Ref{BEAD7FB8-9A86-40E6-B061-9B7DDAA9037F}" w:val=" ADDIN NE.Ref.{BEAD7FB8-9A86-40E6-B061-9B7DDAA9037F}&lt;Citation&gt;&lt;Group&gt;&lt;References&gt;&lt;Item&gt;&lt;ID&gt;24974&lt;/ID&gt;&lt;UID&gt;{B8923C92-8511-43C7-9C03-671C3D9B123F}&lt;/UID&gt;&lt;Title&gt;The effect of acupuncture on depression and its correlation with metabolic alterations: A randomized controlled trial.&lt;/Title&gt;&lt;Template&gt;Journal Article&lt;/Template&gt;&lt;Star&gt;1&lt;/Star&gt;&lt;Tag&gt;5&lt;/Tag&gt;&lt;Author&gt;Li, Wei; Sun, Manqin; Yin, Xuan; Lao, Lixing; Kuang, Zaoyuan; Xu, Shifen&lt;/Author&gt;&lt;Year&gt;2020&lt;/Year&gt;&lt;Details&gt;&lt;_accessed&gt;64449362&lt;/_accessed&gt;&lt;_collection_scope&gt;SCI;SCIE&lt;/_collection_scope&gt;&lt;_created&gt;64261383&lt;/_created&gt;&lt;_date&gt;2020-01-01&lt;/_date&gt;&lt;_date_display&gt;2020//&lt;/_date_display&gt;&lt;_doi&gt;10.1097/MD.0000000000022752&lt;/_doi&gt;&lt;_impact_factor&gt;   1.889&lt;/_impact_factor&gt;&lt;_isbn&gt;1536-5964&lt;/_isbn&gt;&lt;_issue&gt;43&lt;/_issue&gt;&lt;_journal&gt;Medicine&lt;/_journal&gt;&lt;_keywords&gt;Adult; *Antidepressive Agents/tu [Therapeutic Use]; Correlation of Data; Depression/dt [Drug Therapy]; *Depression/me [Metabolism]; *Depression/th [Therapy]; Double-Blind Method; *Electroacupuncture; Female; Humans; Male; Middle Aged; Pilot Projects&lt;/_keywords&gt;&lt;_modified&gt;64449324&lt;/_modified&gt;&lt;_number&gt;33120777&lt;/_number&gt;&lt;_pages&gt;e22752&lt;/_pages&gt;&lt;_place_published&gt;United States&lt;/_place_published&gt;&lt;_url&gt;http://ovidsp.ovid.com/ovidweb.cgi?T=JS&amp;amp;PAGE=reference&amp;amp;D=med18&amp;amp;NEWS=N&amp;amp;AN=33120777&lt;/_url&gt;&lt;_volume&gt;99&lt;/_volume&gt;&lt;/Details&gt;&lt;Extra&gt;&lt;DBUID&gt;{989F1267-0C8D-48E9-80D1-8543A73A8C34}&lt;/DBUID&gt;&lt;/Extra&gt;&lt;/Item&gt;&lt;/References&gt;&lt;/Group&gt;&lt;/Citation&gt;_x000a_"/>
    <w:docVar w:name="NE.Ref{C081AF4A-8C12-4A5C-A70F-ED944D44F3D6}" w:val=" ADDIN NE.Ref.{C081AF4A-8C12-4A5C-A70F-ED944D44F3D6}&lt;Citation&gt;&lt;Group&gt;&lt;References&gt;&lt;Item&gt;&lt;ID&gt;24580&lt;/ID&gt;&lt;UID&gt;{21BFEF6B-6049-489F-A7FE-E2B7442F2039}&lt;/UID&gt;&lt;Title&gt;Electroacupuncture for residual insomnia associated with major depressive disorder: A randomized controlled trial&lt;/Title&gt;&lt;Template&gt;Journal Article&lt;/Template&gt;&lt;Star&gt;1&lt;/Star&gt;&lt;Tag&gt;4&lt;/Tag&gt;&lt;Author&gt;Yeung, W F; Chung, K F; Tso, K C; Zhang, S P; Zhang, J; Ho, L M&lt;/Author&gt;&lt;Year&gt;2011&lt;/Year&gt;&lt;Details&gt;&lt;_accessed&gt;64449366&lt;/_accessed&gt;&lt;_author_adr&gt;K.-F. Chung, Department of Psychiatry, University of Hong Kong, Pokfulam Road, Hong Kong, Hong Kong. E-mail: kfchung@hkucc.hku.hk&lt;/_author_adr&gt;&lt;_collection_scope&gt;SCI;SCIE&lt;/_collection_scope&gt;&lt;_created&gt;64261382&lt;/_created&gt;&lt;_date&gt;2011-01-01&lt;/_date&gt;&lt;_date_display&gt;2011//&lt;/_date_display&gt;&lt;_doi&gt;10.5665/SLEEP.1056&lt;/_doi&gt;&lt;_impact_factor&gt;   5.849&lt;/_impact_factor&gt;&lt;_isbn&gt;0161-8105&lt;/_isbn&gt;&lt;_issue&gt;6&lt;/_issue&gt;&lt;_journal&gt;Sleep&lt;/_journal&gt;&lt;_keywords&gt;actimetry; acupuncture; adult; aged; article; controlled study; disease association; disease exacerbation/co [Complication]; dizziness/co [Complication]; *electroacupuncture; female; heart palpitation/co [Complication]; hematoma/co [Complication]; human; *insomnia/dt [Drug Therapy]; *insomnia/th [Therapy]; insomnia/dt [Drug Therapy]; major clinical study; *major depression/dt [Drug Therapy]; major depression/dt [Drug Therapy]; male; patient safety; Pittsburgh Sleep Quality Index; priority journal; randomized controlled trial; sleep quality; treatment response; antidepressant agent/dt [Drug Therapy]; anxiolytic agent/dt [Drug Therapy]; hypnotic sedative agent/dt [Drug Therapy]; placebo; sedative agent/dt [Drug Therapy]&lt;/_keywords&gt;&lt;_modified&gt;64444959&lt;/_modified&gt;&lt;_number&gt;361876015&lt;/_number&gt;&lt;_ori_publication&gt;Associated Professional Sleep Societies,LLC (2510 N. Frontage Road, Darien IL 60561, United States)&lt;/_ori_publication&gt;&lt;_pages&gt;807-815&lt;/_pages&gt;&lt;_place_published&gt;United States&lt;/_place_published&gt;&lt;_url&gt;http://www.journalsleep.org/ViewAbstract.aspx?pid=28154_x000d__x000a_http://ovidsp.ovid.com/ovidweb.cgi?T=JS&amp;amp;PAGE=reference&amp;amp;D=emed12&amp;amp;NEWS=N&amp;amp;AN=361876015&lt;/_url&gt;&lt;_volume&gt;34&lt;/_volume&gt;&lt;/Details&gt;&lt;Extra&gt;&lt;DBUID&gt;{989F1267-0C8D-48E9-80D1-8543A73A8C34}&lt;/DBUID&gt;&lt;/Extra&gt;&lt;/Item&gt;&lt;/References&gt;&lt;/Group&gt;&lt;/Citation&gt;_x000a_"/>
    <w:docVar w:name="NE.Ref{C28B25AC-3DFD-4431-BF12-8FA2012B8422}" w:val=" ADDIN NE.Ref.{C28B25AC-3DFD-4431-BF12-8FA2012B8422}&lt;Citation&gt;&lt;Group&gt;&lt;References&gt;&lt;Item&gt;&lt;ID&gt;25533&lt;/ID&gt;&lt;UID&gt;{08603DF1-E529-4006-A404-83BC96B66BA5}&lt;/UID&gt;&lt;Title&gt;The clinical and Rs-fMRI study on mild-to-moderate primary depression treated with electro-acupuncture at GV24 and GV29.&lt;/Title&gt;&lt;Template&gt;Thesis&lt;/Template&gt;&lt;Star&gt;1&lt;/Star&gt;&lt;Tag&gt;5&lt;/Tag&gt;&lt;Author&gt;Qu, Shanshan&lt;/Author&gt;&lt;Year&gt;2015&lt;/Year&gt;&lt;Details&gt;&lt;_accessed&gt;64636805&lt;/_accessed&gt;&lt;_cited_count&gt;42&lt;/_cited_count&gt;&lt;_created&gt;64283767&lt;/_created&gt;&lt;_db_updated&gt;CNKI - Reference&lt;/_db_updated&gt;&lt;_keywords&gt;电针;抑郁症;meta分析;随机对照临床试验;功能磁共振&lt;/_keywords&gt;&lt;_modified&gt;64636805&lt;/_modified&gt;&lt;_pages&gt;123&lt;/_pages&gt;&lt;_publisher&gt;Southern Medical University&lt;/_publisher&gt;&lt;_tertiary_author&gt;黄泳&lt;/_tertiary_author&gt;&lt;_translated_author&gt;重复文献SCI&lt;/_translated_author&gt;&lt;_translated_publisher&gt;南方医科大学&lt;/_translated_publisher&gt;&lt;_translated_title&gt;电针印堂、百会治疗轻中度原发性抑郁症的临床观察及Rs-fMRI研究&lt;/_translated_title&gt;&lt;_url&gt;https://kns.cnki.net/kcms/detail/detail.aspx?FileName=1016013213.nh&amp;amp;DbName=CDFD2016&lt;/_url&gt;&lt;_volume&gt;博士&lt;/_volume&gt;&lt;_type_work&gt;dissertation/master&amp;apos;s thesis&lt;/_type_work&gt;&lt;_place_published&gt;Guangzhou&lt;/_place_published&gt;&lt;_translated_tertiary_author&gt;Huang, Yong&lt;/_translated_tertiary_author&gt;&lt;/Details&gt;&lt;Extra&gt;&lt;DBUID&gt;{989F1267-0C8D-48E9-80D1-8543A73A8C34}&lt;/DBUID&gt;&lt;/Extra&gt;&lt;/Item&gt;&lt;/References&gt;&lt;/Group&gt;&lt;/Citation&gt;_x000a_"/>
    <w:docVar w:name="NE.Ref{D879AA3D-B684-49A5-9CB5-7230C1E211B7}" w:val=" ADDIN NE.Ref.{D879AA3D-B684-49A5-9CB5-7230C1E211B7}&lt;Citation&gt;&lt;Group&gt;&lt;References&gt;&lt;Item&gt;&lt;ID&gt;24663&lt;/ID&gt;&lt;UID&gt;{D6A40885-E004-4544-9AE6-FF9D24578965}&lt;/UID&gt;&lt;Title&gt;Clinical observation on treatment of melancholia by acupuncture following principle of relieving depression and regulating mentality&lt;/Title&gt;&lt;Template&gt;Journal Article&lt;/Template&gt;&lt;Star&gt;1&lt;/Star&gt;&lt;Tag&gt;5&lt;/Tag&gt;&lt;Author&gt;Li, S J; Liu, T&lt;/Author&gt;&lt;Year&gt;2007&lt;/Year&gt;&lt;Details&gt;&lt;_accessed&gt;64449362&lt;/_accessed&gt;&lt;_author_adr&gt;S.J. Li, The First Teaching Hospital of Tianjin Traditional Chinese Medicine College, Tianjin.&lt;/_author_adr&gt;&lt;_created&gt;64261382&lt;/_created&gt;&lt;_date&gt;2007-01-01&lt;/_date&gt;&lt;_date_display&gt;2007//&lt;/_date_display&gt;&lt;_doi&gt;10.3321/j.issn:1003-5370.2007.02.015&lt;/_doi&gt;&lt;_isbn&gt;1003-5370&lt;/_isbn&gt;&lt;_issue&gt;2&lt;/_issue&gt;&lt;_journal&gt;Chinese journal of integrated traditional and Western medicine&lt;/_journal&gt;&lt;_keywords&gt;*acupuncture; adult; aged; article; clinical trial; comparative study; controlled clinical trial; controlled study; *depression/th [Therapy]; electroacupuncture; female; human; male; methodology; middle aged; psychological aspect; randomized controlled trial; treatment outcome; antidepressant agent/ad [Drug Administration]; antidepressant agent/dt [Drug Therapy]; fluoxetine/ad [Drug Administration]; fluoxetine/dt [Drug Therapy]; paroxetine/ad [Drug Administration]; paroxetine/dt [Drug Therapy]&lt;/_keywords&gt;&lt;_modified&gt;64449323&lt;/_modified&gt;&lt;_number&gt;350349541&lt;/_number&gt;&lt;_pages&gt;155-157&lt;/_pages&gt;&lt;_place_published&gt;China&lt;/_place_published&gt;&lt;_translated_author&gt;核心&lt;/_translated_author&gt;&lt;_url&gt;http://ovidsp.ovid.com/ovidweb.cgi?T=JS&amp;amp;PAGE=reference&amp;amp;D=emed10&amp;amp;NEWS=N&amp;amp;AN=350349541&lt;/_url&gt;&lt;_volume&gt;27&lt;/_volume&gt;&lt;/Details&gt;&lt;Extra&gt;&lt;DBUID&gt;{989F1267-0C8D-48E9-80D1-8543A73A8C34}&lt;/DBUID&gt;&lt;/Extra&gt;&lt;/Item&gt;&lt;/References&gt;&lt;/Group&gt;&lt;/Citation&gt;_x000a_"/>
    <w:docVar w:name="NE.Ref{E29BF3AA-88AB-4AE8-A52D-899B64AA7A74}" w:val=" ADDIN NE.Ref.{E29BF3AA-88AB-4AE8-A52D-899B64AA7A74}&lt;Citation&gt;&lt;Group&gt;&lt;References&gt;&lt;Item&gt;&lt;ID&gt;24616&lt;/ID&gt;&lt;UID&gt;{64E66777-6ABF-49AB-AF24-B48B80619E1A}&lt;/UID&gt;&lt;Title&gt;Imbalance between Pro- and Anti-inflammatory cytokines, and between Th1 and Th2 cytokines in depressed patients: The effect of electroacupuncture or fluoxetine treatment&lt;/Title&gt;&lt;Template&gt;Journal Article&lt;/Template&gt;&lt;Star&gt;1&lt;/Star&gt;&lt;Tag&gt;5&lt;/Tag&gt;&lt;Author&gt;Song, C; Halbreich, U; Han, C; Leonard, B E; Luo, H&lt;/Author&gt;&lt;Year&gt;2009&lt;/Year&gt;&lt;Details&gt;&lt;_accessed&gt;64449363&lt;/_accessed&gt;&lt;_author_adr&gt;C. Song, Neuroimmunology Research Lab, Department of Biomedical Science, AVC University of Prince Edward Island, 550 University Ave, Charlottetown, PE C1A 4P3, Canada. E-mail: cai.song@nrc.gc.ca&lt;/_author_adr&gt;&lt;_collection_scope&gt;SCI;SCIE&lt;/_collection_scope&gt;&lt;_created&gt;64261382&lt;/_created&gt;&lt;_date&gt;2009-01-01&lt;/_date&gt;&lt;_date_display&gt;2009//&lt;/_date_display&gt;&lt;_doi&gt;10.1055/s-0029-1202263&lt;/_doi&gt;&lt;_impact_factor&gt;   5.788&lt;/_impact_factor&gt;&lt;_isbn&gt;0176-3679&lt;/_isbn&gt;&lt;_issue&gt;5&lt;/_issue&gt;&lt;_journal&gt;Pharmacopsychiatry&lt;/_journal&gt;&lt;_keywords&gt;adult; antiinflammatory activity; article; Clinical Global Impression scale; clinical trial; controlled clinical trial; controlled study; disease severity; double blind procedure; drug effect; *electroacupuncture; enzyme linked immunosorbent assay; female; Hamilton scale; human; major clinical study; major depression/dt [Drug Therapy]; *major depression/dt [Drug Therapy]; *major depression/th [Therapy]; male; outpatient; priority journal; randomized controlled trial; Th1 cell; Th2 cell; *cytokine/ec [Endogenous Compound]; *fluoxetine/ct [Clinical Trial]; *fluoxetine/dt [Drug Therapy]; gamma interferon/ec [Endogenous Compound]; interleukin 10/ec [Endogenous Compound]; interleukin 1beta/ec [Endogenous Compound]; interleukin 4/ec [Endogenous Compound]; placebo; tumor necrosis factor alpha/ec [Endogenous Compound]&lt;/_keywords&gt;&lt;_modified&gt;64445278&lt;/_modified&gt;&lt;_number&gt;355522292&lt;/_number&gt;&lt;_ori_publication&gt;Georg Thieme Verlag (Rudigerstrasse 14, Stuttgart D-70469, Germany)&lt;/_ori_publication&gt;&lt;_pages&gt;182-188&lt;/_pages&gt;&lt;_place_published&gt;Germany&lt;/_place_published&gt;&lt;_url&gt;http://ovidsp.ovid.com/ovidweb.cgi?T=JS&amp;amp;PAGE=reference&amp;amp;D=emed11&amp;amp;NEWS=N&amp;amp;AN=355522292&lt;/_url&gt;&lt;_volume&gt;42&lt;/_volume&gt;&lt;/Details&gt;&lt;Extra&gt;&lt;DBUID&gt;{989F1267-0C8D-48E9-80D1-8543A73A8C34}&lt;/DBUID&gt;&lt;/Extra&gt;&lt;/Item&gt;&lt;/References&gt;&lt;/Group&gt;&lt;/Citation&gt;_x000a_"/>
  </w:docVars>
  <w:rsids>
    <w:rsidRoot w:val="00ED20B5"/>
    <w:rsid w:val="0001436A"/>
    <w:rsid w:val="00027B6B"/>
    <w:rsid w:val="00034304"/>
    <w:rsid w:val="00035434"/>
    <w:rsid w:val="00052A14"/>
    <w:rsid w:val="00077D53"/>
    <w:rsid w:val="00105FD9"/>
    <w:rsid w:val="00117666"/>
    <w:rsid w:val="00144C0B"/>
    <w:rsid w:val="001549D3"/>
    <w:rsid w:val="00160065"/>
    <w:rsid w:val="00177D84"/>
    <w:rsid w:val="001D5E64"/>
    <w:rsid w:val="00204F85"/>
    <w:rsid w:val="00245347"/>
    <w:rsid w:val="00267D18"/>
    <w:rsid w:val="00274347"/>
    <w:rsid w:val="002868E2"/>
    <w:rsid w:val="002869C3"/>
    <w:rsid w:val="002936E4"/>
    <w:rsid w:val="002B4A57"/>
    <w:rsid w:val="002C74CA"/>
    <w:rsid w:val="002E2305"/>
    <w:rsid w:val="003106EB"/>
    <w:rsid w:val="003123F4"/>
    <w:rsid w:val="003143B8"/>
    <w:rsid w:val="00344407"/>
    <w:rsid w:val="003544FB"/>
    <w:rsid w:val="003A2EEB"/>
    <w:rsid w:val="003A7D0D"/>
    <w:rsid w:val="003D2F2D"/>
    <w:rsid w:val="00401590"/>
    <w:rsid w:val="004115D3"/>
    <w:rsid w:val="004462A9"/>
    <w:rsid w:val="00447801"/>
    <w:rsid w:val="00452E9C"/>
    <w:rsid w:val="004735C8"/>
    <w:rsid w:val="004947A6"/>
    <w:rsid w:val="004961FF"/>
    <w:rsid w:val="004D708D"/>
    <w:rsid w:val="004F2F30"/>
    <w:rsid w:val="00517A89"/>
    <w:rsid w:val="005250F2"/>
    <w:rsid w:val="005361CD"/>
    <w:rsid w:val="00547EC5"/>
    <w:rsid w:val="005777CD"/>
    <w:rsid w:val="00593EEA"/>
    <w:rsid w:val="005A5EEE"/>
    <w:rsid w:val="006375C7"/>
    <w:rsid w:val="00654E8F"/>
    <w:rsid w:val="00660D05"/>
    <w:rsid w:val="006820B1"/>
    <w:rsid w:val="006827FF"/>
    <w:rsid w:val="00684F86"/>
    <w:rsid w:val="006B7D14"/>
    <w:rsid w:val="00701727"/>
    <w:rsid w:val="0070566C"/>
    <w:rsid w:val="00714C50"/>
    <w:rsid w:val="00725A7D"/>
    <w:rsid w:val="007501BE"/>
    <w:rsid w:val="00790BB3"/>
    <w:rsid w:val="007C206C"/>
    <w:rsid w:val="007D5A93"/>
    <w:rsid w:val="007F31BB"/>
    <w:rsid w:val="00817DD6"/>
    <w:rsid w:val="0083759F"/>
    <w:rsid w:val="00865CE7"/>
    <w:rsid w:val="00885156"/>
    <w:rsid w:val="008A121E"/>
    <w:rsid w:val="008F791F"/>
    <w:rsid w:val="009151AA"/>
    <w:rsid w:val="0093429D"/>
    <w:rsid w:val="009376D3"/>
    <w:rsid w:val="00943573"/>
    <w:rsid w:val="00964134"/>
    <w:rsid w:val="00967578"/>
    <w:rsid w:val="00970F7D"/>
    <w:rsid w:val="00972ED4"/>
    <w:rsid w:val="00985D78"/>
    <w:rsid w:val="00987346"/>
    <w:rsid w:val="00994A3D"/>
    <w:rsid w:val="009C2B12"/>
    <w:rsid w:val="00A174D9"/>
    <w:rsid w:val="00A901D9"/>
    <w:rsid w:val="00AA4D24"/>
    <w:rsid w:val="00AB6715"/>
    <w:rsid w:val="00AE46C0"/>
    <w:rsid w:val="00B1671E"/>
    <w:rsid w:val="00B25EB8"/>
    <w:rsid w:val="00B37F4D"/>
    <w:rsid w:val="00B43AB7"/>
    <w:rsid w:val="00B96518"/>
    <w:rsid w:val="00BD5BE7"/>
    <w:rsid w:val="00C407EA"/>
    <w:rsid w:val="00C42C5D"/>
    <w:rsid w:val="00C52A7B"/>
    <w:rsid w:val="00C56BAF"/>
    <w:rsid w:val="00C679AA"/>
    <w:rsid w:val="00C75972"/>
    <w:rsid w:val="00CA2FD7"/>
    <w:rsid w:val="00CA5975"/>
    <w:rsid w:val="00CB5C2D"/>
    <w:rsid w:val="00CD066B"/>
    <w:rsid w:val="00CE39B2"/>
    <w:rsid w:val="00CE4FEE"/>
    <w:rsid w:val="00D060CF"/>
    <w:rsid w:val="00D42CB4"/>
    <w:rsid w:val="00D50C46"/>
    <w:rsid w:val="00DB2ADA"/>
    <w:rsid w:val="00DB59C3"/>
    <w:rsid w:val="00DB68AB"/>
    <w:rsid w:val="00DC259A"/>
    <w:rsid w:val="00DE23E8"/>
    <w:rsid w:val="00E14A5E"/>
    <w:rsid w:val="00E22C2C"/>
    <w:rsid w:val="00E52377"/>
    <w:rsid w:val="00E537AD"/>
    <w:rsid w:val="00E64E17"/>
    <w:rsid w:val="00E866C9"/>
    <w:rsid w:val="00EA3D3C"/>
    <w:rsid w:val="00EC090A"/>
    <w:rsid w:val="00ED20B5"/>
    <w:rsid w:val="00F46900"/>
    <w:rsid w:val="00F61D89"/>
    <w:rsid w:val="00F73A55"/>
    <w:rsid w:val="00FF74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3A7D0D"/>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3A7D0D"/>
    <w:rPr>
      <w:color w:val="605E5C"/>
      <w:shd w:val="clear" w:color="auto" w:fill="E1DFDD"/>
    </w:rPr>
  </w:style>
  <w:style w:type="character" w:customStyle="1" w:styleId="1">
    <w:name w:val="未处理的提及1"/>
    <w:basedOn w:val="DefaultParagraphFont"/>
    <w:uiPriority w:val="99"/>
    <w:semiHidden/>
    <w:unhideWhenUsed/>
    <w:rsid w:val="003A7D0D"/>
    <w:rPr>
      <w:color w:val="605E5C"/>
      <w:shd w:val="clear" w:color="auto" w:fill="E1DFDD"/>
    </w:rPr>
  </w:style>
  <w:style w:type="table" w:customStyle="1" w:styleId="10">
    <w:name w:val="网格型1"/>
    <w:basedOn w:val="TableNormal"/>
    <w:next w:val="TableGrid"/>
    <w:uiPriority w:val="39"/>
    <w:rsid w:val="003A7D0D"/>
    <w:pPr>
      <w:spacing w:after="0" w:line="240" w:lineRule="auto"/>
    </w:pPr>
    <w:rPr>
      <w:rFonts w:ascii="DengXian" w:hAnsi="DengXian"/>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39"/>
    <w:rsid w:val="003A7D0D"/>
    <w:pPr>
      <w:spacing w:after="0" w:line="240" w:lineRule="auto"/>
    </w:pPr>
    <w:rPr>
      <w:rFonts w:ascii="DengXian" w:hAnsi="DengXian"/>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14</Pages>
  <Words>7976</Words>
  <Characters>45466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Lorn Fraser</cp:lastModifiedBy>
  <cp:revision>19</cp:revision>
  <cp:lastPrinted>2013-10-03T12:51:00Z</cp:lastPrinted>
  <dcterms:created xsi:type="dcterms:W3CDTF">2022-09-29T05:56:00Z</dcterms:created>
  <dcterms:modified xsi:type="dcterms:W3CDTF">2022-12-22T08:53:00Z</dcterms:modified>
</cp:coreProperties>
</file>