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D7C2B0" w14:textId="77777777" w:rsidR="00994A3D" w:rsidRPr="001549D3" w:rsidRDefault="00994A3D" w:rsidP="00F65FD6">
      <w:pPr>
        <w:pStyle w:val="2"/>
      </w:pPr>
      <w:r w:rsidRPr="0001436A">
        <w:t>Supplementary</w:t>
      </w:r>
      <w:r w:rsidRPr="001549D3">
        <w:t xml:space="preserve"> </w:t>
      </w:r>
      <w:r w:rsidRPr="00F65FD6">
        <w:t>Figures</w:t>
      </w:r>
    </w:p>
    <w:p w14:paraId="1715BAD6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Figure 1. </w:t>
      </w:r>
      <w:r w:rsidRPr="00B765EF">
        <w:rPr>
          <w:rFonts w:eastAsia="等线" w:cs="Times New Roman"/>
          <w:szCs w:val="28"/>
        </w:rPr>
        <w:t>TIC analysis of QC data for metabolomics. (</w:t>
      </w:r>
      <w:r w:rsidRPr="00B765EF">
        <w:rPr>
          <w:rFonts w:eastAsia="等线" w:cs="Times New Roman"/>
          <w:b/>
          <w:szCs w:val="28"/>
        </w:rPr>
        <w:t>A)</w:t>
      </w:r>
      <w:r w:rsidRPr="00B765EF">
        <w:rPr>
          <w:rFonts w:eastAsia="等线" w:cs="Times New Roman"/>
          <w:szCs w:val="28"/>
        </w:rPr>
        <w:t xml:space="preserve"> The response intensity and retention time of each chromatographic peak under positive ion detection modes. (</w:t>
      </w:r>
      <w:r w:rsidRPr="00B765EF">
        <w:rPr>
          <w:rFonts w:eastAsia="等线" w:cs="Times New Roman"/>
          <w:b/>
          <w:szCs w:val="28"/>
        </w:rPr>
        <w:t>B)</w:t>
      </w:r>
      <w:r w:rsidRPr="00B765EF">
        <w:rPr>
          <w:rFonts w:eastAsia="等线" w:cs="Times New Roman"/>
          <w:szCs w:val="28"/>
        </w:rPr>
        <w:t xml:space="preserve"> The response intensity and retention time of each chromatographic peak under negative ion detection modes.</w:t>
      </w:r>
    </w:p>
    <w:p w14:paraId="37AD703F" w14:textId="77777777" w:rsidR="00CC5343" w:rsidRPr="00B765EF" w:rsidRDefault="00CC5343" w:rsidP="00CC5343">
      <w:pPr>
        <w:rPr>
          <w:rFonts w:eastAsia="等线" w:cs="Times New Roman"/>
          <w:szCs w:val="28"/>
        </w:rPr>
      </w:pPr>
    </w:p>
    <w:p w14:paraId="13B7E5D3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Figure 2. </w:t>
      </w:r>
      <w:r w:rsidRPr="00B765EF">
        <w:rPr>
          <w:rFonts w:eastAsia="等线" w:cs="Times New Roman"/>
          <w:szCs w:val="28"/>
        </w:rPr>
        <w:t>Violin plot of before and after median normalization of proteomic and metabolomic data. (</w:t>
      </w:r>
      <w:r w:rsidRPr="00B765EF">
        <w:rPr>
          <w:rFonts w:eastAsia="等线" w:cs="Times New Roman"/>
          <w:b/>
          <w:szCs w:val="28"/>
        </w:rPr>
        <w:t>A)</w:t>
      </w:r>
      <w:r w:rsidRPr="00B765EF">
        <w:rPr>
          <w:rFonts w:eastAsia="等线" w:cs="Times New Roman"/>
          <w:szCs w:val="28"/>
        </w:rPr>
        <w:t xml:space="preserve"> Violin plot of initial proteomic data. (</w:t>
      </w:r>
      <w:r w:rsidRPr="00B765EF">
        <w:rPr>
          <w:rFonts w:eastAsia="等线" w:cs="Times New Roman"/>
          <w:b/>
          <w:szCs w:val="28"/>
        </w:rPr>
        <w:t>B)</w:t>
      </w:r>
      <w:r w:rsidRPr="00B765EF">
        <w:rPr>
          <w:rFonts w:eastAsia="等线" w:cs="Times New Roman"/>
          <w:szCs w:val="28"/>
        </w:rPr>
        <w:t xml:space="preserve"> Violin plot of proteomic data after median normalization. (</w:t>
      </w:r>
      <w:r w:rsidRPr="00B765EF">
        <w:rPr>
          <w:rFonts w:eastAsia="等线" w:cs="Times New Roman"/>
          <w:b/>
          <w:szCs w:val="28"/>
        </w:rPr>
        <w:t>C) and (E)</w:t>
      </w:r>
      <w:r w:rsidRPr="00B765EF">
        <w:rPr>
          <w:rFonts w:eastAsia="等线" w:cs="Times New Roman"/>
          <w:szCs w:val="28"/>
        </w:rPr>
        <w:t xml:space="preserve"> Violin plot of initial metabolomic data under positive and negative ion mode. (</w:t>
      </w:r>
      <w:r w:rsidRPr="00B765EF">
        <w:rPr>
          <w:rFonts w:eastAsia="等线" w:cs="Times New Roman"/>
          <w:b/>
          <w:szCs w:val="28"/>
        </w:rPr>
        <w:t>D) and (F)</w:t>
      </w:r>
      <w:r w:rsidRPr="00B765EF">
        <w:rPr>
          <w:rFonts w:eastAsia="等线" w:cs="Times New Roman"/>
          <w:szCs w:val="28"/>
        </w:rPr>
        <w:t xml:space="preserve"> Violin plot of metabolomic data after median normalization under positive and negative ion mode.</w:t>
      </w:r>
    </w:p>
    <w:p w14:paraId="10F88754" w14:textId="77777777" w:rsidR="00CC5343" w:rsidRPr="00B765EF" w:rsidRDefault="00CC5343" w:rsidP="00CC5343">
      <w:pPr>
        <w:rPr>
          <w:rFonts w:eastAsia="等线" w:cs="Times New Roman"/>
          <w:szCs w:val="28"/>
        </w:rPr>
      </w:pPr>
    </w:p>
    <w:p w14:paraId="296C536B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Figure 3. </w:t>
      </w:r>
      <w:r w:rsidRPr="00B765EF">
        <w:rPr>
          <w:rFonts w:eastAsia="等线" w:cs="Times New Roman"/>
          <w:szCs w:val="28"/>
        </w:rPr>
        <w:t>DEPs and DEMs in different patient groups. Volcano plots for the proteomics and metabolomics data.</w:t>
      </w:r>
    </w:p>
    <w:p w14:paraId="3BC908A9" w14:textId="77777777" w:rsidR="00CC5343" w:rsidRPr="00B765EF" w:rsidRDefault="00CC5343" w:rsidP="00CC5343">
      <w:pPr>
        <w:rPr>
          <w:rFonts w:eastAsia="等线" w:cs="Times New Roman"/>
          <w:szCs w:val="28"/>
        </w:rPr>
      </w:pPr>
    </w:p>
    <w:p w14:paraId="2A5E1E9A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Figure 4. </w:t>
      </w:r>
      <w:r w:rsidRPr="00B765EF">
        <w:rPr>
          <w:rFonts w:eastAsia="等线" w:cs="Times New Roman"/>
          <w:szCs w:val="28"/>
        </w:rPr>
        <w:t>Score plots and permutation test of OPLS-DA for metabolomics. (</w:t>
      </w:r>
      <w:r w:rsidRPr="00B765EF">
        <w:rPr>
          <w:rFonts w:eastAsia="等线" w:cs="Times New Roman"/>
          <w:b/>
          <w:szCs w:val="28"/>
        </w:rPr>
        <w:t>A)</w:t>
      </w:r>
      <w:r w:rsidRPr="00B765EF">
        <w:rPr>
          <w:rFonts w:eastAsia="等线" w:cs="Times New Roman"/>
          <w:szCs w:val="28"/>
        </w:rPr>
        <w:t xml:space="preserve"> OPLS-DA score plot between H group and M group (R2X = 0.446, R2Y = 0.987, Q2 = 0.922). (</w:t>
      </w:r>
      <w:r w:rsidRPr="00B765EF">
        <w:rPr>
          <w:rFonts w:eastAsia="等线" w:cs="Times New Roman"/>
          <w:b/>
          <w:szCs w:val="28"/>
        </w:rPr>
        <w:t>B)</w:t>
      </w:r>
      <w:r w:rsidRPr="00B765EF">
        <w:rPr>
          <w:rFonts w:eastAsia="等线" w:cs="Times New Roman"/>
          <w:szCs w:val="28"/>
        </w:rPr>
        <w:t xml:space="preserve"> Permutation test between H group and M group (R2 = (0.0, 0.886), Q2 = (0.0, -0.436)). (</w:t>
      </w:r>
      <w:r w:rsidRPr="00B765EF">
        <w:rPr>
          <w:rFonts w:eastAsia="等线" w:cs="Times New Roman"/>
          <w:b/>
          <w:szCs w:val="28"/>
        </w:rPr>
        <w:t xml:space="preserve">C) </w:t>
      </w:r>
      <w:r w:rsidRPr="00B765EF">
        <w:rPr>
          <w:rFonts w:eastAsia="等线" w:cs="Times New Roman"/>
          <w:szCs w:val="28"/>
        </w:rPr>
        <w:t>OPLS-DA score plot between M group and A group (R2X = 0.446, R2Y = 0.987, Q2 = 0.922). (</w:t>
      </w:r>
      <w:r w:rsidRPr="00B765EF">
        <w:rPr>
          <w:rFonts w:eastAsia="等线" w:cs="Times New Roman"/>
          <w:b/>
          <w:szCs w:val="28"/>
        </w:rPr>
        <w:t>D)</w:t>
      </w:r>
      <w:r w:rsidRPr="00B765EF">
        <w:rPr>
          <w:rFonts w:eastAsia="等线" w:cs="Times New Roman"/>
          <w:szCs w:val="28"/>
        </w:rPr>
        <w:t xml:space="preserve"> Permutation test between M group and A group (R2 = (0.0, 0.948), Q2 = (0.0, -0.494)).</w:t>
      </w:r>
    </w:p>
    <w:p w14:paraId="77C8C04D" w14:textId="77777777" w:rsidR="00CC5343" w:rsidRPr="00B765EF" w:rsidRDefault="00CC5343" w:rsidP="00CC5343">
      <w:pPr>
        <w:rPr>
          <w:rFonts w:eastAsia="等线" w:cs="Times New Roman"/>
          <w:szCs w:val="28"/>
        </w:rPr>
      </w:pPr>
    </w:p>
    <w:p w14:paraId="6B863950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Figure 5. </w:t>
      </w:r>
      <w:r w:rsidRPr="00B765EF">
        <w:rPr>
          <w:rFonts w:eastAsia="等线" w:cs="Times New Roman"/>
          <w:szCs w:val="28"/>
        </w:rPr>
        <w:t>The joint pathway analysis of proteomics and metabolomics. (</w:t>
      </w:r>
      <w:r w:rsidRPr="00B765EF">
        <w:rPr>
          <w:rFonts w:eastAsia="等线" w:cs="Times New Roman"/>
          <w:b/>
          <w:szCs w:val="28"/>
        </w:rPr>
        <w:t>A)</w:t>
      </w:r>
      <w:r w:rsidRPr="00B765EF">
        <w:rPr>
          <w:rFonts w:eastAsia="等线" w:cs="Times New Roman"/>
          <w:szCs w:val="28"/>
        </w:rPr>
        <w:t xml:space="preserve"> The joint pathway analysis between H group and M group. (</w:t>
      </w:r>
      <w:r w:rsidRPr="00B765EF">
        <w:rPr>
          <w:rFonts w:eastAsia="等线" w:cs="Times New Roman"/>
          <w:b/>
          <w:szCs w:val="28"/>
        </w:rPr>
        <w:t>B)</w:t>
      </w:r>
      <w:r w:rsidRPr="00B765EF">
        <w:rPr>
          <w:rFonts w:eastAsia="等线" w:cs="Times New Roman"/>
          <w:szCs w:val="28"/>
        </w:rPr>
        <w:t xml:space="preserve"> The joint pathway analysis between M group and A group. The size and color of each bubble is based on pathway impact value and </w:t>
      </w:r>
      <w:r w:rsidRPr="00B765EF">
        <w:rPr>
          <w:rFonts w:eastAsia="等线" w:cs="Times New Roman"/>
          <w:i/>
          <w:szCs w:val="28"/>
        </w:rPr>
        <w:t xml:space="preserve">P </w:t>
      </w:r>
      <w:r w:rsidRPr="00B765EF">
        <w:rPr>
          <w:rFonts w:eastAsia="等线" w:cs="Times New Roman"/>
          <w:szCs w:val="28"/>
        </w:rPr>
        <w:t>value, respectively.</w:t>
      </w:r>
    </w:p>
    <w:p w14:paraId="1751AF45" w14:textId="77777777" w:rsidR="00CC5343" w:rsidRPr="00B765EF" w:rsidRDefault="00CC5343" w:rsidP="00CC5343">
      <w:pPr>
        <w:rPr>
          <w:rFonts w:eastAsia="等线" w:cs="Times New Roman"/>
          <w:b/>
          <w:szCs w:val="28"/>
        </w:rPr>
      </w:pPr>
    </w:p>
    <w:p w14:paraId="33BDB1A0" w14:textId="77777777" w:rsidR="00CC5343" w:rsidRPr="00B765EF" w:rsidRDefault="00CC5343" w:rsidP="00CC5343">
      <w:pPr>
        <w:rPr>
          <w:rFonts w:eastAsia="等线" w:cs="Times New Roman"/>
          <w:bCs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Figure 6. </w:t>
      </w:r>
      <w:r w:rsidRPr="00B765EF">
        <w:rPr>
          <w:rFonts w:eastAsia="等线" w:cs="Times New Roman"/>
          <w:bCs/>
          <w:szCs w:val="28"/>
        </w:rPr>
        <w:t xml:space="preserve">Correlation analysis of Dysregulated molecules and VAS. (A) S-plot obtained from OPLS-DA regression model (R2X=0.221, R2Y=0.569, Q2=0.43). (B) Spearman's correlation heatmap. Red and blue represents positive and negative correlations, respectively. * </w:t>
      </w:r>
      <w:r w:rsidRPr="00B765EF">
        <w:rPr>
          <w:rFonts w:eastAsia="等线" w:cs="Times New Roman"/>
          <w:bCs/>
          <w:i/>
          <w:iCs/>
          <w:szCs w:val="28"/>
        </w:rPr>
        <w:t xml:space="preserve">P </w:t>
      </w:r>
      <w:r w:rsidRPr="00B765EF">
        <w:rPr>
          <w:rFonts w:eastAsia="等线" w:cs="Times New Roman"/>
          <w:bCs/>
          <w:szCs w:val="28"/>
        </w:rPr>
        <w:t xml:space="preserve">&lt; 0.05, ** </w:t>
      </w:r>
      <w:r w:rsidRPr="00B765EF">
        <w:rPr>
          <w:rFonts w:eastAsia="等线" w:cs="Times New Roman"/>
          <w:bCs/>
          <w:i/>
          <w:iCs/>
          <w:szCs w:val="28"/>
        </w:rPr>
        <w:t>P</w:t>
      </w:r>
      <w:r w:rsidRPr="00B765EF">
        <w:rPr>
          <w:rFonts w:eastAsia="等线" w:cs="Times New Roman"/>
          <w:bCs/>
          <w:szCs w:val="28"/>
        </w:rPr>
        <w:t xml:space="preserve"> &lt; 0.01, *** </w:t>
      </w:r>
      <w:r w:rsidRPr="00B765EF">
        <w:rPr>
          <w:rFonts w:eastAsia="等线" w:cs="Times New Roman"/>
          <w:bCs/>
          <w:i/>
          <w:iCs/>
          <w:szCs w:val="28"/>
        </w:rPr>
        <w:t>P</w:t>
      </w:r>
      <w:r w:rsidRPr="00B765EF">
        <w:rPr>
          <w:rFonts w:eastAsia="等线" w:cs="Times New Roman"/>
          <w:bCs/>
          <w:szCs w:val="28"/>
        </w:rPr>
        <w:t xml:space="preserve"> &lt; 0.001.</w:t>
      </w:r>
    </w:p>
    <w:p w14:paraId="0F540C83" w14:textId="77777777" w:rsidR="00CC5343" w:rsidRPr="00B765EF" w:rsidRDefault="00CC5343" w:rsidP="00CC5343">
      <w:pPr>
        <w:rPr>
          <w:rFonts w:eastAsia="等线" w:cs="Times New Roman"/>
          <w:szCs w:val="28"/>
        </w:rPr>
      </w:pPr>
    </w:p>
    <w:p w14:paraId="2670B8B6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b/>
          <w:szCs w:val="28"/>
        </w:rPr>
        <w:lastRenderedPageBreak/>
        <w:t xml:space="preserve">Supplementary Figure 7. </w:t>
      </w:r>
      <w:r w:rsidRPr="00B765EF">
        <w:rPr>
          <w:rFonts w:eastAsia="等线" w:cs="Times New Roman"/>
          <w:szCs w:val="28"/>
        </w:rPr>
        <w:t>ROC curve analysis of different marker combinations and prediction accuracy. (</w:t>
      </w:r>
      <w:r w:rsidRPr="00B765EF">
        <w:rPr>
          <w:rFonts w:eastAsia="等线" w:cs="Times New Roman"/>
          <w:b/>
          <w:szCs w:val="28"/>
        </w:rPr>
        <w:t>A)</w:t>
      </w:r>
      <w:r w:rsidRPr="00B765EF">
        <w:rPr>
          <w:rFonts w:eastAsia="等线" w:cs="Times New Roman"/>
          <w:szCs w:val="28"/>
        </w:rPr>
        <w:t xml:space="preserve"> ROC curves of 6 biomarker combination models. (</w:t>
      </w:r>
      <w:r w:rsidRPr="00B765EF">
        <w:rPr>
          <w:rFonts w:eastAsia="等线" w:cs="Times New Roman"/>
          <w:b/>
          <w:szCs w:val="28"/>
        </w:rPr>
        <w:t>B)</w:t>
      </w:r>
      <w:r w:rsidRPr="00B765EF">
        <w:rPr>
          <w:rFonts w:eastAsia="等线" w:cs="Times New Roman"/>
          <w:szCs w:val="28"/>
        </w:rPr>
        <w:t xml:space="preserve"> The prediction accuracy of each model increases gradually with the increase of features.</w:t>
      </w:r>
    </w:p>
    <w:p w14:paraId="4D6ADDA8" w14:textId="77777777" w:rsidR="00CC5343" w:rsidRPr="00B765EF" w:rsidRDefault="00CC5343" w:rsidP="00CC5343">
      <w:pPr>
        <w:rPr>
          <w:rFonts w:eastAsia="等线" w:cs="Times New Roman"/>
          <w:b/>
          <w:szCs w:val="28"/>
        </w:rPr>
      </w:pPr>
    </w:p>
    <w:p w14:paraId="055D213B" w14:textId="73A488FE" w:rsidR="00F65FD6" w:rsidRPr="001549D3" w:rsidRDefault="00F65FD6" w:rsidP="00F65FD6">
      <w:pPr>
        <w:pStyle w:val="2"/>
      </w:pPr>
      <w:r w:rsidRPr="0001436A">
        <w:t>Supplementary</w:t>
      </w:r>
      <w:r w:rsidRPr="001549D3">
        <w:t xml:space="preserve"> </w:t>
      </w:r>
      <w:r>
        <w:t>Tables</w:t>
      </w:r>
    </w:p>
    <w:p w14:paraId="2E20ED9E" w14:textId="77777777" w:rsidR="00CC5343" w:rsidRPr="00B765EF" w:rsidRDefault="00CC5343" w:rsidP="00CC5343">
      <w:pPr>
        <w:rPr>
          <w:rFonts w:eastAsia="等线" w:cs="Times New Roman"/>
          <w:b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Table 1. </w:t>
      </w:r>
      <w:r w:rsidRPr="00B765EF">
        <w:rPr>
          <w:rFonts w:eastAsia="等线" w:cs="Times New Roman"/>
          <w:szCs w:val="28"/>
        </w:rPr>
        <w:t>Acupoints used in the acupuncture treatment</w:t>
      </w:r>
    </w:p>
    <w:p w14:paraId="40488437" w14:textId="77777777" w:rsidR="00CC5343" w:rsidRPr="00B765EF" w:rsidRDefault="00CC5343" w:rsidP="00CC5343">
      <w:pPr>
        <w:rPr>
          <w:rFonts w:eastAsia="等线" w:cs="Times New Roman"/>
          <w:szCs w:val="28"/>
        </w:rPr>
      </w:pPr>
    </w:p>
    <w:p w14:paraId="39050633" w14:textId="77777777" w:rsidR="00CC5343" w:rsidRPr="00B765EF" w:rsidRDefault="00CC5343" w:rsidP="00CC5343">
      <w:pPr>
        <w:rPr>
          <w:rFonts w:eastAsia="等线" w:cs="Times New Roman"/>
          <w:b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Table 2. </w:t>
      </w:r>
      <w:r w:rsidRPr="00B765EF">
        <w:rPr>
          <w:rFonts w:eastAsia="等线" w:cs="Times New Roman"/>
          <w:szCs w:val="28"/>
        </w:rPr>
        <w:t>The proteomic quantitative data matrix for the samples</w:t>
      </w:r>
    </w:p>
    <w:p w14:paraId="10CBB2AA" w14:textId="77777777" w:rsidR="00CC5343" w:rsidRPr="00B765EF" w:rsidRDefault="00CC5343" w:rsidP="00CC5343">
      <w:pPr>
        <w:rPr>
          <w:rFonts w:eastAsia="等线" w:cs="Times New Roman"/>
          <w:b/>
          <w:szCs w:val="28"/>
        </w:rPr>
      </w:pPr>
    </w:p>
    <w:p w14:paraId="7191D8F4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Table 3. </w:t>
      </w:r>
      <w:r w:rsidRPr="00B765EF">
        <w:rPr>
          <w:rFonts w:eastAsia="等线" w:cs="Times New Roman"/>
          <w:szCs w:val="28"/>
        </w:rPr>
        <w:t>Metabolomic (negative ion mode) quantitative data matrix for the samples</w:t>
      </w:r>
    </w:p>
    <w:p w14:paraId="033D0780" w14:textId="77777777" w:rsidR="00CC5343" w:rsidRPr="00B765EF" w:rsidRDefault="00CC5343" w:rsidP="00CC5343">
      <w:pPr>
        <w:rPr>
          <w:rFonts w:eastAsia="等线" w:cs="Times New Roman"/>
          <w:b/>
          <w:szCs w:val="28"/>
        </w:rPr>
      </w:pPr>
    </w:p>
    <w:p w14:paraId="57555A8B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Table 4. </w:t>
      </w:r>
      <w:r w:rsidRPr="00B765EF">
        <w:rPr>
          <w:rFonts w:eastAsia="等线" w:cs="Times New Roman"/>
          <w:szCs w:val="28"/>
        </w:rPr>
        <w:t>Metabolomic (positive ion mode) quantitative data matrix for the samples</w:t>
      </w:r>
    </w:p>
    <w:p w14:paraId="007F6450" w14:textId="77777777" w:rsidR="00CC5343" w:rsidRPr="00B765EF" w:rsidRDefault="00CC5343" w:rsidP="00CC5343">
      <w:pPr>
        <w:rPr>
          <w:rFonts w:eastAsia="等线" w:cs="Times New Roman"/>
          <w:b/>
          <w:szCs w:val="28"/>
        </w:rPr>
      </w:pPr>
    </w:p>
    <w:p w14:paraId="32380510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Table 5. </w:t>
      </w:r>
      <w:r w:rsidRPr="00B765EF">
        <w:rPr>
          <w:rFonts w:eastAsia="等线" w:cs="Times New Roman"/>
          <w:szCs w:val="28"/>
        </w:rPr>
        <w:t>Detailed information on the metabolic pathway analysis between the H and M groups</w:t>
      </w:r>
    </w:p>
    <w:p w14:paraId="2A2712E7" w14:textId="77777777" w:rsidR="00CC5343" w:rsidRPr="00B765EF" w:rsidRDefault="00CC5343" w:rsidP="00CC5343">
      <w:pPr>
        <w:rPr>
          <w:rFonts w:eastAsia="等线" w:cs="Times New Roman"/>
          <w:szCs w:val="28"/>
        </w:rPr>
      </w:pPr>
    </w:p>
    <w:p w14:paraId="380CEFF6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Table 6. </w:t>
      </w:r>
      <w:r w:rsidRPr="00B765EF">
        <w:rPr>
          <w:rFonts w:eastAsia="等线" w:cs="Times New Roman"/>
          <w:szCs w:val="28"/>
        </w:rPr>
        <w:t>Detailed information on the joint pathway analysis between the H and M groups</w:t>
      </w:r>
    </w:p>
    <w:p w14:paraId="635E8FDD" w14:textId="77777777" w:rsidR="00CC5343" w:rsidRPr="00B765EF" w:rsidRDefault="00CC5343" w:rsidP="00CC5343">
      <w:pPr>
        <w:rPr>
          <w:rFonts w:eastAsia="等线" w:cs="Times New Roman"/>
          <w:szCs w:val="28"/>
        </w:rPr>
      </w:pPr>
    </w:p>
    <w:p w14:paraId="3DC1EB33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Table 7. </w:t>
      </w:r>
      <w:r w:rsidRPr="00B765EF">
        <w:rPr>
          <w:rFonts w:eastAsia="等线" w:cs="Times New Roman"/>
          <w:szCs w:val="28"/>
        </w:rPr>
        <w:t>Detailed information on the metabolic pathway analysis between the M and A groups</w:t>
      </w:r>
    </w:p>
    <w:p w14:paraId="5368DC2B" w14:textId="77777777" w:rsidR="00CC5343" w:rsidRPr="00B765EF" w:rsidRDefault="00CC5343" w:rsidP="00CC5343">
      <w:pPr>
        <w:rPr>
          <w:rFonts w:eastAsia="等线" w:cs="Times New Roman"/>
          <w:szCs w:val="28"/>
        </w:rPr>
      </w:pPr>
    </w:p>
    <w:p w14:paraId="78D332E3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b/>
          <w:szCs w:val="28"/>
        </w:rPr>
        <w:t xml:space="preserve">Supplementary Table 8. </w:t>
      </w:r>
      <w:r w:rsidRPr="00B765EF">
        <w:rPr>
          <w:rFonts w:eastAsia="等线" w:cs="Times New Roman"/>
          <w:szCs w:val="28"/>
        </w:rPr>
        <w:t>Detailed information on the joint pathway analysis between the M and A groups</w:t>
      </w:r>
    </w:p>
    <w:p w14:paraId="5954236D" w14:textId="77777777" w:rsidR="00CC5343" w:rsidRPr="00B765EF" w:rsidRDefault="00CC5343" w:rsidP="00CC5343">
      <w:pPr>
        <w:rPr>
          <w:rFonts w:eastAsia="等线" w:cs="Times New Roman"/>
          <w:szCs w:val="28"/>
        </w:rPr>
      </w:pPr>
      <w:r w:rsidRPr="00B765EF">
        <w:rPr>
          <w:rFonts w:eastAsia="等线" w:cs="Times New Roman"/>
          <w:szCs w:val="28"/>
        </w:rPr>
        <w:fldChar w:fldCharType="begin"/>
      </w:r>
      <w:r w:rsidRPr="00B765EF">
        <w:rPr>
          <w:rFonts w:eastAsia="等线" w:cs="Times New Roman"/>
          <w:szCs w:val="28"/>
        </w:rPr>
        <w:instrText xml:space="preserve"> ADDIN </w:instrText>
      </w:r>
      <w:r w:rsidRPr="00B765EF">
        <w:rPr>
          <w:rFonts w:eastAsia="等线" w:cs="Times New Roman"/>
          <w:szCs w:val="28"/>
        </w:rPr>
        <w:fldChar w:fldCharType="end"/>
      </w:r>
    </w:p>
    <w:p w14:paraId="0BDFFB45" w14:textId="77777777" w:rsidR="00CC5343" w:rsidRPr="001549D3" w:rsidRDefault="00CC5343" w:rsidP="00CC5343">
      <w:pPr>
        <w:pStyle w:val="1"/>
        <w:numPr>
          <w:ilvl w:val="0"/>
          <w:numId w:val="0"/>
        </w:numPr>
        <w:ind w:left="567" w:hanging="567"/>
      </w:pPr>
    </w:p>
    <w:p w14:paraId="7B65BC41" w14:textId="77777777" w:rsidR="00DE23E8" w:rsidRPr="001549D3" w:rsidRDefault="00DE23E8" w:rsidP="00CC5343">
      <w:pPr>
        <w:keepNext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BD2C" w14:textId="77777777" w:rsidR="0043630E" w:rsidRDefault="0043630E" w:rsidP="00117666">
      <w:pPr>
        <w:spacing w:after="0"/>
      </w:pPr>
      <w:r>
        <w:separator/>
      </w:r>
    </w:p>
  </w:endnote>
  <w:endnote w:type="continuationSeparator" w:id="0">
    <w:p w14:paraId="29EC48EC" w14:textId="77777777" w:rsidR="0043630E" w:rsidRDefault="0043630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4C68" w14:textId="77777777" w:rsidR="0043630E" w:rsidRDefault="0043630E" w:rsidP="00117666">
      <w:pPr>
        <w:spacing w:after="0"/>
      </w:pPr>
      <w:r>
        <w:separator/>
      </w:r>
    </w:p>
  </w:footnote>
  <w:footnote w:type="continuationSeparator" w:id="0">
    <w:p w14:paraId="47C15BF4" w14:textId="77777777" w:rsidR="0043630E" w:rsidRDefault="0043630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t7QwtTQDAkszEyUdpeDU4uLM/DyQAsNaAD2L3lMsAAAA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3630E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0721C"/>
    <w:rsid w:val="00714C50"/>
    <w:rsid w:val="00725A7D"/>
    <w:rsid w:val="007501BE"/>
    <w:rsid w:val="00784DA5"/>
    <w:rsid w:val="00790BB3"/>
    <w:rsid w:val="007C206C"/>
    <w:rsid w:val="00817DD6"/>
    <w:rsid w:val="00820F9F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C5343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EFD6B7-32BD-4B09-90F9-4C439ABC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刘 璐</cp:lastModifiedBy>
  <cp:revision>5</cp:revision>
  <cp:lastPrinted>2013-10-03T12:51:00Z</cp:lastPrinted>
  <dcterms:created xsi:type="dcterms:W3CDTF">2018-11-23T08:58:00Z</dcterms:created>
  <dcterms:modified xsi:type="dcterms:W3CDTF">2022-03-08T02:25:00Z</dcterms:modified>
</cp:coreProperties>
</file>