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EB61" w14:textId="445945BD" w:rsidR="00073B73" w:rsidRDefault="009E6D82" w:rsidP="00A41559">
      <w:pPr>
        <w:spacing w:after="0"/>
        <w:jc w:val="left"/>
        <w:rPr>
          <w:b/>
        </w:rPr>
      </w:pPr>
      <w:r>
        <w:rPr>
          <w:b/>
        </w:rPr>
        <w:t xml:space="preserve">Supplementary File 1. </w:t>
      </w:r>
    </w:p>
    <w:p w14:paraId="3418AB9A" w14:textId="77777777" w:rsidR="00073B73" w:rsidRPr="00491975" w:rsidRDefault="00073B73" w:rsidP="00A41559">
      <w:pPr>
        <w:spacing w:after="0"/>
        <w:jc w:val="left"/>
      </w:pPr>
    </w:p>
    <w:p w14:paraId="23CFC73A" w14:textId="0F6AA44F" w:rsidR="00CA7150" w:rsidRPr="00586407" w:rsidRDefault="00073B73" w:rsidP="00A41559">
      <w:pPr>
        <w:pStyle w:val="TAMainText"/>
        <w:spacing w:after="200" w:line="240" w:lineRule="auto"/>
        <w:ind w:firstLine="0"/>
        <w:rPr>
          <w:sz w:val="22"/>
          <w:szCs w:val="22"/>
        </w:rPr>
      </w:pPr>
      <w:r w:rsidRPr="00586407">
        <w:rPr>
          <w:b/>
          <w:sz w:val="22"/>
          <w:szCs w:val="22"/>
        </w:rPr>
        <w:t>General Chemistry Procedures.</w:t>
      </w:r>
      <w:r w:rsidRPr="00586407">
        <w:rPr>
          <w:sz w:val="22"/>
          <w:szCs w:val="22"/>
        </w:rPr>
        <w:t xml:space="preserve"> </w:t>
      </w:r>
      <w:r w:rsidR="007D662B" w:rsidRPr="00586407">
        <w:rPr>
          <w:sz w:val="22"/>
          <w:szCs w:val="22"/>
        </w:rPr>
        <w:t xml:space="preserve">All non-aqueous reactions were performed under an atmosphere of nitrogen, unless otherwise specified. Commercially available reagents were used without further purification. </w:t>
      </w:r>
      <w:r w:rsidRPr="00586407">
        <w:rPr>
          <w:sz w:val="22"/>
          <w:szCs w:val="22"/>
        </w:rPr>
        <w:t xml:space="preserve">Flash chromatography </w:t>
      </w:r>
      <w:r w:rsidR="00253C81" w:rsidRPr="00586407">
        <w:rPr>
          <w:sz w:val="22"/>
          <w:szCs w:val="22"/>
        </w:rPr>
        <w:t xml:space="preserve">was performed with silica gel 60 (particle size 0.040–0.063 </w:t>
      </w:r>
      <w:proofErr w:type="spellStart"/>
      <w:r w:rsidR="00253C81" w:rsidRPr="00586407">
        <w:rPr>
          <w:sz w:val="22"/>
          <w:szCs w:val="22"/>
        </w:rPr>
        <w:t>μm</w:t>
      </w:r>
      <w:proofErr w:type="spellEnd"/>
      <w:r w:rsidR="00253C81" w:rsidRPr="00586407">
        <w:rPr>
          <w:sz w:val="22"/>
          <w:szCs w:val="22"/>
        </w:rPr>
        <w:t xml:space="preserve">) on a </w:t>
      </w:r>
      <w:proofErr w:type="spellStart"/>
      <w:r w:rsidR="00253C81" w:rsidRPr="00586407">
        <w:rPr>
          <w:sz w:val="22"/>
          <w:szCs w:val="22"/>
        </w:rPr>
        <w:t>CombiFlash</w:t>
      </w:r>
      <w:proofErr w:type="spellEnd"/>
      <w:r w:rsidR="00253C81" w:rsidRPr="00586407">
        <w:rPr>
          <w:sz w:val="22"/>
          <w:szCs w:val="22"/>
        </w:rPr>
        <w:t xml:space="preserve"> Rf Purification System (Teledyne </w:t>
      </w:r>
      <w:proofErr w:type="spellStart"/>
      <w:r w:rsidR="00253C81" w:rsidRPr="00586407">
        <w:rPr>
          <w:sz w:val="22"/>
          <w:szCs w:val="22"/>
        </w:rPr>
        <w:t>Isco</w:t>
      </w:r>
      <w:proofErr w:type="spellEnd"/>
      <w:r w:rsidR="00253C81" w:rsidRPr="00586407">
        <w:rPr>
          <w:sz w:val="22"/>
          <w:szCs w:val="22"/>
        </w:rPr>
        <w:t>) with mobile phase gradients as specified</w:t>
      </w:r>
      <w:r w:rsidRPr="00586407">
        <w:rPr>
          <w:sz w:val="22"/>
          <w:szCs w:val="22"/>
        </w:rPr>
        <w:t xml:space="preserve">. NMR spectra were recorded on a Bruker </w:t>
      </w:r>
      <w:proofErr w:type="spellStart"/>
      <w:r w:rsidRPr="00586407">
        <w:rPr>
          <w:sz w:val="22"/>
          <w:szCs w:val="22"/>
        </w:rPr>
        <w:t>Avance</w:t>
      </w:r>
      <w:proofErr w:type="spellEnd"/>
      <w:r w:rsidRPr="00586407">
        <w:rPr>
          <w:sz w:val="22"/>
          <w:szCs w:val="22"/>
        </w:rPr>
        <w:t xml:space="preserve"> DRX 300 with the solvents indicated (</w:t>
      </w:r>
      <w:r w:rsidRPr="00586407">
        <w:rPr>
          <w:sz w:val="22"/>
          <w:szCs w:val="22"/>
          <w:vertAlign w:val="superscript"/>
        </w:rPr>
        <w:t>1</w:t>
      </w:r>
      <w:r w:rsidRPr="00586407">
        <w:rPr>
          <w:sz w:val="22"/>
          <w:szCs w:val="22"/>
        </w:rPr>
        <w:t>H NMR at 300 MHz). Chemical shifts are reported in ppm on the δ scale and referenced to the appropriate solvent peak.</w:t>
      </w:r>
      <w:r w:rsidRPr="00586407">
        <w:rPr>
          <w:color w:val="FF0000"/>
          <w:sz w:val="22"/>
          <w:szCs w:val="22"/>
        </w:rPr>
        <w:t xml:space="preserve"> </w:t>
      </w:r>
      <w:r w:rsidR="00CB5A8C" w:rsidRPr="00586407">
        <w:rPr>
          <w:sz w:val="22"/>
          <w:szCs w:val="22"/>
        </w:rPr>
        <w:t xml:space="preserve">LCMS were analyzed on an Agilent LCMS system equipped with an Agilent G6120B Mass Detector, 1260 Infinity G1312B Binary pump, 1260 Infinity G1367E </w:t>
      </w:r>
      <w:proofErr w:type="spellStart"/>
      <w:r w:rsidR="00CB5A8C" w:rsidRPr="00586407">
        <w:rPr>
          <w:sz w:val="22"/>
          <w:szCs w:val="22"/>
        </w:rPr>
        <w:t>HiPALS</w:t>
      </w:r>
      <w:proofErr w:type="spellEnd"/>
      <w:r w:rsidR="00CB5A8C" w:rsidRPr="00586407">
        <w:rPr>
          <w:sz w:val="22"/>
          <w:szCs w:val="22"/>
        </w:rPr>
        <w:t xml:space="preserve"> autosampler, and 1260 Infinity G4212B Diode Array Detector. The LCMS conditions were as follows: column: Luna Omega (1.6 </w:t>
      </w:r>
      <w:r w:rsidR="00634E0C" w:rsidRPr="00586407">
        <w:rPr>
          <w:rFonts w:cs="Times"/>
          <w:sz w:val="22"/>
          <w:szCs w:val="22"/>
        </w:rPr>
        <w:t>µ</w:t>
      </w:r>
      <w:r w:rsidR="00CB5A8C" w:rsidRPr="00586407">
        <w:rPr>
          <w:sz w:val="22"/>
          <w:szCs w:val="22"/>
        </w:rPr>
        <w:t xml:space="preserve">m, C18, 50 x 2.1 mm); injection volume: 1 </w:t>
      </w:r>
      <w:r w:rsidR="00634E0C" w:rsidRPr="00586407">
        <w:rPr>
          <w:rFonts w:cs="Times"/>
          <w:sz w:val="22"/>
          <w:szCs w:val="22"/>
        </w:rPr>
        <w:t>µ</w:t>
      </w:r>
      <w:r w:rsidR="00CB5A8C" w:rsidRPr="00586407">
        <w:rPr>
          <w:sz w:val="22"/>
          <w:szCs w:val="22"/>
        </w:rPr>
        <w:t xml:space="preserve">L; gradient: 5-100% B over 3.8 min (solvent A: water/0.1% formic acid; solvent B: ACN/ 0.1% formic acid); acquisition time: 4.1 min; flow rate: 1 mL/min; detection: 254 and 214 nm. Unless otherwise noted, all compounds were found to be &gt;95% pure by this method. The preparative LCMS purification were performed using a Waters preparative HPLC system equipped with Waters ZQ 3100 –Mass Detector, Waters 2545-Pump, Waters SFO System Fluidics Organizer, Waters 2996 Diode Array Detector and Waters 2767 Sample Manager. The preparative-HPLC conditions were as follows: </w:t>
      </w:r>
      <w:proofErr w:type="spellStart"/>
      <w:r w:rsidR="00CB5A8C" w:rsidRPr="00586407">
        <w:rPr>
          <w:sz w:val="22"/>
          <w:szCs w:val="22"/>
        </w:rPr>
        <w:t>XBridge</w:t>
      </w:r>
      <w:proofErr w:type="spellEnd"/>
      <w:r w:rsidR="00CB5A8C" w:rsidRPr="00586407">
        <w:rPr>
          <w:sz w:val="22"/>
          <w:szCs w:val="22"/>
        </w:rPr>
        <w:t xml:space="preserve"> BEH C18 OBD Prep Column (130Å, 5 µm, 19 mm X 100 mm); injection volume: 1 mL; gradient is variable over 20 min depending on each compound (solvent A: water/0.1% formic acid; solvent B: ACN/ 0.1% formic acid); flow rate, 20 mL/min; detection 100 to 600 nm. Chiral HPLC analysis was performed with the </w:t>
      </w:r>
      <w:proofErr w:type="gramStart"/>
      <w:r w:rsidR="00CB5A8C" w:rsidRPr="00586407">
        <w:rPr>
          <w:sz w:val="22"/>
          <w:szCs w:val="22"/>
        </w:rPr>
        <w:t>aforementioned Waters</w:t>
      </w:r>
      <w:proofErr w:type="gramEnd"/>
      <w:r w:rsidR="00CB5A8C" w:rsidRPr="00586407">
        <w:rPr>
          <w:sz w:val="22"/>
          <w:szCs w:val="22"/>
        </w:rPr>
        <w:t xml:space="preserve"> system using a Phenomenex Lux 5u Cellulose-3 (250 x 10 mm) column and a gradient of 45% </w:t>
      </w:r>
      <w:proofErr w:type="spellStart"/>
      <w:r w:rsidR="00CB5A8C" w:rsidRPr="00586407">
        <w:rPr>
          <w:sz w:val="22"/>
          <w:szCs w:val="22"/>
        </w:rPr>
        <w:t>MeCN</w:t>
      </w:r>
      <w:proofErr w:type="spellEnd"/>
      <w:r w:rsidR="00CB5A8C" w:rsidRPr="00586407">
        <w:rPr>
          <w:sz w:val="22"/>
          <w:szCs w:val="22"/>
        </w:rPr>
        <w:t xml:space="preserve">/55% water at 3 mL/min and 214 nm detection. </w:t>
      </w:r>
    </w:p>
    <w:p w14:paraId="4E095129" w14:textId="500A6F22" w:rsidR="00222B5B" w:rsidRPr="00586407" w:rsidRDefault="00253C81" w:rsidP="00A41559">
      <w:pPr>
        <w:pStyle w:val="TAMainText"/>
        <w:spacing w:line="240" w:lineRule="auto"/>
        <w:ind w:firstLine="0"/>
        <w:rPr>
          <w:rFonts w:ascii="Times New Roman" w:hAnsi="Times New Roman"/>
          <w:b/>
          <w:bCs/>
          <w:sz w:val="22"/>
          <w:szCs w:val="22"/>
        </w:rPr>
      </w:pPr>
      <w:r w:rsidRPr="00586407">
        <w:rPr>
          <w:rFonts w:ascii="Times New Roman" w:hAnsi="Times New Roman"/>
          <w:sz w:val="22"/>
          <w:szCs w:val="22"/>
        </w:rPr>
        <w:t xml:space="preserve">Compounds </w:t>
      </w:r>
      <w:r w:rsidR="003556E0" w:rsidRPr="00586407">
        <w:rPr>
          <w:rFonts w:ascii="Times New Roman" w:hAnsi="Times New Roman"/>
          <w:b/>
          <w:bCs/>
          <w:sz w:val="22"/>
          <w:szCs w:val="22"/>
        </w:rPr>
        <w:t xml:space="preserve">A-3126, A-3136, A-6501 </w:t>
      </w:r>
      <w:r w:rsidRPr="00586407">
        <w:rPr>
          <w:rFonts w:ascii="Times New Roman" w:hAnsi="Times New Roman"/>
          <w:sz w:val="22"/>
          <w:szCs w:val="22"/>
        </w:rPr>
        <w:t xml:space="preserve">and </w:t>
      </w:r>
      <w:r w:rsidR="003556E0" w:rsidRPr="00586407">
        <w:rPr>
          <w:rFonts w:ascii="Times New Roman" w:hAnsi="Times New Roman"/>
          <w:b/>
          <w:bCs/>
          <w:sz w:val="22"/>
          <w:szCs w:val="22"/>
        </w:rPr>
        <w:t>A-3134</w:t>
      </w:r>
      <w:r w:rsidRPr="00586407">
        <w:rPr>
          <w:rFonts w:ascii="Times New Roman" w:hAnsi="Times New Roman"/>
          <w:sz w:val="22"/>
          <w:szCs w:val="22"/>
        </w:rPr>
        <w:t xml:space="preserve"> were procured from commercial vendors and </w:t>
      </w:r>
      <w:r w:rsidR="00C111DF" w:rsidRPr="00586407">
        <w:rPr>
          <w:rFonts w:ascii="Times New Roman" w:hAnsi="Times New Roman"/>
          <w:sz w:val="22"/>
          <w:szCs w:val="22"/>
        </w:rPr>
        <w:t>used without further purification.</w:t>
      </w:r>
    </w:p>
    <w:p w14:paraId="577F2CD4" w14:textId="6A68E3E3" w:rsidR="00222B5B" w:rsidRDefault="001B5331" w:rsidP="00A41559">
      <w:pPr>
        <w:spacing w:after="0"/>
      </w:pPr>
      <w:r>
        <w:rPr>
          <w:noProof/>
        </w:rPr>
        <w:object w:dxaOrig="8829" w:dyaOrig="2272" w14:anchorId="422DC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0.25pt;height:114.5pt;mso-width-percent:0;mso-height-percent:0;mso-width-percent:0;mso-height-percent:0" o:ole="">
            <v:imagedata r:id="rId8" o:title=""/>
          </v:shape>
          <o:OLEObject Type="Embed" ProgID="ChemDraw.Document.6.0" ShapeID="_x0000_i1025" DrawAspect="Content" ObjectID="_1720282753" r:id="rId9"/>
        </w:object>
      </w:r>
    </w:p>
    <w:p w14:paraId="3230C9E1" w14:textId="77777777" w:rsidR="000A2BA7" w:rsidRDefault="000A2BA7" w:rsidP="00A41559">
      <w:pPr>
        <w:spacing w:after="0"/>
        <w:rPr>
          <w:rFonts w:ascii="Times New Roman" w:hAnsi="Times New Roman"/>
          <w:b/>
          <w:bCs/>
          <w:color w:val="000000"/>
        </w:rPr>
      </w:pPr>
    </w:p>
    <w:p w14:paraId="1D8FD9AE" w14:textId="145B37F3" w:rsidR="00DC10E4" w:rsidRPr="00586407" w:rsidRDefault="00465CEA" w:rsidP="00A41559">
      <w:pPr>
        <w:spacing w:after="0"/>
        <w:rPr>
          <w:rFonts w:ascii="Times New Roman" w:hAnsi="Times New Roman"/>
          <w:color w:val="000000"/>
          <w:sz w:val="22"/>
          <w:szCs w:val="22"/>
        </w:rPr>
      </w:pPr>
      <w:r w:rsidRPr="00586407">
        <w:rPr>
          <w:rFonts w:ascii="Times New Roman" w:hAnsi="Times New Roman"/>
          <w:b/>
          <w:bCs/>
          <w:color w:val="000000"/>
          <w:sz w:val="22"/>
          <w:szCs w:val="22"/>
        </w:rPr>
        <w:t xml:space="preserve">General procedure </w:t>
      </w:r>
      <w:r w:rsidR="003848FC" w:rsidRPr="00586407">
        <w:rPr>
          <w:rFonts w:ascii="Times New Roman" w:hAnsi="Times New Roman"/>
          <w:b/>
          <w:bCs/>
          <w:color w:val="000000"/>
          <w:sz w:val="22"/>
          <w:szCs w:val="22"/>
        </w:rPr>
        <w:t>A: P</w:t>
      </w:r>
      <w:r w:rsidRPr="00586407">
        <w:rPr>
          <w:rFonts w:ascii="Times New Roman" w:hAnsi="Times New Roman"/>
          <w:b/>
          <w:bCs/>
          <w:color w:val="000000"/>
          <w:sz w:val="22"/>
          <w:szCs w:val="22"/>
        </w:rPr>
        <w:t xml:space="preserve">reparation of </w:t>
      </w:r>
      <w:r w:rsidR="00E14978" w:rsidRPr="00586407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N</w:t>
      </w:r>
      <w:r w:rsidR="00E14978" w:rsidRPr="00586407">
        <w:rPr>
          <w:rFonts w:ascii="Times New Roman" w:hAnsi="Times New Roman"/>
          <w:b/>
          <w:bCs/>
          <w:color w:val="000000"/>
          <w:sz w:val="22"/>
          <w:szCs w:val="22"/>
        </w:rPr>
        <w:t>-hydroxy</w:t>
      </w:r>
      <w:r w:rsidR="00E14978" w:rsidRPr="00586407">
        <w:rPr>
          <w:rFonts w:ascii="Times New Roman" w:hAnsi="Times New Roman"/>
          <w:b/>
          <w:bCs/>
          <w:sz w:val="22"/>
          <w:szCs w:val="22"/>
          <w:lang w:val="en-AU" w:eastAsia="en-AU"/>
        </w:rPr>
        <w:t xml:space="preserve"> </w:t>
      </w:r>
      <w:proofErr w:type="spellStart"/>
      <w:r w:rsidR="00E14978" w:rsidRPr="00586407">
        <w:rPr>
          <w:rFonts w:ascii="Times New Roman" w:hAnsi="Times New Roman"/>
          <w:b/>
          <w:bCs/>
          <w:sz w:val="22"/>
          <w:szCs w:val="22"/>
          <w:lang w:val="en-AU" w:eastAsia="en-AU"/>
        </w:rPr>
        <w:t>carboximidamide</w:t>
      </w:r>
      <w:proofErr w:type="spellEnd"/>
      <w:r w:rsidR="00CE482E" w:rsidRPr="00586407">
        <w:rPr>
          <w:rFonts w:ascii="Times New Roman" w:hAnsi="Times New Roman"/>
          <w:b/>
          <w:bCs/>
          <w:sz w:val="22"/>
          <w:szCs w:val="22"/>
          <w:lang w:val="en-AU" w:eastAsia="en-AU"/>
        </w:rPr>
        <w:t xml:space="preserve"> 2</w:t>
      </w:r>
      <w:r w:rsidRPr="00586407">
        <w:rPr>
          <w:rFonts w:ascii="Times New Roman" w:hAnsi="Times New Roman"/>
          <w:color w:val="000000"/>
          <w:sz w:val="22"/>
          <w:szCs w:val="22"/>
        </w:rPr>
        <w:t>.</w:t>
      </w:r>
    </w:p>
    <w:p w14:paraId="23536EFC" w14:textId="2149590D" w:rsidR="00333C7A" w:rsidRPr="00586407" w:rsidRDefault="00333C7A" w:rsidP="00A41559">
      <w:pPr>
        <w:spacing w:after="0"/>
        <w:rPr>
          <w:rFonts w:ascii="Times New Roman" w:hAnsi="Times New Roman"/>
          <w:sz w:val="22"/>
          <w:szCs w:val="22"/>
        </w:rPr>
      </w:pPr>
      <w:r w:rsidRPr="00586407">
        <w:rPr>
          <w:rFonts w:ascii="Times New Roman" w:hAnsi="Times New Roman"/>
          <w:sz w:val="22"/>
          <w:szCs w:val="22"/>
        </w:rPr>
        <w:t xml:space="preserve">To a solution of nitrile </w:t>
      </w:r>
      <w:r w:rsidR="00E14978" w:rsidRPr="00586407">
        <w:rPr>
          <w:rFonts w:ascii="Times New Roman" w:hAnsi="Times New Roman"/>
          <w:b/>
          <w:bCs/>
          <w:sz w:val="22"/>
          <w:szCs w:val="22"/>
        </w:rPr>
        <w:t>1</w:t>
      </w:r>
      <w:r w:rsidR="00C10445" w:rsidRPr="0058640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10445" w:rsidRPr="00586407">
        <w:rPr>
          <w:rFonts w:ascii="Times New Roman" w:hAnsi="Times New Roman"/>
          <w:sz w:val="22"/>
          <w:szCs w:val="22"/>
        </w:rPr>
        <w:t>(1 eq.)</w:t>
      </w:r>
      <w:r w:rsidRPr="00586407">
        <w:rPr>
          <w:rFonts w:ascii="Times New Roman" w:hAnsi="Times New Roman"/>
          <w:sz w:val="22"/>
          <w:szCs w:val="22"/>
        </w:rPr>
        <w:t xml:space="preserve"> in </w:t>
      </w:r>
      <w:r w:rsidR="00575A89" w:rsidRPr="00586407">
        <w:rPr>
          <w:rFonts w:ascii="Times New Roman" w:hAnsi="Times New Roman"/>
          <w:sz w:val="22"/>
          <w:szCs w:val="22"/>
        </w:rPr>
        <w:t>EtOH</w:t>
      </w:r>
      <w:r w:rsidRPr="00586407">
        <w:rPr>
          <w:rFonts w:ascii="Times New Roman" w:hAnsi="Times New Roman"/>
          <w:sz w:val="22"/>
          <w:szCs w:val="22"/>
        </w:rPr>
        <w:t xml:space="preserve"> (10 mL) was added </w:t>
      </w:r>
      <w:r w:rsidR="00575A89" w:rsidRPr="00586407">
        <w:rPr>
          <w:rFonts w:ascii="Times New Roman" w:hAnsi="Times New Roman"/>
          <w:sz w:val="22"/>
          <w:szCs w:val="22"/>
        </w:rPr>
        <w:t xml:space="preserve">50% </w:t>
      </w:r>
      <w:proofErr w:type="gramStart"/>
      <w:r w:rsidR="00575A89" w:rsidRPr="00586407">
        <w:rPr>
          <w:rFonts w:ascii="Times New Roman" w:hAnsi="Times New Roman"/>
          <w:sz w:val="22"/>
          <w:szCs w:val="22"/>
        </w:rPr>
        <w:t>aq.NH</w:t>
      </w:r>
      <w:proofErr w:type="gramEnd"/>
      <w:r w:rsidR="00575A89" w:rsidRPr="00586407">
        <w:rPr>
          <w:rFonts w:ascii="Times New Roman" w:hAnsi="Times New Roman"/>
          <w:sz w:val="22"/>
          <w:szCs w:val="22"/>
          <w:vertAlign w:val="subscript"/>
        </w:rPr>
        <w:t>4</w:t>
      </w:r>
      <w:r w:rsidR="00575A89" w:rsidRPr="00586407">
        <w:rPr>
          <w:rFonts w:ascii="Times New Roman" w:hAnsi="Times New Roman"/>
          <w:sz w:val="22"/>
          <w:szCs w:val="22"/>
        </w:rPr>
        <w:t>OH</w:t>
      </w:r>
      <w:r w:rsidRPr="00586407">
        <w:rPr>
          <w:rFonts w:ascii="Times New Roman" w:hAnsi="Times New Roman"/>
          <w:sz w:val="22"/>
          <w:szCs w:val="22"/>
        </w:rPr>
        <w:t xml:space="preserve"> </w:t>
      </w:r>
      <w:r w:rsidR="00575A89" w:rsidRPr="00586407">
        <w:rPr>
          <w:rFonts w:ascii="Times New Roman" w:hAnsi="Times New Roman"/>
          <w:sz w:val="22"/>
          <w:szCs w:val="22"/>
        </w:rPr>
        <w:t xml:space="preserve">solution </w:t>
      </w:r>
      <w:r w:rsidRPr="00586407">
        <w:rPr>
          <w:rFonts w:ascii="Times New Roman" w:hAnsi="Times New Roman"/>
          <w:sz w:val="22"/>
          <w:szCs w:val="22"/>
        </w:rPr>
        <w:t>(</w:t>
      </w:r>
      <w:r w:rsidR="009C2461" w:rsidRPr="00586407">
        <w:rPr>
          <w:rFonts w:ascii="Times New Roman" w:hAnsi="Times New Roman"/>
          <w:sz w:val="22"/>
          <w:szCs w:val="22"/>
        </w:rPr>
        <w:t>5</w:t>
      </w:r>
      <w:r w:rsidR="00375405" w:rsidRPr="00586407">
        <w:rPr>
          <w:rFonts w:ascii="Times New Roman" w:hAnsi="Times New Roman"/>
          <w:sz w:val="22"/>
          <w:szCs w:val="22"/>
        </w:rPr>
        <w:t xml:space="preserve"> </w:t>
      </w:r>
      <w:r w:rsidR="009C2461" w:rsidRPr="00586407">
        <w:rPr>
          <w:rFonts w:ascii="Times New Roman" w:hAnsi="Times New Roman"/>
          <w:sz w:val="22"/>
          <w:szCs w:val="22"/>
        </w:rPr>
        <w:t>eq.</w:t>
      </w:r>
      <w:r w:rsidRPr="00586407">
        <w:rPr>
          <w:rFonts w:ascii="Times New Roman" w:hAnsi="Times New Roman"/>
          <w:sz w:val="22"/>
          <w:szCs w:val="22"/>
        </w:rPr>
        <w:t xml:space="preserve">). The reaction solution was heated to reflux for </w:t>
      </w:r>
      <w:r w:rsidR="00375405" w:rsidRPr="00586407">
        <w:rPr>
          <w:rFonts w:ascii="Times New Roman" w:hAnsi="Times New Roman"/>
          <w:sz w:val="22"/>
          <w:szCs w:val="22"/>
        </w:rPr>
        <w:t>4-</w:t>
      </w:r>
      <w:r w:rsidRPr="00586407">
        <w:rPr>
          <w:rFonts w:ascii="Times New Roman" w:hAnsi="Times New Roman"/>
          <w:sz w:val="22"/>
          <w:szCs w:val="22"/>
        </w:rPr>
        <w:t>12</w:t>
      </w:r>
      <w:r w:rsidR="0029599C" w:rsidRPr="00586407">
        <w:rPr>
          <w:rFonts w:ascii="Times New Roman" w:hAnsi="Times New Roman"/>
          <w:sz w:val="22"/>
          <w:szCs w:val="22"/>
        </w:rPr>
        <w:t xml:space="preserve"> </w:t>
      </w:r>
      <w:r w:rsidRPr="00586407">
        <w:rPr>
          <w:rFonts w:ascii="Times New Roman" w:hAnsi="Times New Roman"/>
          <w:sz w:val="22"/>
          <w:szCs w:val="22"/>
        </w:rPr>
        <w:t>h</w:t>
      </w:r>
      <w:r w:rsidR="009C2461" w:rsidRPr="00586407">
        <w:rPr>
          <w:rFonts w:ascii="Times New Roman" w:hAnsi="Times New Roman"/>
          <w:sz w:val="22"/>
          <w:szCs w:val="22"/>
        </w:rPr>
        <w:t xml:space="preserve"> (monitored by LCMS)</w:t>
      </w:r>
      <w:r w:rsidRPr="00586407">
        <w:rPr>
          <w:rFonts w:ascii="Times New Roman" w:hAnsi="Times New Roman"/>
          <w:sz w:val="22"/>
          <w:szCs w:val="22"/>
        </w:rPr>
        <w:t xml:space="preserve">. The solvent was removed to give the </w:t>
      </w:r>
      <w:r w:rsidR="00C10445" w:rsidRPr="00586407">
        <w:rPr>
          <w:rFonts w:ascii="Times New Roman" w:hAnsi="Times New Roman"/>
          <w:sz w:val="22"/>
          <w:szCs w:val="22"/>
        </w:rPr>
        <w:t>title compound</w:t>
      </w:r>
      <w:r w:rsidR="00E14978" w:rsidRPr="00586407">
        <w:rPr>
          <w:rFonts w:ascii="Times New Roman" w:hAnsi="Times New Roman"/>
          <w:sz w:val="22"/>
          <w:szCs w:val="22"/>
        </w:rPr>
        <w:t xml:space="preserve"> </w:t>
      </w:r>
      <w:r w:rsidR="00E14978" w:rsidRPr="00586407">
        <w:rPr>
          <w:rFonts w:ascii="Times New Roman" w:hAnsi="Times New Roman"/>
          <w:b/>
          <w:bCs/>
          <w:sz w:val="22"/>
          <w:szCs w:val="22"/>
        </w:rPr>
        <w:t>2</w:t>
      </w:r>
      <w:r w:rsidRPr="00586407">
        <w:rPr>
          <w:rFonts w:ascii="Times New Roman" w:hAnsi="Times New Roman"/>
          <w:sz w:val="22"/>
          <w:szCs w:val="22"/>
        </w:rPr>
        <w:t>.</w:t>
      </w:r>
      <w:r w:rsidR="0029599C" w:rsidRPr="00586407">
        <w:rPr>
          <w:rFonts w:ascii="Times New Roman" w:hAnsi="Times New Roman"/>
          <w:sz w:val="22"/>
          <w:szCs w:val="22"/>
        </w:rPr>
        <w:t xml:space="preserve"> The product was </w:t>
      </w:r>
      <w:r w:rsidR="008C2A34" w:rsidRPr="00586407">
        <w:rPr>
          <w:rFonts w:ascii="Times New Roman" w:hAnsi="Times New Roman"/>
          <w:sz w:val="22"/>
          <w:szCs w:val="22"/>
        </w:rPr>
        <w:t xml:space="preserve">of sufficient </w:t>
      </w:r>
      <w:r w:rsidR="0029599C" w:rsidRPr="00586407">
        <w:rPr>
          <w:rFonts w:ascii="Times New Roman" w:hAnsi="Times New Roman"/>
          <w:sz w:val="22"/>
          <w:szCs w:val="22"/>
        </w:rPr>
        <w:t>pur</w:t>
      </w:r>
      <w:r w:rsidR="008C2A34" w:rsidRPr="00586407">
        <w:rPr>
          <w:rFonts w:ascii="Times New Roman" w:hAnsi="Times New Roman"/>
          <w:sz w:val="22"/>
          <w:szCs w:val="22"/>
        </w:rPr>
        <w:t>ity</w:t>
      </w:r>
      <w:r w:rsidR="0029599C" w:rsidRPr="00586407">
        <w:rPr>
          <w:rFonts w:ascii="Times New Roman" w:hAnsi="Times New Roman"/>
          <w:sz w:val="22"/>
          <w:szCs w:val="22"/>
        </w:rPr>
        <w:t xml:space="preserve"> to use in the next reaction without further purification.</w:t>
      </w:r>
    </w:p>
    <w:p w14:paraId="3A6F8455" w14:textId="3999E71C" w:rsidR="00934C2E" w:rsidRPr="00586407" w:rsidRDefault="00934C2E" w:rsidP="00A41559">
      <w:pPr>
        <w:spacing w:after="0"/>
        <w:textAlignment w:val="center"/>
        <w:rPr>
          <w:rFonts w:ascii="Times New Roman" w:hAnsi="Times New Roman"/>
          <w:b/>
          <w:bCs/>
          <w:sz w:val="22"/>
          <w:szCs w:val="22"/>
          <w:lang w:val="en-AU" w:eastAsia="en-AU"/>
        </w:rPr>
      </w:pPr>
      <w:r w:rsidRPr="00586407">
        <w:rPr>
          <w:rFonts w:ascii="Arial" w:hAnsi="Arial" w:cs="Arial"/>
          <w:sz w:val="22"/>
          <w:szCs w:val="22"/>
          <w:lang w:val="en-AU" w:eastAsia="en-AU"/>
        </w:rPr>
        <w:br/>
      </w:r>
      <w:r w:rsidR="00E135C6" w:rsidRPr="00586407">
        <w:rPr>
          <w:rFonts w:ascii="Times New Roman" w:hAnsi="Times New Roman"/>
          <w:b/>
          <w:bCs/>
          <w:sz w:val="22"/>
          <w:szCs w:val="22"/>
          <w:lang w:val="en-AU" w:eastAsia="en-AU"/>
        </w:rPr>
        <w:t>(</w:t>
      </w:r>
      <w:r w:rsidR="00E135C6" w:rsidRPr="00586407">
        <w:rPr>
          <w:rFonts w:ascii="Times New Roman" w:hAnsi="Times New Roman"/>
          <w:b/>
          <w:bCs/>
          <w:i/>
          <w:iCs/>
          <w:sz w:val="22"/>
          <w:szCs w:val="22"/>
          <w:lang w:val="en-AU" w:eastAsia="en-AU"/>
        </w:rPr>
        <w:t>Z</w:t>
      </w:r>
      <w:r w:rsidR="00E135C6" w:rsidRPr="00586407">
        <w:rPr>
          <w:rFonts w:ascii="Times New Roman" w:hAnsi="Times New Roman"/>
          <w:b/>
          <w:bCs/>
          <w:sz w:val="22"/>
          <w:szCs w:val="22"/>
          <w:lang w:val="en-AU" w:eastAsia="en-AU"/>
        </w:rPr>
        <w:t>)-</w:t>
      </w:r>
      <w:r w:rsidR="00E135C6" w:rsidRPr="00586407">
        <w:rPr>
          <w:rFonts w:ascii="Times New Roman" w:hAnsi="Times New Roman"/>
          <w:b/>
          <w:bCs/>
          <w:i/>
          <w:iCs/>
          <w:sz w:val="22"/>
          <w:szCs w:val="22"/>
          <w:lang w:val="en-AU" w:eastAsia="en-AU"/>
        </w:rPr>
        <w:t>N</w:t>
      </w:r>
      <w:r w:rsidR="00E135C6" w:rsidRPr="00586407">
        <w:rPr>
          <w:rFonts w:ascii="Times New Roman" w:hAnsi="Times New Roman"/>
          <w:b/>
          <w:bCs/>
          <w:sz w:val="22"/>
          <w:szCs w:val="22"/>
          <w:lang w:val="en-AU" w:eastAsia="en-AU"/>
        </w:rPr>
        <w:t>'-</w:t>
      </w:r>
      <w:r w:rsidR="008C7B41" w:rsidRPr="00586407">
        <w:rPr>
          <w:rFonts w:ascii="Times New Roman" w:hAnsi="Times New Roman"/>
          <w:b/>
          <w:bCs/>
          <w:sz w:val="22"/>
          <w:szCs w:val="22"/>
          <w:lang w:val="en-AU" w:eastAsia="en-AU"/>
        </w:rPr>
        <w:t>H</w:t>
      </w:r>
      <w:r w:rsidR="00E135C6" w:rsidRPr="00586407">
        <w:rPr>
          <w:rFonts w:ascii="Times New Roman" w:hAnsi="Times New Roman"/>
          <w:b/>
          <w:bCs/>
          <w:sz w:val="22"/>
          <w:szCs w:val="22"/>
          <w:lang w:val="en-AU" w:eastAsia="en-AU"/>
        </w:rPr>
        <w:t>ydroxythiophene-2-carboximidamide</w:t>
      </w:r>
    </w:p>
    <w:p w14:paraId="702AF87D" w14:textId="1A8E4D02" w:rsidR="00934C2E" w:rsidRPr="00586407" w:rsidRDefault="00BE0111" w:rsidP="00A41559">
      <w:pPr>
        <w:spacing w:after="0"/>
        <w:rPr>
          <w:rFonts w:ascii="Times New Roman" w:hAnsi="Times New Roman"/>
          <w:sz w:val="22"/>
          <w:szCs w:val="22"/>
        </w:rPr>
      </w:pPr>
      <w:r w:rsidRPr="00586407">
        <w:rPr>
          <w:rFonts w:ascii="Times New Roman" w:hAnsi="Times New Roman"/>
          <w:sz w:val="22"/>
          <w:szCs w:val="22"/>
        </w:rPr>
        <w:t xml:space="preserve">General procedure </w:t>
      </w:r>
      <w:r w:rsidRPr="00586407">
        <w:rPr>
          <w:rFonts w:ascii="Times New Roman" w:hAnsi="Times New Roman"/>
          <w:b/>
          <w:bCs/>
          <w:sz w:val="22"/>
          <w:szCs w:val="22"/>
        </w:rPr>
        <w:t>A</w:t>
      </w:r>
      <w:r w:rsidRPr="00586407">
        <w:rPr>
          <w:rFonts w:ascii="Times New Roman" w:hAnsi="Times New Roman"/>
          <w:sz w:val="22"/>
          <w:szCs w:val="22"/>
        </w:rPr>
        <w:t xml:space="preserve"> was followed</w:t>
      </w:r>
      <w:r w:rsidR="00FA439E" w:rsidRPr="00586407">
        <w:rPr>
          <w:rFonts w:ascii="Times New Roman" w:hAnsi="Times New Roman"/>
          <w:sz w:val="22"/>
          <w:szCs w:val="22"/>
          <w:vertAlign w:val="superscript"/>
        </w:rPr>
        <w:t>1</w:t>
      </w:r>
      <w:r w:rsidRPr="00586407">
        <w:rPr>
          <w:rFonts w:ascii="Times New Roman" w:hAnsi="Times New Roman"/>
          <w:sz w:val="22"/>
          <w:szCs w:val="22"/>
        </w:rPr>
        <w:t xml:space="preserve"> using </w:t>
      </w:r>
      <w:r w:rsidR="00FC353A" w:rsidRPr="00586407">
        <w:rPr>
          <w:rFonts w:ascii="Times New Roman" w:hAnsi="Times New Roman"/>
          <w:sz w:val="22"/>
          <w:szCs w:val="22"/>
        </w:rPr>
        <w:t xml:space="preserve">thiophene-2-carbonitrile (1000 mg, 9.2 mmol). </w:t>
      </w:r>
      <w:r w:rsidR="009C2461" w:rsidRPr="00586407">
        <w:rPr>
          <w:rFonts w:ascii="Times New Roman" w:hAnsi="Times New Roman"/>
          <w:sz w:val="22"/>
          <w:szCs w:val="22"/>
        </w:rPr>
        <w:t>Yield 95%; clear oil (</w:t>
      </w:r>
      <w:proofErr w:type="spellStart"/>
      <w:r w:rsidR="009C2461" w:rsidRPr="00586407">
        <w:rPr>
          <w:rFonts w:ascii="Times New Roman" w:hAnsi="Times New Roman"/>
          <w:sz w:val="22"/>
          <w:szCs w:val="22"/>
        </w:rPr>
        <w:t>crystalised</w:t>
      </w:r>
      <w:proofErr w:type="spellEnd"/>
      <w:r w:rsidR="009C2461" w:rsidRPr="00586407">
        <w:rPr>
          <w:rFonts w:ascii="Times New Roman" w:hAnsi="Times New Roman"/>
          <w:sz w:val="22"/>
          <w:szCs w:val="22"/>
        </w:rPr>
        <w:t xml:space="preserve"> on standing). </w:t>
      </w:r>
      <w:r w:rsidR="00660902" w:rsidRPr="00586407">
        <w:rPr>
          <w:rFonts w:ascii="Times New Roman" w:hAnsi="Times New Roman"/>
          <w:sz w:val="22"/>
          <w:szCs w:val="22"/>
          <w:vertAlign w:val="superscript"/>
        </w:rPr>
        <w:t>1</w:t>
      </w:r>
      <w:r w:rsidR="00660902" w:rsidRPr="00586407">
        <w:rPr>
          <w:rFonts w:ascii="Times New Roman" w:hAnsi="Times New Roman"/>
          <w:sz w:val="22"/>
          <w:szCs w:val="22"/>
        </w:rPr>
        <w:t xml:space="preserve">H NMR (300 MHz, DMSO) δ 9.58 (s, 1H), 7.56 – 7.34 (m, 2H), 7.04 (dd, </w:t>
      </w:r>
      <w:r w:rsidR="00660902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660902" w:rsidRPr="00586407">
        <w:rPr>
          <w:rFonts w:ascii="Times New Roman" w:hAnsi="Times New Roman"/>
          <w:sz w:val="22"/>
          <w:szCs w:val="22"/>
        </w:rPr>
        <w:t xml:space="preserve"> = 5.1, 3.6 Hz, 1H), 5.91 (s, 2H)</w:t>
      </w:r>
      <w:r w:rsidR="009C2461" w:rsidRPr="00586407">
        <w:rPr>
          <w:rFonts w:ascii="Times New Roman" w:hAnsi="Times New Roman"/>
          <w:sz w:val="22"/>
          <w:szCs w:val="22"/>
        </w:rPr>
        <w:t xml:space="preserve">. </w:t>
      </w:r>
      <w:r w:rsidR="00375405" w:rsidRPr="00586407">
        <w:rPr>
          <w:rFonts w:ascii="Times New Roman" w:hAnsi="Times New Roman"/>
          <w:color w:val="000000"/>
          <w:sz w:val="22"/>
          <w:szCs w:val="22"/>
        </w:rPr>
        <w:t xml:space="preserve">LC-MS (ESI) </w:t>
      </w:r>
      <w:proofErr w:type="spellStart"/>
      <w:r w:rsidR="00375405" w:rsidRPr="00586407">
        <w:rPr>
          <w:rStyle w:val="Emphasis"/>
          <w:color w:val="000000"/>
          <w:sz w:val="22"/>
          <w:szCs w:val="22"/>
        </w:rPr>
        <w:t>t</w:t>
      </w:r>
      <w:r w:rsidR="00375405" w:rsidRPr="00586407">
        <w:rPr>
          <w:color w:val="000000"/>
          <w:sz w:val="22"/>
          <w:szCs w:val="22"/>
          <w:vertAlign w:val="subscript"/>
        </w:rPr>
        <w:t>R</w:t>
      </w:r>
      <w:proofErr w:type="spellEnd"/>
      <w:r w:rsidR="00375405" w:rsidRPr="00586407">
        <w:rPr>
          <w:color w:val="000000"/>
          <w:sz w:val="22"/>
          <w:szCs w:val="22"/>
        </w:rPr>
        <w:t> 0.37 min, </w:t>
      </w:r>
      <w:r w:rsidR="00375405" w:rsidRPr="00586407">
        <w:rPr>
          <w:rStyle w:val="Emphasis"/>
          <w:color w:val="000000"/>
          <w:sz w:val="22"/>
          <w:szCs w:val="22"/>
        </w:rPr>
        <w:t>m</w:t>
      </w:r>
      <w:r w:rsidR="00375405" w:rsidRPr="00586407">
        <w:rPr>
          <w:color w:val="000000"/>
          <w:sz w:val="22"/>
          <w:szCs w:val="22"/>
        </w:rPr>
        <w:t>/</w:t>
      </w:r>
      <w:r w:rsidR="00375405" w:rsidRPr="00586407">
        <w:rPr>
          <w:rStyle w:val="Emphasis"/>
          <w:color w:val="000000"/>
          <w:sz w:val="22"/>
          <w:szCs w:val="22"/>
        </w:rPr>
        <w:t>z</w:t>
      </w:r>
      <w:r w:rsidR="00375405" w:rsidRPr="00586407">
        <w:rPr>
          <w:color w:val="000000"/>
          <w:sz w:val="22"/>
          <w:szCs w:val="22"/>
        </w:rPr>
        <w:t> 143.2 (M+</w:t>
      </w:r>
      <w:proofErr w:type="gramStart"/>
      <w:r w:rsidR="00375405" w:rsidRPr="00586407">
        <w:rPr>
          <w:color w:val="000000"/>
          <w:sz w:val="22"/>
          <w:szCs w:val="22"/>
        </w:rPr>
        <w:t>H)</w:t>
      </w:r>
      <w:r w:rsidR="00375405" w:rsidRPr="00586407">
        <w:rPr>
          <w:color w:val="000000"/>
          <w:sz w:val="22"/>
          <w:szCs w:val="22"/>
          <w:vertAlign w:val="superscript"/>
        </w:rPr>
        <w:t>+</w:t>
      </w:r>
      <w:proofErr w:type="gramEnd"/>
      <w:r w:rsidR="009C2461" w:rsidRPr="00586407">
        <w:rPr>
          <w:rFonts w:ascii="Times New Roman" w:hAnsi="Times New Roman"/>
          <w:sz w:val="22"/>
          <w:szCs w:val="22"/>
        </w:rPr>
        <w:t xml:space="preserve">. </w:t>
      </w:r>
      <w:r w:rsidR="00A454A3" w:rsidRPr="00586407">
        <w:rPr>
          <w:rFonts w:ascii="Times New Roman" w:hAnsi="Times New Roman"/>
          <w:sz w:val="22"/>
          <w:szCs w:val="22"/>
        </w:rPr>
        <w:t xml:space="preserve">The </w:t>
      </w:r>
      <w:r w:rsidR="00A454A3" w:rsidRPr="00586407">
        <w:rPr>
          <w:rFonts w:ascii="Times New Roman" w:hAnsi="Times New Roman"/>
          <w:sz w:val="22"/>
          <w:szCs w:val="22"/>
          <w:vertAlign w:val="superscript"/>
        </w:rPr>
        <w:t>1</w:t>
      </w:r>
      <w:r w:rsidR="00A454A3" w:rsidRPr="00586407">
        <w:rPr>
          <w:rFonts w:ascii="Times New Roman" w:hAnsi="Times New Roman"/>
          <w:sz w:val="22"/>
          <w:szCs w:val="22"/>
        </w:rPr>
        <w:t>H-NMR spectrum matches previous reported data</w:t>
      </w:r>
      <w:r w:rsidR="0053773F" w:rsidRPr="00586407">
        <w:rPr>
          <w:rFonts w:ascii="Times New Roman" w:hAnsi="Times New Roman"/>
          <w:sz w:val="22"/>
          <w:szCs w:val="22"/>
        </w:rPr>
        <w:t>.</w:t>
      </w:r>
      <w:r w:rsidR="000A2BA7" w:rsidRPr="00586407">
        <w:rPr>
          <w:rFonts w:ascii="Times New Roman" w:hAnsi="Times New Roman"/>
          <w:sz w:val="22"/>
          <w:szCs w:val="22"/>
        </w:rPr>
        <w:t xml:space="preserve"> </w:t>
      </w:r>
    </w:p>
    <w:p w14:paraId="5182AD4B" w14:textId="77777777" w:rsidR="0062147C" w:rsidRPr="00586407" w:rsidRDefault="0062147C" w:rsidP="00A41559">
      <w:pPr>
        <w:spacing w:after="0"/>
        <w:rPr>
          <w:sz w:val="22"/>
          <w:szCs w:val="22"/>
        </w:rPr>
      </w:pPr>
    </w:p>
    <w:p w14:paraId="7422A0C3" w14:textId="5F2C35FD" w:rsidR="00934C2E" w:rsidRPr="00586407" w:rsidRDefault="001E0321" w:rsidP="00A41559">
      <w:pPr>
        <w:spacing w:after="0"/>
        <w:rPr>
          <w:b/>
          <w:bCs/>
          <w:sz w:val="22"/>
          <w:szCs w:val="22"/>
        </w:rPr>
      </w:pPr>
      <w:r w:rsidRPr="00586407">
        <w:rPr>
          <w:b/>
          <w:bCs/>
          <w:sz w:val="22"/>
          <w:szCs w:val="22"/>
        </w:rPr>
        <w:t>(</w:t>
      </w:r>
      <w:r w:rsidRPr="00586407">
        <w:rPr>
          <w:b/>
          <w:bCs/>
          <w:i/>
          <w:iCs/>
          <w:sz w:val="22"/>
          <w:szCs w:val="22"/>
        </w:rPr>
        <w:t>Z</w:t>
      </w:r>
      <w:r w:rsidRPr="00586407">
        <w:rPr>
          <w:b/>
          <w:bCs/>
          <w:sz w:val="22"/>
          <w:szCs w:val="22"/>
        </w:rPr>
        <w:t>)-</w:t>
      </w:r>
      <w:r w:rsidRPr="00586407">
        <w:rPr>
          <w:b/>
          <w:bCs/>
          <w:i/>
          <w:iCs/>
          <w:sz w:val="22"/>
          <w:szCs w:val="22"/>
        </w:rPr>
        <w:t>N</w:t>
      </w:r>
      <w:r w:rsidRPr="00586407">
        <w:rPr>
          <w:b/>
          <w:bCs/>
          <w:sz w:val="22"/>
          <w:szCs w:val="22"/>
        </w:rPr>
        <w:t>'-</w:t>
      </w:r>
      <w:r w:rsidR="008F312C" w:rsidRPr="00586407">
        <w:rPr>
          <w:b/>
          <w:bCs/>
          <w:sz w:val="22"/>
          <w:szCs w:val="22"/>
        </w:rPr>
        <w:t>H</w:t>
      </w:r>
      <w:r w:rsidRPr="00586407">
        <w:rPr>
          <w:b/>
          <w:bCs/>
          <w:sz w:val="22"/>
          <w:szCs w:val="22"/>
        </w:rPr>
        <w:t>ydroxy-4-methoxybenzimidamide</w:t>
      </w:r>
    </w:p>
    <w:p w14:paraId="38758736" w14:textId="096C4B38" w:rsidR="00BB1D3C" w:rsidRPr="00586407" w:rsidRDefault="00CD6168" w:rsidP="00A4155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86407">
        <w:rPr>
          <w:sz w:val="22"/>
          <w:szCs w:val="22"/>
        </w:rPr>
        <w:t xml:space="preserve">General procedure </w:t>
      </w:r>
      <w:r w:rsidRPr="00586407">
        <w:rPr>
          <w:b/>
          <w:bCs/>
          <w:sz w:val="22"/>
          <w:szCs w:val="22"/>
        </w:rPr>
        <w:t>A</w:t>
      </w:r>
      <w:r w:rsidRPr="00586407">
        <w:rPr>
          <w:sz w:val="22"/>
          <w:szCs w:val="22"/>
        </w:rPr>
        <w:t xml:space="preserve"> was followed</w:t>
      </w:r>
      <w:r w:rsidR="00C10F4D" w:rsidRPr="00586407">
        <w:rPr>
          <w:sz w:val="22"/>
          <w:szCs w:val="22"/>
          <w:vertAlign w:val="superscript"/>
        </w:rPr>
        <w:t>2</w:t>
      </w:r>
      <w:r w:rsidRPr="00586407">
        <w:rPr>
          <w:sz w:val="22"/>
          <w:szCs w:val="22"/>
        </w:rPr>
        <w:t xml:space="preserve"> using 4-methoxybenzonitrile (500 mg, 3.8 mmol). </w:t>
      </w:r>
      <w:r w:rsidR="00BB1D3C" w:rsidRPr="00586407">
        <w:rPr>
          <w:color w:val="000000"/>
          <w:sz w:val="22"/>
          <w:szCs w:val="22"/>
        </w:rPr>
        <w:t xml:space="preserve">Yield </w:t>
      </w:r>
      <w:r w:rsidR="00AF6386" w:rsidRPr="00586407">
        <w:rPr>
          <w:color w:val="000000"/>
          <w:sz w:val="22"/>
          <w:szCs w:val="22"/>
        </w:rPr>
        <w:t>89</w:t>
      </w:r>
      <w:r w:rsidR="00BB1D3C" w:rsidRPr="00586407">
        <w:rPr>
          <w:color w:val="000000"/>
          <w:sz w:val="22"/>
          <w:szCs w:val="22"/>
        </w:rPr>
        <w:t xml:space="preserve">%; </w:t>
      </w:r>
      <w:r w:rsidR="00AF6386" w:rsidRPr="00586407">
        <w:rPr>
          <w:color w:val="000000"/>
          <w:sz w:val="22"/>
          <w:szCs w:val="22"/>
        </w:rPr>
        <w:t>off-white</w:t>
      </w:r>
      <w:r w:rsidR="00BB1D3C" w:rsidRPr="00586407">
        <w:rPr>
          <w:color w:val="000000"/>
          <w:sz w:val="22"/>
          <w:szCs w:val="22"/>
        </w:rPr>
        <w:t xml:space="preserve"> solid</w:t>
      </w:r>
      <w:r w:rsidR="00BB1D3C" w:rsidRPr="00586407">
        <w:rPr>
          <w:sz w:val="22"/>
          <w:szCs w:val="22"/>
        </w:rPr>
        <w:t xml:space="preserve">. </w:t>
      </w:r>
      <w:r w:rsidR="00BB1D3C" w:rsidRPr="00586407">
        <w:rPr>
          <w:sz w:val="22"/>
          <w:szCs w:val="22"/>
          <w:vertAlign w:val="superscript"/>
        </w:rPr>
        <w:t>1</w:t>
      </w:r>
      <w:r w:rsidR="00BB1D3C" w:rsidRPr="00586407">
        <w:rPr>
          <w:sz w:val="22"/>
          <w:szCs w:val="22"/>
        </w:rPr>
        <w:t>H NMR (300 MHz, CDCl</w:t>
      </w:r>
      <w:r w:rsidR="00BB1D3C" w:rsidRPr="00586407">
        <w:rPr>
          <w:sz w:val="22"/>
          <w:szCs w:val="22"/>
          <w:vertAlign w:val="subscript"/>
        </w:rPr>
        <w:t>3</w:t>
      </w:r>
      <w:r w:rsidR="0053773F" w:rsidRPr="00586407">
        <w:rPr>
          <w:sz w:val="22"/>
          <w:szCs w:val="22"/>
        </w:rPr>
        <w:t xml:space="preserve">) δ 7.59 (d, </w:t>
      </w:r>
      <w:r w:rsidR="0053773F" w:rsidRPr="00586407">
        <w:rPr>
          <w:i/>
          <w:iCs/>
          <w:sz w:val="22"/>
          <w:szCs w:val="22"/>
        </w:rPr>
        <w:t>J</w:t>
      </w:r>
      <w:r w:rsidR="0053773F" w:rsidRPr="00586407">
        <w:rPr>
          <w:sz w:val="22"/>
          <w:szCs w:val="22"/>
        </w:rPr>
        <w:t xml:space="preserve"> = 8.8 Hz, 2H), 6.93 (d, </w:t>
      </w:r>
      <w:r w:rsidR="0053773F" w:rsidRPr="00586407">
        <w:rPr>
          <w:i/>
          <w:iCs/>
          <w:sz w:val="22"/>
          <w:szCs w:val="22"/>
        </w:rPr>
        <w:t>J</w:t>
      </w:r>
      <w:r w:rsidR="0053773F" w:rsidRPr="00586407">
        <w:rPr>
          <w:sz w:val="22"/>
          <w:szCs w:val="22"/>
        </w:rPr>
        <w:t xml:space="preserve"> = 8.9 Hz, 2H), 4.93 (s, 2H), 3.85 (s, 3H). </w:t>
      </w:r>
      <w:r w:rsidR="009B6A2A" w:rsidRPr="00586407">
        <w:rPr>
          <w:color w:val="000000"/>
          <w:sz w:val="22"/>
          <w:szCs w:val="22"/>
        </w:rPr>
        <w:t xml:space="preserve">LC-MS (ESI) </w:t>
      </w:r>
      <w:proofErr w:type="spellStart"/>
      <w:r w:rsidR="009B6A2A" w:rsidRPr="00586407">
        <w:rPr>
          <w:rStyle w:val="Emphasis"/>
          <w:color w:val="000000"/>
          <w:sz w:val="22"/>
          <w:szCs w:val="22"/>
        </w:rPr>
        <w:t>t</w:t>
      </w:r>
      <w:r w:rsidR="009B6A2A" w:rsidRPr="00586407">
        <w:rPr>
          <w:color w:val="000000"/>
          <w:sz w:val="22"/>
          <w:szCs w:val="22"/>
          <w:vertAlign w:val="subscript"/>
        </w:rPr>
        <w:t>R</w:t>
      </w:r>
      <w:proofErr w:type="spellEnd"/>
      <w:r w:rsidR="009B6A2A" w:rsidRPr="00586407">
        <w:rPr>
          <w:color w:val="000000"/>
          <w:sz w:val="22"/>
          <w:szCs w:val="22"/>
        </w:rPr>
        <w:t> 0.40 min, </w:t>
      </w:r>
      <w:r w:rsidR="009B6A2A" w:rsidRPr="00586407">
        <w:rPr>
          <w:rStyle w:val="Emphasis"/>
          <w:color w:val="000000"/>
          <w:sz w:val="22"/>
          <w:szCs w:val="22"/>
        </w:rPr>
        <w:t>m</w:t>
      </w:r>
      <w:r w:rsidR="009B6A2A" w:rsidRPr="00586407">
        <w:rPr>
          <w:color w:val="000000"/>
          <w:sz w:val="22"/>
          <w:szCs w:val="22"/>
        </w:rPr>
        <w:t>/</w:t>
      </w:r>
      <w:r w:rsidR="009B6A2A" w:rsidRPr="00586407">
        <w:rPr>
          <w:rStyle w:val="Emphasis"/>
          <w:color w:val="000000"/>
          <w:sz w:val="22"/>
          <w:szCs w:val="22"/>
        </w:rPr>
        <w:t>z</w:t>
      </w:r>
      <w:r w:rsidR="009B6A2A" w:rsidRPr="00586407">
        <w:rPr>
          <w:color w:val="000000"/>
          <w:sz w:val="22"/>
          <w:szCs w:val="22"/>
        </w:rPr>
        <w:t> 167.2 (M+H)</w:t>
      </w:r>
      <w:r w:rsidR="009B6A2A" w:rsidRPr="00586407">
        <w:rPr>
          <w:color w:val="000000"/>
          <w:sz w:val="22"/>
          <w:szCs w:val="22"/>
          <w:vertAlign w:val="superscript"/>
        </w:rPr>
        <w:t>+</w:t>
      </w:r>
      <w:r w:rsidR="009B6A2A" w:rsidRPr="00586407">
        <w:rPr>
          <w:sz w:val="22"/>
          <w:szCs w:val="22"/>
        </w:rPr>
        <w:t>.</w:t>
      </w:r>
      <w:r w:rsidR="00A454A3" w:rsidRPr="00586407">
        <w:rPr>
          <w:sz w:val="22"/>
          <w:szCs w:val="22"/>
        </w:rPr>
        <w:t xml:space="preserve">The </w:t>
      </w:r>
      <w:r w:rsidR="00A454A3" w:rsidRPr="00586407">
        <w:rPr>
          <w:sz w:val="22"/>
          <w:szCs w:val="22"/>
          <w:vertAlign w:val="superscript"/>
        </w:rPr>
        <w:t>1</w:t>
      </w:r>
      <w:r w:rsidR="00A454A3" w:rsidRPr="00586407">
        <w:rPr>
          <w:sz w:val="22"/>
          <w:szCs w:val="22"/>
        </w:rPr>
        <w:t>H-NMR spectrum matches previous reported data</w:t>
      </w:r>
      <w:r w:rsidR="000A2BA7" w:rsidRPr="00586407">
        <w:rPr>
          <w:color w:val="000000"/>
          <w:sz w:val="22"/>
          <w:szCs w:val="22"/>
        </w:rPr>
        <w:t xml:space="preserve">. </w:t>
      </w:r>
    </w:p>
    <w:p w14:paraId="40740E93" w14:textId="1D3F018C" w:rsidR="00732B37" w:rsidRPr="00586407" w:rsidRDefault="0063670E" w:rsidP="00A41559">
      <w:pPr>
        <w:spacing w:after="0"/>
        <w:rPr>
          <w:rFonts w:ascii="Arial" w:hAnsi="Arial" w:cs="Arial"/>
          <w:b/>
          <w:bCs/>
          <w:sz w:val="22"/>
          <w:szCs w:val="22"/>
          <w:shd w:val="clear" w:color="auto" w:fill="FBFBFB"/>
        </w:rPr>
      </w:pPr>
      <w:r w:rsidRPr="00586407">
        <w:rPr>
          <w:rFonts w:ascii="Arial" w:hAnsi="Arial" w:cs="Arial"/>
          <w:b/>
          <w:bCs/>
          <w:sz w:val="22"/>
          <w:szCs w:val="22"/>
          <w:shd w:val="clear" w:color="auto" w:fill="FBFBFB"/>
        </w:rPr>
        <w:t xml:space="preserve"> </w:t>
      </w:r>
    </w:p>
    <w:p w14:paraId="70C76234" w14:textId="28E97E04" w:rsidR="00934C2E" w:rsidRPr="00586407" w:rsidRDefault="00732B37" w:rsidP="00A41559">
      <w:pPr>
        <w:spacing w:after="0"/>
        <w:rPr>
          <w:b/>
          <w:bCs/>
          <w:sz w:val="22"/>
          <w:szCs w:val="22"/>
        </w:rPr>
      </w:pPr>
      <w:r w:rsidRPr="00586407">
        <w:rPr>
          <w:b/>
          <w:bCs/>
          <w:sz w:val="22"/>
          <w:szCs w:val="22"/>
        </w:rPr>
        <w:lastRenderedPageBreak/>
        <w:t>(</w:t>
      </w:r>
      <w:r w:rsidRPr="00586407">
        <w:rPr>
          <w:b/>
          <w:bCs/>
          <w:i/>
          <w:iCs/>
          <w:sz w:val="22"/>
          <w:szCs w:val="22"/>
        </w:rPr>
        <w:t>Z</w:t>
      </w:r>
      <w:r w:rsidRPr="00586407">
        <w:rPr>
          <w:b/>
          <w:bCs/>
          <w:sz w:val="22"/>
          <w:szCs w:val="22"/>
        </w:rPr>
        <w:t>)-</w:t>
      </w:r>
      <w:r w:rsidRPr="00586407">
        <w:rPr>
          <w:b/>
          <w:bCs/>
          <w:i/>
          <w:iCs/>
          <w:sz w:val="22"/>
          <w:szCs w:val="22"/>
        </w:rPr>
        <w:t>N</w:t>
      </w:r>
      <w:r w:rsidRPr="00586407">
        <w:rPr>
          <w:b/>
          <w:bCs/>
          <w:sz w:val="22"/>
          <w:szCs w:val="22"/>
        </w:rPr>
        <w:t>'-Hydroxy-4-(trifluoromethyl)</w:t>
      </w:r>
      <w:proofErr w:type="spellStart"/>
      <w:r w:rsidRPr="00586407">
        <w:rPr>
          <w:b/>
          <w:bCs/>
          <w:sz w:val="22"/>
          <w:szCs w:val="22"/>
        </w:rPr>
        <w:t>benzimidamide</w:t>
      </w:r>
      <w:proofErr w:type="spellEnd"/>
      <w:r w:rsidRPr="00586407">
        <w:rPr>
          <w:b/>
          <w:bCs/>
          <w:sz w:val="22"/>
          <w:szCs w:val="22"/>
        </w:rPr>
        <w:t xml:space="preserve"> </w:t>
      </w:r>
    </w:p>
    <w:p w14:paraId="4A70D3F1" w14:textId="5E42210A" w:rsidR="00732B37" w:rsidRPr="00586407" w:rsidRDefault="003848FC" w:rsidP="00A41559">
      <w:pPr>
        <w:spacing w:after="0"/>
        <w:rPr>
          <w:rFonts w:ascii="Times New Roman" w:hAnsi="Times New Roman"/>
          <w:sz w:val="22"/>
          <w:szCs w:val="22"/>
        </w:rPr>
      </w:pPr>
      <w:r w:rsidRPr="00586407">
        <w:rPr>
          <w:rFonts w:ascii="Times New Roman" w:hAnsi="Times New Roman"/>
          <w:sz w:val="22"/>
          <w:szCs w:val="22"/>
        </w:rPr>
        <w:t xml:space="preserve">General procedure </w:t>
      </w:r>
      <w:r w:rsidRPr="00586407">
        <w:rPr>
          <w:rFonts w:ascii="Times New Roman" w:hAnsi="Times New Roman"/>
          <w:b/>
          <w:bCs/>
          <w:sz w:val="22"/>
          <w:szCs w:val="22"/>
        </w:rPr>
        <w:t xml:space="preserve">A </w:t>
      </w:r>
      <w:r w:rsidRPr="00586407">
        <w:rPr>
          <w:rFonts w:ascii="Times New Roman" w:hAnsi="Times New Roman"/>
          <w:sz w:val="22"/>
          <w:szCs w:val="22"/>
        </w:rPr>
        <w:t>was followed</w:t>
      </w:r>
      <w:r w:rsidR="00C10F4D" w:rsidRPr="00586407">
        <w:rPr>
          <w:rFonts w:ascii="Times New Roman" w:hAnsi="Times New Roman"/>
          <w:sz w:val="22"/>
          <w:szCs w:val="22"/>
          <w:vertAlign w:val="superscript"/>
        </w:rPr>
        <w:t>3</w:t>
      </w:r>
      <w:r w:rsidRPr="00586407">
        <w:rPr>
          <w:rFonts w:ascii="Times New Roman" w:hAnsi="Times New Roman"/>
          <w:sz w:val="22"/>
          <w:szCs w:val="22"/>
        </w:rPr>
        <w:t xml:space="preserve"> using </w:t>
      </w:r>
      <w:r w:rsidRPr="00586407">
        <w:rPr>
          <w:sz w:val="22"/>
          <w:szCs w:val="22"/>
        </w:rPr>
        <w:t>4-(</w:t>
      </w:r>
      <w:proofErr w:type="gramStart"/>
      <w:r w:rsidRPr="00586407">
        <w:rPr>
          <w:sz w:val="22"/>
          <w:szCs w:val="22"/>
        </w:rPr>
        <w:t>trifluoromethyl)benzonitrile</w:t>
      </w:r>
      <w:proofErr w:type="gramEnd"/>
      <w:r w:rsidRPr="00586407">
        <w:rPr>
          <w:sz w:val="22"/>
          <w:szCs w:val="22"/>
        </w:rPr>
        <w:t xml:space="preserve"> (500 mg, 2.9 mmol). </w:t>
      </w:r>
      <w:r w:rsidRPr="00586407">
        <w:rPr>
          <w:color w:val="000000"/>
          <w:sz w:val="22"/>
          <w:szCs w:val="22"/>
        </w:rPr>
        <w:t>Yield 93%; off-white solid.</w:t>
      </w:r>
      <w:r w:rsidR="008E2D73" w:rsidRPr="00586407">
        <w:rPr>
          <w:sz w:val="22"/>
          <w:szCs w:val="22"/>
        </w:rPr>
        <w:t xml:space="preserve"> </w:t>
      </w:r>
      <w:r w:rsidR="008E2D73" w:rsidRPr="00586407">
        <w:rPr>
          <w:sz w:val="22"/>
          <w:szCs w:val="22"/>
          <w:vertAlign w:val="superscript"/>
        </w:rPr>
        <w:t>1</w:t>
      </w:r>
      <w:r w:rsidR="008E2D73" w:rsidRPr="00586407">
        <w:rPr>
          <w:sz w:val="22"/>
          <w:szCs w:val="22"/>
        </w:rPr>
        <w:t xml:space="preserve">H NMR (300 MHz, DMSO) δ 9.93 (s, 1H), 7.96 – 7.87 (m, 2H), 7.75 (d, </w:t>
      </w:r>
      <w:r w:rsidR="008E2D73" w:rsidRPr="00586407">
        <w:rPr>
          <w:i/>
          <w:iCs/>
          <w:sz w:val="22"/>
          <w:szCs w:val="22"/>
        </w:rPr>
        <w:t>J</w:t>
      </w:r>
      <w:r w:rsidR="008E2D73" w:rsidRPr="00586407">
        <w:rPr>
          <w:sz w:val="22"/>
          <w:szCs w:val="22"/>
        </w:rPr>
        <w:t xml:space="preserve"> = 8.4 Hz, 2H), 5.99 (s, 2H). </w:t>
      </w:r>
      <w:r w:rsidR="00B67196" w:rsidRPr="00586407">
        <w:rPr>
          <w:rFonts w:ascii="Times New Roman" w:hAnsi="Times New Roman"/>
          <w:color w:val="000000"/>
          <w:sz w:val="22"/>
          <w:szCs w:val="22"/>
        </w:rPr>
        <w:t xml:space="preserve">LC-MS (ESI) </w:t>
      </w:r>
      <w:proofErr w:type="spellStart"/>
      <w:r w:rsidR="00B67196" w:rsidRPr="00586407">
        <w:rPr>
          <w:rStyle w:val="Emphasis"/>
          <w:color w:val="000000"/>
          <w:sz w:val="22"/>
          <w:szCs w:val="22"/>
        </w:rPr>
        <w:t>t</w:t>
      </w:r>
      <w:r w:rsidR="00B67196" w:rsidRPr="00586407">
        <w:rPr>
          <w:color w:val="000000"/>
          <w:sz w:val="22"/>
          <w:szCs w:val="22"/>
          <w:vertAlign w:val="subscript"/>
        </w:rPr>
        <w:t>R</w:t>
      </w:r>
      <w:proofErr w:type="spellEnd"/>
      <w:r w:rsidR="00B67196" w:rsidRPr="00586407">
        <w:rPr>
          <w:color w:val="000000"/>
          <w:sz w:val="22"/>
          <w:szCs w:val="22"/>
        </w:rPr>
        <w:t> 0.87 min, </w:t>
      </w:r>
      <w:r w:rsidR="00B67196" w:rsidRPr="00586407">
        <w:rPr>
          <w:rStyle w:val="Emphasis"/>
          <w:color w:val="000000"/>
          <w:sz w:val="22"/>
          <w:szCs w:val="22"/>
        </w:rPr>
        <w:t>m</w:t>
      </w:r>
      <w:r w:rsidR="00B67196" w:rsidRPr="00586407">
        <w:rPr>
          <w:color w:val="000000"/>
          <w:sz w:val="22"/>
          <w:szCs w:val="22"/>
        </w:rPr>
        <w:t>/</w:t>
      </w:r>
      <w:r w:rsidR="00B67196" w:rsidRPr="00586407">
        <w:rPr>
          <w:rStyle w:val="Emphasis"/>
          <w:color w:val="000000"/>
          <w:sz w:val="22"/>
          <w:szCs w:val="22"/>
        </w:rPr>
        <w:t>z</w:t>
      </w:r>
      <w:r w:rsidR="00B67196" w:rsidRPr="00586407">
        <w:rPr>
          <w:color w:val="000000"/>
          <w:sz w:val="22"/>
          <w:szCs w:val="22"/>
        </w:rPr>
        <w:t> 205.2 (M+</w:t>
      </w:r>
      <w:proofErr w:type="gramStart"/>
      <w:r w:rsidR="00B67196" w:rsidRPr="00586407">
        <w:rPr>
          <w:color w:val="000000"/>
          <w:sz w:val="22"/>
          <w:szCs w:val="22"/>
        </w:rPr>
        <w:t>H)</w:t>
      </w:r>
      <w:r w:rsidR="00B67196" w:rsidRPr="00586407">
        <w:rPr>
          <w:color w:val="000000"/>
          <w:sz w:val="22"/>
          <w:szCs w:val="22"/>
          <w:vertAlign w:val="superscript"/>
        </w:rPr>
        <w:t>+</w:t>
      </w:r>
      <w:proofErr w:type="gramEnd"/>
      <w:r w:rsidR="00B67196" w:rsidRPr="00586407">
        <w:rPr>
          <w:rFonts w:ascii="Times New Roman" w:hAnsi="Times New Roman"/>
          <w:sz w:val="22"/>
          <w:szCs w:val="22"/>
        </w:rPr>
        <w:t>.</w:t>
      </w:r>
      <w:r w:rsidR="00771609" w:rsidRPr="00586407">
        <w:rPr>
          <w:rFonts w:ascii="Times New Roman" w:hAnsi="Times New Roman"/>
          <w:sz w:val="22"/>
          <w:szCs w:val="22"/>
        </w:rPr>
        <w:t xml:space="preserve"> The </w:t>
      </w:r>
      <w:r w:rsidR="00771609" w:rsidRPr="00586407">
        <w:rPr>
          <w:rFonts w:ascii="Times New Roman" w:hAnsi="Times New Roman"/>
          <w:sz w:val="22"/>
          <w:szCs w:val="22"/>
          <w:vertAlign w:val="superscript"/>
        </w:rPr>
        <w:t>1</w:t>
      </w:r>
      <w:r w:rsidR="00771609" w:rsidRPr="00586407">
        <w:rPr>
          <w:rFonts w:ascii="Times New Roman" w:hAnsi="Times New Roman"/>
          <w:sz w:val="22"/>
          <w:szCs w:val="22"/>
        </w:rPr>
        <w:t xml:space="preserve">H-NMR spectrum matches previous reported </w:t>
      </w:r>
      <w:r w:rsidR="0053773F" w:rsidRPr="00586407">
        <w:rPr>
          <w:rFonts w:ascii="Times New Roman" w:hAnsi="Times New Roman"/>
          <w:sz w:val="22"/>
          <w:szCs w:val="22"/>
        </w:rPr>
        <w:t>data.</w:t>
      </w:r>
      <w:r w:rsidR="00BD445D" w:rsidRPr="00586407">
        <w:rPr>
          <w:rFonts w:ascii="Times New Roman" w:hAnsi="Times New Roman"/>
          <w:sz w:val="22"/>
          <w:szCs w:val="22"/>
        </w:rPr>
        <w:t xml:space="preserve"> </w:t>
      </w:r>
    </w:p>
    <w:p w14:paraId="41DD8FC3" w14:textId="77777777" w:rsidR="00B67196" w:rsidRPr="00586407" w:rsidRDefault="00B67196" w:rsidP="00A41559">
      <w:pPr>
        <w:spacing w:after="0"/>
        <w:rPr>
          <w:sz w:val="22"/>
          <w:szCs w:val="22"/>
        </w:rPr>
      </w:pPr>
    </w:p>
    <w:p w14:paraId="0B28EA9E" w14:textId="769A2E24" w:rsidR="00C1499E" w:rsidRPr="00586407" w:rsidRDefault="00C1499E" w:rsidP="00A41559">
      <w:pPr>
        <w:spacing w:after="0"/>
        <w:rPr>
          <w:b/>
          <w:bCs/>
          <w:sz w:val="22"/>
          <w:szCs w:val="22"/>
        </w:rPr>
      </w:pPr>
      <w:r w:rsidRPr="00586407">
        <w:rPr>
          <w:b/>
          <w:bCs/>
          <w:sz w:val="22"/>
          <w:szCs w:val="22"/>
        </w:rPr>
        <w:t>(</w:t>
      </w:r>
      <w:r w:rsidRPr="00586407">
        <w:rPr>
          <w:b/>
          <w:bCs/>
          <w:i/>
          <w:iCs/>
          <w:sz w:val="22"/>
          <w:szCs w:val="22"/>
        </w:rPr>
        <w:t>Z</w:t>
      </w:r>
      <w:r w:rsidRPr="00586407">
        <w:rPr>
          <w:b/>
          <w:bCs/>
          <w:sz w:val="22"/>
          <w:szCs w:val="22"/>
        </w:rPr>
        <w:t>)-</w:t>
      </w:r>
      <w:r w:rsidRPr="00586407">
        <w:rPr>
          <w:b/>
          <w:bCs/>
          <w:i/>
          <w:iCs/>
          <w:sz w:val="22"/>
          <w:szCs w:val="22"/>
        </w:rPr>
        <w:t>N</w:t>
      </w:r>
      <w:r w:rsidRPr="00586407">
        <w:rPr>
          <w:b/>
          <w:bCs/>
          <w:sz w:val="22"/>
          <w:szCs w:val="22"/>
        </w:rPr>
        <w:t>'-</w:t>
      </w:r>
      <w:proofErr w:type="spellStart"/>
      <w:r w:rsidRPr="00586407">
        <w:rPr>
          <w:b/>
          <w:bCs/>
          <w:sz w:val="22"/>
          <w:szCs w:val="22"/>
        </w:rPr>
        <w:t>Hydroxybenzimidamide</w:t>
      </w:r>
      <w:proofErr w:type="spellEnd"/>
      <w:r w:rsidR="0065284F" w:rsidRPr="00586407">
        <w:rPr>
          <w:b/>
          <w:bCs/>
          <w:sz w:val="22"/>
          <w:szCs w:val="22"/>
        </w:rPr>
        <w:t xml:space="preserve"> </w:t>
      </w:r>
    </w:p>
    <w:p w14:paraId="6C10F6D6" w14:textId="092E21C6" w:rsidR="00C1499E" w:rsidRPr="00586407" w:rsidRDefault="0065284F" w:rsidP="00A41559">
      <w:pPr>
        <w:spacing w:after="0"/>
        <w:rPr>
          <w:rFonts w:ascii="Times New Roman" w:hAnsi="Times New Roman"/>
          <w:sz w:val="22"/>
          <w:szCs w:val="22"/>
        </w:rPr>
      </w:pPr>
      <w:r w:rsidRPr="00586407">
        <w:rPr>
          <w:rFonts w:ascii="Times New Roman" w:hAnsi="Times New Roman"/>
          <w:sz w:val="22"/>
          <w:szCs w:val="22"/>
        </w:rPr>
        <w:t xml:space="preserve">General procedure </w:t>
      </w:r>
      <w:r w:rsidRPr="00586407">
        <w:rPr>
          <w:rFonts w:ascii="Times New Roman" w:hAnsi="Times New Roman"/>
          <w:b/>
          <w:bCs/>
          <w:sz w:val="22"/>
          <w:szCs w:val="22"/>
        </w:rPr>
        <w:t>A</w:t>
      </w:r>
      <w:r w:rsidRPr="00586407">
        <w:rPr>
          <w:rFonts w:ascii="Times New Roman" w:hAnsi="Times New Roman"/>
          <w:sz w:val="22"/>
          <w:szCs w:val="22"/>
        </w:rPr>
        <w:t xml:space="preserve"> was followed</w:t>
      </w:r>
      <w:r w:rsidR="00C10F4D" w:rsidRPr="00586407">
        <w:rPr>
          <w:rFonts w:ascii="Times New Roman" w:hAnsi="Times New Roman"/>
          <w:sz w:val="22"/>
          <w:szCs w:val="22"/>
          <w:vertAlign w:val="superscript"/>
        </w:rPr>
        <w:t>4</w:t>
      </w:r>
      <w:r w:rsidRPr="00586407">
        <w:rPr>
          <w:rFonts w:ascii="Times New Roman" w:hAnsi="Times New Roman"/>
          <w:sz w:val="22"/>
          <w:szCs w:val="22"/>
        </w:rPr>
        <w:t xml:space="preserve"> using </w:t>
      </w:r>
      <w:r w:rsidRPr="00586407">
        <w:rPr>
          <w:sz w:val="22"/>
          <w:szCs w:val="22"/>
        </w:rPr>
        <w:t xml:space="preserve">benzonitrile (500 mg, 4.8 mmol). </w:t>
      </w:r>
      <w:r w:rsidRPr="00586407">
        <w:rPr>
          <w:color w:val="000000"/>
          <w:sz w:val="22"/>
          <w:szCs w:val="22"/>
        </w:rPr>
        <w:t xml:space="preserve">Yield 78%; </w:t>
      </w:r>
      <w:r w:rsidR="00DA0F3C" w:rsidRPr="00586407">
        <w:rPr>
          <w:color w:val="000000"/>
          <w:sz w:val="22"/>
          <w:szCs w:val="22"/>
        </w:rPr>
        <w:t>beige</w:t>
      </w:r>
      <w:r w:rsidRPr="00586407">
        <w:rPr>
          <w:color w:val="000000"/>
          <w:sz w:val="22"/>
          <w:szCs w:val="22"/>
        </w:rPr>
        <w:t xml:space="preserve"> solid.</w:t>
      </w:r>
      <w:r w:rsidRPr="00586407">
        <w:rPr>
          <w:sz w:val="22"/>
          <w:szCs w:val="22"/>
        </w:rPr>
        <w:t xml:space="preserve"> </w:t>
      </w:r>
      <w:r w:rsidR="0025378F" w:rsidRPr="00586407">
        <w:rPr>
          <w:sz w:val="22"/>
          <w:szCs w:val="22"/>
          <w:vertAlign w:val="superscript"/>
        </w:rPr>
        <w:t>1</w:t>
      </w:r>
      <w:r w:rsidR="0025378F" w:rsidRPr="00586407">
        <w:rPr>
          <w:sz w:val="22"/>
          <w:szCs w:val="22"/>
        </w:rPr>
        <w:t xml:space="preserve">H NMR (300 MHz, </w:t>
      </w:r>
      <w:r w:rsidR="003714B6" w:rsidRPr="00586407">
        <w:rPr>
          <w:sz w:val="22"/>
          <w:szCs w:val="22"/>
        </w:rPr>
        <w:t>CDCl</w:t>
      </w:r>
      <w:r w:rsidR="003714B6" w:rsidRPr="00586407">
        <w:rPr>
          <w:sz w:val="22"/>
          <w:szCs w:val="22"/>
          <w:vertAlign w:val="subscript"/>
        </w:rPr>
        <w:t>3</w:t>
      </w:r>
      <w:r w:rsidR="0025378F" w:rsidRPr="00586407">
        <w:rPr>
          <w:sz w:val="22"/>
          <w:szCs w:val="22"/>
        </w:rPr>
        <w:t xml:space="preserve">) δ 7.71 – 7.61 (m, 2H), 7.51 – 7.37 (m, 3H), 4.97 (s, 2H). </w:t>
      </w:r>
      <w:r w:rsidR="0025378F" w:rsidRPr="00586407">
        <w:rPr>
          <w:rFonts w:ascii="Times New Roman" w:hAnsi="Times New Roman"/>
          <w:color w:val="000000"/>
          <w:sz w:val="22"/>
          <w:szCs w:val="22"/>
        </w:rPr>
        <w:t xml:space="preserve">LC-MS (ESI) </w:t>
      </w:r>
      <w:proofErr w:type="spellStart"/>
      <w:r w:rsidR="0025378F" w:rsidRPr="00586407">
        <w:rPr>
          <w:rStyle w:val="Emphasis"/>
          <w:color w:val="000000"/>
          <w:sz w:val="22"/>
          <w:szCs w:val="22"/>
        </w:rPr>
        <w:t>t</w:t>
      </w:r>
      <w:r w:rsidR="0025378F" w:rsidRPr="00586407">
        <w:rPr>
          <w:color w:val="000000"/>
          <w:sz w:val="22"/>
          <w:szCs w:val="22"/>
          <w:vertAlign w:val="subscript"/>
        </w:rPr>
        <w:t>R</w:t>
      </w:r>
      <w:proofErr w:type="spellEnd"/>
      <w:r w:rsidR="0025378F" w:rsidRPr="00586407">
        <w:rPr>
          <w:color w:val="000000"/>
          <w:sz w:val="22"/>
          <w:szCs w:val="22"/>
        </w:rPr>
        <w:t> 0.33 min, </w:t>
      </w:r>
      <w:r w:rsidR="0025378F" w:rsidRPr="00586407">
        <w:rPr>
          <w:rStyle w:val="Emphasis"/>
          <w:color w:val="000000"/>
          <w:sz w:val="22"/>
          <w:szCs w:val="22"/>
        </w:rPr>
        <w:t>m</w:t>
      </w:r>
      <w:r w:rsidR="0025378F" w:rsidRPr="00586407">
        <w:rPr>
          <w:color w:val="000000"/>
          <w:sz w:val="22"/>
          <w:szCs w:val="22"/>
        </w:rPr>
        <w:t>/</w:t>
      </w:r>
      <w:r w:rsidR="0025378F" w:rsidRPr="00586407">
        <w:rPr>
          <w:rStyle w:val="Emphasis"/>
          <w:color w:val="000000"/>
          <w:sz w:val="22"/>
          <w:szCs w:val="22"/>
        </w:rPr>
        <w:t>z</w:t>
      </w:r>
      <w:r w:rsidR="0025378F" w:rsidRPr="00586407">
        <w:rPr>
          <w:color w:val="000000"/>
          <w:sz w:val="22"/>
          <w:szCs w:val="22"/>
        </w:rPr>
        <w:t> 137.2 (M+</w:t>
      </w:r>
      <w:proofErr w:type="gramStart"/>
      <w:r w:rsidR="0025378F" w:rsidRPr="00586407">
        <w:rPr>
          <w:color w:val="000000"/>
          <w:sz w:val="22"/>
          <w:szCs w:val="22"/>
        </w:rPr>
        <w:t>H)</w:t>
      </w:r>
      <w:r w:rsidR="0025378F" w:rsidRPr="00586407">
        <w:rPr>
          <w:color w:val="000000"/>
          <w:sz w:val="22"/>
          <w:szCs w:val="22"/>
          <w:vertAlign w:val="superscript"/>
        </w:rPr>
        <w:t>+</w:t>
      </w:r>
      <w:proofErr w:type="gramEnd"/>
      <w:r w:rsidR="0025378F" w:rsidRPr="00586407">
        <w:rPr>
          <w:rFonts w:ascii="Times New Roman" w:hAnsi="Times New Roman"/>
          <w:sz w:val="22"/>
          <w:szCs w:val="22"/>
        </w:rPr>
        <w:t>.</w:t>
      </w:r>
      <w:r w:rsidR="00A3102D" w:rsidRPr="00586407">
        <w:rPr>
          <w:rFonts w:ascii="Times New Roman" w:hAnsi="Times New Roman"/>
          <w:sz w:val="22"/>
          <w:szCs w:val="22"/>
        </w:rPr>
        <w:t xml:space="preserve"> The </w:t>
      </w:r>
      <w:r w:rsidR="00A3102D" w:rsidRPr="00586407">
        <w:rPr>
          <w:rFonts w:ascii="Times New Roman" w:hAnsi="Times New Roman"/>
          <w:sz w:val="22"/>
          <w:szCs w:val="22"/>
          <w:vertAlign w:val="superscript"/>
        </w:rPr>
        <w:t>1</w:t>
      </w:r>
      <w:r w:rsidR="00A3102D" w:rsidRPr="00586407">
        <w:rPr>
          <w:rFonts w:ascii="Times New Roman" w:hAnsi="Times New Roman"/>
          <w:sz w:val="22"/>
          <w:szCs w:val="22"/>
        </w:rPr>
        <w:t>H-NMR spectrum matches previous reported data.</w:t>
      </w:r>
      <w:r w:rsidR="00BD445D" w:rsidRPr="00586407">
        <w:rPr>
          <w:rFonts w:ascii="Times New Roman" w:hAnsi="Times New Roman"/>
          <w:sz w:val="22"/>
          <w:szCs w:val="22"/>
        </w:rPr>
        <w:t xml:space="preserve"> </w:t>
      </w:r>
    </w:p>
    <w:p w14:paraId="45C3A36F" w14:textId="77777777" w:rsidR="002E7D82" w:rsidRPr="00586407" w:rsidRDefault="002E7D82" w:rsidP="00A41559">
      <w:pPr>
        <w:spacing w:after="0"/>
        <w:rPr>
          <w:i/>
          <w:iCs/>
          <w:sz w:val="22"/>
          <w:szCs w:val="22"/>
        </w:rPr>
      </w:pPr>
    </w:p>
    <w:p w14:paraId="5C5D656D" w14:textId="646CCE63" w:rsidR="00706811" w:rsidRPr="00586407" w:rsidRDefault="00706811" w:rsidP="00A41559">
      <w:pPr>
        <w:spacing w:after="0"/>
        <w:rPr>
          <w:rFonts w:ascii="Times New Roman" w:hAnsi="Times New Roman"/>
          <w:color w:val="000000"/>
          <w:sz w:val="22"/>
          <w:szCs w:val="22"/>
        </w:rPr>
      </w:pPr>
      <w:r w:rsidRPr="00586407">
        <w:rPr>
          <w:rFonts w:ascii="Times New Roman" w:hAnsi="Times New Roman"/>
          <w:b/>
          <w:bCs/>
          <w:color w:val="000000"/>
          <w:sz w:val="22"/>
          <w:szCs w:val="22"/>
        </w:rPr>
        <w:t xml:space="preserve">General procedure B: Synthesis of </w:t>
      </w:r>
      <w:r w:rsidR="00DE69F4" w:rsidRPr="00586407">
        <w:rPr>
          <w:rFonts w:ascii="Times New Roman" w:hAnsi="Times New Roman"/>
          <w:b/>
          <w:bCs/>
          <w:color w:val="000000"/>
          <w:sz w:val="22"/>
          <w:szCs w:val="22"/>
        </w:rPr>
        <w:t>1,2,4-</w:t>
      </w:r>
      <w:r w:rsidRPr="00586407">
        <w:rPr>
          <w:rFonts w:ascii="Times New Roman" w:hAnsi="Times New Roman"/>
          <w:b/>
          <w:bCs/>
          <w:color w:val="000000"/>
          <w:sz w:val="22"/>
          <w:szCs w:val="22"/>
        </w:rPr>
        <w:t>oxadiazole</w:t>
      </w:r>
      <w:r w:rsidR="00CE482E" w:rsidRPr="00586407">
        <w:rPr>
          <w:rFonts w:ascii="Times New Roman" w:hAnsi="Times New Roman"/>
          <w:b/>
          <w:bCs/>
          <w:color w:val="000000"/>
          <w:sz w:val="22"/>
          <w:szCs w:val="22"/>
        </w:rPr>
        <w:t xml:space="preserve"> 4.</w:t>
      </w:r>
    </w:p>
    <w:p w14:paraId="21DE2917" w14:textId="706A6E01" w:rsidR="00706811" w:rsidRPr="00586407" w:rsidRDefault="00706811" w:rsidP="00A41559">
      <w:pPr>
        <w:spacing w:after="0"/>
        <w:rPr>
          <w:rFonts w:ascii="Times New Roman" w:hAnsi="Times New Roman"/>
          <w:sz w:val="22"/>
          <w:szCs w:val="22"/>
        </w:rPr>
      </w:pPr>
      <w:r w:rsidRPr="00586407">
        <w:rPr>
          <w:rFonts w:ascii="Times New Roman" w:hAnsi="Times New Roman"/>
          <w:sz w:val="22"/>
          <w:szCs w:val="22"/>
        </w:rPr>
        <w:t>A mixture of acid</w:t>
      </w:r>
      <w:r w:rsidR="00C10445" w:rsidRPr="00586407">
        <w:rPr>
          <w:rFonts w:ascii="Times New Roman" w:hAnsi="Times New Roman"/>
          <w:sz w:val="22"/>
          <w:szCs w:val="22"/>
        </w:rPr>
        <w:t xml:space="preserve"> </w:t>
      </w:r>
      <w:r w:rsidR="00352D6B" w:rsidRPr="00586407">
        <w:rPr>
          <w:rFonts w:ascii="Times New Roman" w:hAnsi="Times New Roman"/>
          <w:b/>
          <w:bCs/>
          <w:sz w:val="22"/>
          <w:szCs w:val="22"/>
        </w:rPr>
        <w:t>3</w:t>
      </w:r>
      <w:r w:rsidR="00352D6B" w:rsidRPr="00586407">
        <w:rPr>
          <w:rFonts w:ascii="Times New Roman" w:hAnsi="Times New Roman"/>
          <w:sz w:val="22"/>
          <w:szCs w:val="22"/>
        </w:rPr>
        <w:t xml:space="preserve"> </w:t>
      </w:r>
      <w:r w:rsidR="00C10445" w:rsidRPr="00586407">
        <w:rPr>
          <w:rFonts w:ascii="Times New Roman" w:hAnsi="Times New Roman"/>
          <w:sz w:val="22"/>
          <w:szCs w:val="22"/>
        </w:rPr>
        <w:t>(1 eq.)</w:t>
      </w:r>
      <w:r w:rsidRPr="00586407">
        <w:rPr>
          <w:rFonts w:ascii="Times New Roman" w:hAnsi="Times New Roman"/>
          <w:sz w:val="22"/>
          <w:szCs w:val="22"/>
        </w:rPr>
        <w:t xml:space="preserve">, </w:t>
      </w:r>
      <w:r w:rsidR="00C10445" w:rsidRPr="00586407">
        <w:rPr>
          <w:rFonts w:ascii="Times New Roman" w:hAnsi="Times New Roman"/>
          <w:sz w:val="22"/>
          <w:szCs w:val="22"/>
        </w:rPr>
        <w:t>HATU</w:t>
      </w:r>
      <w:r w:rsidRPr="00586407">
        <w:rPr>
          <w:rFonts w:ascii="Times New Roman" w:hAnsi="Times New Roman"/>
          <w:sz w:val="22"/>
          <w:szCs w:val="22"/>
        </w:rPr>
        <w:t xml:space="preserve"> (</w:t>
      </w:r>
      <w:r w:rsidR="00C10445" w:rsidRPr="00586407">
        <w:rPr>
          <w:rFonts w:ascii="Times New Roman" w:hAnsi="Times New Roman"/>
          <w:sz w:val="22"/>
          <w:szCs w:val="22"/>
        </w:rPr>
        <w:t>1.2 eq.</w:t>
      </w:r>
      <w:r w:rsidRPr="00586407">
        <w:rPr>
          <w:rFonts w:ascii="Times New Roman" w:hAnsi="Times New Roman"/>
          <w:sz w:val="22"/>
          <w:szCs w:val="22"/>
        </w:rPr>
        <w:t xml:space="preserve">) and </w:t>
      </w:r>
      <w:r w:rsidR="00C10445" w:rsidRPr="00586407">
        <w:rPr>
          <w:rFonts w:ascii="Times New Roman" w:hAnsi="Times New Roman"/>
          <w:sz w:val="22"/>
          <w:szCs w:val="22"/>
        </w:rPr>
        <w:t>D</w:t>
      </w:r>
      <w:r w:rsidR="00FA05F2" w:rsidRPr="00586407">
        <w:rPr>
          <w:rFonts w:ascii="Times New Roman" w:hAnsi="Times New Roman"/>
          <w:sz w:val="22"/>
          <w:szCs w:val="22"/>
        </w:rPr>
        <w:t>I</w:t>
      </w:r>
      <w:r w:rsidR="00C10445" w:rsidRPr="00586407">
        <w:rPr>
          <w:rFonts w:ascii="Times New Roman" w:hAnsi="Times New Roman"/>
          <w:sz w:val="22"/>
          <w:szCs w:val="22"/>
        </w:rPr>
        <w:t xml:space="preserve">PEA </w:t>
      </w:r>
      <w:r w:rsidRPr="00586407">
        <w:rPr>
          <w:rFonts w:ascii="Times New Roman" w:hAnsi="Times New Roman"/>
          <w:sz w:val="22"/>
          <w:szCs w:val="22"/>
        </w:rPr>
        <w:t>(</w:t>
      </w:r>
      <w:r w:rsidR="00C10445" w:rsidRPr="00586407">
        <w:rPr>
          <w:rFonts w:ascii="Times New Roman" w:hAnsi="Times New Roman"/>
          <w:sz w:val="22"/>
          <w:szCs w:val="22"/>
        </w:rPr>
        <w:t>2.5</w:t>
      </w:r>
      <w:r w:rsidR="00CE482E" w:rsidRPr="00586407">
        <w:rPr>
          <w:rFonts w:ascii="Times New Roman" w:hAnsi="Times New Roman"/>
          <w:sz w:val="22"/>
          <w:szCs w:val="22"/>
        </w:rPr>
        <w:t xml:space="preserve"> eq.</w:t>
      </w:r>
      <w:r w:rsidRPr="00586407">
        <w:rPr>
          <w:rFonts w:ascii="Times New Roman" w:hAnsi="Times New Roman"/>
          <w:sz w:val="22"/>
          <w:szCs w:val="22"/>
        </w:rPr>
        <w:t>) in DMF (1.5 mL) was stirred at r.t for 30</w:t>
      </w:r>
      <w:r w:rsidR="00060BD6" w:rsidRPr="00586407">
        <w:rPr>
          <w:rFonts w:ascii="Times New Roman" w:hAnsi="Times New Roman"/>
          <w:sz w:val="22"/>
          <w:szCs w:val="22"/>
        </w:rPr>
        <w:t xml:space="preserve"> </w:t>
      </w:r>
      <w:r w:rsidRPr="00586407">
        <w:rPr>
          <w:rFonts w:ascii="Times New Roman" w:hAnsi="Times New Roman"/>
          <w:sz w:val="22"/>
          <w:szCs w:val="22"/>
        </w:rPr>
        <w:t>min. To this solution,</w:t>
      </w:r>
      <w:r w:rsidR="00352D6B" w:rsidRPr="00586407">
        <w:rPr>
          <w:sz w:val="22"/>
          <w:szCs w:val="22"/>
        </w:rPr>
        <w:t xml:space="preserve"> </w:t>
      </w:r>
      <w:r w:rsidR="00352D6B" w:rsidRPr="00586407">
        <w:rPr>
          <w:rFonts w:ascii="Times New Roman" w:hAnsi="Times New Roman"/>
          <w:i/>
          <w:iCs/>
          <w:sz w:val="22"/>
          <w:szCs w:val="22"/>
        </w:rPr>
        <w:t>N</w:t>
      </w:r>
      <w:r w:rsidR="00352D6B" w:rsidRPr="00586407">
        <w:rPr>
          <w:rFonts w:ascii="Times New Roman" w:hAnsi="Times New Roman"/>
          <w:sz w:val="22"/>
          <w:szCs w:val="22"/>
        </w:rPr>
        <w:t xml:space="preserve">-hydroxy </w:t>
      </w:r>
      <w:proofErr w:type="spellStart"/>
      <w:r w:rsidR="00352D6B" w:rsidRPr="00586407">
        <w:rPr>
          <w:rFonts w:ascii="Times New Roman" w:hAnsi="Times New Roman"/>
          <w:sz w:val="22"/>
          <w:szCs w:val="22"/>
        </w:rPr>
        <w:t>carboximidamide</w:t>
      </w:r>
      <w:proofErr w:type="spellEnd"/>
      <w:r w:rsidR="00352D6B" w:rsidRPr="00586407">
        <w:rPr>
          <w:rFonts w:ascii="Times New Roman" w:hAnsi="Times New Roman"/>
          <w:sz w:val="22"/>
          <w:szCs w:val="22"/>
        </w:rPr>
        <w:t xml:space="preserve"> </w:t>
      </w:r>
      <w:r w:rsidR="00352D6B" w:rsidRPr="00586407">
        <w:rPr>
          <w:rFonts w:ascii="Times New Roman" w:hAnsi="Times New Roman"/>
          <w:b/>
          <w:bCs/>
          <w:sz w:val="22"/>
          <w:szCs w:val="22"/>
        </w:rPr>
        <w:t>2</w:t>
      </w:r>
      <w:r w:rsidRPr="00586407">
        <w:rPr>
          <w:rFonts w:ascii="Times New Roman" w:hAnsi="Times New Roman"/>
          <w:sz w:val="22"/>
          <w:szCs w:val="22"/>
        </w:rPr>
        <w:t xml:space="preserve"> (</w:t>
      </w:r>
      <w:r w:rsidR="00C10445" w:rsidRPr="00586407">
        <w:rPr>
          <w:rFonts w:ascii="Times New Roman" w:hAnsi="Times New Roman"/>
          <w:sz w:val="22"/>
          <w:szCs w:val="22"/>
        </w:rPr>
        <w:t>1.1 eq.</w:t>
      </w:r>
      <w:r w:rsidRPr="00586407">
        <w:rPr>
          <w:rFonts w:ascii="Times New Roman" w:hAnsi="Times New Roman"/>
          <w:sz w:val="22"/>
          <w:szCs w:val="22"/>
        </w:rPr>
        <w:t>) was added. The reaction solution was heated to 100</w:t>
      </w:r>
      <w:r w:rsidRPr="00586407">
        <w:rPr>
          <w:rFonts w:ascii="Times New Roman" w:hAnsi="Times New Roman"/>
          <w:sz w:val="22"/>
          <w:szCs w:val="22"/>
          <w:vertAlign w:val="superscript"/>
        </w:rPr>
        <w:t>o</w:t>
      </w:r>
      <w:r w:rsidRPr="00586407">
        <w:rPr>
          <w:rFonts w:ascii="Times New Roman" w:hAnsi="Times New Roman"/>
          <w:sz w:val="22"/>
          <w:szCs w:val="22"/>
        </w:rPr>
        <w:t xml:space="preserve">C </w:t>
      </w:r>
      <w:r w:rsidR="00060BD6" w:rsidRPr="00586407">
        <w:rPr>
          <w:rFonts w:ascii="Times New Roman" w:hAnsi="Times New Roman"/>
          <w:sz w:val="22"/>
          <w:szCs w:val="22"/>
        </w:rPr>
        <w:t>2-12 h</w:t>
      </w:r>
      <w:r w:rsidRPr="00586407">
        <w:rPr>
          <w:rFonts w:ascii="Times New Roman" w:hAnsi="Times New Roman"/>
          <w:sz w:val="22"/>
          <w:szCs w:val="22"/>
        </w:rPr>
        <w:t xml:space="preserve">, </w:t>
      </w:r>
      <w:r w:rsidR="00724928" w:rsidRPr="00586407">
        <w:rPr>
          <w:rFonts w:ascii="Times New Roman" w:hAnsi="Times New Roman"/>
          <w:sz w:val="22"/>
          <w:szCs w:val="22"/>
        </w:rPr>
        <w:t xml:space="preserve">and </w:t>
      </w:r>
      <w:r w:rsidRPr="00586407">
        <w:rPr>
          <w:rFonts w:ascii="Times New Roman" w:hAnsi="Times New Roman"/>
          <w:sz w:val="22"/>
          <w:szCs w:val="22"/>
        </w:rPr>
        <w:t>the solvent was removed</w:t>
      </w:r>
      <w:r w:rsidR="00B750CF" w:rsidRPr="00586407">
        <w:rPr>
          <w:rFonts w:ascii="Times New Roman" w:hAnsi="Times New Roman"/>
          <w:sz w:val="22"/>
          <w:szCs w:val="22"/>
        </w:rPr>
        <w:t>. The crude product was</w:t>
      </w:r>
      <w:r w:rsidRPr="00586407">
        <w:rPr>
          <w:rFonts w:ascii="Times New Roman" w:hAnsi="Times New Roman"/>
          <w:sz w:val="22"/>
          <w:szCs w:val="22"/>
        </w:rPr>
        <w:t xml:space="preserve"> subjected to flash </w:t>
      </w:r>
      <w:r w:rsidR="00724928" w:rsidRPr="00586407">
        <w:rPr>
          <w:rFonts w:ascii="Times New Roman" w:hAnsi="Times New Roman"/>
          <w:sz w:val="22"/>
          <w:szCs w:val="22"/>
        </w:rPr>
        <w:t xml:space="preserve">column </w:t>
      </w:r>
      <w:r w:rsidRPr="00586407">
        <w:rPr>
          <w:rFonts w:ascii="Times New Roman" w:hAnsi="Times New Roman"/>
          <w:sz w:val="22"/>
          <w:szCs w:val="22"/>
        </w:rPr>
        <w:t>chromatography, eluting with 0-</w:t>
      </w:r>
      <w:r w:rsidR="00570C79" w:rsidRPr="00586407">
        <w:rPr>
          <w:rFonts w:ascii="Times New Roman" w:hAnsi="Times New Roman"/>
          <w:sz w:val="22"/>
          <w:szCs w:val="22"/>
        </w:rPr>
        <w:t>15</w:t>
      </w:r>
      <w:r w:rsidRPr="00586407">
        <w:rPr>
          <w:rFonts w:ascii="Times New Roman" w:hAnsi="Times New Roman"/>
          <w:sz w:val="22"/>
          <w:szCs w:val="22"/>
        </w:rPr>
        <w:t xml:space="preserve">% </w:t>
      </w:r>
      <w:proofErr w:type="spellStart"/>
      <w:r w:rsidRPr="00586407">
        <w:rPr>
          <w:rFonts w:ascii="Times New Roman" w:hAnsi="Times New Roman"/>
          <w:sz w:val="22"/>
          <w:szCs w:val="22"/>
        </w:rPr>
        <w:t>EtOAc</w:t>
      </w:r>
      <w:proofErr w:type="spellEnd"/>
      <w:r w:rsidRPr="00586407">
        <w:rPr>
          <w:rFonts w:ascii="Times New Roman" w:hAnsi="Times New Roman"/>
          <w:sz w:val="22"/>
          <w:szCs w:val="22"/>
        </w:rPr>
        <w:t>/heptane to give the</w:t>
      </w:r>
      <w:r w:rsidR="00C10445" w:rsidRPr="00586407">
        <w:rPr>
          <w:rFonts w:ascii="Times New Roman" w:hAnsi="Times New Roman"/>
          <w:sz w:val="22"/>
          <w:szCs w:val="22"/>
        </w:rPr>
        <w:t xml:space="preserve"> title compound</w:t>
      </w:r>
      <w:r w:rsidR="00790978" w:rsidRPr="00586407">
        <w:rPr>
          <w:rFonts w:ascii="Times New Roman" w:hAnsi="Times New Roman"/>
          <w:sz w:val="22"/>
          <w:szCs w:val="22"/>
        </w:rPr>
        <w:t xml:space="preserve"> </w:t>
      </w:r>
      <w:r w:rsidR="00790978" w:rsidRPr="00586407">
        <w:rPr>
          <w:rFonts w:ascii="Times New Roman" w:hAnsi="Times New Roman"/>
          <w:b/>
          <w:bCs/>
          <w:sz w:val="22"/>
          <w:szCs w:val="22"/>
        </w:rPr>
        <w:t>4</w:t>
      </w:r>
      <w:r w:rsidRPr="00586407">
        <w:rPr>
          <w:rFonts w:ascii="Times New Roman" w:hAnsi="Times New Roman"/>
          <w:sz w:val="22"/>
          <w:szCs w:val="22"/>
        </w:rPr>
        <w:t>.</w:t>
      </w:r>
    </w:p>
    <w:p w14:paraId="5BF09ACB" w14:textId="77777777" w:rsidR="0063670E" w:rsidRPr="00586407" w:rsidRDefault="0063670E" w:rsidP="00A41559">
      <w:pPr>
        <w:spacing w:after="0"/>
        <w:rPr>
          <w:rFonts w:ascii="Times New Roman" w:hAnsi="Times New Roman"/>
          <w:sz w:val="22"/>
          <w:szCs w:val="22"/>
        </w:rPr>
      </w:pPr>
    </w:p>
    <w:p w14:paraId="064BB3BD" w14:textId="1A2ABA23" w:rsidR="001B3C92" w:rsidRPr="00586407" w:rsidRDefault="001B3C92" w:rsidP="00A41559">
      <w:pPr>
        <w:spacing w:after="0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  <w:r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5-(4-Propylphenyl)-3-(thiophen-2-yl)-1,2,4-oxadiazole</w:t>
      </w:r>
      <w:r w:rsidR="00DD5676"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, </w:t>
      </w:r>
      <w:r w:rsidR="00790978"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SP0</w:t>
      </w:r>
      <w:r w:rsidR="00DD5676"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.</w:t>
      </w:r>
    </w:p>
    <w:p w14:paraId="361DF4C3" w14:textId="60218282" w:rsidR="00F902A2" w:rsidRPr="00586407" w:rsidRDefault="008F506E" w:rsidP="00A41559">
      <w:pPr>
        <w:spacing w:after="240"/>
        <w:rPr>
          <w:sz w:val="22"/>
          <w:szCs w:val="22"/>
        </w:rPr>
      </w:pPr>
      <w:r w:rsidRPr="00586407">
        <w:rPr>
          <w:rFonts w:ascii="Times New Roman" w:hAnsi="Times New Roman"/>
          <w:sz w:val="22"/>
          <w:szCs w:val="22"/>
        </w:rPr>
        <w:t xml:space="preserve">General procedure </w:t>
      </w:r>
      <w:r w:rsidR="00382AF6" w:rsidRPr="00586407">
        <w:rPr>
          <w:rFonts w:ascii="Times New Roman" w:hAnsi="Times New Roman"/>
          <w:b/>
          <w:bCs/>
          <w:sz w:val="22"/>
          <w:szCs w:val="22"/>
        </w:rPr>
        <w:t>B</w:t>
      </w:r>
      <w:r w:rsidRPr="00586407">
        <w:rPr>
          <w:rFonts w:ascii="Times New Roman" w:hAnsi="Times New Roman"/>
          <w:sz w:val="22"/>
          <w:szCs w:val="22"/>
        </w:rPr>
        <w:t xml:space="preserve"> was followed using 4-propylbenzoic acid (50 mg, 0.30 mmol) and </w:t>
      </w:r>
      <w:r w:rsidRPr="00586407">
        <w:rPr>
          <w:rFonts w:ascii="Times New Roman" w:hAnsi="Times New Roman"/>
          <w:i/>
          <w:iCs/>
          <w:sz w:val="22"/>
          <w:szCs w:val="22"/>
        </w:rPr>
        <w:t>N</w:t>
      </w:r>
      <w:r w:rsidRPr="00586407">
        <w:rPr>
          <w:rFonts w:ascii="Times New Roman" w:hAnsi="Times New Roman"/>
          <w:sz w:val="22"/>
          <w:szCs w:val="22"/>
        </w:rPr>
        <w:t>-hydroxythiophene-2-carboxamidine (48 mg, 0.33 mmol).</w:t>
      </w:r>
      <w:r w:rsidR="0062147C" w:rsidRPr="00586407">
        <w:rPr>
          <w:rFonts w:ascii="Times New Roman" w:hAnsi="Times New Roman"/>
          <w:sz w:val="22"/>
          <w:szCs w:val="22"/>
        </w:rPr>
        <w:t xml:space="preserve"> </w:t>
      </w:r>
      <w:r w:rsidRPr="00586407">
        <w:rPr>
          <w:rFonts w:ascii="Times New Roman" w:hAnsi="Times New Roman"/>
          <w:sz w:val="22"/>
          <w:szCs w:val="22"/>
        </w:rPr>
        <w:t xml:space="preserve">Yield 55%; </w:t>
      </w:r>
      <w:proofErr w:type="spellStart"/>
      <w:r w:rsidRPr="00586407">
        <w:rPr>
          <w:rFonts w:ascii="Times New Roman" w:hAnsi="Times New Roman"/>
          <w:sz w:val="22"/>
          <w:szCs w:val="22"/>
        </w:rPr>
        <w:t>colourless</w:t>
      </w:r>
      <w:proofErr w:type="spellEnd"/>
      <w:r w:rsidRPr="00586407">
        <w:rPr>
          <w:rFonts w:ascii="Times New Roman" w:hAnsi="Times New Roman"/>
          <w:sz w:val="22"/>
          <w:szCs w:val="22"/>
        </w:rPr>
        <w:t xml:space="preserve"> solid.</w:t>
      </w:r>
      <w:r w:rsidRPr="00586407">
        <w:rPr>
          <w:rFonts w:ascii="Arial" w:hAnsi="Arial" w:cs="Arial"/>
          <w:b/>
          <w:bCs/>
          <w:color w:val="313131"/>
          <w:sz w:val="22"/>
          <w:szCs w:val="22"/>
          <w:shd w:val="clear" w:color="auto" w:fill="FFFFFF"/>
        </w:rPr>
        <w:t xml:space="preserve"> </w:t>
      </w:r>
      <w:r w:rsidR="000E5ABD" w:rsidRPr="00586407">
        <w:rPr>
          <w:rFonts w:ascii="Times New Roman" w:hAnsi="Times New Roman"/>
          <w:sz w:val="22"/>
          <w:szCs w:val="22"/>
          <w:vertAlign w:val="superscript"/>
        </w:rPr>
        <w:t>1</w:t>
      </w:r>
      <w:r w:rsidR="000E5ABD" w:rsidRPr="00586407">
        <w:rPr>
          <w:rFonts w:ascii="Times New Roman" w:hAnsi="Times New Roman"/>
          <w:sz w:val="22"/>
          <w:szCs w:val="22"/>
        </w:rPr>
        <w:t>H NMR (300 MHz, C</w:t>
      </w:r>
      <w:r w:rsidR="00EC3A7A" w:rsidRPr="00586407">
        <w:rPr>
          <w:rFonts w:ascii="Times New Roman" w:hAnsi="Times New Roman"/>
          <w:sz w:val="22"/>
          <w:szCs w:val="22"/>
        </w:rPr>
        <w:t>DCl</w:t>
      </w:r>
      <w:r w:rsidR="00EC3A7A"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="000E5ABD" w:rsidRPr="00586407">
        <w:rPr>
          <w:rFonts w:ascii="Times New Roman" w:hAnsi="Times New Roman"/>
          <w:sz w:val="22"/>
          <w:szCs w:val="22"/>
        </w:rPr>
        <w:t xml:space="preserve">) δ 8.17 – 8.10 (m, 2H), 7.90 (dd, </w:t>
      </w:r>
      <w:r w:rsidR="000E5ABD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0E5ABD" w:rsidRPr="00586407">
        <w:rPr>
          <w:rFonts w:ascii="Times New Roman" w:hAnsi="Times New Roman"/>
          <w:sz w:val="22"/>
          <w:szCs w:val="22"/>
        </w:rPr>
        <w:t xml:space="preserve"> = 3.7, 1.2 Hz, 1H), 7.55 (dd, </w:t>
      </w:r>
      <w:r w:rsidR="000E5ABD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0E5ABD" w:rsidRPr="00586407">
        <w:rPr>
          <w:rFonts w:ascii="Times New Roman" w:hAnsi="Times New Roman"/>
          <w:sz w:val="22"/>
          <w:szCs w:val="22"/>
        </w:rPr>
        <w:t xml:space="preserve"> = 5.0, 1.2 Hz, 1H), 7.42 – 7.34 (m, 2H), 7.21 (dd, </w:t>
      </w:r>
      <w:r w:rsidR="000E5ABD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0E5ABD" w:rsidRPr="00586407">
        <w:rPr>
          <w:rFonts w:ascii="Times New Roman" w:hAnsi="Times New Roman"/>
          <w:sz w:val="22"/>
          <w:szCs w:val="22"/>
        </w:rPr>
        <w:t xml:space="preserve"> = 5.0, 3.7 Hz, 1H), 2.71 (t, </w:t>
      </w:r>
      <w:r w:rsidR="000E5ABD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0E5ABD" w:rsidRPr="00586407">
        <w:rPr>
          <w:rFonts w:ascii="Times New Roman" w:hAnsi="Times New Roman"/>
          <w:sz w:val="22"/>
          <w:szCs w:val="22"/>
        </w:rPr>
        <w:t xml:space="preserve"> = 8.5, 6.8 Hz, 2H), 1.81 – 1.64 (m, 2H), 1.00 (t, </w:t>
      </w:r>
      <w:r w:rsidR="000E5ABD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0E5ABD" w:rsidRPr="00586407">
        <w:rPr>
          <w:rFonts w:ascii="Times New Roman" w:hAnsi="Times New Roman"/>
          <w:sz w:val="22"/>
          <w:szCs w:val="22"/>
        </w:rPr>
        <w:t xml:space="preserve"> = 7.3 Hz, 3H).</w:t>
      </w:r>
      <w:r w:rsidR="00105D19" w:rsidRPr="00586407">
        <w:rPr>
          <w:rFonts w:ascii="Times New Roman" w:hAnsi="Times New Roman"/>
          <w:sz w:val="22"/>
          <w:szCs w:val="22"/>
        </w:rPr>
        <w:t xml:space="preserve"> </w:t>
      </w:r>
      <w:r w:rsidR="00105D19" w:rsidRPr="00586407">
        <w:rPr>
          <w:rFonts w:ascii="Times New Roman" w:hAnsi="Times New Roman"/>
          <w:sz w:val="22"/>
          <w:szCs w:val="22"/>
          <w:vertAlign w:val="superscript"/>
        </w:rPr>
        <w:t>13</w:t>
      </w:r>
      <w:r w:rsidR="00105D19" w:rsidRPr="00586407">
        <w:rPr>
          <w:rFonts w:ascii="Times New Roman" w:hAnsi="Times New Roman"/>
          <w:sz w:val="22"/>
          <w:szCs w:val="22"/>
        </w:rPr>
        <w:t>C NMR (75 MHz, CDCl</w:t>
      </w:r>
      <w:r w:rsidR="00105D19"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="00105D19" w:rsidRPr="00586407">
        <w:rPr>
          <w:rFonts w:ascii="Times New Roman" w:hAnsi="Times New Roman"/>
          <w:sz w:val="22"/>
          <w:szCs w:val="22"/>
        </w:rPr>
        <w:t>) δ 176.0, 165.1, 148.5, 129.7, 129.4, 129.3, 128.8, 128.4, 128.1, 121.7, 38.3, 24.4, 13.9.</w:t>
      </w:r>
      <w:r w:rsidR="00105D19" w:rsidRPr="00586407">
        <w:rPr>
          <w:rFonts w:ascii="Arial" w:hAnsi="Arial" w:cs="Arial"/>
          <w:b/>
          <w:bCs/>
          <w:color w:val="313131"/>
          <w:sz w:val="22"/>
          <w:szCs w:val="22"/>
          <w:shd w:val="clear" w:color="auto" w:fill="FFFFFF"/>
        </w:rPr>
        <w:t xml:space="preserve"> </w:t>
      </w:r>
      <w:r w:rsidR="000E5ABD" w:rsidRPr="00586407">
        <w:rPr>
          <w:rFonts w:ascii="Times New Roman" w:hAnsi="Times New Roman"/>
          <w:color w:val="000000"/>
          <w:sz w:val="22"/>
          <w:szCs w:val="22"/>
        </w:rPr>
        <w:t xml:space="preserve">LC-MS (ESI) </w:t>
      </w:r>
      <w:proofErr w:type="spellStart"/>
      <w:r w:rsidR="00EE642E" w:rsidRPr="00586407">
        <w:rPr>
          <w:rStyle w:val="Emphasis"/>
          <w:color w:val="000000"/>
          <w:sz w:val="22"/>
          <w:szCs w:val="22"/>
        </w:rPr>
        <w:t>t</w:t>
      </w:r>
      <w:r w:rsidR="00EE642E" w:rsidRPr="00586407">
        <w:rPr>
          <w:color w:val="000000"/>
          <w:sz w:val="22"/>
          <w:szCs w:val="22"/>
          <w:vertAlign w:val="subscript"/>
        </w:rPr>
        <w:t>R</w:t>
      </w:r>
      <w:proofErr w:type="spellEnd"/>
      <w:r w:rsidR="00EE642E" w:rsidRPr="00586407">
        <w:rPr>
          <w:color w:val="000000"/>
          <w:sz w:val="22"/>
          <w:szCs w:val="22"/>
        </w:rPr>
        <w:t> 3.26 min, </w:t>
      </w:r>
      <w:r w:rsidR="00EE642E" w:rsidRPr="00586407">
        <w:rPr>
          <w:rStyle w:val="Emphasis"/>
          <w:color w:val="000000"/>
          <w:sz w:val="22"/>
          <w:szCs w:val="22"/>
        </w:rPr>
        <w:t>m</w:t>
      </w:r>
      <w:r w:rsidR="00EE642E" w:rsidRPr="00586407">
        <w:rPr>
          <w:color w:val="000000"/>
          <w:sz w:val="22"/>
          <w:szCs w:val="22"/>
        </w:rPr>
        <w:t>/</w:t>
      </w:r>
      <w:r w:rsidR="00EE642E" w:rsidRPr="00586407">
        <w:rPr>
          <w:rStyle w:val="Emphasis"/>
          <w:color w:val="000000"/>
          <w:sz w:val="22"/>
          <w:szCs w:val="22"/>
        </w:rPr>
        <w:t>z</w:t>
      </w:r>
      <w:r w:rsidR="00EE642E" w:rsidRPr="00586407">
        <w:rPr>
          <w:color w:val="000000"/>
          <w:sz w:val="22"/>
          <w:szCs w:val="22"/>
        </w:rPr>
        <w:t> 271.2 (M+</w:t>
      </w:r>
      <w:proofErr w:type="gramStart"/>
      <w:r w:rsidR="00EE642E" w:rsidRPr="00586407">
        <w:rPr>
          <w:color w:val="000000"/>
          <w:sz w:val="22"/>
          <w:szCs w:val="22"/>
        </w:rPr>
        <w:t>H)</w:t>
      </w:r>
      <w:r w:rsidR="00EE642E" w:rsidRPr="00586407">
        <w:rPr>
          <w:color w:val="000000"/>
          <w:sz w:val="22"/>
          <w:szCs w:val="22"/>
          <w:vertAlign w:val="superscript"/>
        </w:rPr>
        <w:t>+</w:t>
      </w:r>
      <w:proofErr w:type="gramEnd"/>
      <w:r w:rsidR="00EE642E" w:rsidRPr="00586407">
        <w:rPr>
          <w:color w:val="000000"/>
          <w:sz w:val="22"/>
          <w:szCs w:val="22"/>
        </w:rPr>
        <w:t>.</w:t>
      </w:r>
    </w:p>
    <w:p w14:paraId="24B2C2DD" w14:textId="2F8A2F10" w:rsidR="00231A1C" w:rsidRPr="00586407" w:rsidRDefault="00231A1C" w:rsidP="00A41559">
      <w:pPr>
        <w:spacing w:after="0"/>
        <w:rPr>
          <w:rFonts w:ascii="Times New Roman" w:hAnsi="Times New Roman"/>
          <w:b/>
          <w:bCs/>
          <w:sz w:val="22"/>
          <w:szCs w:val="22"/>
        </w:rPr>
      </w:pPr>
      <w:r w:rsidRPr="00586407">
        <w:rPr>
          <w:rFonts w:ascii="Times New Roman" w:hAnsi="Times New Roman"/>
          <w:b/>
          <w:bCs/>
          <w:sz w:val="22"/>
          <w:szCs w:val="22"/>
        </w:rPr>
        <w:t>3-(4-Methoxyphenyl)-5-(4-propylphenyl)-1,2,4-oxadiazole</w:t>
      </w:r>
      <w:r w:rsidR="00DD5676" w:rsidRPr="00586407">
        <w:rPr>
          <w:rFonts w:ascii="Times New Roman" w:hAnsi="Times New Roman"/>
          <w:b/>
          <w:bCs/>
          <w:sz w:val="22"/>
          <w:szCs w:val="22"/>
        </w:rPr>
        <w:t>, A-6318.</w:t>
      </w:r>
    </w:p>
    <w:p w14:paraId="2DA07565" w14:textId="680EE696" w:rsidR="00AC49F2" w:rsidRPr="00586407" w:rsidRDefault="006C4A6E" w:rsidP="00A41559">
      <w:pPr>
        <w:spacing w:after="0"/>
        <w:rPr>
          <w:rFonts w:ascii="Times New Roman" w:hAnsi="Times New Roman"/>
          <w:sz w:val="22"/>
          <w:szCs w:val="22"/>
        </w:rPr>
      </w:pPr>
      <w:r w:rsidRPr="00586407">
        <w:rPr>
          <w:rFonts w:ascii="Times New Roman" w:hAnsi="Times New Roman"/>
          <w:sz w:val="22"/>
          <w:szCs w:val="22"/>
        </w:rPr>
        <w:t xml:space="preserve">General procedure </w:t>
      </w:r>
      <w:r w:rsidR="00724928" w:rsidRPr="00586407">
        <w:rPr>
          <w:rFonts w:ascii="Times New Roman" w:hAnsi="Times New Roman"/>
          <w:b/>
          <w:bCs/>
          <w:sz w:val="22"/>
          <w:szCs w:val="22"/>
        </w:rPr>
        <w:t>B</w:t>
      </w:r>
      <w:r w:rsidRPr="00586407">
        <w:rPr>
          <w:rFonts w:ascii="Times New Roman" w:hAnsi="Times New Roman"/>
          <w:sz w:val="22"/>
          <w:szCs w:val="22"/>
        </w:rPr>
        <w:t xml:space="preserve"> was followed using 4-propylbenzoic acid (50 mg, 0.30 mmol) and </w:t>
      </w:r>
      <w:r w:rsidRPr="00586407">
        <w:rPr>
          <w:rFonts w:ascii="Times New Roman" w:hAnsi="Times New Roman"/>
          <w:i/>
          <w:iCs/>
          <w:sz w:val="22"/>
          <w:szCs w:val="22"/>
        </w:rPr>
        <w:t>N</w:t>
      </w:r>
      <w:r w:rsidRPr="00586407">
        <w:rPr>
          <w:rFonts w:ascii="Times New Roman" w:hAnsi="Times New Roman"/>
          <w:sz w:val="22"/>
          <w:szCs w:val="22"/>
        </w:rPr>
        <w:t xml:space="preserve">-hydroxy-4-methoxy-benzamidine (61 mg, 0.37 mmol). Yield 48%; </w:t>
      </w:r>
      <w:proofErr w:type="spellStart"/>
      <w:r w:rsidRPr="00586407">
        <w:rPr>
          <w:rFonts w:ascii="Times New Roman" w:hAnsi="Times New Roman"/>
          <w:sz w:val="22"/>
          <w:szCs w:val="22"/>
        </w:rPr>
        <w:t>colourless</w:t>
      </w:r>
      <w:proofErr w:type="spellEnd"/>
      <w:r w:rsidRPr="00586407">
        <w:rPr>
          <w:rFonts w:ascii="Times New Roman" w:hAnsi="Times New Roman"/>
          <w:sz w:val="22"/>
          <w:szCs w:val="22"/>
        </w:rPr>
        <w:t xml:space="preserve"> solid. </w:t>
      </w:r>
      <w:r w:rsidR="000F0EDE" w:rsidRPr="00586407">
        <w:rPr>
          <w:rFonts w:ascii="Times New Roman" w:hAnsi="Times New Roman"/>
          <w:sz w:val="22"/>
          <w:szCs w:val="22"/>
          <w:vertAlign w:val="superscript"/>
        </w:rPr>
        <w:t>1</w:t>
      </w:r>
      <w:r w:rsidR="000F0EDE" w:rsidRPr="00586407">
        <w:rPr>
          <w:rFonts w:ascii="Times New Roman" w:hAnsi="Times New Roman"/>
          <w:sz w:val="22"/>
          <w:szCs w:val="22"/>
        </w:rPr>
        <w:t>H NMR (300 MHz, CDCl</w:t>
      </w:r>
      <w:r w:rsidR="000F0EDE"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="000F0EDE" w:rsidRPr="00586407">
        <w:rPr>
          <w:rFonts w:ascii="Times New Roman" w:hAnsi="Times New Roman"/>
          <w:sz w:val="22"/>
          <w:szCs w:val="22"/>
        </w:rPr>
        <w:t xml:space="preserve">) δ 8.16 – 8.07 (m, 4H), 7.39 – 7.30 (m, 2H), 7.06 – 6.97 (m, 2H), 3.88 (s, 3H), 2.77 – 2.62 (m, 2H), 1.77 – 1.62 (m, 2H), 0.97 (t, </w:t>
      </w:r>
      <w:r w:rsidR="000F0EDE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0F0EDE" w:rsidRPr="00586407">
        <w:rPr>
          <w:rFonts w:ascii="Times New Roman" w:hAnsi="Times New Roman"/>
          <w:sz w:val="22"/>
          <w:szCs w:val="22"/>
        </w:rPr>
        <w:t xml:space="preserve"> = 7.3 Hz, 3H).</w:t>
      </w:r>
      <w:r w:rsidR="00352D6B" w:rsidRPr="00586407">
        <w:rPr>
          <w:rFonts w:ascii="Times New Roman" w:hAnsi="Times New Roman"/>
          <w:sz w:val="22"/>
          <w:szCs w:val="22"/>
        </w:rPr>
        <w:t xml:space="preserve"> </w:t>
      </w:r>
      <w:r w:rsidR="000F0EDE" w:rsidRPr="00586407">
        <w:rPr>
          <w:rFonts w:ascii="Times New Roman" w:hAnsi="Times New Roman"/>
          <w:sz w:val="22"/>
          <w:szCs w:val="22"/>
          <w:vertAlign w:val="superscript"/>
        </w:rPr>
        <w:t>13</w:t>
      </w:r>
      <w:r w:rsidR="000F0EDE" w:rsidRPr="00586407">
        <w:rPr>
          <w:rFonts w:ascii="Times New Roman" w:hAnsi="Times New Roman"/>
          <w:sz w:val="22"/>
          <w:szCs w:val="22"/>
        </w:rPr>
        <w:t>C NMR (75 MHz, CDCl</w:t>
      </w:r>
      <w:r w:rsidR="000F0EDE"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="000F0EDE" w:rsidRPr="00586407">
        <w:rPr>
          <w:rFonts w:ascii="Times New Roman" w:hAnsi="Times New Roman"/>
          <w:sz w:val="22"/>
          <w:szCs w:val="22"/>
        </w:rPr>
        <w:t>) δ 175.8, 168.7, 162.0, 148.2, 129.3, 129.3, 128.3, 122.1, 119.7, 114.4, 55.5, 38.3, 24.4, 13.9.</w:t>
      </w:r>
      <w:r w:rsidR="0079127E" w:rsidRPr="00586407">
        <w:rPr>
          <w:rFonts w:ascii="Times New Roman" w:hAnsi="Times New Roman"/>
          <w:sz w:val="22"/>
          <w:szCs w:val="22"/>
        </w:rPr>
        <w:t xml:space="preserve"> </w:t>
      </w:r>
      <w:r w:rsidR="00AC49F2" w:rsidRPr="00586407">
        <w:rPr>
          <w:rFonts w:ascii="Times New Roman" w:hAnsi="Times New Roman"/>
          <w:color w:val="000000"/>
          <w:sz w:val="22"/>
          <w:szCs w:val="22"/>
        </w:rPr>
        <w:t xml:space="preserve">LC-MS (ESI) </w:t>
      </w:r>
      <w:proofErr w:type="spellStart"/>
      <w:r w:rsidR="00AC49F2" w:rsidRPr="00586407">
        <w:rPr>
          <w:rStyle w:val="Emphasis"/>
          <w:rFonts w:ascii="Times New Roman" w:hAnsi="Times New Roman"/>
          <w:color w:val="000000"/>
          <w:sz w:val="22"/>
          <w:szCs w:val="22"/>
        </w:rPr>
        <w:t>t</w:t>
      </w:r>
      <w:r w:rsidR="00AC49F2" w:rsidRPr="00586407">
        <w:rPr>
          <w:rFonts w:ascii="Times New Roman" w:hAnsi="Times New Roman"/>
          <w:color w:val="000000"/>
          <w:sz w:val="22"/>
          <w:szCs w:val="22"/>
          <w:vertAlign w:val="subscript"/>
        </w:rPr>
        <w:t>R</w:t>
      </w:r>
      <w:proofErr w:type="spellEnd"/>
      <w:r w:rsidR="00AC49F2" w:rsidRPr="00586407">
        <w:rPr>
          <w:rFonts w:ascii="Times New Roman" w:hAnsi="Times New Roman"/>
          <w:color w:val="000000"/>
          <w:sz w:val="22"/>
          <w:szCs w:val="22"/>
        </w:rPr>
        <w:t> 3.40 min, </w:t>
      </w:r>
      <w:r w:rsidR="00AC49F2" w:rsidRPr="00586407">
        <w:rPr>
          <w:rStyle w:val="Emphasis"/>
          <w:rFonts w:ascii="Times New Roman" w:hAnsi="Times New Roman"/>
          <w:color w:val="000000"/>
          <w:sz w:val="22"/>
          <w:szCs w:val="22"/>
        </w:rPr>
        <w:t>m</w:t>
      </w:r>
      <w:r w:rsidR="00AC49F2" w:rsidRPr="00586407">
        <w:rPr>
          <w:rFonts w:ascii="Times New Roman" w:hAnsi="Times New Roman"/>
          <w:color w:val="000000"/>
          <w:sz w:val="22"/>
          <w:szCs w:val="22"/>
        </w:rPr>
        <w:t>/</w:t>
      </w:r>
      <w:r w:rsidR="00AC49F2" w:rsidRPr="00586407">
        <w:rPr>
          <w:rStyle w:val="Emphasis"/>
          <w:rFonts w:ascii="Times New Roman" w:hAnsi="Times New Roman"/>
          <w:color w:val="000000"/>
          <w:sz w:val="22"/>
          <w:szCs w:val="22"/>
        </w:rPr>
        <w:t>z</w:t>
      </w:r>
      <w:r w:rsidR="00AC49F2" w:rsidRPr="00586407">
        <w:rPr>
          <w:rFonts w:ascii="Times New Roman" w:hAnsi="Times New Roman"/>
          <w:color w:val="000000"/>
          <w:sz w:val="22"/>
          <w:szCs w:val="22"/>
        </w:rPr>
        <w:t> 295.2 (M+</w:t>
      </w:r>
      <w:proofErr w:type="gramStart"/>
      <w:r w:rsidR="00AC49F2" w:rsidRPr="00586407">
        <w:rPr>
          <w:rFonts w:ascii="Times New Roman" w:hAnsi="Times New Roman"/>
          <w:color w:val="000000"/>
          <w:sz w:val="22"/>
          <w:szCs w:val="22"/>
        </w:rPr>
        <w:t>H)</w:t>
      </w:r>
      <w:r w:rsidR="00AC49F2" w:rsidRPr="00586407">
        <w:rPr>
          <w:rFonts w:ascii="Times New Roman" w:hAnsi="Times New Roman"/>
          <w:color w:val="000000"/>
          <w:sz w:val="22"/>
          <w:szCs w:val="22"/>
          <w:vertAlign w:val="superscript"/>
        </w:rPr>
        <w:t>+</w:t>
      </w:r>
      <w:proofErr w:type="gramEnd"/>
      <w:r w:rsidR="00AC49F2" w:rsidRPr="00586407">
        <w:rPr>
          <w:rFonts w:ascii="Times New Roman" w:hAnsi="Times New Roman"/>
          <w:color w:val="000000"/>
          <w:sz w:val="22"/>
          <w:szCs w:val="22"/>
        </w:rPr>
        <w:t>.</w:t>
      </w:r>
    </w:p>
    <w:p w14:paraId="55274781" w14:textId="5EEF0E4E" w:rsidR="0002035A" w:rsidRPr="00586407" w:rsidRDefault="0002035A" w:rsidP="00A41559">
      <w:pPr>
        <w:spacing w:after="0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2CDC6132" w14:textId="4C61E9D3" w:rsidR="0002035A" w:rsidRPr="00586407" w:rsidRDefault="0002035A" w:rsidP="00A41559">
      <w:pPr>
        <w:spacing w:after="0"/>
        <w:rPr>
          <w:rFonts w:ascii="Arial" w:hAnsi="Arial" w:cs="Arial"/>
          <w:color w:val="727272"/>
          <w:sz w:val="22"/>
          <w:szCs w:val="22"/>
          <w:shd w:val="clear" w:color="auto" w:fill="FBFBFB"/>
        </w:rPr>
      </w:pPr>
      <w:r w:rsidRPr="00586407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5-</w:t>
      </w:r>
      <w:r w:rsidR="00A5706C" w:rsidRPr="00586407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P</w:t>
      </w:r>
      <w:r w:rsidRPr="00586407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henyl-3-(thiophen-2-yl)-1,2,4-oxadiazole</w:t>
      </w:r>
      <w:r w:rsidR="00DD5676" w:rsidRPr="00586407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, A-4347.</w:t>
      </w:r>
    </w:p>
    <w:p w14:paraId="753A46C9" w14:textId="5F2D0C6A" w:rsidR="00194752" w:rsidRPr="00586407" w:rsidRDefault="00194752" w:rsidP="00A41559">
      <w:pPr>
        <w:spacing w:after="240"/>
        <w:rPr>
          <w:rFonts w:ascii="Times New Roman" w:hAnsi="Times New Roman"/>
          <w:color w:val="000000"/>
          <w:sz w:val="22"/>
          <w:szCs w:val="22"/>
        </w:rPr>
      </w:pPr>
      <w:r w:rsidRPr="00586407">
        <w:rPr>
          <w:rFonts w:ascii="Times New Roman" w:hAnsi="Times New Roman"/>
          <w:sz w:val="22"/>
          <w:szCs w:val="22"/>
        </w:rPr>
        <w:t xml:space="preserve">General procedure </w:t>
      </w:r>
      <w:r w:rsidR="00724928" w:rsidRPr="00586407">
        <w:rPr>
          <w:rFonts w:ascii="Times New Roman" w:hAnsi="Times New Roman"/>
          <w:b/>
          <w:bCs/>
          <w:sz w:val="22"/>
          <w:szCs w:val="22"/>
        </w:rPr>
        <w:t>B</w:t>
      </w:r>
      <w:r w:rsidRPr="00586407">
        <w:rPr>
          <w:rFonts w:ascii="Times New Roman" w:hAnsi="Times New Roman"/>
          <w:sz w:val="22"/>
          <w:szCs w:val="22"/>
        </w:rPr>
        <w:t xml:space="preserve"> was followed</w:t>
      </w:r>
      <w:r w:rsidR="00C10F4D" w:rsidRPr="00586407">
        <w:rPr>
          <w:rFonts w:ascii="Times New Roman" w:hAnsi="Times New Roman"/>
          <w:sz w:val="22"/>
          <w:szCs w:val="22"/>
          <w:vertAlign w:val="superscript"/>
        </w:rPr>
        <w:t>5</w:t>
      </w:r>
      <w:r w:rsidRPr="00586407">
        <w:rPr>
          <w:rFonts w:ascii="Times New Roman" w:hAnsi="Times New Roman"/>
          <w:sz w:val="22"/>
          <w:szCs w:val="22"/>
        </w:rPr>
        <w:t xml:space="preserve"> using </w:t>
      </w:r>
      <w:r w:rsidRPr="00586407">
        <w:rPr>
          <w:rFonts w:ascii="Tahoma" w:hAnsi="Tahoma" w:cs="Tahoma"/>
          <w:sz w:val="22"/>
          <w:szCs w:val="22"/>
        </w:rPr>
        <w:t>﻿</w:t>
      </w:r>
      <w:r w:rsidRPr="00586407">
        <w:rPr>
          <w:rFonts w:ascii="Times New Roman" w:hAnsi="Times New Roman"/>
          <w:sz w:val="22"/>
          <w:szCs w:val="22"/>
        </w:rPr>
        <w:t xml:space="preserve">benzoic acid (50 mg, 0.41 mmol) and </w:t>
      </w:r>
      <w:r w:rsidRPr="00586407">
        <w:rPr>
          <w:rFonts w:ascii="Times New Roman" w:hAnsi="Times New Roman"/>
          <w:i/>
          <w:iCs/>
          <w:sz w:val="22"/>
          <w:szCs w:val="22"/>
        </w:rPr>
        <w:t>N</w:t>
      </w:r>
      <w:r w:rsidRPr="00586407">
        <w:rPr>
          <w:rFonts w:ascii="Times New Roman" w:hAnsi="Times New Roman"/>
          <w:sz w:val="22"/>
          <w:szCs w:val="22"/>
        </w:rPr>
        <w:t xml:space="preserve">-hydroxythiophene-2-carboxamidine (64 mg, 0.45 mmol). Yield 75%; off-white solid. </w:t>
      </w:r>
      <w:r w:rsidRPr="00586407">
        <w:rPr>
          <w:rFonts w:ascii="Times New Roman" w:hAnsi="Times New Roman"/>
          <w:sz w:val="22"/>
          <w:szCs w:val="22"/>
          <w:vertAlign w:val="superscript"/>
        </w:rPr>
        <w:t>1</w:t>
      </w:r>
      <w:r w:rsidRPr="00586407">
        <w:rPr>
          <w:rFonts w:ascii="Times New Roman" w:hAnsi="Times New Roman"/>
          <w:sz w:val="22"/>
          <w:szCs w:val="22"/>
        </w:rPr>
        <w:t>H NMR (300 MHz, CDCl</w:t>
      </w:r>
      <w:r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Pr="00586407">
        <w:rPr>
          <w:rFonts w:ascii="Times New Roman" w:hAnsi="Times New Roman"/>
          <w:sz w:val="22"/>
          <w:szCs w:val="22"/>
        </w:rPr>
        <w:t xml:space="preserve">) δ 8.26 – 8.17 (m, 2H), 7.89 (dd, </w:t>
      </w:r>
      <w:r w:rsidRPr="00586407">
        <w:rPr>
          <w:rFonts w:ascii="Times New Roman" w:hAnsi="Times New Roman"/>
          <w:i/>
          <w:iCs/>
          <w:sz w:val="22"/>
          <w:szCs w:val="22"/>
        </w:rPr>
        <w:t>J</w:t>
      </w:r>
      <w:r w:rsidRPr="00586407">
        <w:rPr>
          <w:rFonts w:ascii="Times New Roman" w:hAnsi="Times New Roman"/>
          <w:sz w:val="22"/>
          <w:szCs w:val="22"/>
        </w:rPr>
        <w:t xml:space="preserve"> = 3.7, 1.2 Hz, 1H), 7.67 – 7.50 (m, 4H), 7.19 (dd, </w:t>
      </w:r>
      <w:r w:rsidRPr="00586407">
        <w:rPr>
          <w:rFonts w:ascii="Times New Roman" w:hAnsi="Times New Roman"/>
          <w:i/>
          <w:iCs/>
          <w:sz w:val="22"/>
          <w:szCs w:val="22"/>
        </w:rPr>
        <w:t>J</w:t>
      </w:r>
      <w:r w:rsidRPr="00586407">
        <w:rPr>
          <w:rFonts w:ascii="Times New Roman" w:hAnsi="Times New Roman"/>
          <w:sz w:val="22"/>
          <w:szCs w:val="22"/>
        </w:rPr>
        <w:t xml:space="preserve"> = 5.0, 3.7 Hz, 1H)</w:t>
      </w:r>
      <w:r w:rsidR="00EE642E" w:rsidRPr="00586407">
        <w:rPr>
          <w:rFonts w:ascii="Times New Roman" w:hAnsi="Times New Roman"/>
          <w:sz w:val="22"/>
          <w:szCs w:val="22"/>
        </w:rPr>
        <w:t xml:space="preserve">. </w:t>
      </w:r>
      <w:r w:rsidR="00EE642E" w:rsidRPr="00586407">
        <w:rPr>
          <w:rFonts w:ascii="Times New Roman" w:hAnsi="Times New Roman"/>
          <w:color w:val="000000"/>
          <w:sz w:val="22"/>
          <w:szCs w:val="22"/>
        </w:rPr>
        <w:t xml:space="preserve">LC-MS (ESI) </w:t>
      </w:r>
      <w:proofErr w:type="spellStart"/>
      <w:r w:rsidR="00EE642E" w:rsidRPr="00586407">
        <w:rPr>
          <w:rStyle w:val="Emphasis"/>
          <w:rFonts w:ascii="Times New Roman" w:hAnsi="Times New Roman"/>
          <w:color w:val="000000"/>
          <w:sz w:val="22"/>
          <w:szCs w:val="22"/>
        </w:rPr>
        <w:t>t</w:t>
      </w:r>
      <w:r w:rsidR="00EE642E" w:rsidRPr="00586407">
        <w:rPr>
          <w:rFonts w:ascii="Times New Roman" w:hAnsi="Times New Roman"/>
          <w:color w:val="000000"/>
          <w:sz w:val="22"/>
          <w:szCs w:val="22"/>
          <w:vertAlign w:val="subscript"/>
        </w:rPr>
        <w:t>R</w:t>
      </w:r>
      <w:proofErr w:type="spellEnd"/>
      <w:r w:rsidR="00EE642E" w:rsidRPr="00586407">
        <w:rPr>
          <w:rFonts w:ascii="Times New Roman" w:hAnsi="Times New Roman"/>
          <w:color w:val="000000"/>
          <w:sz w:val="22"/>
          <w:szCs w:val="22"/>
        </w:rPr>
        <w:t> 2.71 min, </w:t>
      </w:r>
      <w:r w:rsidR="00EE642E" w:rsidRPr="00586407">
        <w:rPr>
          <w:rStyle w:val="Emphasis"/>
          <w:rFonts w:ascii="Times New Roman" w:hAnsi="Times New Roman"/>
          <w:color w:val="000000"/>
          <w:sz w:val="22"/>
          <w:szCs w:val="22"/>
        </w:rPr>
        <w:t>m</w:t>
      </w:r>
      <w:r w:rsidR="00EE642E" w:rsidRPr="00586407">
        <w:rPr>
          <w:rFonts w:ascii="Times New Roman" w:hAnsi="Times New Roman"/>
          <w:color w:val="000000"/>
          <w:sz w:val="22"/>
          <w:szCs w:val="22"/>
        </w:rPr>
        <w:t>/</w:t>
      </w:r>
      <w:r w:rsidR="00EE642E" w:rsidRPr="00586407">
        <w:rPr>
          <w:rStyle w:val="Emphasis"/>
          <w:rFonts w:ascii="Times New Roman" w:hAnsi="Times New Roman"/>
          <w:color w:val="000000"/>
          <w:sz w:val="22"/>
          <w:szCs w:val="22"/>
        </w:rPr>
        <w:t>z</w:t>
      </w:r>
      <w:r w:rsidR="00EE642E" w:rsidRPr="00586407">
        <w:rPr>
          <w:rFonts w:ascii="Times New Roman" w:hAnsi="Times New Roman"/>
          <w:color w:val="000000"/>
          <w:sz w:val="22"/>
          <w:szCs w:val="22"/>
        </w:rPr>
        <w:t> 229.2 (M+</w:t>
      </w:r>
      <w:proofErr w:type="gramStart"/>
      <w:r w:rsidR="00EE642E" w:rsidRPr="00586407">
        <w:rPr>
          <w:rFonts w:ascii="Times New Roman" w:hAnsi="Times New Roman"/>
          <w:color w:val="000000"/>
          <w:sz w:val="22"/>
          <w:szCs w:val="22"/>
        </w:rPr>
        <w:t>H)</w:t>
      </w:r>
      <w:r w:rsidR="00EE642E" w:rsidRPr="00586407">
        <w:rPr>
          <w:rFonts w:ascii="Times New Roman" w:hAnsi="Times New Roman"/>
          <w:color w:val="000000"/>
          <w:sz w:val="22"/>
          <w:szCs w:val="22"/>
          <w:vertAlign w:val="superscript"/>
        </w:rPr>
        <w:t>+</w:t>
      </w:r>
      <w:proofErr w:type="gramEnd"/>
      <w:r w:rsidR="00EE642E" w:rsidRPr="00586407">
        <w:rPr>
          <w:rFonts w:ascii="Times New Roman" w:hAnsi="Times New Roman"/>
          <w:color w:val="000000"/>
          <w:sz w:val="22"/>
          <w:szCs w:val="22"/>
        </w:rPr>
        <w:t>.</w:t>
      </w:r>
      <w:r w:rsidR="00352D6B" w:rsidRPr="0058640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52D6B" w:rsidRPr="00586407">
        <w:rPr>
          <w:rFonts w:ascii="Times New Roman" w:hAnsi="Times New Roman"/>
          <w:sz w:val="22"/>
          <w:szCs w:val="22"/>
        </w:rPr>
        <w:t xml:space="preserve">The </w:t>
      </w:r>
      <w:r w:rsidR="00352D6B" w:rsidRPr="00586407">
        <w:rPr>
          <w:rFonts w:ascii="Times New Roman" w:hAnsi="Times New Roman"/>
          <w:sz w:val="22"/>
          <w:szCs w:val="22"/>
          <w:vertAlign w:val="superscript"/>
        </w:rPr>
        <w:t>1</w:t>
      </w:r>
      <w:r w:rsidR="00352D6B" w:rsidRPr="00586407">
        <w:rPr>
          <w:rFonts w:ascii="Times New Roman" w:hAnsi="Times New Roman"/>
          <w:sz w:val="22"/>
          <w:szCs w:val="22"/>
        </w:rPr>
        <w:t>H-NMR spectrum matches previous reported data.</w:t>
      </w:r>
      <w:r w:rsidR="00352D6B" w:rsidRPr="0058640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6E0048B5" w14:textId="2D8A0162" w:rsidR="0002035A" w:rsidRPr="00586407" w:rsidRDefault="002B484C" w:rsidP="00A41559">
      <w:pPr>
        <w:spacing w:after="0"/>
        <w:rPr>
          <w:rFonts w:ascii="Times New Roman" w:hAnsi="Times New Roman"/>
          <w:sz w:val="22"/>
          <w:szCs w:val="22"/>
          <w:shd w:val="clear" w:color="auto" w:fill="FFFFFF"/>
        </w:rPr>
      </w:pPr>
      <w:r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5-(4-(</w:t>
      </w:r>
      <w:proofErr w:type="gramStart"/>
      <w:r w:rsidR="00A5706C"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D</w:t>
      </w:r>
      <w:r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ifluoromethoxy)phenyl</w:t>
      </w:r>
      <w:proofErr w:type="gramEnd"/>
      <w:r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)-3-(thiophen-2-yl)-1,2,4-oxadiazole</w:t>
      </w:r>
      <w:r w:rsidR="00DD5676"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, A-4340.</w:t>
      </w:r>
    </w:p>
    <w:p w14:paraId="109CE019" w14:textId="1D8ACFAF" w:rsidR="00671763" w:rsidRPr="00586407" w:rsidRDefault="006C1E93" w:rsidP="00A41559">
      <w:pPr>
        <w:spacing w:after="0"/>
        <w:rPr>
          <w:rFonts w:ascii="Times New Roman" w:hAnsi="Times New Roman"/>
          <w:sz w:val="22"/>
          <w:szCs w:val="22"/>
        </w:rPr>
      </w:pPr>
      <w:r w:rsidRPr="00586407">
        <w:rPr>
          <w:rFonts w:ascii="Times New Roman" w:hAnsi="Times New Roman"/>
          <w:sz w:val="22"/>
          <w:szCs w:val="22"/>
        </w:rPr>
        <w:t xml:space="preserve">General procedure </w:t>
      </w:r>
      <w:r w:rsidR="00724928" w:rsidRPr="00586407">
        <w:rPr>
          <w:rFonts w:ascii="Times New Roman" w:hAnsi="Times New Roman"/>
          <w:b/>
          <w:bCs/>
          <w:sz w:val="22"/>
          <w:szCs w:val="22"/>
        </w:rPr>
        <w:t>B</w:t>
      </w:r>
      <w:r w:rsidRPr="00586407">
        <w:rPr>
          <w:rFonts w:ascii="Times New Roman" w:hAnsi="Times New Roman"/>
          <w:sz w:val="22"/>
          <w:szCs w:val="22"/>
        </w:rPr>
        <w:t xml:space="preserve"> was followed using </w:t>
      </w:r>
      <w:r w:rsidRPr="00586407">
        <w:rPr>
          <w:rFonts w:ascii="Tahoma" w:hAnsi="Tahoma" w:cs="Tahoma"/>
          <w:sz w:val="22"/>
          <w:szCs w:val="22"/>
        </w:rPr>
        <w:t>﻿</w:t>
      </w:r>
      <w:r w:rsidR="002957FA" w:rsidRPr="00586407">
        <w:rPr>
          <w:rFonts w:ascii="Times New Roman" w:hAnsi="Times New Roman"/>
          <w:sz w:val="22"/>
          <w:szCs w:val="22"/>
        </w:rPr>
        <w:t>4-(</w:t>
      </w:r>
      <w:proofErr w:type="spellStart"/>
      <w:proofErr w:type="gramStart"/>
      <w:r w:rsidR="002957FA" w:rsidRPr="00586407">
        <w:rPr>
          <w:rFonts w:ascii="Times New Roman" w:hAnsi="Times New Roman"/>
          <w:sz w:val="22"/>
          <w:szCs w:val="22"/>
        </w:rPr>
        <w:t>difluoromethoxy</w:t>
      </w:r>
      <w:proofErr w:type="spellEnd"/>
      <w:r w:rsidR="002957FA" w:rsidRPr="00586407">
        <w:rPr>
          <w:rFonts w:ascii="Times New Roman" w:hAnsi="Times New Roman"/>
          <w:sz w:val="22"/>
          <w:szCs w:val="22"/>
        </w:rPr>
        <w:t>)benzoic</w:t>
      </w:r>
      <w:proofErr w:type="gramEnd"/>
      <w:r w:rsidR="002957FA" w:rsidRPr="00586407">
        <w:rPr>
          <w:rFonts w:ascii="Times New Roman" w:hAnsi="Times New Roman"/>
          <w:sz w:val="22"/>
          <w:szCs w:val="22"/>
        </w:rPr>
        <w:t xml:space="preserve"> acid (72 mg, 0.39 mmol)</w:t>
      </w:r>
      <w:r w:rsidRPr="00586407">
        <w:rPr>
          <w:rFonts w:ascii="Times New Roman" w:hAnsi="Times New Roman"/>
          <w:sz w:val="22"/>
          <w:szCs w:val="22"/>
        </w:rPr>
        <w:t xml:space="preserve"> and </w:t>
      </w:r>
      <w:r w:rsidR="002957FA" w:rsidRPr="00586407">
        <w:rPr>
          <w:rFonts w:ascii="Times New Roman" w:hAnsi="Times New Roman"/>
          <w:i/>
          <w:iCs/>
          <w:sz w:val="22"/>
          <w:szCs w:val="22"/>
        </w:rPr>
        <w:t>N</w:t>
      </w:r>
      <w:r w:rsidR="002957FA" w:rsidRPr="00586407">
        <w:rPr>
          <w:rFonts w:ascii="Times New Roman" w:hAnsi="Times New Roman"/>
          <w:sz w:val="22"/>
          <w:szCs w:val="22"/>
        </w:rPr>
        <w:t>-hydroxythiophene-2-carboxamidine (50 mg, 0.35 mmol)</w:t>
      </w:r>
      <w:r w:rsidRPr="00586407">
        <w:rPr>
          <w:rFonts w:ascii="Times New Roman" w:hAnsi="Times New Roman"/>
          <w:sz w:val="22"/>
          <w:szCs w:val="22"/>
        </w:rPr>
        <w:t>. Yield 7</w:t>
      </w:r>
      <w:r w:rsidR="002957FA" w:rsidRPr="00586407">
        <w:rPr>
          <w:rFonts w:ascii="Times New Roman" w:hAnsi="Times New Roman"/>
          <w:sz w:val="22"/>
          <w:szCs w:val="22"/>
        </w:rPr>
        <w:t>4</w:t>
      </w:r>
      <w:r w:rsidRPr="00586407">
        <w:rPr>
          <w:rFonts w:ascii="Times New Roman" w:hAnsi="Times New Roman"/>
          <w:sz w:val="22"/>
          <w:szCs w:val="22"/>
        </w:rPr>
        <w:t>%; off-white solid.</w:t>
      </w:r>
      <w:r w:rsidR="006452BC" w:rsidRPr="00586407">
        <w:rPr>
          <w:rFonts w:ascii="Times New Roman" w:hAnsi="Times New Roman"/>
          <w:sz w:val="22"/>
          <w:szCs w:val="22"/>
        </w:rPr>
        <w:t xml:space="preserve"> </w:t>
      </w:r>
      <w:r w:rsidR="006452BC" w:rsidRPr="00586407">
        <w:rPr>
          <w:rFonts w:ascii="Times New Roman" w:hAnsi="Times New Roman"/>
          <w:sz w:val="22"/>
          <w:szCs w:val="22"/>
          <w:vertAlign w:val="superscript"/>
        </w:rPr>
        <w:t>1</w:t>
      </w:r>
      <w:r w:rsidR="006452BC" w:rsidRPr="00586407">
        <w:rPr>
          <w:rFonts w:ascii="Times New Roman" w:hAnsi="Times New Roman"/>
          <w:sz w:val="22"/>
          <w:szCs w:val="22"/>
        </w:rPr>
        <w:t>H NMR (300 MHz, CDCl</w:t>
      </w:r>
      <w:r w:rsidR="006452BC"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="006452BC" w:rsidRPr="00586407">
        <w:rPr>
          <w:rFonts w:ascii="Times New Roman" w:hAnsi="Times New Roman"/>
          <w:sz w:val="22"/>
          <w:szCs w:val="22"/>
        </w:rPr>
        <w:t xml:space="preserve">) δ 8.30 – 8.20 (m, 2H), 7.90 (dd, </w:t>
      </w:r>
      <w:r w:rsidR="006452BC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6452BC" w:rsidRPr="00586407">
        <w:rPr>
          <w:rFonts w:ascii="Times New Roman" w:hAnsi="Times New Roman"/>
          <w:sz w:val="22"/>
          <w:szCs w:val="22"/>
        </w:rPr>
        <w:t xml:space="preserve"> = 3.7, 1.2 Hz, 1H), 7.56 (dd, </w:t>
      </w:r>
      <w:r w:rsidR="006452BC" w:rsidRPr="00586407">
        <w:rPr>
          <w:rFonts w:ascii="Times New Roman" w:hAnsi="Times New Roman"/>
          <w:i/>
          <w:iCs/>
          <w:sz w:val="22"/>
          <w:szCs w:val="22"/>
        </w:rPr>
        <w:t xml:space="preserve">J </w:t>
      </w:r>
      <w:r w:rsidR="006452BC" w:rsidRPr="00586407">
        <w:rPr>
          <w:rFonts w:ascii="Times New Roman" w:hAnsi="Times New Roman"/>
          <w:sz w:val="22"/>
          <w:szCs w:val="22"/>
        </w:rPr>
        <w:t xml:space="preserve">= 5.0, 1.2 Hz, 1H), 7.35 – 7.28 (m, 2H), 7.21 (dd, </w:t>
      </w:r>
      <w:r w:rsidR="006452BC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6452BC" w:rsidRPr="00586407">
        <w:rPr>
          <w:rFonts w:ascii="Times New Roman" w:hAnsi="Times New Roman"/>
          <w:sz w:val="22"/>
          <w:szCs w:val="22"/>
        </w:rPr>
        <w:t xml:space="preserve"> = 5.0, 3.7 Hz, 1H), 6.66 (t, </w:t>
      </w:r>
      <w:r w:rsidR="006452BC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167596" w:rsidRPr="00586407">
        <w:rPr>
          <w:rFonts w:ascii="Times New Roman" w:hAnsi="Times New Roman"/>
          <w:sz w:val="22"/>
          <w:szCs w:val="22"/>
          <w:vertAlign w:val="subscript"/>
        </w:rPr>
        <w:t>H-F</w:t>
      </w:r>
      <w:r w:rsidR="002F0587" w:rsidRPr="00586407">
        <w:rPr>
          <w:rFonts w:ascii="Times New Roman" w:hAnsi="Times New Roman"/>
          <w:sz w:val="22"/>
          <w:szCs w:val="22"/>
          <w:vertAlign w:val="subscript"/>
        </w:rPr>
        <w:t xml:space="preserve"> </w:t>
      </w:r>
      <w:r w:rsidR="006452BC" w:rsidRPr="00586407">
        <w:rPr>
          <w:rFonts w:ascii="Times New Roman" w:hAnsi="Times New Roman"/>
          <w:sz w:val="22"/>
          <w:szCs w:val="22"/>
        </w:rPr>
        <w:t xml:space="preserve">= 72.9 Hz, 1H). </w:t>
      </w:r>
      <w:r w:rsidR="006452BC" w:rsidRPr="00586407">
        <w:rPr>
          <w:rFonts w:ascii="Times New Roman" w:hAnsi="Times New Roman"/>
          <w:sz w:val="22"/>
          <w:szCs w:val="22"/>
          <w:vertAlign w:val="superscript"/>
        </w:rPr>
        <w:t>13</w:t>
      </w:r>
      <w:r w:rsidR="006452BC" w:rsidRPr="00586407">
        <w:rPr>
          <w:rFonts w:ascii="Times New Roman" w:hAnsi="Times New Roman"/>
          <w:sz w:val="22"/>
          <w:szCs w:val="22"/>
        </w:rPr>
        <w:t>C NMR (75 MHz, CDCl</w:t>
      </w:r>
      <w:r w:rsidR="006452BC"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="006452BC" w:rsidRPr="00586407">
        <w:rPr>
          <w:rFonts w:ascii="Times New Roman" w:hAnsi="Times New Roman"/>
          <w:sz w:val="22"/>
          <w:szCs w:val="22"/>
        </w:rPr>
        <w:t xml:space="preserve">) δ 174.7, 165.1, 154.5, 130.2, 129.7, 129.4, 128.4, 128.0, 121.0, 119.6, </w:t>
      </w:r>
      <w:r w:rsidR="0033218E" w:rsidRPr="00586407">
        <w:rPr>
          <w:rFonts w:ascii="Times New Roman" w:hAnsi="Times New Roman"/>
          <w:sz w:val="22"/>
          <w:szCs w:val="22"/>
        </w:rPr>
        <w:t>1</w:t>
      </w:r>
      <w:r w:rsidR="006452BC" w:rsidRPr="00586407">
        <w:rPr>
          <w:rFonts w:ascii="Times New Roman" w:hAnsi="Times New Roman"/>
          <w:sz w:val="22"/>
          <w:szCs w:val="22"/>
        </w:rPr>
        <w:t>15.3</w:t>
      </w:r>
      <w:r w:rsidR="0033218E" w:rsidRPr="00586407">
        <w:rPr>
          <w:rFonts w:ascii="Times New Roman" w:hAnsi="Times New Roman"/>
          <w:sz w:val="22"/>
          <w:szCs w:val="22"/>
        </w:rPr>
        <w:t xml:space="preserve"> (t, </w:t>
      </w:r>
      <w:r w:rsidR="0033218E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33218E" w:rsidRPr="00586407">
        <w:rPr>
          <w:rFonts w:ascii="Times New Roman" w:hAnsi="Times New Roman"/>
          <w:sz w:val="22"/>
          <w:szCs w:val="22"/>
          <w:vertAlign w:val="subscript"/>
        </w:rPr>
        <w:t>C-F</w:t>
      </w:r>
      <w:r w:rsidR="002F0587" w:rsidRPr="00586407">
        <w:rPr>
          <w:rFonts w:ascii="Times New Roman" w:hAnsi="Times New Roman"/>
          <w:sz w:val="22"/>
          <w:szCs w:val="22"/>
          <w:vertAlign w:val="subscript"/>
        </w:rPr>
        <w:t xml:space="preserve"> </w:t>
      </w:r>
      <w:r w:rsidR="0033218E" w:rsidRPr="00586407">
        <w:rPr>
          <w:rFonts w:ascii="Times New Roman" w:hAnsi="Times New Roman"/>
          <w:sz w:val="22"/>
          <w:szCs w:val="22"/>
        </w:rPr>
        <w:t>= 261.9 Hz)</w:t>
      </w:r>
      <w:r w:rsidR="006452BC" w:rsidRPr="00586407">
        <w:rPr>
          <w:rFonts w:ascii="Times New Roman" w:hAnsi="Times New Roman"/>
          <w:sz w:val="22"/>
          <w:szCs w:val="22"/>
        </w:rPr>
        <w:t xml:space="preserve">. </w:t>
      </w:r>
      <w:r w:rsidR="00167596" w:rsidRPr="00586407">
        <w:rPr>
          <w:rFonts w:ascii="Times New Roman" w:hAnsi="Times New Roman"/>
          <w:sz w:val="22"/>
          <w:szCs w:val="22"/>
          <w:vertAlign w:val="superscript"/>
        </w:rPr>
        <w:t>19</w:t>
      </w:r>
      <w:r w:rsidR="00167596" w:rsidRPr="00586407">
        <w:rPr>
          <w:rFonts w:ascii="Times New Roman" w:hAnsi="Times New Roman"/>
          <w:sz w:val="22"/>
          <w:szCs w:val="22"/>
        </w:rPr>
        <w:t>F NMR (282 MHz, CDCl</w:t>
      </w:r>
      <w:r w:rsidR="00167596"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="00167596" w:rsidRPr="00586407">
        <w:rPr>
          <w:rFonts w:ascii="Times New Roman" w:hAnsi="Times New Roman"/>
          <w:sz w:val="22"/>
          <w:szCs w:val="22"/>
        </w:rPr>
        <w:t xml:space="preserve">) δ -81.8. </w:t>
      </w:r>
      <w:r w:rsidR="00671763" w:rsidRPr="00586407">
        <w:rPr>
          <w:rFonts w:ascii="Times New Roman" w:hAnsi="Times New Roman"/>
          <w:color w:val="000000"/>
          <w:sz w:val="22"/>
          <w:szCs w:val="22"/>
        </w:rPr>
        <w:t xml:space="preserve">LC-MS (ESI) </w:t>
      </w:r>
      <w:proofErr w:type="spellStart"/>
      <w:r w:rsidR="00671763" w:rsidRPr="00586407">
        <w:rPr>
          <w:rStyle w:val="Emphasis"/>
          <w:rFonts w:ascii="Times New Roman" w:hAnsi="Times New Roman"/>
          <w:color w:val="000000"/>
          <w:sz w:val="22"/>
          <w:szCs w:val="22"/>
        </w:rPr>
        <w:t>t</w:t>
      </w:r>
      <w:r w:rsidR="00671763" w:rsidRPr="00586407">
        <w:rPr>
          <w:rFonts w:ascii="Times New Roman" w:hAnsi="Times New Roman"/>
          <w:color w:val="000000"/>
          <w:sz w:val="22"/>
          <w:szCs w:val="22"/>
          <w:vertAlign w:val="subscript"/>
        </w:rPr>
        <w:t>R</w:t>
      </w:r>
      <w:proofErr w:type="spellEnd"/>
      <w:r w:rsidR="00671763" w:rsidRPr="00586407">
        <w:rPr>
          <w:rFonts w:ascii="Times New Roman" w:hAnsi="Times New Roman"/>
          <w:color w:val="000000"/>
          <w:sz w:val="22"/>
          <w:szCs w:val="22"/>
        </w:rPr>
        <w:t> 2.78 min, </w:t>
      </w:r>
      <w:r w:rsidR="00671763" w:rsidRPr="00586407">
        <w:rPr>
          <w:rStyle w:val="Emphasis"/>
          <w:rFonts w:ascii="Times New Roman" w:hAnsi="Times New Roman"/>
          <w:color w:val="000000"/>
          <w:sz w:val="22"/>
          <w:szCs w:val="22"/>
        </w:rPr>
        <w:t>m</w:t>
      </w:r>
      <w:r w:rsidR="00671763" w:rsidRPr="00586407">
        <w:rPr>
          <w:rFonts w:ascii="Times New Roman" w:hAnsi="Times New Roman"/>
          <w:color w:val="000000"/>
          <w:sz w:val="22"/>
          <w:szCs w:val="22"/>
        </w:rPr>
        <w:t>/</w:t>
      </w:r>
      <w:r w:rsidR="00671763" w:rsidRPr="00586407">
        <w:rPr>
          <w:rStyle w:val="Emphasis"/>
          <w:rFonts w:ascii="Times New Roman" w:hAnsi="Times New Roman"/>
          <w:color w:val="000000"/>
          <w:sz w:val="22"/>
          <w:szCs w:val="22"/>
        </w:rPr>
        <w:t>z</w:t>
      </w:r>
      <w:r w:rsidR="00671763" w:rsidRPr="00586407">
        <w:rPr>
          <w:rFonts w:ascii="Times New Roman" w:hAnsi="Times New Roman"/>
          <w:color w:val="000000"/>
          <w:sz w:val="22"/>
          <w:szCs w:val="22"/>
        </w:rPr>
        <w:t> 295.2 (M+</w:t>
      </w:r>
      <w:proofErr w:type="gramStart"/>
      <w:r w:rsidR="00671763" w:rsidRPr="00586407">
        <w:rPr>
          <w:rFonts w:ascii="Times New Roman" w:hAnsi="Times New Roman"/>
          <w:color w:val="000000"/>
          <w:sz w:val="22"/>
          <w:szCs w:val="22"/>
        </w:rPr>
        <w:t>H)</w:t>
      </w:r>
      <w:r w:rsidR="00671763" w:rsidRPr="00586407">
        <w:rPr>
          <w:rFonts w:ascii="Times New Roman" w:hAnsi="Times New Roman"/>
          <w:color w:val="000000"/>
          <w:sz w:val="22"/>
          <w:szCs w:val="22"/>
          <w:vertAlign w:val="superscript"/>
        </w:rPr>
        <w:t>+</w:t>
      </w:r>
      <w:proofErr w:type="gramEnd"/>
      <w:r w:rsidR="00671763" w:rsidRPr="00586407">
        <w:rPr>
          <w:rFonts w:ascii="Times New Roman" w:hAnsi="Times New Roman"/>
          <w:color w:val="000000"/>
          <w:sz w:val="22"/>
          <w:szCs w:val="22"/>
        </w:rPr>
        <w:t>.</w:t>
      </w:r>
    </w:p>
    <w:p w14:paraId="22DEB70D" w14:textId="77777777" w:rsidR="006C1E93" w:rsidRPr="00586407" w:rsidRDefault="006C1E93" w:rsidP="00A41559">
      <w:pPr>
        <w:spacing w:after="0"/>
        <w:rPr>
          <w:rFonts w:ascii="Arial" w:hAnsi="Arial" w:cs="Arial"/>
          <w:color w:val="313131"/>
          <w:sz w:val="22"/>
          <w:szCs w:val="22"/>
          <w:shd w:val="clear" w:color="auto" w:fill="FFFFFF"/>
        </w:rPr>
      </w:pPr>
    </w:p>
    <w:p w14:paraId="0903FF3E" w14:textId="7E2F685D" w:rsidR="0002035A" w:rsidRPr="00586407" w:rsidRDefault="002B484C" w:rsidP="00A41559">
      <w:pPr>
        <w:spacing w:after="0"/>
        <w:rPr>
          <w:rFonts w:ascii="Arial" w:hAnsi="Arial" w:cs="Arial"/>
          <w:color w:val="313131"/>
          <w:sz w:val="22"/>
          <w:szCs w:val="22"/>
          <w:shd w:val="clear" w:color="auto" w:fill="FFFFFF"/>
        </w:rPr>
      </w:pPr>
      <w:r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3-(</w:t>
      </w:r>
      <w:r w:rsidR="00A5706C"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T</w:t>
      </w:r>
      <w:r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hiophen-2-yl)-5-(4-(</w:t>
      </w:r>
      <w:proofErr w:type="gramStart"/>
      <w:r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trifluoromethoxy)phenyl</w:t>
      </w:r>
      <w:proofErr w:type="gramEnd"/>
      <w:r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)-1,2,4-oxadiazole</w:t>
      </w:r>
      <w:r w:rsidR="00DD5676"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, A-6316.</w:t>
      </w:r>
    </w:p>
    <w:p w14:paraId="16E9194C" w14:textId="2E665A32" w:rsidR="000A3C64" w:rsidRPr="00586407" w:rsidRDefault="006C1E93" w:rsidP="00A41559">
      <w:pPr>
        <w:spacing w:after="0"/>
        <w:rPr>
          <w:rFonts w:ascii="Times New Roman" w:hAnsi="Times New Roman"/>
          <w:sz w:val="22"/>
          <w:szCs w:val="22"/>
        </w:rPr>
      </w:pPr>
      <w:r w:rsidRPr="00586407">
        <w:rPr>
          <w:rFonts w:ascii="Times New Roman" w:hAnsi="Times New Roman"/>
          <w:sz w:val="22"/>
          <w:szCs w:val="22"/>
        </w:rPr>
        <w:t xml:space="preserve">General procedure </w:t>
      </w:r>
      <w:r w:rsidR="00724928" w:rsidRPr="00586407">
        <w:rPr>
          <w:rFonts w:ascii="Times New Roman" w:hAnsi="Times New Roman"/>
          <w:b/>
          <w:bCs/>
          <w:sz w:val="22"/>
          <w:szCs w:val="22"/>
        </w:rPr>
        <w:t>B</w:t>
      </w:r>
      <w:r w:rsidRPr="00586407">
        <w:rPr>
          <w:rFonts w:ascii="Times New Roman" w:hAnsi="Times New Roman"/>
          <w:sz w:val="22"/>
          <w:szCs w:val="22"/>
        </w:rPr>
        <w:t xml:space="preserve"> was followed using </w:t>
      </w:r>
      <w:r w:rsidRPr="00586407">
        <w:rPr>
          <w:rFonts w:ascii="Tahoma" w:hAnsi="Tahoma" w:cs="Tahoma"/>
          <w:sz w:val="22"/>
          <w:szCs w:val="22"/>
        </w:rPr>
        <w:t>﻿</w:t>
      </w:r>
      <w:r w:rsidR="0014645A" w:rsidRPr="00586407">
        <w:rPr>
          <w:rFonts w:ascii="Times New Roman" w:hAnsi="Times New Roman"/>
          <w:sz w:val="22"/>
          <w:szCs w:val="22"/>
        </w:rPr>
        <w:t>4-(</w:t>
      </w:r>
      <w:proofErr w:type="gramStart"/>
      <w:r w:rsidR="0014645A" w:rsidRPr="00586407">
        <w:rPr>
          <w:rFonts w:ascii="Times New Roman" w:hAnsi="Times New Roman"/>
          <w:sz w:val="22"/>
          <w:szCs w:val="22"/>
        </w:rPr>
        <w:t>trifluoromethoxy)benzoic</w:t>
      </w:r>
      <w:proofErr w:type="gramEnd"/>
      <w:r w:rsidR="0014645A" w:rsidRPr="00586407">
        <w:rPr>
          <w:rFonts w:ascii="Times New Roman" w:hAnsi="Times New Roman"/>
          <w:sz w:val="22"/>
          <w:szCs w:val="22"/>
        </w:rPr>
        <w:t xml:space="preserve"> acid (50 mg, 0.24 mmol) </w:t>
      </w:r>
      <w:r w:rsidRPr="00586407">
        <w:rPr>
          <w:rFonts w:ascii="Times New Roman" w:hAnsi="Times New Roman"/>
          <w:sz w:val="22"/>
          <w:szCs w:val="22"/>
        </w:rPr>
        <w:t xml:space="preserve">and </w:t>
      </w:r>
      <w:r w:rsidR="0014645A" w:rsidRPr="00586407">
        <w:rPr>
          <w:rFonts w:ascii="Times New Roman" w:hAnsi="Times New Roman"/>
          <w:i/>
          <w:iCs/>
          <w:sz w:val="22"/>
          <w:szCs w:val="22"/>
        </w:rPr>
        <w:t>N</w:t>
      </w:r>
      <w:r w:rsidR="0014645A" w:rsidRPr="00586407">
        <w:rPr>
          <w:rFonts w:ascii="Times New Roman" w:hAnsi="Times New Roman"/>
          <w:sz w:val="22"/>
          <w:szCs w:val="22"/>
        </w:rPr>
        <w:t>-hydroxythiophene-2-carboxamidine (37.9 mg, 0.2</w:t>
      </w:r>
      <w:r w:rsidR="004C1B65" w:rsidRPr="00586407">
        <w:rPr>
          <w:rFonts w:ascii="Times New Roman" w:hAnsi="Times New Roman"/>
          <w:sz w:val="22"/>
          <w:szCs w:val="22"/>
        </w:rPr>
        <w:t>7</w:t>
      </w:r>
      <w:r w:rsidR="0014645A" w:rsidRPr="00586407">
        <w:rPr>
          <w:rFonts w:ascii="Times New Roman" w:hAnsi="Times New Roman"/>
          <w:sz w:val="22"/>
          <w:szCs w:val="22"/>
        </w:rPr>
        <w:t xml:space="preserve"> mmol). </w:t>
      </w:r>
      <w:r w:rsidRPr="00586407">
        <w:rPr>
          <w:rFonts w:ascii="Times New Roman" w:hAnsi="Times New Roman"/>
          <w:sz w:val="22"/>
          <w:szCs w:val="22"/>
        </w:rPr>
        <w:t>Yield 75%; off-white solid.</w:t>
      </w:r>
      <w:r w:rsidR="004F31B9" w:rsidRPr="00586407">
        <w:rPr>
          <w:rFonts w:ascii="Times New Roman" w:hAnsi="Times New Roman"/>
          <w:sz w:val="22"/>
          <w:szCs w:val="22"/>
        </w:rPr>
        <w:t xml:space="preserve"> </w:t>
      </w:r>
      <w:r w:rsidR="004F31B9" w:rsidRPr="00586407">
        <w:rPr>
          <w:rFonts w:ascii="Times New Roman" w:hAnsi="Times New Roman"/>
          <w:sz w:val="22"/>
          <w:szCs w:val="22"/>
          <w:vertAlign w:val="superscript"/>
        </w:rPr>
        <w:t>1</w:t>
      </w:r>
      <w:r w:rsidR="004F31B9" w:rsidRPr="00586407">
        <w:rPr>
          <w:rFonts w:ascii="Times New Roman" w:hAnsi="Times New Roman"/>
          <w:sz w:val="22"/>
          <w:szCs w:val="22"/>
        </w:rPr>
        <w:t>H NMR (300 MHz, CDCl</w:t>
      </w:r>
      <w:r w:rsidR="004F31B9"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="004F31B9" w:rsidRPr="00586407">
        <w:rPr>
          <w:rFonts w:ascii="Times New Roman" w:hAnsi="Times New Roman"/>
          <w:sz w:val="22"/>
          <w:szCs w:val="22"/>
        </w:rPr>
        <w:t xml:space="preserve">) δ 8.30 – 8.20 (m, 2H), 7.88 (dd, </w:t>
      </w:r>
      <w:r w:rsidR="004F31B9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4F31B9" w:rsidRPr="00586407">
        <w:rPr>
          <w:rFonts w:ascii="Times New Roman" w:hAnsi="Times New Roman"/>
          <w:sz w:val="22"/>
          <w:szCs w:val="22"/>
        </w:rPr>
        <w:t xml:space="preserve"> = 3.7, 1.2 Hz, 1H), 7.54 (dd, </w:t>
      </w:r>
      <w:r w:rsidR="004F31B9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4F31B9" w:rsidRPr="00586407">
        <w:rPr>
          <w:rFonts w:ascii="Times New Roman" w:hAnsi="Times New Roman"/>
          <w:sz w:val="22"/>
          <w:szCs w:val="22"/>
        </w:rPr>
        <w:t xml:space="preserve"> = 5.0, 1.2 Hz, 1H), 7.44 – 7.35 (m, 2H), 7.19 (dd, </w:t>
      </w:r>
      <w:r w:rsidR="004F31B9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4F31B9" w:rsidRPr="00586407">
        <w:rPr>
          <w:rFonts w:ascii="Times New Roman" w:hAnsi="Times New Roman"/>
          <w:sz w:val="22"/>
          <w:szCs w:val="22"/>
        </w:rPr>
        <w:t xml:space="preserve"> = 5.0, 3.7 Hz, 1H).</w:t>
      </w:r>
      <w:r w:rsidR="00C965E6" w:rsidRPr="00586407">
        <w:rPr>
          <w:rFonts w:ascii="Times New Roman" w:hAnsi="Times New Roman"/>
          <w:sz w:val="22"/>
          <w:szCs w:val="22"/>
        </w:rPr>
        <w:t xml:space="preserve"> </w:t>
      </w:r>
      <w:r w:rsidR="00C965E6" w:rsidRPr="00586407">
        <w:rPr>
          <w:rFonts w:ascii="Times New Roman" w:hAnsi="Times New Roman"/>
          <w:sz w:val="22"/>
          <w:szCs w:val="22"/>
          <w:vertAlign w:val="superscript"/>
        </w:rPr>
        <w:t>19</w:t>
      </w:r>
      <w:r w:rsidR="00C965E6" w:rsidRPr="00586407">
        <w:rPr>
          <w:rFonts w:ascii="Times New Roman" w:hAnsi="Times New Roman"/>
          <w:sz w:val="22"/>
          <w:szCs w:val="22"/>
        </w:rPr>
        <w:t>F NMR (282 MHz, CDCl</w:t>
      </w:r>
      <w:r w:rsidR="00C965E6"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="00C965E6" w:rsidRPr="00586407">
        <w:rPr>
          <w:rFonts w:ascii="Times New Roman" w:hAnsi="Times New Roman"/>
          <w:sz w:val="22"/>
          <w:szCs w:val="22"/>
        </w:rPr>
        <w:t>) δ -57.6.</w:t>
      </w:r>
      <w:r w:rsidR="004F31B9" w:rsidRPr="00586407">
        <w:rPr>
          <w:rFonts w:ascii="Times New Roman" w:hAnsi="Times New Roman"/>
          <w:sz w:val="22"/>
          <w:szCs w:val="22"/>
        </w:rPr>
        <w:t xml:space="preserve"> </w:t>
      </w:r>
      <w:r w:rsidR="00C47AD8" w:rsidRPr="00586407">
        <w:rPr>
          <w:rFonts w:ascii="Times New Roman" w:hAnsi="Times New Roman"/>
          <w:sz w:val="22"/>
          <w:szCs w:val="22"/>
          <w:vertAlign w:val="superscript"/>
        </w:rPr>
        <w:t>13</w:t>
      </w:r>
      <w:r w:rsidR="00C47AD8" w:rsidRPr="00586407">
        <w:rPr>
          <w:rFonts w:ascii="Times New Roman" w:hAnsi="Times New Roman"/>
          <w:sz w:val="22"/>
          <w:szCs w:val="22"/>
        </w:rPr>
        <w:t>C NMR (75 MHz, CDCl</w:t>
      </w:r>
      <w:r w:rsidR="00C47AD8"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="00C47AD8" w:rsidRPr="00586407">
        <w:rPr>
          <w:rFonts w:ascii="Times New Roman" w:hAnsi="Times New Roman"/>
          <w:sz w:val="22"/>
          <w:szCs w:val="22"/>
        </w:rPr>
        <w:t>) δ 174.4, 165.</w:t>
      </w:r>
      <w:r w:rsidR="00DD5676" w:rsidRPr="00586407">
        <w:rPr>
          <w:rFonts w:ascii="Times New Roman" w:hAnsi="Times New Roman"/>
          <w:sz w:val="22"/>
          <w:szCs w:val="22"/>
        </w:rPr>
        <w:t>2</w:t>
      </w:r>
      <w:r w:rsidR="00C47AD8" w:rsidRPr="00586407">
        <w:rPr>
          <w:rFonts w:ascii="Times New Roman" w:hAnsi="Times New Roman"/>
          <w:sz w:val="22"/>
          <w:szCs w:val="22"/>
        </w:rPr>
        <w:t>, 152.</w:t>
      </w:r>
      <w:r w:rsidR="00DD5676" w:rsidRPr="00586407">
        <w:rPr>
          <w:rFonts w:ascii="Times New Roman" w:hAnsi="Times New Roman"/>
          <w:sz w:val="22"/>
          <w:szCs w:val="22"/>
        </w:rPr>
        <w:t>5</w:t>
      </w:r>
      <w:r w:rsidR="00C47AD8" w:rsidRPr="00586407">
        <w:rPr>
          <w:rFonts w:ascii="Times New Roman" w:hAnsi="Times New Roman"/>
          <w:sz w:val="22"/>
          <w:szCs w:val="22"/>
        </w:rPr>
        <w:t>, 130.</w:t>
      </w:r>
      <w:r w:rsidR="00DD5676" w:rsidRPr="00586407">
        <w:rPr>
          <w:rFonts w:ascii="Times New Roman" w:hAnsi="Times New Roman"/>
          <w:sz w:val="22"/>
          <w:szCs w:val="22"/>
        </w:rPr>
        <w:t>2</w:t>
      </w:r>
      <w:r w:rsidR="00C47AD8" w:rsidRPr="00586407">
        <w:rPr>
          <w:rFonts w:ascii="Times New Roman" w:hAnsi="Times New Roman"/>
          <w:sz w:val="22"/>
          <w:szCs w:val="22"/>
        </w:rPr>
        <w:t>, 129.</w:t>
      </w:r>
      <w:r w:rsidR="00DD5676" w:rsidRPr="00586407">
        <w:rPr>
          <w:rFonts w:ascii="Times New Roman" w:hAnsi="Times New Roman"/>
          <w:sz w:val="22"/>
          <w:szCs w:val="22"/>
        </w:rPr>
        <w:t>8</w:t>
      </w:r>
      <w:r w:rsidR="00C47AD8" w:rsidRPr="00586407">
        <w:rPr>
          <w:rFonts w:ascii="Times New Roman" w:hAnsi="Times New Roman"/>
          <w:sz w:val="22"/>
          <w:szCs w:val="22"/>
        </w:rPr>
        <w:t>, 129.</w:t>
      </w:r>
      <w:r w:rsidR="00DD5676" w:rsidRPr="00586407">
        <w:rPr>
          <w:rFonts w:ascii="Times New Roman" w:hAnsi="Times New Roman"/>
          <w:sz w:val="22"/>
          <w:szCs w:val="22"/>
        </w:rPr>
        <w:t>5</w:t>
      </w:r>
      <w:r w:rsidR="00C47AD8" w:rsidRPr="00586407">
        <w:rPr>
          <w:rFonts w:ascii="Times New Roman" w:hAnsi="Times New Roman"/>
          <w:sz w:val="22"/>
          <w:szCs w:val="22"/>
        </w:rPr>
        <w:t>, 128.</w:t>
      </w:r>
      <w:r w:rsidR="00DD5676" w:rsidRPr="00586407">
        <w:rPr>
          <w:rFonts w:ascii="Times New Roman" w:hAnsi="Times New Roman"/>
          <w:sz w:val="22"/>
          <w:szCs w:val="22"/>
        </w:rPr>
        <w:t>3</w:t>
      </w:r>
      <w:r w:rsidR="00C47AD8" w:rsidRPr="00586407">
        <w:rPr>
          <w:rFonts w:ascii="Times New Roman" w:hAnsi="Times New Roman"/>
          <w:sz w:val="22"/>
          <w:szCs w:val="22"/>
        </w:rPr>
        <w:t>, 128.</w:t>
      </w:r>
      <w:r w:rsidR="00DD5676" w:rsidRPr="00586407">
        <w:rPr>
          <w:rFonts w:ascii="Times New Roman" w:hAnsi="Times New Roman"/>
          <w:sz w:val="22"/>
          <w:szCs w:val="22"/>
        </w:rPr>
        <w:t>1</w:t>
      </w:r>
      <w:r w:rsidR="00C47AD8" w:rsidRPr="00586407">
        <w:rPr>
          <w:rFonts w:ascii="Times New Roman" w:hAnsi="Times New Roman"/>
          <w:sz w:val="22"/>
          <w:szCs w:val="22"/>
        </w:rPr>
        <w:t>, 122.</w:t>
      </w:r>
      <w:r w:rsidR="00DD5676" w:rsidRPr="00586407">
        <w:rPr>
          <w:rFonts w:ascii="Times New Roman" w:hAnsi="Times New Roman"/>
          <w:sz w:val="22"/>
          <w:szCs w:val="22"/>
        </w:rPr>
        <w:t>5</w:t>
      </w:r>
      <w:r w:rsidR="00C47AD8" w:rsidRPr="00586407">
        <w:rPr>
          <w:rFonts w:ascii="Times New Roman" w:hAnsi="Times New Roman"/>
          <w:sz w:val="22"/>
          <w:szCs w:val="22"/>
        </w:rPr>
        <w:t>, 121.</w:t>
      </w:r>
      <w:r w:rsidR="00DD5676" w:rsidRPr="00586407">
        <w:rPr>
          <w:rFonts w:ascii="Times New Roman" w:hAnsi="Times New Roman"/>
          <w:sz w:val="22"/>
          <w:szCs w:val="22"/>
        </w:rPr>
        <w:t>2</w:t>
      </w:r>
      <w:r w:rsidR="00C47AD8" w:rsidRPr="00586407">
        <w:rPr>
          <w:rFonts w:ascii="Times New Roman" w:hAnsi="Times New Roman"/>
          <w:sz w:val="22"/>
          <w:szCs w:val="22"/>
        </w:rPr>
        <w:t>.</w:t>
      </w:r>
      <w:r w:rsidR="00DD5676" w:rsidRPr="00586407">
        <w:rPr>
          <w:rFonts w:ascii="Times New Roman" w:hAnsi="Times New Roman"/>
          <w:sz w:val="22"/>
          <w:szCs w:val="22"/>
        </w:rPr>
        <w:t xml:space="preserve"> </w:t>
      </w:r>
      <w:r w:rsidR="000A3C64" w:rsidRPr="00586407">
        <w:rPr>
          <w:rFonts w:ascii="Times New Roman" w:hAnsi="Times New Roman"/>
          <w:color w:val="000000"/>
          <w:sz w:val="22"/>
          <w:szCs w:val="22"/>
        </w:rPr>
        <w:t xml:space="preserve">LC-MS (ESI) </w:t>
      </w:r>
      <w:proofErr w:type="spellStart"/>
      <w:r w:rsidR="000A3C64" w:rsidRPr="00586407">
        <w:rPr>
          <w:rStyle w:val="Emphasis"/>
          <w:rFonts w:ascii="Times New Roman" w:hAnsi="Times New Roman"/>
          <w:color w:val="000000"/>
          <w:sz w:val="22"/>
          <w:szCs w:val="22"/>
        </w:rPr>
        <w:t>t</w:t>
      </w:r>
      <w:r w:rsidR="000A3C64" w:rsidRPr="00586407">
        <w:rPr>
          <w:rFonts w:ascii="Times New Roman" w:hAnsi="Times New Roman"/>
          <w:color w:val="000000"/>
          <w:sz w:val="22"/>
          <w:szCs w:val="22"/>
          <w:vertAlign w:val="subscript"/>
        </w:rPr>
        <w:t>R</w:t>
      </w:r>
      <w:proofErr w:type="spellEnd"/>
      <w:r w:rsidR="000A3C64" w:rsidRPr="00586407">
        <w:rPr>
          <w:rFonts w:ascii="Times New Roman" w:hAnsi="Times New Roman"/>
          <w:color w:val="000000"/>
          <w:sz w:val="22"/>
          <w:szCs w:val="22"/>
        </w:rPr>
        <w:t> 3.07 min, </w:t>
      </w:r>
      <w:r w:rsidR="000A3C64" w:rsidRPr="00586407">
        <w:rPr>
          <w:rStyle w:val="Emphasis"/>
          <w:rFonts w:ascii="Times New Roman" w:hAnsi="Times New Roman"/>
          <w:color w:val="000000"/>
          <w:sz w:val="22"/>
          <w:szCs w:val="22"/>
        </w:rPr>
        <w:t>m</w:t>
      </w:r>
      <w:r w:rsidR="000A3C64" w:rsidRPr="00586407">
        <w:rPr>
          <w:rFonts w:ascii="Times New Roman" w:hAnsi="Times New Roman"/>
          <w:color w:val="000000"/>
          <w:sz w:val="22"/>
          <w:szCs w:val="22"/>
        </w:rPr>
        <w:t>/</w:t>
      </w:r>
      <w:r w:rsidR="000A3C64" w:rsidRPr="00586407">
        <w:rPr>
          <w:rStyle w:val="Emphasis"/>
          <w:rFonts w:ascii="Times New Roman" w:hAnsi="Times New Roman"/>
          <w:color w:val="000000"/>
          <w:sz w:val="22"/>
          <w:szCs w:val="22"/>
        </w:rPr>
        <w:t>z</w:t>
      </w:r>
      <w:r w:rsidR="000A3C64" w:rsidRPr="00586407">
        <w:rPr>
          <w:rFonts w:ascii="Times New Roman" w:hAnsi="Times New Roman"/>
          <w:color w:val="000000"/>
          <w:sz w:val="22"/>
          <w:szCs w:val="22"/>
        </w:rPr>
        <w:t> 313.2 (M+</w:t>
      </w:r>
      <w:proofErr w:type="gramStart"/>
      <w:r w:rsidR="000A3C64" w:rsidRPr="00586407">
        <w:rPr>
          <w:rFonts w:ascii="Times New Roman" w:hAnsi="Times New Roman"/>
          <w:color w:val="000000"/>
          <w:sz w:val="22"/>
          <w:szCs w:val="22"/>
        </w:rPr>
        <w:t>H)</w:t>
      </w:r>
      <w:r w:rsidR="000A3C64" w:rsidRPr="00586407">
        <w:rPr>
          <w:rFonts w:ascii="Times New Roman" w:hAnsi="Times New Roman"/>
          <w:color w:val="000000"/>
          <w:sz w:val="22"/>
          <w:szCs w:val="22"/>
          <w:vertAlign w:val="superscript"/>
        </w:rPr>
        <w:t>+</w:t>
      </w:r>
      <w:proofErr w:type="gramEnd"/>
      <w:r w:rsidR="000A3C64" w:rsidRPr="00586407">
        <w:rPr>
          <w:rFonts w:ascii="Times New Roman" w:hAnsi="Times New Roman"/>
          <w:color w:val="000000"/>
          <w:sz w:val="22"/>
          <w:szCs w:val="22"/>
        </w:rPr>
        <w:t>.</w:t>
      </w:r>
    </w:p>
    <w:p w14:paraId="66A2A586" w14:textId="77777777" w:rsidR="006C1E93" w:rsidRPr="00586407" w:rsidRDefault="006C1E93" w:rsidP="00A41559">
      <w:pPr>
        <w:spacing w:after="0"/>
        <w:rPr>
          <w:rFonts w:ascii="Arial" w:hAnsi="Arial" w:cs="Arial"/>
          <w:color w:val="313131"/>
          <w:sz w:val="22"/>
          <w:szCs w:val="22"/>
          <w:shd w:val="clear" w:color="auto" w:fill="FFFFFF"/>
        </w:rPr>
      </w:pPr>
    </w:p>
    <w:p w14:paraId="70335671" w14:textId="77777777" w:rsidR="00586407" w:rsidRDefault="00586407" w:rsidP="00A41559">
      <w:pPr>
        <w:spacing w:after="0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</w:p>
    <w:p w14:paraId="518B6316" w14:textId="716CA643" w:rsidR="0002035A" w:rsidRPr="00586407" w:rsidRDefault="002B484C" w:rsidP="00A41559">
      <w:pPr>
        <w:spacing w:after="0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  <w:r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lastRenderedPageBreak/>
        <w:t>3-</w:t>
      </w:r>
      <w:r w:rsidR="00120EA5"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P</w:t>
      </w:r>
      <w:r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henyl-5-(thiophen-2-yl)-1,2,4-oxadiazole</w:t>
      </w:r>
      <w:r w:rsidR="00B8034B"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, </w:t>
      </w:r>
      <w:proofErr w:type="spellStart"/>
      <w:r w:rsidR="00B8034B"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Tioxazafen</w:t>
      </w:r>
      <w:proofErr w:type="spellEnd"/>
      <w:r w:rsidR="00B8034B"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, A-8417.</w:t>
      </w:r>
    </w:p>
    <w:p w14:paraId="6214F8C4" w14:textId="02890FBA" w:rsidR="00963C78" w:rsidRPr="00586407" w:rsidRDefault="00963C78" w:rsidP="00A41559">
      <w:pPr>
        <w:spacing w:after="240"/>
        <w:rPr>
          <w:color w:val="000000"/>
          <w:sz w:val="22"/>
          <w:szCs w:val="22"/>
        </w:rPr>
      </w:pPr>
      <w:r w:rsidRPr="00586407">
        <w:rPr>
          <w:rFonts w:ascii="Times New Roman" w:hAnsi="Times New Roman"/>
          <w:sz w:val="22"/>
          <w:szCs w:val="22"/>
        </w:rPr>
        <w:t xml:space="preserve">General procedure </w:t>
      </w:r>
      <w:r w:rsidR="00724928" w:rsidRPr="00586407">
        <w:rPr>
          <w:rFonts w:ascii="Times New Roman" w:hAnsi="Times New Roman"/>
          <w:b/>
          <w:bCs/>
          <w:sz w:val="22"/>
          <w:szCs w:val="22"/>
        </w:rPr>
        <w:t>B</w:t>
      </w:r>
      <w:r w:rsidRPr="00586407">
        <w:rPr>
          <w:rFonts w:ascii="Times New Roman" w:hAnsi="Times New Roman"/>
          <w:sz w:val="22"/>
          <w:szCs w:val="22"/>
        </w:rPr>
        <w:t xml:space="preserve"> was followed</w:t>
      </w:r>
      <w:r w:rsidR="00C10F4D" w:rsidRPr="00586407">
        <w:rPr>
          <w:rFonts w:ascii="Times New Roman" w:hAnsi="Times New Roman"/>
          <w:sz w:val="22"/>
          <w:szCs w:val="22"/>
          <w:vertAlign w:val="superscript"/>
        </w:rPr>
        <w:t>6</w:t>
      </w:r>
      <w:r w:rsidRPr="00586407">
        <w:rPr>
          <w:rFonts w:ascii="Times New Roman" w:hAnsi="Times New Roman"/>
          <w:sz w:val="22"/>
          <w:szCs w:val="22"/>
        </w:rPr>
        <w:t xml:space="preserve"> using </w:t>
      </w:r>
      <w:r w:rsidRPr="00586407">
        <w:rPr>
          <w:rFonts w:ascii="Tahoma" w:hAnsi="Tahoma" w:cs="Tahoma"/>
          <w:sz w:val="22"/>
          <w:szCs w:val="22"/>
        </w:rPr>
        <w:t>﻿</w:t>
      </w:r>
      <w:r w:rsidRPr="00586407">
        <w:rPr>
          <w:rFonts w:ascii="Times New Roman" w:hAnsi="Times New Roman"/>
          <w:sz w:val="22"/>
          <w:szCs w:val="22"/>
        </w:rPr>
        <w:t xml:space="preserve">thiophene-2-carboxylic acid (100 mg, 0.78 mmol) and </w:t>
      </w:r>
      <w:r w:rsidRPr="00586407">
        <w:rPr>
          <w:rFonts w:ascii="Times New Roman" w:hAnsi="Times New Roman"/>
          <w:i/>
          <w:iCs/>
          <w:sz w:val="22"/>
          <w:szCs w:val="22"/>
        </w:rPr>
        <w:t>N</w:t>
      </w:r>
      <w:r w:rsidRPr="00586407">
        <w:rPr>
          <w:rFonts w:ascii="Times New Roman" w:hAnsi="Times New Roman"/>
          <w:sz w:val="22"/>
          <w:szCs w:val="22"/>
        </w:rPr>
        <w:t>-</w:t>
      </w:r>
      <w:proofErr w:type="spellStart"/>
      <w:r w:rsidRPr="00586407">
        <w:rPr>
          <w:rFonts w:ascii="Times New Roman" w:hAnsi="Times New Roman"/>
          <w:sz w:val="22"/>
          <w:szCs w:val="22"/>
        </w:rPr>
        <w:t>hydroxybenzamidine</w:t>
      </w:r>
      <w:proofErr w:type="spellEnd"/>
      <w:r w:rsidRPr="00586407">
        <w:rPr>
          <w:rFonts w:ascii="Times New Roman" w:hAnsi="Times New Roman"/>
          <w:sz w:val="22"/>
          <w:szCs w:val="22"/>
        </w:rPr>
        <w:t xml:space="preserve"> (130 mg, 0.94 mmol). Yield 61%; off-white solid. </w:t>
      </w:r>
      <w:r w:rsidRPr="00586407">
        <w:rPr>
          <w:rFonts w:ascii="Times New Roman" w:hAnsi="Times New Roman"/>
          <w:sz w:val="22"/>
          <w:szCs w:val="22"/>
          <w:vertAlign w:val="superscript"/>
        </w:rPr>
        <w:t>1</w:t>
      </w:r>
      <w:r w:rsidRPr="00586407">
        <w:rPr>
          <w:rFonts w:ascii="Times New Roman" w:hAnsi="Times New Roman"/>
          <w:sz w:val="22"/>
          <w:szCs w:val="22"/>
        </w:rPr>
        <w:t>H NMR (300 MHz, CDCl</w:t>
      </w:r>
      <w:r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Pr="00586407">
        <w:rPr>
          <w:rFonts w:ascii="Times New Roman" w:hAnsi="Times New Roman"/>
          <w:sz w:val="22"/>
          <w:szCs w:val="22"/>
        </w:rPr>
        <w:t xml:space="preserve">) δ 8.19 – 8.11 (m, 2H), 7.97 (dd, </w:t>
      </w:r>
      <w:r w:rsidRPr="00586407">
        <w:rPr>
          <w:rFonts w:ascii="Times New Roman" w:hAnsi="Times New Roman"/>
          <w:i/>
          <w:iCs/>
          <w:sz w:val="22"/>
          <w:szCs w:val="22"/>
        </w:rPr>
        <w:t>J</w:t>
      </w:r>
      <w:r w:rsidRPr="00586407">
        <w:rPr>
          <w:rFonts w:ascii="Times New Roman" w:hAnsi="Times New Roman"/>
          <w:sz w:val="22"/>
          <w:szCs w:val="22"/>
        </w:rPr>
        <w:t xml:space="preserve"> = 3.8, 1.2 Hz, 1H), 7.67 (dd, </w:t>
      </w:r>
      <w:r w:rsidRPr="00586407">
        <w:rPr>
          <w:rFonts w:ascii="Times New Roman" w:hAnsi="Times New Roman"/>
          <w:i/>
          <w:iCs/>
          <w:sz w:val="22"/>
          <w:szCs w:val="22"/>
        </w:rPr>
        <w:t>J</w:t>
      </w:r>
      <w:r w:rsidRPr="00586407">
        <w:rPr>
          <w:rFonts w:ascii="Times New Roman" w:hAnsi="Times New Roman"/>
          <w:sz w:val="22"/>
          <w:szCs w:val="22"/>
        </w:rPr>
        <w:t xml:space="preserve"> = 5.0, 1.2 Hz, 1H), 7.56 – 7.47 (m, 3H), 7.23 (dd, </w:t>
      </w:r>
      <w:r w:rsidRPr="00586407">
        <w:rPr>
          <w:rFonts w:ascii="Times New Roman" w:hAnsi="Times New Roman"/>
          <w:i/>
          <w:iCs/>
          <w:sz w:val="22"/>
          <w:szCs w:val="22"/>
        </w:rPr>
        <w:t>J</w:t>
      </w:r>
      <w:r w:rsidRPr="00586407">
        <w:rPr>
          <w:rFonts w:ascii="Times New Roman" w:hAnsi="Times New Roman"/>
          <w:sz w:val="22"/>
          <w:szCs w:val="22"/>
        </w:rPr>
        <w:t xml:space="preserve"> = 5.0, 3.8 Hz, 1H).</w:t>
      </w:r>
      <w:r w:rsidR="00724928" w:rsidRPr="00586407">
        <w:rPr>
          <w:rFonts w:ascii="Times New Roman" w:hAnsi="Times New Roman"/>
          <w:sz w:val="22"/>
          <w:szCs w:val="22"/>
        </w:rPr>
        <w:t xml:space="preserve"> </w:t>
      </w:r>
      <w:r w:rsidRPr="00586407">
        <w:rPr>
          <w:rFonts w:ascii="Times New Roman" w:hAnsi="Times New Roman"/>
          <w:color w:val="000000"/>
          <w:sz w:val="22"/>
          <w:szCs w:val="22"/>
        </w:rPr>
        <w:t xml:space="preserve">LC-MS (ESI) </w:t>
      </w:r>
      <w:proofErr w:type="spellStart"/>
      <w:r w:rsidRPr="00586407">
        <w:rPr>
          <w:rStyle w:val="Emphasis"/>
          <w:color w:val="000000"/>
          <w:sz w:val="22"/>
          <w:szCs w:val="22"/>
        </w:rPr>
        <w:t>t</w:t>
      </w:r>
      <w:r w:rsidRPr="00586407">
        <w:rPr>
          <w:color w:val="000000"/>
          <w:sz w:val="22"/>
          <w:szCs w:val="22"/>
          <w:vertAlign w:val="subscript"/>
        </w:rPr>
        <w:t>R</w:t>
      </w:r>
      <w:proofErr w:type="spellEnd"/>
      <w:r w:rsidRPr="00586407">
        <w:rPr>
          <w:color w:val="000000"/>
          <w:sz w:val="22"/>
          <w:szCs w:val="22"/>
        </w:rPr>
        <w:t> 2.</w:t>
      </w:r>
      <w:r w:rsidR="00CB4779" w:rsidRPr="00586407">
        <w:rPr>
          <w:color w:val="000000"/>
          <w:sz w:val="22"/>
          <w:szCs w:val="22"/>
        </w:rPr>
        <w:t>7</w:t>
      </w:r>
      <w:r w:rsidR="00890414" w:rsidRPr="00586407">
        <w:rPr>
          <w:color w:val="000000"/>
          <w:sz w:val="22"/>
          <w:szCs w:val="22"/>
        </w:rPr>
        <w:t>3</w:t>
      </w:r>
      <w:r w:rsidRPr="00586407">
        <w:rPr>
          <w:color w:val="000000"/>
          <w:sz w:val="22"/>
          <w:szCs w:val="22"/>
        </w:rPr>
        <w:t xml:space="preserve"> min, </w:t>
      </w:r>
      <w:r w:rsidRPr="00586407">
        <w:rPr>
          <w:rStyle w:val="Emphasis"/>
          <w:color w:val="000000"/>
          <w:sz w:val="22"/>
          <w:szCs w:val="22"/>
        </w:rPr>
        <w:t>m</w:t>
      </w:r>
      <w:r w:rsidRPr="00586407">
        <w:rPr>
          <w:color w:val="000000"/>
          <w:sz w:val="22"/>
          <w:szCs w:val="22"/>
        </w:rPr>
        <w:t>/</w:t>
      </w:r>
      <w:r w:rsidRPr="00586407">
        <w:rPr>
          <w:rStyle w:val="Emphasis"/>
          <w:color w:val="000000"/>
          <w:sz w:val="22"/>
          <w:szCs w:val="22"/>
        </w:rPr>
        <w:t>z</w:t>
      </w:r>
      <w:r w:rsidRPr="00586407">
        <w:rPr>
          <w:color w:val="000000"/>
          <w:sz w:val="22"/>
          <w:szCs w:val="22"/>
        </w:rPr>
        <w:t> 229.</w:t>
      </w:r>
      <w:r w:rsidR="00890414" w:rsidRPr="00586407">
        <w:rPr>
          <w:color w:val="000000"/>
          <w:sz w:val="22"/>
          <w:szCs w:val="22"/>
        </w:rPr>
        <w:t>0</w:t>
      </w:r>
      <w:r w:rsidRPr="00586407">
        <w:rPr>
          <w:color w:val="000000"/>
          <w:sz w:val="22"/>
          <w:szCs w:val="22"/>
        </w:rPr>
        <w:t xml:space="preserve"> (M+</w:t>
      </w:r>
      <w:proofErr w:type="gramStart"/>
      <w:r w:rsidRPr="00586407">
        <w:rPr>
          <w:color w:val="000000"/>
          <w:sz w:val="22"/>
          <w:szCs w:val="22"/>
        </w:rPr>
        <w:t>H)</w:t>
      </w:r>
      <w:r w:rsidRPr="00586407">
        <w:rPr>
          <w:color w:val="000000"/>
          <w:sz w:val="22"/>
          <w:szCs w:val="22"/>
          <w:vertAlign w:val="superscript"/>
        </w:rPr>
        <w:t>+</w:t>
      </w:r>
      <w:proofErr w:type="gramEnd"/>
      <w:r w:rsidRPr="00586407">
        <w:rPr>
          <w:color w:val="000000"/>
          <w:sz w:val="22"/>
          <w:szCs w:val="22"/>
        </w:rPr>
        <w:t>.</w:t>
      </w:r>
      <w:r w:rsidR="009B5A22" w:rsidRPr="00586407">
        <w:rPr>
          <w:color w:val="000000"/>
          <w:sz w:val="22"/>
          <w:szCs w:val="22"/>
        </w:rPr>
        <w:t xml:space="preserve"> </w:t>
      </w:r>
      <w:r w:rsidR="009B5A22" w:rsidRPr="00586407">
        <w:rPr>
          <w:sz w:val="22"/>
          <w:szCs w:val="22"/>
        </w:rPr>
        <w:t xml:space="preserve">The </w:t>
      </w:r>
      <w:r w:rsidR="009B5A22" w:rsidRPr="00586407">
        <w:rPr>
          <w:sz w:val="22"/>
          <w:szCs w:val="22"/>
          <w:vertAlign w:val="superscript"/>
        </w:rPr>
        <w:t>1</w:t>
      </w:r>
      <w:r w:rsidR="009B5A22" w:rsidRPr="00586407">
        <w:rPr>
          <w:sz w:val="22"/>
          <w:szCs w:val="22"/>
        </w:rPr>
        <w:t>H-NMR spectrum matches previous reported data.</w:t>
      </w:r>
      <w:r w:rsidR="000A2BA7" w:rsidRPr="00586407">
        <w:rPr>
          <w:sz w:val="22"/>
          <w:szCs w:val="22"/>
        </w:rPr>
        <w:t xml:space="preserve"> </w:t>
      </w:r>
    </w:p>
    <w:p w14:paraId="51315CA4" w14:textId="4B126D6C" w:rsidR="0002035A" w:rsidRPr="00586407" w:rsidRDefault="002B484C" w:rsidP="00A41559">
      <w:pPr>
        <w:spacing w:after="0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5-(4-(</w:t>
      </w:r>
      <w:proofErr w:type="gramStart"/>
      <w:r w:rsidR="00120EA5"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D</w:t>
      </w:r>
      <w:r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ifluoromethoxy)phenyl</w:t>
      </w:r>
      <w:proofErr w:type="gramEnd"/>
      <w:r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)-3-(4-(trifluoromethyl)phenyl)-1,2,4-oxadiazole</w:t>
      </w:r>
      <w:r w:rsidR="00DD5676" w:rsidRPr="00586407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, A-6325.</w:t>
      </w:r>
    </w:p>
    <w:p w14:paraId="30511D43" w14:textId="6F1AF17E" w:rsidR="00C111DF" w:rsidRPr="00586407" w:rsidRDefault="006C1E93" w:rsidP="00A41559">
      <w:pPr>
        <w:spacing w:after="0"/>
        <w:rPr>
          <w:sz w:val="22"/>
          <w:szCs w:val="22"/>
        </w:rPr>
      </w:pPr>
      <w:r w:rsidRPr="00586407">
        <w:rPr>
          <w:rFonts w:ascii="Times New Roman" w:hAnsi="Times New Roman"/>
          <w:sz w:val="22"/>
          <w:szCs w:val="22"/>
        </w:rPr>
        <w:t xml:space="preserve">General procedure </w:t>
      </w:r>
      <w:r w:rsidR="00724928" w:rsidRPr="00586407">
        <w:rPr>
          <w:rFonts w:ascii="Times New Roman" w:hAnsi="Times New Roman"/>
          <w:b/>
          <w:bCs/>
          <w:sz w:val="22"/>
          <w:szCs w:val="22"/>
        </w:rPr>
        <w:t>B</w:t>
      </w:r>
      <w:r w:rsidRPr="00586407">
        <w:rPr>
          <w:rFonts w:ascii="Times New Roman" w:hAnsi="Times New Roman"/>
          <w:sz w:val="22"/>
          <w:szCs w:val="22"/>
        </w:rPr>
        <w:t xml:space="preserve"> was followed using </w:t>
      </w:r>
      <w:r w:rsidR="00DC165E" w:rsidRPr="00586407">
        <w:rPr>
          <w:rFonts w:ascii="Times New Roman" w:hAnsi="Times New Roman"/>
          <w:sz w:val="22"/>
          <w:szCs w:val="22"/>
        </w:rPr>
        <w:t>4-(</w:t>
      </w:r>
      <w:proofErr w:type="spellStart"/>
      <w:proofErr w:type="gramStart"/>
      <w:r w:rsidR="00DC165E" w:rsidRPr="00586407">
        <w:rPr>
          <w:rFonts w:ascii="Times New Roman" w:hAnsi="Times New Roman"/>
          <w:sz w:val="22"/>
          <w:szCs w:val="22"/>
        </w:rPr>
        <w:t>difluoromethoxy</w:t>
      </w:r>
      <w:proofErr w:type="spellEnd"/>
      <w:r w:rsidR="00DC165E" w:rsidRPr="00586407">
        <w:rPr>
          <w:rFonts w:ascii="Times New Roman" w:hAnsi="Times New Roman"/>
          <w:sz w:val="22"/>
          <w:szCs w:val="22"/>
        </w:rPr>
        <w:t>)benzoic</w:t>
      </w:r>
      <w:proofErr w:type="gramEnd"/>
      <w:r w:rsidR="00DC165E" w:rsidRPr="00586407">
        <w:rPr>
          <w:rFonts w:ascii="Times New Roman" w:hAnsi="Times New Roman"/>
          <w:sz w:val="22"/>
          <w:szCs w:val="22"/>
        </w:rPr>
        <w:t xml:space="preserve"> acid (100 mg, 0.53 mmol) </w:t>
      </w:r>
      <w:r w:rsidRPr="00586407">
        <w:rPr>
          <w:rFonts w:ascii="Times New Roman" w:hAnsi="Times New Roman"/>
          <w:sz w:val="22"/>
          <w:szCs w:val="22"/>
        </w:rPr>
        <w:t xml:space="preserve">and </w:t>
      </w:r>
      <w:r w:rsidR="00DC165E" w:rsidRPr="00586407">
        <w:rPr>
          <w:rFonts w:ascii="Times New Roman" w:hAnsi="Times New Roman"/>
          <w:i/>
          <w:iCs/>
          <w:sz w:val="22"/>
          <w:szCs w:val="22"/>
        </w:rPr>
        <w:t>N</w:t>
      </w:r>
      <w:r w:rsidR="00DC165E" w:rsidRPr="00586407">
        <w:rPr>
          <w:rFonts w:ascii="Times New Roman" w:hAnsi="Times New Roman"/>
          <w:sz w:val="22"/>
          <w:szCs w:val="22"/>
        </w:rPr>
        <w:t xml:space="preserve">-hydroxy-4-(trifluoromethyl)benzamidine (120 mg, 0.58 mmol). </w:t>
      </w:r>
      <w:r w:rsidRPr="00586407">
        <w:rPr>
          <w:rFonts w:ascii="Times New Roman" w:hAnsi="Times New Roman"/>
          <w:sz w:val="22"/>
          <w:szCs w:val="22"/>
        </w:rPr>
        <w:t>Yield 75%; off-white solid.</w:t>
      </w:r>
      <w:r w:rsidR="009A4114" w:rsidRPr="00586407">
        <w:rPr>
          <w:rFonts w:ascii="Times New Roman" w:hAnsi="Times New Roman"/>
          <w:sz w:val="22"/>
          <w:szCs w:val="22"/>
        </w:rPr>
        <w:t xml:space="preserve"> </w:t>
      </w:r>
      <w:r w:rsidR="009A4114" w:rsidRPr="00586407">
        <w:rPr>
          <w:rFonts w:ascii="Times New Roman" w:hAnsi="Times New Roman"/>
          <w:sz w:val="22"/>
          <w:szCs w:val="22"/>
          <w:vertAlign w:val="superscript"/>
        </w:rPr>
        <w:t>1</w:t>
      </w:r>
      <w:r w:rsidR="009A4114" w:rsidRPr="00586407">
        <w:rPr>
          <w:rFonts w:ascii="Times New Roman" w:hAnsi="Times New Roman"/>
          <w:sz w:val="22"/>
          <w:szCs w:val="22"/>
        </w:rPr>
        <w:t>H NMR (300 MHz, CDCl</w:t>
      </w:r>
      <w:r w:rsidR="009A4114"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="009A4114" w:rsidRPr="00586407">
        <w:rPr>
          <w:rFonts w:ascii="Times New Roman" w:hAnsi="Times New Roman"/>
          <w:sz w:val="22"/>
          <w:szCs w:val="22"/>
        </w:rPr>
        <w:t xml:space="preserve">) δ 8.37 – 8.22 (m, 4H), 7.80 (d, </w:t>
      </w:r>
      <w:r w:rsidR="009A4114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9A4114" w:rsidRPr="00586407">
        <w:rPr>
          <w:rFonts w:ascii="Times New Roman" w:hAnsi="Times New Roman"/>
          <w:sz w:val="22"/>
          <w:szCs w:val="22"/>
        </w:rPr>
        <w:t xml:space="preserve"> = 8.2 Hz, 2H), 7.38 – 7.30 (m, 2H), 6.67 (t, </w:t>
      </w:r>
      <w:r w:rsidR="009A4114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264C6E" w:rsidRPr="00586407">
        <w:rPr>
          <w:rFonts w:ascii="Times New Roman" w:hAnsi="Times New Roman"/>
          <w:sz w:val="22"/>
          <w:szCs w:val="22"/>
          <w:vertAlign w:val="subscript"/>
        </w:rPr>
        <w:t>H-F</w:t>
      </w:r>
      <w:r w:rsidR="009A4114" w:rsidRPr="00586407">
        <w:rPr>
          <w:rFonts w:ascii="Times New Roman" w:hAnsi="Times New Roman"/>
          <w:sz w:val="22"/>
          <w:szCs w:val="22"/>
        </w:rPr>
        <w:t xml:space="preserve"> = 72.8 Hz, 1H). </w:t>
      </w:r>
      <w:r w:rsidR="009A4114" w:rsidRPr="00586407">
        <w:rPr>
          <w:rFonts w:ascii="Times New Roman" w:hAnsi="Times New Roman"/>
          <w:sz w:val="22"/>
          <w:szCs w:val="22"/>
          <w:vertAlign w:val="superscript"/>
        </w:rPr>
        <w:t>13</w:t>
      </w:r>
      <w:r w:rsidR="009A4114" w:rsidRPr="00586407">
        <w:rPr>
          <w:rFonts w:ascii="Times New Roman" w:hAnsi="Times New Roman"/>
          <w:sz w:val="22"/>
          <w:szCs w:val="22"/>
        </w:rPr>
        <w:t>C NMR (75 MHz, CDCl</w:t>
      </w:r>
      <w:r w:rsidR="009A4114"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="009A4114" w:rsidRPr="00586407">
        <w:rPr>
          <w:rFonts w:ascii="Times New Roman" w:hAnsi="Times New Roman"/>
          <w:sz w:val="22"/>
          <w:szCs w:val="22"/>
        </w:rPr>
        <w:t xml:space="preserve">) δ 175.2, 168.0, 154.6, </w:t>
      </w:r>
      <w:r w:rsidR="006A0AC7" w:rsidRPr="00586407">
        <w:rPr>
          <w:rFonts w:ascii="Times New Roman" w:hAnsi="Times New Roman"/>
          <w:sz w:val="22"/>
          <w:szCs w:val="22"/>
        </w:rPr>
        <w:t xml:space="preserve">133.0 (q, </w:t>
      </w:r>
      <w:r w:rsidR="006A0AC7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6A0AC7" w:rsidRPr="00586407">
        <w:rPr>
          <w:rFonts w:ascii="Times New Roman" w:hAnsi="Times New Roman"/>
          <w:sz w:val="22"/>
          <w:szCs w:val="22"/>
          <w:vertAlign w:val="subscript"/>
        </w:rPr>
        <w:t>C-F</w:t>
      </w:r>
      <w:r w:rsidR="006A0AC7" w:rsidRPr="00586407">
        <w:rPr>
          <w:rFonts w:ascii="Times New Roman" w:hAnsi="Times New Roman"/>
          <w:sz w:val="22"/>
          <w:szCs w:val="22"/>
        </w:rPr>
        <w:t xml:space="preserve"> = 32.6 Hz)</w:t>
      </w:r>
      <w:r w:rsidR="009A4114" w:rsidRPr="00586407">
        <w:rPr>
          <w:rFonts w:ascii="Times New Roman" w:hAnsi="Times New Roman"/>
          <w:sz w:val="22"/>
          <w:szCs w:val="22"/>
        </w:rPr>
        <w:t xml:space="preserve">, 130.2, 127.9, </w:t>
      </w:r>
      <w:r w:rsidR="006A0AC7" w:rsidRPr="00586407">
        <w:rPr>
          <w:rFonts w:ascii="Times New Roman" w:hAnsi="Times New Roman"/>
          <w:sz w:val="22"/>
          <w:szCs w:val="22"/>
        </w:rPr>
        <w:t xml:space="preserve">125.9 (q, </w:t>
      </w:r>
      <w:r w:rsidR="006A0AC7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6A0AC7" w:rsidRPr="00586407">
        <w:rPr>
          <w:rFonts w:ascii="Times New Roman" w:hAnsi="Times New Roman"/>
          <w:sz w:val="22"/>
          <w:szCs w:val="22"/>
          <w:vertAlign w:val="subscript"/>
        </w:rPr>
        <w:t>C-F</w:t>
      </w:r>
      <w:r w:rsidR="006A0AC7" w:rsidRPr="00586407">
        <w:rPr>
          <w:rFonts w:ascii="Times New Roman" w:hAnsi="Times New Roman"/>
          <w:sz w:val="22"/>
          <w:szCs w:val="22"/>
        </w:rPr>
        <w:t xml:space="preserve"> = 3.8 Hz)</w:t>
      </w:r>
      <w:r w:rsidR="009A4114" w:rsidRPr="00586407">
        <w:rPr>
          <w:rFonts w:ascii="Times New Roman" w:hAnsi="Times New Roman"/>
          <w:sz w:val="22"/>
          <w:szCs w:val="22"/>
        </w:rPr>
        <w:t>, 125.6, 122.0, 121.0, 119.7, 11</w:t>
      </w:r>
      <w:r w:rsidR="0032552C" w:rsidRPr="00586407">
        <w:rPr>
          <w:rFonts w:ascii="Times New Roman" w:hAnsi="Times New Roman"/>
          <w:sz w:val="22"/>
          <w:szCs w:val="22"/>
        </w:rPr>
        <w:t xml:space="preserve">5.3 (t, </w:t>
      </w:r>
      <w:r w:rsidR="0032552C" w:rsidRPr="00586407">
        <w:rPr>
          <w:rFonts w:ascii="Times New Roman" w:hAnsi="Times New Roman"/>
          <w:i/>
          <w:iCs/>
          <w:sz w:val="22"/>
          <w:szCs w:val="22"/>
        </w:rPr>
        <w:t>J</w:t>
      </w:r>
      <w:r w:rsidR="0032552C" w:rsidRPr="00586407">
        <w:rPr>
          <w:rFonts w:ascii="Times New Roman" w:hAnsi="Times New Roman"/>
          <w:sz w:val="22"/>
          <w:szCs w:val="22"/>
          <w:vertAlign w:val="subscript"/>
        </w:rPr>
        <w:t xml:space="preserve">C-F </w:t>
      </w:r>
      <w:r w:rsidR="0032552C" w:rsidRPr="00586407">
        <w:rPr>
          <w:rFonts w:ascii="Times New Roman" w:hAnsi="Times New Roman"/>
          <w:sz w:val="22"/>
          <w:szCs w:val="22"/>
        </w:rPr>
        <w:t>= 262.2 Hz)</w:t>
      </w:r>
      <w:r w:rsidR="009A4114" w:rsidRPr="00586407">
        <w:rPr>
          <w:rFonts w:ascii="Times New Roman" w:hAnsi="Times New Roman"/>
          <w:sz w:val="22"/>
          <w:szCs w:val="22"/>
        </w:rPr>
        <w:t>.</w:t>
      </w:r>
      <w:r w:rsidR="005D1E7B" w:rsidRPr="00586407">
        <w:rPr>
          <w:sz w:val="22"/>
          <w:szCs w:val="22"/>
        </w:rPr>
        <w:t xml:space="preserve"> </w:t>
      </w:r>
      <w:r w:rsidR="005D1E7B" w:rsidRPr="00586407">
        <w:rPr>
          <w:rFonts w:ascii="Times New Roman" w:hAnsi="Times New Roman"/>
          <w:sz w:val="22"/>
          <w:szCs w:val="22"/>
          <w:vertAlign w:val="superscript"/>
        </w:rPr>
        <w:t>19</w:t>
      </w:r>
      <w:r w:rsidR="005D1E7B" w:rsidRPr="00586407">
        <w:rPr>
          <w:rFonts w:ascii="Times New Roman" w:hAnsi="Times New Roman"/>
          <w:sz w:val="22"/>
          <w:szCs w:val="22"/>
        </w:rPr>
        <w:t>F NMR (282 MHz, CDCl</w:t>
      </w:r>
      <w:r w:rsidR="005D1E7B" w:rsidRPr="00586407">
        <w:rPr>
          <w:rFonts w:ascii="Times New Roman" w:hAnsi="Times New Roman"/>
          <w:sz w:val="22"/>
          <w:szCs w:val="22"/>
          <w:vertAlign w:val="subscript"/>
        </w:rPr>
        <w:t>3</w:t>
      </w:r>
      <w:r w:rsidR="005D1E7B" w:rsidRPr="00586407">
        <w:rPr>
          <w:rFonts w:ascii="Times New Roman" w:hAnsi="Times New Roman"/>
          <w:sz w:val="22"/>
          <w:szCs w:val="22"/>
        </w:rPr>
        <w:t>) δ -6</w:t>
      </w:r>
      <w:r w:rsidR="00591BED" w:rsidRPr="00586407">
        <w:rPr>
          <w:rFonts w:ascii="Times New Roman" w:hAnsi="Times New Roman"/>
          <w:sz w:val="22"/>
          <w:szCs w:val="22"/>
        </w:rPr>
        <w:t>3.0</w:t>
      </w:r>
      <w:r w:rsidR="005D1E7B" w:rsidRPr="00586407">
        <w:rPr>
          <w:rFonts w:ascii="Times New Roman" w:hAnsi="Times New Roman"/>
          <w:sz w:val="22"/>
          <w:szCs w:val="22"/>
        </w:rPr>
        <w:t>, -81.</w:t>
      </w:r>
      <w:r w:rsidR="00591BED" w:rsidRPr="00586407">
        <w:rPr>
          <w:rFonts w:ascii="Times New Roman" w:hAnsi="Times New Roman"/>
          <w:sz w:val="22"/>
          <w:szCs w:val="22"/>
        </w:rPr>
        <w:t>9</w:t>
      </w:r>
      <w:r w:rsidR="005D1E7B" w:rsidRPr="00586407">
        <w:rPr>
          <w:rFonts w:ascii="Times New Roman" w:hAnsi="Times New Roman"/>
          <w:sz w:val="22"/>
          <w:szCs w:val="22"/>
        </w:rPr>
        <w:t>.</w:t>
      </w:r>
      <w:r w:rsidR="00166178" w:rsidRPr="00586407">
        <w:rPr>
          <w:rFonts w:ascii="Times New Roman" w:hAnsi="Times New Roman"/>
          <w:sz w:val="22"/>
          <w:szCs w:val="22"/>
        </w:rPr>
        <w:t xml:space="preserve"> </w:t>
      </w:r>
      <w:r w:rsidR="00D70142" w:rsidRPr="00586407">
        <w:rPr>
          <w:rFonts w:ascii="Times New Roman" w:hAnsi="Times New Roman"/>
          <w:sz w:val="22"/>
          <w:szCs w:val="22"/>
        </w:rPr>
        <w:t xml:space="preserve">LC-MS (ESI) </w:t>
      </w:r>
      <w:proofErr w:type="spellStart"/>
      <w:r w:rsidR="00D70142" w:rsidRPr="00586407">
        <w:rPr>
          <w:rStyle w:val="Emphasis"/>
          <w:sz w:val="22"/>
          <w:szCs w:val="22"/>
        </w:rPr>
        <w:t>t</w:t>
      </w:r>
      <w:r w:rsidR="00D70142" w:rsidRPr="00586407">
        <w:rPr>
          <w:sz w:val="22"/>
          <w:szCs w:val="22"/>
          <w:vertAlign w:val="subscript"/>
        </w:rPr>
        <w:t>R</w:t>
      </w:r>
      <w:proofErr w:type="spellEnd"/>
      <w:r w:rsidR="00D70142" w:rsidRPr="00586407">
        <w:rPr>
          <w:sz w:val="22"/>
          <w:szCs w:val="22"/>
        </w:rPr>
        <w:t> 3.21 min, </w:t>
      </w:r>
      <w:r w:rsidR="00D70142" w:rsidRPr="00586407">
        <w:rPr>
          <w:rStyle w:val="Emphasis"/>
          <w:sz w:val="22"/>
          <w:szCs w:val="22"/>
        </w:rPr>
        <w:t>m</w:t>
      </w:r>
      <w:r w:rsidR="00D70142" w:rsidRPr="00586407">
        <w:rPr>
          <w:sz w:val="22"/>
          <w:szCs w:val="22"/>
        </w:rPr>
        <w:t>/</w:t>
      </w:r>
      <w:r w:rsidR="00D70142" w:rsidRPr="00586407">
        <w:rPr>
          <w:rStyle w:val="Emphasis"/>
          <w:sz w:val="22"/>
          <w:szCs w:val="22"/>
        </w:rPr>
        <w:t>z</w:t>
      </w:r>
      <w:r w:rsidR="00D70142" w:rsidRPr="00586407">
        <w:rPr>
          <w:sz w:val="22"/>
          <w:szCs w:val="22"/>
        </w:rPr>
        <w:t> 357.2 (M+</w:t>
      </w:r>
      <w:proofErr w:type="gramStart"/>
      <w:r w:rsidR="00D70142" w:rsidRPr="00586407">
        <w:rPr>
          <w:sz w:val="22"/>
          <w:szCs w:val="22"/>
        </w:rPr>
        <w:t>H)</w:t>
      </w:r>
      <w:r w:rsidR="00D70142" w:rsidRPr="00586407">
        <w:rPr>
          <w:sz w:val="22"/>
          <w:szCs w:val="22"/>
          <w:vertAlign w:val="superscript"/>
        </w:rPr>
        <w:t>+</w:t>
      </w:r>
      <w:proofErr w:type="gramEnd"/>
      <w:r w:rsidR="00D70142" w:rsidRPr="00586407">
        <w:rPr>
          <w:sz w:val="22"/>
          <w:szCs w:val="22"/>
        </w:rPr>
        <w:t>.</w:t>
      </w:r>
    </w:p>
    <w:p w14:paraId="77AF68E7" w14:textId="77777777" w:rsidR="00A41559" w:rsidRDefault="00A41559" w:rsidP="00A41559">
      <w:pPr>
        <w:spacing w:after="0"/>
      </w:pPr>
    </w:p>
    <w:p w14:paraId="6A391929" w14:textId="6DDB4172" w:rsidR="00F925DD" w:rsidRPr="00586407" w:rsidRDefault="00B8034B" w:rsidP="00586407">
      <w:pPr>
        <w:spacing w:after="0"/>
        <w:rPr>
          <w:b/>
          <w:bCs/>
        </w:rPr>
      </w:pPr>
      <w:r w:rsidRPr="00A41559">
        <w:rPr>
          <w:b/>
          <w:bCs/>
        </w:rPr>
        <w:t>Reference</w:t>
      </w:r>
      <w:r w:rsidR="008C2A34" w:rsidRPr="00A41559">
        <w:rPr>
          <w:b/>
          <w:bCs/>
        </w:rPr>
        <w:t>s</w:t>
      </w:r>
    </w:p>
    <w:p w14:paraId="76C47650" w14:textId="1917B573" w:rsidR="00F925DD" w:rsidRDefault="00C10F4D" w:rsidP="00C10F4D">
      <w:pPr>
        <w:pStyle w:val="ListParagraph"/>
        <w:numPr>
          <w:ilvl w:val="0"/>
          <w:numId w:val="4"/>
        </w:numPr>
        <w:spacing w:after="0"/>
        <w:ind w:left="284"/>
      </w:pPr>
      <w:proofErr w:type="spellStart"/>
      <w:r>
        <w:t>Flipo</w:t>
      </w:r>
      <w:proofErr w:type="spellEnd"/>
      <w:r>
        <w:t xml:space="preserve">, M. et al. Ethionamide boosters: synthesis, biological activity, and structure− activity relationships of a series of 1, 2, 4-oxadiazole </w:t>
      </w:r>
      <w:proofErr w:type="spellStart"/>
      <w:r>
        <w:t>EthR</w:t>
      </w:r>
      <w:proofErr w:type="spellEnd"/>
      <w:r>
        <w:t xml:space="preserve"> inhibitors. </w:t>
      </w:r>
      <w:r w:rsidR="00F925DD" w:rsidRPr="00F925DD">
        <w:rPr>
          <w:i/>
          <w:iCs/>
        </w:rPr>
        <w:t>J. Med. Chem.</w:t>
      </w:r>
      <w:r w:rsidRPr="00F925DD">
        <w:rPr>
          <w:i/>
          <w:iCs/>
        </w:rPr>
        <w:t xml:space="preserve"> </w:t>
      </w:r>
      <w:r w:rsidRPr="00F925DD">
        <w:rPr>
          <w:b/>
          <w:bCs/>
        </w:rPr>
        <w:t>54</w:t>
      </w:r>
      <w:r w:rsidR="00F925DD">
        <w:t xml:space="preserve">, </w:t>
      </w:r>
      <w:r>
        <w:t>2994</w:t>
      </w:r>
      <w:r w:rsidR="00F925DD">
        <w:t>–</w:t>
      </w:r>
      <w:r>
        <w:t>3010</w:t>
      </w:r>
      <w:r w:rsidR="00F925DD">
        <w:t xml:space="preserve"> (2011)</w:t>
      </w:r>
      <w:r>
        <w:t>.</w:t>
      </w:r>
    </w:p>
    <w:p w14:paraId="48622FDC" w14:textId="6EF5C7F8" w:rsidR="00F925DD" w:rsidRDefault="00C10F4D" w:rsidP="00C10F4D">
      <w:pPr>
        <w:pStyle w:val="ListParagraph"/>
        <w:numPr>
          <w:ilvl w:val="0"/>
          <w:numId w:val="4"/>
        </w:numPr>
        <w:spacing w:after="0"/>
        <w:ind w:left="284"/>
      </w:pPr>
      <w:r>
        <w:t>Sinha, S.</w:t>
      </w:r>
      <w:r w:rsidR="00DD356A">
        <w:t xml:space="preserve">, </w:t>
      </w:r>
      <w:proofErr w:type="spellStart"/>
      <w:r w:rsidR="00DD356A">
        <w:t>Sravanthi</w:t>
      </w:r>
      <w:proofErr w:type="spellEnd"/>
      <w:r w:rsidR="00DD356A">
        <w:t xml:space="preserve">, T. V., </w:t>
      </w:r>
      <w:proofErr w:type="spellStart"/>
      <w:r w:rsidR="00DD356A">
        <w:t>Yuvaraj</w:t>
      </w:r>
      <w:proofErr w:type="spellEnd"/>
      <w:r w:rsidR="00DD356A">
        <w:t xml:space="preserve">, S., Manju, S. L. &amp; Doble, M. </w:t>
      </w:r>
      <w:r>
        <w:t>2-Amino-4-aryl thiazole: a promising scaffold identified as a potent 5-LOX inhibitor.</w:t>
      </w:r>
      <w:r w:rsidR="00F925DD">
        <w:t xml:space="preserve"> </w:t>
      </w:r>
      <w:r w:rsidRPr="00F925DD">
        <w:rPr>
          <w:i/>
          <w:iCs/>
        </w:rPr>
        <w:t>R</w:t>
      </w:r>
      <w:r w:rsidR="00F925DD" w:rsidRPr="00F925DD">
        <w:rPr>
          <w:i/>
          <w:iCs/>
        </w:rPr>
        <w:t>.</w:t>
      </w:r>
      <w:r w:rsidRPr="00F925DD">
        <w:rPr>
          <w:i/>
          <w:iCs/>
        </w:rPr>
        <w:t>S</w:t>
      </w:r>
      <w:r w:rsidR="00F925DD" w:rsidRPr="00F925DD">
        <w:rPr>
          <w:i/>
          <w:iCs/>
        </w:rPr>
        <w:t>.</w:t>
      </w:r>
      <w:r w:rsidRPr="00F925DD">
        <w:rPr>
          <w:i/>
          <w:iCs/>
        </w:rPr>
        <w:t>C</w:t>
      </w:r>
      <w:r w:rsidR="00F925DD" w:rsidRPr="00F925DD">
        <w:rPr>
          <w:i/>
          <w:iCs/>
        </w:rPr>
        <w:t>.</w:t>
      </w:r>
      <w:r w:rsidRPr="00F925DD">
        <w:rPr>
          <w:i/>
          <w:iCs/>
        </w:rPr>
        <w:t xml:space="preserve"> </w:t>
      </w:r>
      <w:r w:rsidR="00F925DD" w:rsidRPr="00F925DD">
        <w:rPr>
          <w:i/>
          <w:iCs/>
        </w:rPr>
        <w:t>Adv.</w:t>
      </w:r>
      <w:r>
        <w:t xml:space="preserve"> </w:t>
      </w:r>
      <w:r w:rsidRPr="00F925DD">
        <w:rPr>
          <w:b/>
          <w:bCs/>
        </w:rPr>
        <w:t>6</w:t>
      </w:r>
      <w:r w:rsidR="00F925DD">
        <w:t xml:space="preserve">, </w:t>
      </w:r>
      <w:r>
        <w:t>19271</w:t>
      </w:r>
      <w:r w:rsidR="00F925DD">
        <w:t>–</w:t>
      </w:r>
      <w:r>
        <w:t>19279</w:t>
      </w:r>
      <w:r w:rsidR="00F925DD">
        <w:t xml:space="preserve"> (2016)</w:t>
      </w:r>
      <w:r>
        <w:t>.</w:t>
      </w:r>
    </w:p>
    <w:p w14:paraId="2DC01507" w14:textId="77777777" w:rsidR="00F925DD" w:rsidRDefault="00C10F4D" w:rsidP="00C10F4D">
      <w:pPr>
        <w:pStyle w:val="ListParagraph"/>
        <w:numPr>
          <w:ilvl w:val="0"/>
          <w:numId w:val="4"/>
        </w:numPr>
        <w:spacing w:after="0"/>
        <w:ind w:left="284"/>
      </w:pPr>
      <w:r>
        <w:t xml:space="preserve">Mayer, J. C. et al. </w:t>
      </w:r>
      <w:proofErr w:type="spellStart"/>
      <w:r>
        <w:t>Ferrocenylethenyl</w:t>
      </w:r>
      <w:proofErr w:type="spellEnd"/>
      <w:r>
        <w:t xml:space="preserve">-substituted 1, 3, 4-oxadiazolyl-1, 2, 4-oxadiazoles: Synthesis, </w:t>
      </w:r>
      <w:proofErr w:type="gramStart"/>
      <w:r>
        <w:t>characterization</w:t>
      </w:r>
      <w:proofErr w:type="gramEnd"/>
      <w:r>
        <w:t xml:space="preserve"> and DNA-binding assays. </w:t>
      </w:r>
      <w:r w:rsidR="00F925DD" w:rsidRPr="00F925DD">
        <w:rPr>
          <w:i/>
          <w:iCs/>
        </w:rPr>
        <w:t>J.</w:t>
      </w:r>
      <w:r w:rsidRPr="00F925DD">
        <w:rPr>
          <w:i/>
          <w:iCs/>
        </w:rPr>
        <w:t xml:space="preserve"> </w:t>
      </w:r>
      <w:proofErr w:type="spellStart"/>
      <w:r w:rsidRPr="00F925DD">
        <w:rPr>
          <w:i/>
          <w:iCs/>
        </w:rPr>
        <w:t>Organomet</w:t>
      </w:r>
      <w:proofErr w:type="spellEnd"/>
      <w:r w:rsidR="00F925DD" w:rsidRPr="00F925DD">
        <w:rPr>
          <w:i/>
          <w:iCs/>
        </w:rPr>
        <w:t>.</w:t>
      </w:r>
      <w:r w:rsidRPr="00F925DD">
        <w:rPr>
          <w:i/>
          <w:iCs/>
        </w:rPr>
        <w:t xml:space="preserve"> Chem</w:t>
      </w:r>
      <w:r w:rsidR="00F925DD" w:rsidRPr="00F925DD">
        <w:rPr>
          <w:i/>
          <w:iCs/>
        </w:rPr>
        <w:t>.</w:t>
      </w:r>
      <w:r>
        <w:t xml:space="preserve"> </w:t>
      </w:r>
      <w:r w:rsidRPr="00F925DD">
        <w:rPr>
          <w:b/>
          <w:bCs/>
        </w:rPr>
        <w:t>841</w:t>
      </w:r>
      <w:r w:rsidR="00F925DD">
        <w:t>,</w:t>
      </w:r>
      <w:r>
        <w:t xml:space="preserve"> 1</w:t>
      </w:r>
      <w:r w:rsidR="00F925DD">
        <w:t>–</w:t>
      </w:r>
      <w:r>
        <w:t>11</w:t>
      </w:r>
      <w:r w:rsidR="00F925DD">
        <w:t xml:space="preserve"> (2017)</w:t>
      </w:r>
      <w:r>
        <w:t>.</w:t>
      </w:r>
    </w:p>
    <w:p w14:paraId="5CF19CF6" w14:textId="065BFF6C" w:rsidR="00DD356A" w:rsidRDefault="00C10F4D" w:rsidP="00C10F4D">
      <w:pPr>
        <w:pStyle w:val="ListParagraph"/>
        <w:numPr>
          <w:ilvl w:val="0"/>
          <w:numId w:val="4"/>
        </w:numPr>
        <w:spacing w:after="0"/>
        <w:ind w:left="284"/>
      </w:pPr>
      <w:proofErr w:type="spellStart"/>
      <w:r>
        <w:t>Lacbay</w:t>
      </w:r>
      <w:proofErr w:type="spellEnd"/>
      <w:r>
        <w:t>, C. M.</w:t>
      </w:r>
      <w:r w:rsidR="00586407">
        <w:t xml:space="preserve">, </w:t>
      </w:r>
      <w:proofErr w:type="spellStart"/>
      <w:r w:rsidR="00586407">
        <w:t>Menni</w:t>
      </w:r>
      <w:proofErr w:type="spellEnd"/>
      <w:r w:rsidR="00586407">
        <w:t xml:space="preserve">, M., </w:t>
      </w:r>
      <w:proofErr w:type="spellStart"/>
      <w:r w:rsidR="00586407">
        <w:t>Bernatchez</w:t>
      </w:r>
      <w:proofErr w:type="spellEnd"/>
      <w:r w:rsidR="00586407">
        <w:t xml:space="preserve">, J. A., </w:t>
      </w:r>
      <w:proofErr w:type="spellStart"/>
      <w:r w:rsidR="00586407">
        <w:t>Götte</w:t>
      </w:r>
      <w:proofErr w:type="spellEnd"/>
      <w:r w:rsidR="00586407">
        <w:t xml:space="preserve">, M. &amp; </w:t>
      </w:r>
      <w:proofErr w:type="spellStart"/>
      <w:r w:rsidR="00586407">
        <w:t>Tsantrizos</w:t>
      </w:r>
      <w:proofErr w:type="spellEnd"/>
      <w:r w:rsidR="00586407">
        <w:t>, Y. S.</w:t>
      </w:r>
      <w:r>
        <w:t xml:space="preserve"> Pharmacophore requirements for HIV-1 reverse transcriptase inhibitors that selectively “Freeze” the pre-translocated complex during the polymerization catalytic cycle. </w:t>
      </w:r>
      <w:proofErr w:type="spellStart"/>
      <w:r w:rsidRPr="00DD356A">
        <w:rPr>
          <w:i/>
          <w:iCs/>
        </w:rPr>
        <w:t>Bioorg</w:t>
      </w:r>
      <w:proofErr w:type="spellEnd"/>
      <w:r w:rsidR="00DD356A" w:rsidRPr="00DD356A">
        <w:rPr>
          <w:i/>
          <w:iCs/>
        </w:rPr>
        <w:t>. Chem.</w:t>
      </w:r>
      <w:r w:rsidRPr="00DD356A">
        <w:rPr>
          <w:i/>
          <w:iCs/>
        </w:rPr>
        <w:t xml:space="preserve"> </w:t>
      </w:r>
      <w:r w:rsidRPr="00DD356A">
        <w:rPr>
          <w:b/>
          <w:bCs/>
        </w:rPr>
        <w:t>26</w:t>
      </w:r>
      <w:r w:rsidR="00F925DD">
        <w:t>,</w:t>
      </w:r>
      <w:r>
        <w:t xml:space="preserve"> 1713</w:t>
      </w:r>
      <w:r w:rsidR="00F925DD">
        <w:t>–</w:t>
      </w:r>
      <w:r>
        <w:t>1726</w:t>
      </w:r>
      <w:r w:rsidR="00F925DD">
        <w:t xml:space="preserve"> (2018)</w:t>
      </w:r>
      <w:r>
        <w:t>.</w:t>
      </w:r>
    </w:p>
    <w:p w14:paraId="02F142B3" w14:textId="77777777" w:rsidR="00DD356A" w:rsidRDefault="00C10F4D" w:rsidP="00C10F4D">
      <w:pPr>
        <w:pStyle w:val="ListParagraph"/>
        <w:numPr>
          <w:ilvl w:val="0"/>
          <w:numId w:val="4"/>
        </w:numPr>
        <w:spacing w:after="0"/>
        <w:ind w:left="284"/>
      </w:pPr>
      <w:r>
        <w:t xml:space="preserve">Parker, P. D. </w:t>
      </w:r>
      <w:r w:rsidR="00DD356A">
        <w:t>&amp;</w:t>
      </w:r>
      <w:r>
        <w:t xml:space="preserve"> </w:t>
      </w:r>
      <w:r w:rsidR="00DD356A">
        <w:t xml:space="preserve">Pierce, </w:t>
      </w:r>
      <w:r>
        <w:t xml:space="preserve">J. G. Synthesis of 1, 2, 4-oxadiazoles via DDQ-mediated oxidative cyclization of amidoximes. </w:t>
      </w:r>
      <w:r w:rsidRPr="00DD356A">
        <w:rPr>
          <w:i/>
          <w:iCs/>
        </w:rPr>
        <w:t>Synthesis</w:t>
      </w:r>
      <w:r>
        <w:t xml:space="preserve"> </w:t>
      </w:r>
      <w:r w:rsidRPr="00DD356A">
        <w:rPr>
          <w:b/>
          <w:bCs/>
        </w:rPr>
        <w:t>48</w:t>
      </w:r>
      <w:r w:rsidR="00DD356A">
        <w:t xml:space="preserve">, </w:t>
      </w:r>
      <w:r>
        <w:t>1902</w:t>
      </w:r>
      <w:r w:rsidR="00DD356A">
        <w:t>–</w:t>
      </w:r>
      <w:r>
        <w:t>1909</w:t>
      </w:r>
      <w:r w:rsidR="00DD356A">
        <w:t xml:space="preserve"> (2016)</w:t>
      </w:r>
      <w:r>
        <w:t>.</w:t>
      </w:r>
    </w:p>
    <w:p w14:paraId="04FED000" w14:textId="51D9DC43" w:rsidR="002B226A" w:rsidRPr="00081958" w:rsidRDefault="00C10F4D" w:rsidP="00C10F4D">
      <w:pPr>
        <w:pStyle w:val="ListParagraph"/>
        <w:numPr>
          <w:ilvl w:val="0"/>
          <w:numId w:val="4"/>
        </w:numPr>
        <w:spacing w:after="0"/>
        <w:ind w:left="284"/>
      </w:pPr>
      <w:r>
        <w:t xml:space="preserve">Wang, W. et al. Base-mediated one-pot synthesis of 1, 2, 4-oxadiazoles from nitriles, </w:t>
      </w:r>
      <w:proofErr w:type="gramStart"/>
      <w:r>
        <w:t>aldehydes</w:t>
      </w:r>
      <w:proofErr w:type="gramEnd"/>
      <w:r>
        <w:t xml:space="preserve"> and hydroxylamine hydrochloride without addition of extra oxidant. </w:t>
      </w:r>
      <w:r w:rsidRPr="00DD356A">
        <w:rPr>
          <w:i/>
          <w:iCs/>
        </w:rPr>
        <w:t>Org</w:t>
      </w:r>
      <w:r w:rsidR="00DD356A" w:rsidRPr="00DD356A">
        <w:rPr>
          <w:i/>
          <w:iCs/>
        </w:rPr>
        <w:t>.</w:t>
      </w:r>
      <w:r w:rsidRPr="00DD356A">
        <w:rPr>
          <w:i/>
          <w:iCs/>
        </w:rPr>
        <w:t xml:space="preserve"> </w:t>
      </w:r>
      <w:proofErr w:type="spellStart"/>
      <w:r w:rsidR="00DD356A" w:rsidRPr="00DD356A">
        <w:rPr>
          <w:i/>
          <w:iCs/>
        </w:rPr>
        <w:t>Biomol</w:t>
      </w:r>
      <w:proofErr w:type="spellEnd"/>
      <w:r w:rsidR="00DD356A" w:rsidRPr="00DD356A">
        <w:rPr>
          <w:i/>
          <w:iCs/>
        </w:rPr>
        <w:t>.</w:t>
      </w:r>
      <w:r w:rsidRPr="00DD356A">
        <w:rPr>
          <w:i/>
          <w:iCs/>
        </w:rPr>
        <w:t xml:space="preserve"> </w:t>
      </w:r>
      <w:r w:rsidR="00DD356A" w:rsidRPr="00DD356A">
        <w:rPr>
          <w:i/>
          <w:iCs/>
        </w:rPr>
        <w:t>Chem.</w:t>
      </w:r>
      <w:r w:rsidRPr="00DD356A">
        <w:rPr>
          <w:i/>
          <w:iCs/>
        </w:rPr>
        <w:t xml:space="preserve"> </w:t>
      </w:r>
      <w:r w:rsidRPr="00DD356A">
        <w:rPr>
          <w:b/>
          <w:bCs/>
        </w:rPr>
        <w:t>14</w:t>
      </w:r>
      <w:r w:rsidR="00DD356A">
        <w:t>,</w:t>
      </w:r>
      <w:r>
        <w:t xml:space="preserve"> 9814</w:t>
      </w:r>
      <w:r w:rsidR="00DD356A">
        <w:t>–</w:t>
      </w:r>
      <w:r>
        <w:t>9822</w:t>
      </w:r>
      <w:r w:rsidR="00DD356A">
        <w:t xml:space="preserve"> (2016)</w:t>
      </w:r>
      <w:r>
        <w:t>.</w:t>
      </w:r>
    </w:p>
    <w:sectPr w:rsidR="002B226A" w:rsidRPr="00081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1ED1" w14:textId="77777777" w:rsidR="001B5331" w:rsidRDefault="001B5331" w:rsidP="00A95396">
      <w:pPr>
        <w:spacing w:after="0"/>
      </w:pPr>
      <w:r>
        <w:separator/>
      </w:r>
    </w:p>
  </w:endnote>
  <w:endnote w:type="continuationSeparator" w:id="0">
    <w:p w14:paraId="06A90F31" w14:textId="77777777" w:rsidR="001B5331" w:rsidRDefault="001B5331" w:rsidP="00A953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DD53" w14:textId="77777777" w:rsidR="001B5331" w:rsidRDefault="001B5331" w:rsidP="00A95396">
      <w:pPr>
        <w:spacing w:after="0"/>
      </w:pPr>
      <w:r>
        <w:separator/>
      </w:r>
    </w:p>
  </w:footnote>
  <w:footnote w:type="continuationSeparator" w:id="0">
    <w:p w14:paraId="682B493A" w14:textId="77777777" w:rsidR="001B5331" w:rsidRDefault="001B5331" w:rsidP="00A953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32A1"/>
    <w:multiLevelType w:val="hybridMultilevel"/>
    <w:tmpl w:val="785E1388"/>
    <w:lvl w:ilvl="0" w:tplc="0409000F">
      <w:start w:val="1"/>
      <w:numFmt w:val="decimal"/>
      <w:lvlText w:val="%1."/>
      <w:lvlJc w:val="left"/>
      <w:pPr>
        <w:ind w:left="650" w:hanging="420"/>
      </w:pPr>
    </w:lvl>
    <w:lvl w:ilvl="1" w:tplc="04090017">
      <w:start w:val="1"/>
      <w:numFmt w:val="aiueoFullWidth"/>
      <w:lvlText w:val="(%2)"/>
      <w:lvlJc w:val="left"/>
      <w:pPr>
        <w:ind w:left="1070" w:hanging="420"/>
      </w:pPr>
    </w:lvl>
    <w:lvl w:ilvl="2" w:tplc="04090011">
      <w:start w:val="1"/>
      <w:numFmt w:val="decimalEnclosedCircle"/>
      <w:lvlText w:val="%3"/>
      <w:lvlJc w:val="left"/>
      <w:pPr>
        <w:ind w:left="1490" w:hanging="420"/>
      </w:pPr>
    </w:lvl>
    <w:lvl w:ilvl="3" w:tplc="0409000F">
      <w:start w:val="1"/>
      <w:numFmt w:val="decimal"/>
      <w:lvlText w:val="%4."/>
      <w:lvlJc w:val="left"/>
      <w:pPr>
        <w:ind w:left="1910" w:hanging="420"/>
      </w:pPr>
    </w:lvl>
    <w:lvl w:ilvl="4" w:tplc="04090017">
      <w:start w:val="1"/>
      <w:numFmt w:val="aiueoFullWidth"/>
      <w:lvlText w:val="(%5)"/>
      <w:lvlJc w:val="left"/>
      <w:pPr>
        <w:ind w:left="2330" w:hanging="420"/>
      </w:pPr>
    </w:lvl>
    <w:lvl w:ilvl="5" w:tplc="04090011">
      <w:start w:val="1"/>
      <w:numFmt w:val="decimalEnclosedCircle"/>
      <w:lvlText w:val="%6"/>
      <w:lvlJc w:val="left"/>
      <w:pPr>
        <w:ind w:left="2750" w:hanging="420"/>
      </w:pPr>
    </w:lvl>
    <w:lvl w:ilvl="6" w:tplc="0409000F">
      <w:start w:val="1"/>
      <w:numFmt w:val="decimal"/>
      <w:lvlText w:val="%7."/>
      <w:lvlJc w:val="left"/>
      <w:pPr>
        <w:ind w:left="3170" w:hanging="420"/>
      </w:pPr>
    </w:lvl>
    <w:lvl w:ilvl="7" w:tplc="04090017">
      <w:start w:val="1"/>
      <w:numFmt w:val="aiueoFullWidth"/>
      <w:lvlText w:val="(%8)"/>
      <w:lvlJc w:val="left"/>
      <w:pPr>
        <w:ind w:left="3590" w:hanging="420"/>
      </w:pPr>
    </w:lvl>
    <w:lvl w:ilvl="8" w:tplc="0409001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5CCD5E8A"/>
    <w:multiLevelType w:val="hybridMultilevel"/>
    <w:tmpl w:val="AE2C6E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A0213"/>
    <w:multiLevelType w:val="hybridMultilevel"/>
    <w:tmpl w:val="899CB5A8"/>
    <w:lvl w:ilvl="0" w:tplc="21FC3B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E4F54"/>
    <w:multiLevelType w:val="hybridMultilevel"/>
    <w:tmpl w:val="C9C661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72622">
    <w:abstractNumId w:val="3"/>
  </w:num>
  <w:num w:numId="2" w16cid:durableId="1725829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2931152">
    <w:abstractNumId w:val="1"/>
  </w:num>
  <w:num w:numId="4" w16cid:durableId="1390500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073B73"/>
    <w:rsid w:val="0002035A"/>
    <w:rsid w:val="00043ECB"/>
    <w:rsid w:val="00060BD6"/>
    <w:rsid w:val="00070897"/>
    <w:rsid w:val="00073B73"/>
    <w:rsid w:val="00075145"/>
    <w:rsid w:val="000764D3"/>
    <w:rsid w:val="000772EA"/>
    <w:rsid w:val="0008143F"/>
    <w:rsid w:val="00081958"/>
    <w:rsid w:val="000A2BA7"/>
    <w:rsid w:val="000A3C64"/>
    <w:rsid w:val="000C5304"/>
    <w:rsid w:val="000D2BAE"/>
    <w:rsid w:val="000E1DFF"/>
    <w:rsid w:val="000E5ABD"/>
    <w:rsid w:val="000F0EDE"/>
    <w:rsid w:val="000F6099"/>
    <w:rsid w:val="00100A67"/>
    <w:rsid w:val="00102E9B"/>
    <w:rsid w:val="0010580E"/>
    <w:rsid w:val="00105D19"/>
    <w:rsid w:val="00120EA5"/>
    <w:rsid w:val="001241A3"/>
    <w:rsid w:val="0014645A"/>
    <w:rsid w:val="00166178"/>
    <w:rsid w:val="00167596"/>
    <w:rsid w:val="00194752"/>
    <w:rsid w:val="00194CCB"/>
    <w:rsid w:val="001B3C92"/>
    <w:rsid w:val="001B5331"/>
    <w:rsid w:val="001E0321"/>
    <w:rsid w:val="001F7545"/>
    <w:rsid w:val="00222B5B"/>
    <w:rsid w:val="00231A1C"/>
    <w:rsid w:val="00235FF3"/>
    <w:rsid w:val="002509C4"/>
    <w:rsid w:val="0025378F"/>
    <w:rsid w:val="00253C81"/>
    <w:rsid w:val="00264C6E"/>
    <w:rsid w:val="00264CAE"/>
    <w:rsid w:val="002957FA"/>
    <w:rsid w:val="0029599C"/>
    <w:rsid w:val="002A110C"/>
    <w:rsid w:val="002B226A"/>
    <w:rsid w:val="002B484C"/>
    <w:rsid w:val="002D6CB3"/>
    <w:rsid w:val="002E7D82"/>
    <w:rsid w:val="002F0587"/>
    <w:rsid w:val="0032552C"/>
    <w:rsid w:val="0033218E"/>
    <w:rsid w:val="00333C7A"/>
    <w:rsid w:val="0033461F"/>
    <w:rsid w:val="00347E4F"/>
    <w:rsid w:val="00352D6B"/>
    <w:rsid w:val="003556E0"/>
    <w:rsid w:val="003714B6"/>
    <w:rsid w:val="00375405"/>
    <w:rsid w:val="00376D5C"/>
    <w:rsid w:val="00382AF6"/>
    <w:rsid w:val="00384258"/>
    <w:rsid w:val="003848FC"/>
    <w:rsid w:val="00385D54"/>
    <w:rsid w:val="003A2326"/>
    <w:rsid w:val="003B4D37"/>
    <w:rsid w:val="003C6A9D"/>
    <w:rsid w:val="003D31A0"/>
    <w:rsid w:val="003D5BA0"/>
    <w:rsid w:val="004101D8"/>
    <w:rsid w:val="004470F6"/>
    <w:rsid w:val="0045074E"/>
    <w:rsid w:val="00465CEA"/>
    <w:rsid w:val="00470020"/>
    <w:rsid w:val="00470381"/>
    <w:rsid w:val="004C1B65"/>
    <w:rsid w:val="004C1C55"/>
    <w:rsid w:val="004C3370"/>
    <w:rsid w:val="004F31B9"/>
    <w:rsid w:val="004F6689"/>
    <w:rsid w:val="00500D5E"/>
    <w:rsid w:val="0051792C"/>
    <w:rsid w:val="0052399A"/>
    <w:rsid w:val="0053773F"/>
    <w:rsid w:val="005404F8"/>
    <w:rsid w:val="00545393"/>
    <w:rsid w:val="00570C79"/>
    <w:rsid w:val="00573BF1"/>
    <w:rsid w:val="00575A89"/>
    <w:rsid w:val="00586407"/>
    <w:rsid w:val="00591BED"/>
    <w:rsid w:val="005D1E7B"/>
    <w:rsid w:val="005E3AF6"/>
    <w:rsid w:val="0061519F"/>
    <w:rsid w:val="0062147C"/>
    <w:rsid w:val="00625E58"/>
    <w:rsid w:val="00631412"/>
    <w:rsid w:val="006344B5"/>
    <w:rsid w:val="00634E0C"/>
    <w:rsid w:val="0063670E"/>
    <w:rsid w:val="006452BC"/>
    <w:rsid w:val="0065284F"/>
    <w:rsid w:val="00660902"/>
    <w:rsid w:val="00662A01"/>
    <w:rsid w:val="00666073"/>
    <w:rsid w:val="00671763"/>
    <w:rsid w:val="00677574"/>
    <w:rsid w:val="00687FD1"/>
    <w:rsid w:val="006A0AC7"/>
    <w:rsid w:val="006C1E93"/>
    <w:rsid w:val="006C4A6E"/>
    <w:rsid w:val="007050FE"/>
    <w:rsid w:val="00706811"/>
    <w:rsid w:val="007245B3"/>
    <w:rsid w:val="00724928"/>
    <w:rsid w:val="00732B37"/>
    <w:rsid w:val="00750E55"/>
    <w:rsid w:val="007515DC"/>
    <w:rsid w:val="00763D2F"/>
    <w:rsid w:val="00771609"/>
    <w:rsid w:val="00790978"/>
    <w:rsid w:val="0079127E"/>
    <w:rsid w:val="00791A91"/>
    <w:rsid w:val="00795DA1"/>
    <w:rsid w:val="007B25A3"/>
    <w:rsid w:val="007D0092"/>
    <w:rsid w:val="007D662B"/>
    <w:rsid w:val="007E115E"/>
    <w:rsid w:val="007E5E9B"/>
    <w:rsid w:val="007F64A7"/>
    <w:rsid w:val="00820DE4"/>
    <w:rsid w:val="0082114C"/>
    <w:rsid w:val="00831F6E"/>
    <w:rsid w:val="008400BB"/>
    <w:rsid w:val="00845A17"/>
    <w:rsid w:val="0087117B"/>
    <w:rsid w:val="00890414"/>
    <w:rsid w:val="008C0DEB"/>
    <w:rsid w:val="008C2A34"/>
    <w:rsid w:val="008C38FC"/>
    <w:rsid w:val="008C7B41"/>
    <w:rsid w:val="008E2D73"/>
    <w:rsid w:val="008F312C"/>
    <w:rsid w:val="008F506E"/>
    <w:rsid w:val="00924F4C"/>
    <w:rsid w:val="0093196E"/>
    <w:rsid w:val="00934C2E"/>
    <w:rsid w:val="00953A9C"/>
    <w:rsid w:val="00956B6E"/>
    <w:rsid w:val="00963C78"/>
    <w:rsid w:val="00972347"/>
    <w:rsid w:val="00994E12"/>
    <w:rsid w:val="009953A0"/>
    <w:rsid w:val="009A4114"/>
    <w:rsid w:val="009B0DCA"/>
    <w:rsid w:val="009B49A1"/>
    <w:rsid w:val="009B5A22"/>
    <w:rsid w:val="009B6A2A"/>
    <w:rsid w:val="009C2461"/>
    <w:rsid w:val="009E0D97"/>
    <w:rsid w:val="009E6D82"/>
    <w:rsid w:val="009F497B"/>
    <w:rsid w:val="00A26380"/>
    <w:rsid w:val="00A3102D"/>
    <w:rsid w:val="00A33123"/>
    <w:rsid w:val="00A40E0F"/>
    <w:rsid w:val="00A41559"/>
    <w:rsid w:val="00A42A95"/>
    <w:rsid w:val="00A454A3"/>
    <w:rsid w:val="00A5706C"/>
    <w:rsid w:val="00A87B62"/>
    <w:rsid w:val="00A95396"/>
    <w:rsid w:val="00AB2B34"/>
    <w:rsid w:val="00AB50B3"/>
    <w:rsid w:val="00AC00E4"/>
    <w:rsid w:val="00AC49F2"/>
    <w:rsid w:val="00AD25E9"/>
    <w:rsid w:val="00AE5817"/>
    <w:rsid w:val="00AF6386"/>
    <w:rsid w:val="00B01959"/>
    <w:rsid w:val="00B13280"/>
    <w:rsid w:val="00B170C4"/>
    <w:rsid w:val="00B24EEF"/>
    <w:rsid w:val="00B46B41"/>
    <w:rsid w:val="00B52C87"/>
    <w:rsid w:val="00B66126"/>
    <w:rsid w:val="00B67196"/>
    <w:rsid w:val="00B750CF"/>
    <w:rsid w:val="00B8034B"/>
    <w:rsid w:val="00BB1D3C"/>
    <w:rsid w:val="00BB7EAB"/>
    <w:rsid w:val="00BC1618"/>
    <w:rsid w:val="00BC7B95"/>
    <w:rsid w:val="00BD30D8"/>
    <w:rsid w:val="00BD445D"/>
    <w:rsid w:val="00BE0111"/>
    <w:rsid w:val="00BE1C8D"/>
    <w:rsid w:val="00BF0455"/>
    <w:rsid w:val="00BF5CAD"/>
    <w:rsid w:val="00C10445"/>
    <w:rsid w:val="00C10F4D"/>
    <w:rsid w:val="00C111DF"/>
    <w:rsid w:val="00C1499E"/>
    <w:rsid w:val="00C22624"/>
    <w:rsid w:val="00C47AD8"/>
    <w:rsid w:val="00C56EDC"/>
    <w:rsid w:val="00C56F33"/>
    <w:rsid w:val="00C81B6B"/>
    <w:rsid w:val="00C965E6"/>
    <w:rsid w:val="00CA311D"/>
    <w:rsid w:val="00CA69FA"/>
    <w:rsid w:val="00CA7150"/>
    <w:rsid w:val="00CB4779"/>
    <w:rsid w:val="00CB5A8C"/>
    <w:rsid w:val="00CD6168"/>
    <w:rsid w:val="00CD6C9A"/>
    <w:rsid w:val="00CE482E"/>
    <w:rsid w:val="00D31EB4"/>
    <w:rsid w:val="00D42001"/>
    <w:rsid w:val="00D70142"/>
    <w:rsid w:val="00D9417E"/>
    <w:rsid w:val="00DA0F3C"/>
    <w:rsid w:val="00DA6231"/>
    <w:rsid w:val="00DB2EAE"/>
    <w:rsid w:val="00DC10E4"/>
    <w:rsid w:val="00DC165E"/>
    <w:rsid w:val="00DD2459"/>
    <w:rsid w:val="00DD356A"/>
    <w:rsid w:val="00DD5676"/>
    <w:rsid w:val="00DE0163"/>
    <w:rsid w:val="00DE601D"/>
    <w:rsid w:val="00DE69F4"/>
    <w:rsid w:val="00DF3A3E"/>
    <w:rsid w:val="00E12810"/>
    <w:rsid w:val="00E135C6"/>
    <w:rsid w:val="00E14978"/>
    <w:rsid w:val="00E263C9"/>
    <w:rsid w:val="00E845E5"/>
    <w:rsid w:val="00EB7FE6"/>
    <w:rsid w:val="00EC3A7A"/>
    <w:rsid w:val="00EE1865"/>
    <w:rsid w:val="00EE642E"/>
    <w:rsid w:val="00EF3FBC"/>
    <w:rsid w:val="00F035C8"/>
    <w:rsid w:val="00F10377"/>
    <w:rsid w:val="00F36688"/>
    <w:rsid w:val="00F673DD"/>
    <w:rsid w:val="00F815BD"/>
    <w:rsid w:val="00F902A2"/>
    <w:rsid w:val="00F925DD"/>
    <w:rsid w:val="00F9311D"/>
    <w:rsid w:val="00FA05F2"/>
    <w:rsid w:val="00FA1FEC"/>
    <w:rsid w:val="00FA439E"/>
    <w:rsid w:val="00FC353A"/>
    <w:rsid w:val="00FD41F3"/>
    <w:rsid w:val="00FE1E56"/>
    <w:rsid w:val="00FE3CB1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EF986"/>
  <w15:chartTrackingRefBased/>
  <w15:docId w15:val="{8402AF6C-DDC6-4EAE-A369-C2DF4870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B73"/>
    <w:pPr>
      <w:spacing w:after="200" w:line="240" w:lineRule="auto"/>
      <w:jc w:val="both"/>
    </w:pPr>
    <w:rPr>
      <w:rFonts w:ascii="Times" w:eastAsia="Times New Roman" w:hAnsi="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B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B73"/>
    <w:rPr>
      <w:rFonts w:ascii="Segoe UI" w:hAnsi="Segoe UI" w:cs="Segoe UI"/>
      <w:sz w:val="18"/>
      <w:szCs w:val="18"/>
    </w:rPr>
  </w:style>
  <w:style w:type="paragraph" w:customStyle="1" w:styleId="TAMainText">
    <w:name w:val="TA_Main_Text"/>
    <w:basedOn w:val="Normal"/>
    <w:link w:val="TAMainTextChar"/>
    <w:rsid w:val="00073B73"/>
    <w:pPr>
      <w:spacing w:after="0" w:line="480" w:lineRule="auto"/>
      <w:ind w:firstLine="202"/>
    </w:pPr>
  </w:style>
  <w:style w:type="character" w:customStyle="1" w:styleId="TAMainTextChar">
    <w:name w:val="TA_Main_Text Char"/>
    <w:basedOn w:val="DefaultParagraphFont"/>
    <w:link w:val="TAMainText"/>
    <w:rsid w:val="00073B73"/>
    <w:rPr>
      <w:rFonts w:ascii="Times" w:eastAsia="Times New Roman" w:hAnsi="Times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77574"/>
    <w:pPr>
      <w:spacing w:before="100" w:beforeAutospacing="1" w:after="100" w:afterAutospacing="1"/>
      <w:jc w:val="left"/>
    </w:pPr>
    <w:rPr>
      <w:rFonts w:ascii="Times New Roman" w:hAnsi="Times New Roman"/>
      <w:lang w:val="en-AU" w:eastAsia="en-AU"/>
    </w:rPr>
  </w:style>
  <w:style w:type="character" w:customStyle="1" w:styleId="mask">
    <w:name w:val="mask"/>
    <w:basedOn w:val="DefaultParagraphFont"/>
    <w:rsid w:val="00F902A2"/>
  </w:style>
  <w:style w:type="paragraph" w:styleId="EndnoteText">
    <w:name w:val="endnote text"/>
    <w:basedOn w:val="Normal"/>
    <w:link w:val="EndnoteTextChar"/>
    <w:uiPriority w:val="99"/>
    <w:semiHidden/>
    <w:unhideWhenUsed/>
    <w:rsid w:val="00A953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5396"/>
    <w:rPr>
      <w:rFonts w:ascii="Times" w:eastAsia="Times New Roman" w:hAnsi="Times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95396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EE642E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53773F"/>
    <w:pPr>
      <w:spacing w:after="0"/>
      <w:jc w:val="center"/>
    </w:pPr>
    <w:rPr>
      <w:rFonts w:ascii="Times New Roman" w:hAnsi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3773F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3773F"/>
    <w:pPr>
      <w:jc w:val="left"/>
    </w:pPr>
    <w:rPr>
      <w:rFonts w:ascii="Times New Roman" w:hAnsi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3773F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7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B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B62"/>
    <w:rPr>
      <w:rFonts w:ascii="Times" w:eastAsia="Times New Roman" w:hAnsi="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B62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92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6571E4-F31D-448A-81A6-DEE1B1CEE9F2}">
  <we:reference id="55da0767-eb41-43c5-87ca-3799bace4589" version="1.0.1.0" store="EXCatalog" storeType="EXCatalog"/>
  <we:alternateReferences>
    <we:reference id="WA104380917" version="1.0.1.0" store="en-A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7E1F6-0A8D-4729-AF62-036846D7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1444</Words>
  <Characters>8117</Characters>
  <Application>Microsoft Office Word</Application>
  <DocSecurity>0</DocSecurity>
  <Lines>144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 Nguyen</dc:creator>
  <cp:keywords/>
  <dc:description/>
  <cp:lastModifiedBy>Aya Taki</cp:lastModifiedBy>
  <cp:revision>3</cp:revision>
  <dcterms:created xsi:type="dcterms:W3CDTF">2022-07-25T09:11:00Z</dcterms:created>
  <dcterms:modified xsi:type="dcterms:W3CDTF">2022-07-25T09:32:00Z</dcterms:modified>
</cp:coreProperties>
</file>