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54C15CB1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280D9B">
        <w:t xml:space="preserve"> 1</w:t>
      </w:r>
    </w:p>
    <w:p w14:paraId="3BD5A427" w14:textId="779E380A" w:rsidR="00EA3D3C" w:rsidRPr="00994A3D" w:rsidRDefault="00280D9B" w:rsidP="00280D9B">
      <w:r>
        <w:t xml:space="preserve">Table: </w:t>
      </w:r>
      <w:r w:rsidRPr="00280D9B">
        <w:t>Functional BOAS grading based on respiratory signs before and after a submaximal fitness test (FT)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098"/>
        <w:gridCol w:w="1774"/>
        <w:gridCol w:w="1701"/>
        <w:gridCol w:w="3536"/>
      </w:tblGrid>
      <w:tr w:rsidR="00280D9B" w:rsidRPr="00280D9B" w14:paraId="67BB7F05" w14:textId="77777777" w:rsidTr="006466C6">
        <w:trPr>
          <w:trHeight w:val="300"/>
        </w:trPr>
        <w:tc>
          <w:tcPr>
            <w:tcW w:w="951" w:type="dxa"/>
            <w:tcBorders>
              <w:bottom w:val="single" w:sz="12" w:space="0" w:color="auto"/>
            </w:tcBorders>
            <w:noWrap/>
            <w:hideMark/>
          </w:tcPr>
          <w:p w14:paraId="025C4271" w14:textId="77777777" w:rsidR="00280D9B" w:rsidRPr="0062396E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  <w:lang w:val="en-GB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noWrap/>
            <w:hideMark/>
          </w:tcPr>
          <w:p w14:paraId="286DA226" w14:textId="77777777" w:rsidR="00280D9B" w:rsidRPr="0062396E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  <w:lang w:val="en-GB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noWrap/>
            <w:hideMark/>
          </w:tcPr>
          <w:p w14:paraId="10F24F05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Respiratory noise</w:t>
            </w:r>
            <w:r w:rsidRPr="00280D9B">
              <w:rPr>
                <w:rFonts w:eastAsia="Times New Roman" w:cs="Times New Roman"/>
                <w:bCs/>
                <w:color w:val="000000"/>
                <w:sz w:val="16"/>
                <w:vertAlign w:val="superscript"/>
              </w:rPr>
              <w:t>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14:paraId="3ACE3AAC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Inspiratory effort</w:t>
            </w:r>
            <w:r w:rsidRPr="00280D9B">
              <w:rPr>
                <w:rFonts w:eastAsia="Times New Roman" w:cs="Times New Roman"/>
                <w:bCs/>
                <w:color w:val="000000"/>
                <w:sz w:val="16"/>
                <w:vertAlign w:val="superscript"/>
              </w:rPr>
              <w:t>b</w:t>
            </w:r>
          </w:p>
        </w:tc>
        <w:tc>
          <w:tcPr>
            <w:tcW w:w="3536" w:type="dxa"/>
            <w:tcBorders>
              <w:bottom w:val="single" w:sz="12" w:space="0" w:color="auto"/>
            </w:tcBorders>
            <w:noWrap/>
            <w:hideMark/>
          </w:tcPr>
          <w:p w14:paraId="14ADB9BF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Dyspnoea/Cyanosis/Syncope</w:t>
            </w:r>
            <w:r w:rsidRPr="00280D9B">
              <w:rPr>
                <w:rFonts w:eastAsia="Times New Roman" w:cs="Times New Roman"/>
                <w:bCs/>
                <w:color w:val="000000"/>
                <w:sz w:val="16"/>
                <w:vertAlign w:val="superscript"/>
              </w:rPr>
              <w:t>c</w:t>
            </w:r>
          </w:p>
        </w:tc>
      </w:tr>
      <w:tr w:rsidR="00280D9B" w:rsidRPr="00280D9B" w14:paraId="21C74A9B" w14:textId="77777777" w:rsidTr="006466C6">
        <w:trPr>
          <w:trHeight w:val="300"/>
        </w:trPr>
        <w:tc>
          <w:tcPr>
            <w:tcW w:w="951" w:type="dxa"/>
            <w:tcBorders>
              <w:top w:val="single" w:sz="12" w:space="0" w:color="auto"/>
            </w:tcBorders>
            <w:noWrap/>
            <w:hideMark/>
          </w:tcPr>
          <w:p w14:paraId="1F04CA38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Grade 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noWrap/>
            <w:hideMark/>
          </w:tcPr>
          <w:p w14:paraId="15CE934C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Pre-FT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noWrap/>
            <w:hideMark/>
          </w:tcPr>
          <w:p w14:paraId="30F592FE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audible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14:paraId="5814DF95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  <w:tc>
          <w:tcPr>
            <w:tcW w:w="3536" w:type="dxa"/>
            <w:tcBorders>
              <w:top w:val="single" w:sz="12" w:space="0" w:color="auto"/>
            </w:tcBorders>
            <w:noWrap/>
            <w:hideMark/>
          </w:tcPr>
          <w:p w14:paraId="33D231A5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</w:tr>
      <w:tr w:rsidR="00280D9B" w:rsidRPr="00280D9B" w14:paraId="52241E56" w14:textId="77777777" w:rsidTr="006466C6">
        <w:trPr>
          <w:trHeight w:val="300"/>
        </w:trPr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7585D09B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noWrap/>
            <w:hideMark/>
          </w:tcPr>
          <w:p w14:paraId="29A0C245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Post-FT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1749A391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audible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7F14A4A0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noWrap/>
            <w:hideMark/>
          </w:tcPr>
          <w:p w14:paraId="55FC7BBE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</w:tr>
      <w:tr w:rsidR="00280D9B" w:rsidRPr="00280D9B" w14:paraId="39790186" w14:textId="77777777" w:rsidTr="006466C6">
        <w:trPr>
          <w:trHeight w:val="300"/>
        </w:trPr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4EAC9BD0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Grade 1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noWrap/>
            <w:hideMark/>
          </w:tcPr>
          <w:p w14:paraId="4EE25AD8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Pre-FT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5CC3F9F7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audible or mild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65596F57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noWrap/>
            <w:hideMark/>
          </w:tcPr>
          <w:p w14:paraId="33114B0D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</w:tr>
      <w:tr w:rsidR="00280D9B" w:rsidRPr="00280D9B" w14:paraId="7A49E4D0" w14:textId="77777777" w:rsidTr="006466C6">
        <w:trPr>
          <w:trHeight w:val="300"/>
        </w:trPr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723C3650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noWrap/>
            <w:hideMark/>
          </w:tcPr>
          <w:p w14:paraId="0AFC8397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Post-FT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1450FA52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Mild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19FD3B1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 to mild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noWrap/>
            <w:hideMark/>
          </w:tcPr>
          <w:p w14:paraId="6B88CDBE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</w:tr>
      <w:tr w:rsidR="00280D9B" w:rsidRPr="00280D9B" w14:paraId="49EBDB6D" w14:textId="77777777" w:rsidTr="006466C6">
        <w:trPr>
          <w:trHeight w:val="300"/>
        </w:trPr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7FDBEF6D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Grade 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noWrap/>
            <w:hideMark/>
          </w:tcPr>
          <w:p w14:paraId="337D3025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Pre-FT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64ACC58B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Mild to moderate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532357FC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Mild to moderate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noWrap/>
            <w:hideMark/>
          </w:tcPr>
          <w:p w14:paraId="0DF34D5F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Not present</w:t>
            </w:r>
          </w:p>
        </w:tc>
      </w:tr>
      <w:tr w:rsidR="00280D9B" w:rsidRPr="00280D9B" w14:paraId="32EF7CFF" w14:textId="77777777" w:rsidTr="006466C6">
        <w:trPr>
          <w:trHeight w:val="300"/>
        </w:trPr>
        <w:tc>
          <w:tcPr>
            <w:tcW w:w="951" w:type="dxa"/>
            <w:tcBorders>
              <w:bottom w:val="single" w:sz="4" w:space="0" w:color="auto"/>
            </w:tcBorders>
            <w:noWrap/>
            <w:hideMark/>
          </w:tcPr>
          <w:p w14:paraId="784DBAFD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noWrap/>
            <w:hideMark/>
          </w:tcPr>
          <w:p w14:paraId="590B664F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Post-FT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2560BBD8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Moderate to severe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0B130A77" w14:textId="77777777" w:rsidR="00280D9B" w:rsidRPr="00280D9B" w:rsidRDefault="00280D9B" w:rsidP="00280D9B">
            <w:pPr>
              <w:keepNext/>
              <w:keepLines/>
              <w:spacing w:before="0" w:after="40" w:line="259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Moderate to severe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noWrap/>
            <w:hideMark/>
          </w:tcPr>
          <w:p w14:paraId="74852529" w14:textId="77777777" w:rsidR="00280D9B" w:rsidRPr="00280D9B" w:rsidRDefault="00280D9B" w:rsidP="00280D9B">
            <w:pPr>
              <w:keepNext/>
              <w:keepLines/>
              <w:spacing w:before="40" w:after="40" w:line="259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  <w:lang w:val="en-GB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  <w:lang w:val="en-GB"/>
              </w:rPr>
              <w:t>Mild Dyspnoea; cyanosis or syncope not present</w:t>
            </w:r>
          </w:p>
        </w:tc>
      </w:tr>
      <w:tr w:rsidR="00280D9B" w:rsidRPr="00280D9B" w14:paraId="26028CF2" w14:textId="77777777" w:rsidTr="006466C6">
        <w:trPr>
          <w:trHeight w:val="300"/>
        </w:trPr>
        <w:tc>
          <w:tcPr>
            <w:tcW w:w="951" w:type="dxa"/>
            <w:tcBorders>
              <w:top w:val="single" w:sz="4" w:space="0" w:color="auto"/>
            </w:tcBorders>
            <w:noWrap/>
            <w:hideMark/>
          </w:tcPr>
          <w:p w14:paraId="289B1A14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bCs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bCs/>
                <w:color w:val="000000"/>
                <w:sz w:val="16"/>
              </w:rPr>
              <w:t>Grade 3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noWrap/>
            <w:hideMark/>
          </w:tcPr>
          <w:p w14:paraId="61444A21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Pre-FT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13DCBE2A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Moderate to severe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1678137F" w14:textId="77777777" w:rsidR="00280D9B" w:rsidRPr="00280D9B" w:rsidRDefault="00280D9B" w:rsidP="00280D9B">
            <w:pPr>
              <w:keepNext/>
              <w:keepLines/>
              <w:spacing w:before="0" w:after="40" w:line="259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Moderate to severe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noWrap/>
            <w:hideMark/>
          </w:tcPr>
          <w:p w14:paraId="1790B87F" w14:textId="77777777" w:rsidR="00280D9B" w:rsidRPr="00280D9B" w:rsidRDefault="00280D9B" w:rsidP="00280D9B">
            <w:pPr>
              <w:keepNext/>
              <w:keepLines/>
              <w:spacing w:before="40" w:after="40" w:line="259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  <w:lang w:val="en-GB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  <w:lang w:val="en-GB"/>
              </w:rPr>
              <w:t>Moderate to severe Dyspnoea; may or may not present cyanosis; inability to exercise</w:t>
            </w:r>
          </w:p>
        </w:tc>
      </w:tr>
      <w:tr w:rsidR="00280D9B" w:rsidRPr="00280D9B" w14:paraId="6AA67E97" w14:textId="77777777" w:rsidTr="006466C6">
        <w:trPr>
          <w:trHeight w:val="300"/>
        </w:trPr>
        <w:tc>
          <w:tcPr>
            <w:tcW w:w="951" w:type="dxa"/>
            <w:tcBorders>
              <w:bottom w:val="single" w:sz="12" w:space="0" w:color="auto"/>
            </w:tcBorders>
            <w:noWrap/>
            <w:hideMark/>
          </w:tcPr>
          <w:p w14:paraId="4AE5EB37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  <w:lang w:val="en-GB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noWrap/>
            <w:hideMark/>
          </w:tcPr>
          <w:p w14:paraId="717D8BDF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Post-FT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noWrap/>
            <w:hideMark/>
          </w:tcPr>
          <w:p w14:paraId="786BE39E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Severe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14:paraId="5E081D1B" w14:textId="77777777" w:rsidR="00280D9B" w:rsidRPr="00280D9B" w:rsidRDefault="00280D9B" w:rsidP="00280D9B">
            <w:pPr>
              <w:keepNext/>
              <w:keepLines/>
              <w:spacing w:before="40" w:after="0" w:line="480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</w:rPr>
              <w:t>Severe</w:t>
            </w:r>
          </w:p>
        </w:tc>
        <w:tc>
          <w:tcPr>
            <w:tcW w:w="3536" w:type="dxa"/>
            <w:tcBorders>
              <w:bottom w:val="single" w:sz="12" w:space="0" w:color="auto"/>
            </w:tcBorders>
            <w:noWrap/>
            <w:hideMark/>
          </w:tcPr>
          <w:p w14:paraId="7851869F" w14:textId="77777777" w:rsidR="00280D9B" w:rsidRPr="00280D9B" w:rsidRDefault="00280D9B" w:rsidP="00280D9B">
            <w:pPr>
              <w:keepNext/>
              <w:keepLines/>
              <w:spacing w:before="40" w:after="40" w:line="259" w:lineRule="auto"/>
              <w:jc w:val="both"/>
              <w:outlineLvl w:val="2"/>
              <w:rPr>
                <w:rFonts w:eastAsia="Times New Roman" w:cs="Times New Roman"/>
                <w:color w:val="000000"/>
                <w:sz w:val="16"/>
                <w:lang w:val="en-GB"/>
              </w:rPr>
            </w:pPr>
            <w:r w:rsidRPr="00280D9B">
              <w:rPr>
                <w:rFonts w:eastAsia="Times New Roman" w:cs="Times New Roman"/>
                <w:color w:val="000000"/>
                <w:sz w:val="16"/>
                <w:lang w:val="en-GB"/>
              </w:rPr>
              <w:t>Severe Dyspnoea; may or may not present cyanosis or syncope</w:t>
            </w:r>
          </w:p>
        </w:tc>
      </w:tr>
    </w:tbl>
    <w:p w14:paraId="284BBF7E" w14:textId="3BA7A5DA" w:rsidR="00280D9B" w:rsidRPr="00280D9B" w:rsidRDefault="00280D9B" w:rsidP="00280D9B">
      <w:pPr>
        <w:rPr>
          <w:sz w:val="20"/>
        </w:rPr>
      </w:pPr>
      <w:r w:rsidRPr="00280D9B">
        <w:rPr>
          <w:sz w:val="20"/>
        </w:rPr>
        <w:t>The clinical grading was based on respiratory signs before (pre-FT) and after a submaximal fitness test (post-FT) corresponding to Liu et al. 2015 (1) and modified to match the p</w:t>
      </w:r>
      <w:r>
        <w:rPr>
          <w:sz w:val="20"/>
        </w:rPr>
        <w:t>resent study design.</w:t>
      </w:r>
      <w:r w:rsidR="0062396E">
        <w:rPr>
          <w:sz w:val="20"/>
        </w:rPr>
        <w:t xml:space="preserve"> </w:t>
      </w:r>
      <w:bookmarkStart w:id="0" w:name="_GoBack"/>
      <w:bookmarkEnd w:id="0"/>
      <w:r w:rsidRPr="00280D9B">
        <w:rPr>
          <w:sz w:val="20"/>
        </w:rPr>
        <w:t xml:space="preserve">During the FT, dogs trotted for fifteen minutes in an individual comfort speed (between four to eight kilometres per hour). </w:t>
      </w:r>
    </w:p>
    <w:p w14:paraId="7CFE0A3B" w14:textId="77777777" w:rsidR="00280D9B" w:rsidRPr="00280D9B" w:rsidRDefault="00280D9B" w:rsidP="00280D9B">
      <w:pPr>
        <w:rPr>
          <w:sz w:val="20"/>
        </w:rPr>
      </w:pPr>
      <w:r w:rsidRPr="00280D9B">
        <w:rPr>
          <w:sz w:val="20"/>
          <w:vertAlign w:val="superscript"/>
        </w:rPr>
        <w:t>a</w:t>
      </w:r>
      <w:r w:rsidRPr="00280D9B">
        <w:rPr>
          <w:sz w:val="20"/>
        </w:rPr>
        <w:t>Respiratory noise was categorised by auscultation. Mild: only audible under auscultation; moderate: intermittent audible noise that can be heard without stethoscope; severe: constant audible noise that can be heard without stethoscope.</w:t>
      </w:r>
    </w:p>
    <w:p w14:paraId="38DB61E2" w14:textId="77777777" w:rsidR="00280D9B" w:rsidRPr="00280D9B" w:rsidRDefault="00280D9B" w:rsidP="00280D9B">
      <w:pPr>
        <w:rPr>
          <w:sz w:val="20"/>
        </w:rPr>
      </w:pPr>
      <w:r w:rsidRPr="00280D9B">
        <w:rPr>
          <w:sz w:val="20"/>
          <w:vertAlign w:val="superscript"/>
        </w:rPr>
        <w:t>b</w:t>
      </w:r>
      <w:r w:rsidRPr="00280D9B">
        <w:rPr>
          <w:sz w:val="20"/>
        </w:rPr>
        <w:t>Inspiratory effort was categorised by evidence of increased inspiratory effort (inhale air with the use of diaphragm and/or accessary muscles of respiration and/or nasal flaring). Mild: regular breathing patterns with minimal use of diaphragm; moderate: evidence of use of diaphragm and accessary muscles of respiration; severe: marked movement of diaphragm and accessary muscles of respiration.</w:t>
      </w:r>
    </w:p>
    <w:p w14:paraId="6A8FE9F3" w14:textId="4D9F61D8" w:rsidR="00280D9B" w:rsidRDefault="00280D9B" w:rsidP="00280D9B">
      <w:pPr>
        <w:rPr>
          <w:sz w:val="20"/>
        </w:rPr>
      </w:pPr>
      <w:r w:rsidRPr="00280D9B">
        <w:rPr>
          <w:sz w:val="20"/>
          <w:vertAlign w:val="superscript"/>
        </w:rPr>
        <w:t>c</w:t>
      </w:r>
      <w:r w:rsidRPr="00280D9B">
        <w:rPr>
          <w:sz w:val="20"/>
        </w:rPr>
        <w:t>Dogs that have had episodes of syncope and/or cyanosis as documented by owner's report are classified into Grade 3 without FT. Mild Dyspnoea: presents sign of discomfort; moderate Dyspnoea: irregular breathing, signs of discomfort; severe Dyspnoea: irregular breathing with sings of breathing discomfort and difficulty in breathing.</w:t>
      </w:r>
    </w:p>
    <w:p w14:paraId="76797E39" w14:textId="77777777" w:rsidR="00280D9B" w:rsidRDefault="00280D9B" w:rsidP="00280D9B">
      <w:pPr>
        <w:rPr>
          <w:sz w:val="20"/>
        </w:rPr>
      </w:pPr>
    </w:p>
    <w:p w14:paraId="3FB93ED0" w14:textId="12E09ACD" w:rsidR="00280D9B" w:rsidRPr="00280D9B" w:rsidRDefault="00280D9B" w:rsidP="00280D9B">
      <w:pPr>
        <w:rPr>
          <w:sz w:val="20"/>
        </w:rPr>
      </w:pPr>
      <w:r w:rsidRPr="00280D9B">
        <w:rPr>
          <w:sz w:val="20"/>
        </w:rPr>
        <w:t>1.</w:t>
      </w:r>
      <w:r w:rsidRPr="00280D9B">
        <w:rPr>
          <w:sz w:val="20"/>
        </w:rPr>
        <w:tab/>
        <w:t>Liu NC, Sargan DR, Adams VJ, Ladlow JF. Characterisation of Brachycephalic Obstructive Airway Syndrome in French Bulldogs Using Whole-Body Barometric Plethysmography. PloS one. 2015;10(6):e0130741.</w:t>
      </w:r>
    </w:p>
    <w:p w14:paraId="44E980F8" w14:textId="41648EF0" w:rsidR="00994A3D" w:rsidRPr="00994A3D" w:rsidRDefault="00994A3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6B23" w14:textId="77777777" w:rsidR="00970894" w:rsidRDefault="00970894" w:rsidP="00117666">
      <w:pPr>
        <w:spacing w:after="0"/>
      </w:pPr>
      <w:r>
        <w:separator/>
      </w:r>
    </w:p>
  </w:endnote>
  <w:endnote w:type="continuationSeparator" w:id="0">
    <w:p w14:paraId="613522F1" w14:textId="77777777" w:rsidR="00970894" w:rsidRDefault="0097089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452EEC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80D9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452EEC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80D9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7BC2" w14:textId="77777777" w:rsidR="00970894" w:rsidRDefault="00970894" w:rsidP="00117666">
      <w:pPr>
        <w:spacing w:after="0"/>
      </w:pPr>
      <w:r>
        <w:separator/>
      </w:r>
    </w:p>
  </w:footnote>
  <w:footnote w:type="continuationSeparator" w:id="0">
    <w:p w14:paraId="7CBB1AA7" w14:textId="77777777" w:rsidR="00970894" w:rsidRDefault="0097089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0D9B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396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4D61"/>
    <w:rsid w:val="00817DD6"/>
    <w:rsid w:val="0083759F"/>
    <w:rsid w:val="00885156"/>
    <w:rsid w:val="009151AA"/>
    <w:rsid w:val="0093429D"/>
    <w:rsid w:val="00943573"/>
    <w:rsid w:val="00964134"/>
    <w:rsid w:val="0097089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Tabellenraster1">
    <w:name w:val="Tabellenraster1"/>
    <w:basedOn w:val="NormaleTabelle"/>
    <w:next w:val="Tabellenraster"/>
    <w:uiPriority w:val="39"/>
    <w:rsid w:val="00280D9B"/>
    <w:pPr>
      <w:spacing w:after="0" w:line="240" w:lineRule="auto"/>
    </w:pPr>
    <w:rPr>
      <w:rFonts w:ascii="Arial" w:hAnsi="Arial" w:cs="Arial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CF4031-9476-4A45-A45B-988A8BC9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Mach, Rebekka</cp:lastModifiedBy>
  <cp:revision>4</cp:revision>
  <cp:lastPrinted>2013-10-03T12:51:00Z</cp:lastPrinted>
  <dcterms:created xsi:type="dcterms:W3CDTF">2018-11-23T08:58:00Z</dcterms:created>
  <dcterms:modified xsi:type="dcterms:W3CDTF">2022-07-29T16:49:00Z</dcterms:modified>
</cp:coreProperties>
</file>