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BF70831" w14:textId="4DC86D1C" w:rsidR="00970898" w:rsidRPr="00D4652F" w:rsidRDefault="00970898">
      <w:pPr>
        <w:widowControl/>
        <w:jc w:val="left"/>
        <w:rPr>
          <w:rFonts w:ascii="Arial" w:hAnsi="Arial" w:cs="Arial"/>
          <w:sz w:val="18"/>
          <w:szCs w:val="18"/>
        </w:rPr>
      </w:pPr>
    </w:p>
    <w:p w14:paraId="31A089D4" w14:textId="2A4CF05F" w:rsidR="00EE2707" w:rsidRPr="00782C0D" w:rsidRDefault="00584DF4" w:rsidP="00EE2707">
      <w:pPr>
        <w:spacing w:line="360" w:lineRule="auto"/>
        <w:jc w:val="center"/>
        <w:rPr>
          <w:rFonts w:ascii="Arial" w:hAnsi="Arial" w:cs="Arial"/>
          <w:b/>
          <w:bCs/>
          <w:sz w:val="18"/>
          <w:szCs w:val="18"/>
        </w:rPr>
      </w:pPr>
      <w:r w:rsidRPr="00782C0D">
        <w:rPr>
          <w:rFonts w:ascii="Arial" w:hAnsi="Arial" w:cs="Arial"/>
          <w:b/>
          <w:bCs/>
          <w:sz w:val="18"/>
          <w:szCs w:val="18"/>
        </w:rPr>
        <w:t xml:space="preserve">Supplementary data </w:t>
      </w:r>
    </w:p>
    <w:p w14:paraId="49FF7D26" w14:textId="5E02776F" w:rsidR="00EE2707" w:rsidRPr="00782C0D" w:rsidRDefault="00584DF4" w:rsidP="00EE2707">
      <w:pPr>
        <w:spacing w:line="360" w:lineRule="auto"/>
        <w:jc w:val="center"/>
        <w:rPr>
          <w:rFonts w:ascii="Arial" w:hAnsi="Arial" w:cs="Arial"/>
          <w:b/>
          <w:bCs/>
          <w:sz w:val="18"/>
          <w:szCs w:val="18"/>
        </w:rPr>
      </w:pPr>
      <w:r w:rsidRPr="00782C0D">
        <w:rPr>
          <w:rFonts w:ascii="Arial" w:hAnsi="Arial" w:cs="Arial"/>
          <w:b/>
          <w:bCs/>
          <w:sz w:val="18"/>
          <w:szCs w:val="18"/>
        </w:rPr>
        <w:t xml:space="preserve">Construction of a mouse model that can be used for tissue-specific EV screening and tracing </w:t>
      </w:r>
      <w:r w:rsidRPr="00782C0D">
        <w:rPr>
          <w:rFonts w:ascii="Arial" w:hAnsi="Arial" w:cs="Arial"/>
          <w:b/>
          <w:bCs/>
          <w:i/>
          <w:iCs/>
          <w:sz w:val="18"/>
          <w:szCs w:val="18"/>
        </w:rPr>
        <w:t>in vivo</w:t>
      </w:r>
    </w:p>
    <w:p w14:paraId="117D87AF" w14:textId="1F3E9F02" w:rsidR="00651E6A" w:rsidRPr="00782C0D" w:rsidRDefault="00651E6A" w:rsidP="00651E6A">
      <w:pPr>
        <w:rPr>
          <w:rFonts w:ascii="Arial" w:hAnsi="Arial" w:cs="Arial"/>
          <w:sz w:val="18"/>
          <w:szCs w:val="18"/>
        </w:rPr>
      </w:pPr>
      <w:proofErr w:type="spellStart"/>
      <w:r w:rsidRPr="00782C0D">
        <w:rPr>
          <w:rFonts w:ascii="Arial" w:hAnsi="Arial" w:cs="Arial"/>
          <w:sz w:val="18"/>
          <w:szCs w:val="18"/>
        </w:rPr>
        <w:t>Weili</w:t>
      </w:r>
      <w:proofErr w:type="spellEnd"/>
      <w:r w:rsidRPr="00782C0D">
        <w:rPr>
          <w:rFonts w:ascii="Arial" w:hAnsi="Arial" w:cs="Arial"/>
          <w:sz w:val="18"/>
          <w:szCs w:val="18"/>
        </w:rPr>
        <w:t xml:space="preserve"> Li</w:t>
      </w:r>
      <w:r w:rsidR="00B634F7" w:rsidRPr="00B634F7">
        <w:rPr>
          <w:rFonts w:ascii="Arial" w:hAnsi="Arial" w:cs="Arial"/>
          <w:sz w:val="18"/>
          <w:szCs w:val="18"/>
          <w:highlight w:val="yellow"/>
          <w:vertAlign w:val="superscript"/>
        </w:rPr>
        <w:t>1,2†</w:t>
      </w:r>
      <w:r w:rsidRPr="00782C0D">
        <w:rPr>
          <w:rFonts w:ascii="Arial" w:hAnsi="Arial" w:cs="Arial"/>
          <w:sz w:val="18"/>
          <w:szCs w:val="18"/>
        </w:rPr>
        <w:t xml:space="preserve">, </w:t>
      </w:r>
      <w:proofErr w:type="spellStart"/>
      <w:r w:rsidRPr="00782C0D">
        <w:rPr>
          <w:rFonts w:ascii="Arial" w:hAnsi="Arial" w:cs="Arial"/>
          <w:sz w:val="18"/>
          <w:szCs w:val="18"/>
        </w:rPr>
        <w:t>Jin</w:t>
      </w:r>
      <w:proofErr w:type="spellEnd"/>
      <w:r w:rsidRPr="00782C0D">
        <w:rPr>
          <w:rFonts w:ascii="Arial" w:hAnsi="Arial" w:cs="Arial"/>
          <w:sz w:val="18"/>
          <w:szCs w:val="18"/>
        </w:rPr>
        <w:t xml:space="preserve"> Wang</w:t>
      </w:r>
      <w:r w:rsidR="00B634F7" w:rsidRPr="00B634F7">
        <w:rPr>
          <w:rFonts w:ascii="Arial" w:hAnsi="Arial" w:cs="Arial"/>
          <w:sz w:val="18"/>
          <w:szCs w:val="18"/>
          <w:highlight w:val="yellow"/>
          <w:vertAlign w:val="superscript"/>
        </w:rPr>
        <w:t>1,2†</w:t>
      </w:r>
      <w:r w:rsidRPr="00782C0D">
        <w:rPr>
          <w:rFonts w:ascii="Arial" w:hAnsi="Arial" w:cs="Arial"/>
          <w:sz w:val="18"/>
          <w:szCs w:val="18"/>
        </w:rPr>
        <w:t xml:space="preserve">, </w:t>
      </w:r>
      <w:proofErr w:type="spellStart"/>
      <w:r w:rsidRPr="00782C0D">
        <w:rPr>
          <w:rFonts w:ascii="Arial" w:hAnsi="Arial" w:cs="Arial"/>
          <w:sz w:val="18"/>
          <w:szCs w:val="18"/>
        </w:rPr>
        <w:t>Xiaojiao</w:t>
      </w:r>
      <w:proofErr w:type="spellEnd"/>
      <w:r w:rsidRPr="00782C0D">
        <w:rPr>
          <w:rFonts w:ascii="Arial" w:hAnsi="Arial" w:cs="Arial"/>
          <w:sz w:val="18"/>
          <w:szCs w:val="18"/>
        </w:rPr>
        <w:t xml:space="preserve"> Yin</w:t>
      </w:r>
      <w:r w:rsidR="00B634F7" w:rsidRPr="00B634F7">
        <w:rPr>
          <w:rFonts w:ascii="Arial" w:hAnsi="Arial" w:cs="Arial"/>
          <w:sz w:val="18"/>
          <w:szCs w:val="18"/>
          <w:highlight w:val="yellow"/>
          <w:vertAlign w:val="superscript"/>
        </w:rPr>
        <w:t>1†</w:t>
      </w:r>
      <w:r w:rsidRPr="00782C0D">
        <w:rPr>
          <w:rFonts w:ascii="Arial" w:hAnsi="Arial" w:cs="Arial"/>
          <w:sz w:val="18"/>
          <w:szCs w:val="18"/>
        </w:rPr>
        <w:t xml:space="preserve">, </w:t>
      </w:r>
      <w:proofErr w:type="spellStart"/>
      <w:r w:rsidRPr="00782C0D">
        <w:rPr>
          <w:rFonts w:ascii="Arial" w:hAnsi="Arial" w:cs="Arial"/>
          <w:sz w:val="18"/>
          <w:szCs w:val="18"/>
        </w:rPr>
        <w:t>Huanhuan</w:t>
      </w:r>
      <w:proofErr w:type="spellEnd"/>
      <w:r w:rsidRPr="00782C0D">
        <w:rPr>
          <w:rFonts w:ascii="Arial" w:hAnsi="Arial" w:cs="Arial"/>
          <w:sz w:val="18"/>
          <w:szCs w:val="18"/>
        </w:rPr>
        <w:t xml:space="preserve"> Shi</w:t>
      </w:r>
      <w:r w:rsidR="00B634F7" w:rsidRPr="00B634F7">
        <w:rPr>
          <w:rFonts w:ascii="Arial" w:hAnsi="Arial" w:cs="Arial"/>
          <w:sz w:val="18"/>
          <w:szCs w:val="18"/>
          <w:highlight w:val="yellow"/>
          <w:vertAlign w:val="superscript"/>
        </w:rPr>
        <w:t>1,2†</w:t>
      </w:r>
      <w:r w:rsidRPr="00782C0D">
        <w:rPr>
          <w:rFonts w:ascii="Arial" w:hAnsi="Arial" w:cs="Arial"/>
          <w:sz w:val="18"/>
          <w:szCs w:val="18"/>
        </w:rPr>
        <w:t>, Benben Sun</w:t>
      </w:r>
      <w:r w:rsidRPr="00782C0D">
        <w:rPr>
          <w:rFonts w:ascii="Arial" w:hAnsi="Arial" w:cs="Arial"/>
          <w:sz w:val="18"/>
          <w:szCs w:val="18"/>
          <w:vertAlign w:val="superscript"/>
        </w:rPr>
        <w:t>1</w:t>
      </w:r>
      <w:r w:rsidRPr="00782C0D">
        <w:rPr>
          <w:rFonts w:ascii="Arial" w:hAnsi="Arial" w:cs="Arial"/>
          <w:sz w:val="18"/>
          <w:szCs w:val="18"/>
        </w:rPr>
        <w:t xml:space="preserve">, </w:t>
      </w:r>
      <w:proofErr w:type="spellStart"/>
      <w:r w:rsidRPr="00782C0D">
        <w:rPr>
          <w:rFonts w:ascii="Arial" w:hAnsi="Arial" w:cs="Arial"/>
          <w:sz w:val="18"/>
          <w:szCs w:val="18"/>
        </w:rPr>
        <w:t>Mengru</w:t>
      </w:r>
      <w:proofErr w:type="spellEnd"/>
      <w:r w:rsidRPr="00782C0D">
        <w:rPr>
          <w:rFonts w:ascii="Arial" w:hAnsi="Arial" w:cs="Arial"/>
          <w:sz w:val="18"/>
          <w:szCs w:val="18"/>
        </w:rPr>
        <w:t xml:space="preserve"> Ji</w:t>
      </w:r>
      <w:r w:rsidRPr="00782C0D">
        <w:rPr>
          <w:rFonts w:ascii="Arial" w:hAnsi="Arial" w:cs="Arial"/>
          <w:sz w:val="18"/>
          <w:szCs w:val="18"/>
          <w:vertAlign w:val="superscript"/>
        </w:rPr>
        <w:t>1,2</w:t>
      </w:r>
      <w:r w:rsidRPr="00782C0D">
        <w:rPr>
          <w:rFonts w:ascii="Arial" w:hAnsi="Arial" w:cs="Arial"/>
          <w:sz w:val="18"/>
          <w:szCs w:val="18"/>
        </w:rPr>
        <w:t xml:space="preserve">, </w:t>
      </w:r>
      <w:proofErr w:type="spellStart"/>
      <w:r w:rsidRPr="00782C0D">
        <w:rPr>
          <w:rFonts w:ascii="Arial" w:hAnsi="Arial" w:cs="Arial"/>
          <w:sz w:val="18"/>
          <w:szCs w:val="18"/>
        </w:rPr>
        <w:t>Huichen</w:t>
      </w:r>
      <w:proofErr w:type="spellEnd"/>
      <w:r w:rsidRPr="00782C0D">
        <w:rPr>
          <w:rFonts w:ascii="Arial" w:hAnsi="Arial" w:cs="Arial"/>
          <w:sz w:val="18"/>
          <w:szCs w:val="18"/>
        </w:rPr>
        <w:t xml:space="preserve"> Song</w:t>
      </w:r>
      <w:r w:rsidRPr="00782C0D">
        <w:rPr>
          <w:rFonts w:ascii="Arial" w:hAnsi="Arial" w:cs="Arial"/>
          <w:sz w:val="18"/>
          <w:szCs w:val="18"/>
          <w:vertAlign w:val="superscript"/>
        </w:rPr>
        <w:t>1</w:t>
      </w:r>
      <w:r w:rsidRPr="00782C0D">
        <w:rPr>
          <w:rFonts w:ascii="Arial" w:hAnsi="Arial" w:cs="Arial"/>
          <w:sz w:val="18"/>
          <w:szCs w:val="18"/>
          <w:vertAlign w:val="superscript"/>
        </w:rPr>
        <w:t>，</w:t>
      </w:r>
      <w:r w:rsidRPr="00782C0D">
        <w:rPr>
          <w:rFonts w:ascii="Arial" w:hAnsi="Arial" w:cs="Arial"/>
          <w:sz w:val="18"/>
          <w:szCs w:val="18"/>
          <w:vertAlign w:val="superscript"/>
        </w:rPr>
        <w:t>2</w:t>
      </w:r>
      <w:r w:rsidRPr="00782C0D">
        <w:rPr>
          <w:rFonts w:ascii="Arial" w:hAnsi="Arial" w:cs="Arial"/>
          <w:sz w:val="18"/>
          <w:szCs w:val="18"/>
        </w:rPr>
        <w:t xml:space="preserve">, </w:t>
      </w:r>
      <w:proofErr w:type="spellStart"/>
      <w:r w:rsidRPr="00782C0D">
        <w:rPr>
          <w:rFonts w:ascii="Arial" w:hAnsi="Arial" w:cs="Arial"/>
          <w:sz w:val="18"/>
          <w:szCs w:val="18"/>
        </w:rPr>
        <w:t>Jiachen</w:t>
      </w:r>
      <w:proofErr w:type="spellEnd"/>
      <w:r w:rsidRPr="00782C0D">
        <w:rPr>
          <w:rFonts w:ascii="Arial" w:hAnsi="Arial" w:cs="Arial"/>
          <w:sz w:val="18"/>
          <w:szCs w:val="18"/>
        </w:rPr>
        <w:t xml:space="preserve"> Liu</w:t>
      </w:r>
      <w:r w:rsidRPr="00782C0D">
        <w:rPr>
          <w:rFonts w:ascii="Arial" w:hAnsi="Arial" w:cs="Arial"/>
          <w:sz w:val="18"/>
          <w:szCs w:val="18"/>
          <w:vertAlign w:val="superscript"/>
        </w:rPr>
        <w:t>1</w:t>
      </w:r>
      <w:r w:rsidRPr="00782C0D">
        <w:rPr>
          <w:rFonts w:ascii="Arial" w:hAnsi="Arial" w:cs="Arial"/>
          <w:sz w:val="18"/>
          <w:szCs w:val="18"/>
        </w:rPr>
        <w:t xml:space="preserve">, , </w:t>
      </w:r>
      <w:proofErr w:type="spellStart"/>
      <w:r w:rsidRPr="00782C0D">
        <w:rPr>
          <w:rFonts w:ascii="Arial" w:hAnsi="Arial" w:cs="Arial"/>
          <w:sz w:val="18"/>
          <w:szCs w:val="18"/>
        </w:rPr>
        <w:t>Yihao</w:t>
      </w:r>
      <w:proofErr w:type="spellEnd"/>
      <w:r w:rsidRPr="00782C0D">
        <w:rPr>
          <w:rFonts w:ascii="Arial" w:hAnsi="Arial" w:cs="Arial"/>
          <w:sz w:val="18"/>
          <w:szCs w:val="18"/>
        </w:rPr>
        <w:t xml:space="preserve"> Dou</w:t>
      </w:r>
      <w:r w:rsidRPr="00782C0D">
        <w:rPr>
          <w:rFonts w:ascii="Arial" w:hAnsi="Arial" w:cs="Arial"/>
          <w:sz w:val="18"/>
          <w:szCs w:val="18"/>
          <w:vertAlign w:val="superscript"/>
        </w:rPr>
        <w:t>1</w:t>
      </w:r>
      <w:r w:rsidRPr="00782C0D">
        <w:rPr>
          <w:rFonts w:ascii="Arial" w:hAnsi="Arial" w:cs="Arial"/>
          <w:sz w:val="18"/>
          <w:szCs w:val="18"/>
        </w:rPr>
        <w:t xml:space="preserve">, </w:t>
      </w:r>
      <w:proofErr w:type="spellStart"/>
      <w:r w:rsidRPr="00782C0D">
        <w:rPr>
          <w:rFonts w:ascii="Arial" w:hAnsi="Arial" w:cs="Arial"/>
          <w:sz w:val="18"/>
          <w:szCs w:val="18"/>
        </w:rPr>
        <w:t>Chenghong</w:t>
      </w:r>
      <w:proofErr w:type="spellEnd"/>
      <w:r w:rsidRPr="00782C0D">
        <w:rPr>
          <w:rFonts w:ascii="Arial" w:hAnsi="Arial" w:cs="Arial"/>
          <w:sz w:val="18"/>
          <w:szCs w:val="18"/>
        </w:rPr>
        <w:t xml:space="preserve"> Xu</w:t>
      </w:r>
      <w:r w:rsidRPr="00782C0D">
        <w:rPr>
          <w:rFonts w:ascii="Arial" w:hAnsi="Arial" w:cs="Arial"/>
          <w:sz w:val="18"/>
          <w:szCs w:val="18"/>
          <w:vertAlign w:val="superscript"/>
        </w:rPr>
        <w:t>1</w:t>
      </w:r>
      <w:r w:rsidRPr="00782C0D">
        <w:rPr>
          <w:rFonts w:ascii="Arial" w:hAnsi="Arial" w:cs="Arial"/>
          <w:sz w:val="18"/>
          <w:szCs w:val="18"/>
        </w:rPr>
        <w:t xml:space="preserve">, </w:t>
      </w:r>
      <w:proofErr w:type="spellStart"/>
      <w:r w:rsidRPr="00782C0D">
        <w:rPr>
          <w:rFonts w:ascii="Arial" w:hAnsi="Arial" w:cs="Arial"/>
          <w:sz w:val="18"/>
          <w:szCs w:val="18"/>
        </w:rPr>
        <w:t>Xiaohong</w:t>
      </w:r>
      <w:proofErr w:type="spellEnd"/>
      <w:r w:rsidRPr="00782C0D">
        <w:rPr>
          <w:rFonts w:ascii="Arial" w:hAnsi="Arial" w:cs="Arial"/>
          <w:sz w:val="18"/>
          <w:szCs w:val="18"/>
        </w:rPr>
        <w:t xml:space="preserve"> Jiang</w:t>
      </w:r>
      <w:r w:rsidR="00B634F7" w:rsidRPr="00B634F7">
        <w:rPr>
          <w:rFonts w:ascii="Arial" w:hAnsi="Arial" w:cs="Arial"/>
          <w:sz w:val="18"/>
          <w:szCs w:val="18"/>
          <w:highlight w:val="yellow"/>
          <w:vertAlign w:val="superscript"/>
        </w:rPr>
        <w:t>1,2</w:t>
      </w:r>
      <w:r w:rsidRPr="00782C0D">
        <w:rPr>
          <w:rFonts w:ascii="Arial" w:hAnsi="Arial" w:cs="Arial"/>
          <w:sz w:val="18"/>
          <w:szCs w:val="18"/>
        </w:rPr>
        <w:t>, Jing Li</w:t>
      </w:r>
      <w:r w:rsidRPr="00782C0D">
        <w:rPr>
          <w:rFonts w:ascii="Arial" w:hAnsi="Arial" w:cs="Arial"/>
          <w:sz w:val="18"/>
          <w:szCs w:val="18"/>
          <w:vertAlign w:val="superscript"/>
        </w:rPr>
        <w:t>1,2</w:t>
      </w:r>
      <w:r w:rsidRPr="00782C0D">
        <w:rPr>
          <w:rFonts w:ascii="Arial" w:hAnsi="Arial" w:cs="Arial"/>
          <w:sz w:val="18"/>
          <w:szCs w:val="18"/>
        </w:rPr>
        <w:t>, Liang Li</w:t>
      </w:r>
      <w:r w:rsidRPr="00782C0D">
        <w:rPr>
          <w:rFonts w:ascii="Arial" w:hAnsi="Arial" w:cs="Arial"/>
          <w:sz w:val="18"/>
          <w:szCs w:val="18"/>
          <w:vertAlign w:val="superscript"/>
        </w:rPr>
        <w:t>*1,2</w:t>
      </w:r>
      <w:r w:rsidRPr="00782C0D">
        <w:rPr>
          <w:rFonts w:ascii="Arial" w:hAnsi="Arial" w:cs="Arial"/>
          <w:sz w:val="18"/>
          <w:szCs w:val="18"/>
        </w:rPr>
        <w:t>, Chen-Yu Zhang</w:t>
      </w:r>
      <w:r w:rsidRPr="00782C0D">
        <w:rPr>
          <w:rFonts w:ascii="Arial" w:hAnsi="Arial" w:cs="Arial"/>
          <w:sz w:val="18"/>
          <w:szCs w:val="18"/>
          <w:vertAlign w:val="superscript"/>
        </w:rPr>
        <w:t>*1,2</w:t>
      </w:r>
      <w:r w:rsidRPr="00782C0D">
        <w:rPr>
          <w:rFonts w:ascii="Arial" w:hAnsi="Arial" w:cs="Arial"/>
          <w:sz w:val="18"/>
          <w:szCs w:val="18"/>
        </w:rPr>
        <w:t xml:space="preserve">, </w:t>
      </w:r>
      <w:proofErr w:type="spellStart"/>
      <w:r w:rsidRPr="00782C0D">
        <w:rPr>
          <w:rFonts w:ascii="Arial" w:hAnsi="Arial" w:cs="Arial"/>
          <w:sz w:val="18"/>
          <w:szCs w:val="18"/>
        </w:rPr>
        <w:t>Yujing</w:t>
      </w:r>
      <w:proofErr w:type="spellEnd"/>
      <w:r w:rsidRPr="00782C0D">
        <w:rPr>
          <w:rFonts w:ascii="Arial" w:hAnsi="Arial" w:cs="Arial"/>
          <w:sz w:val="18"/>
          <w:szCs w:val="18"/>
        </w:rPr>
        <w:t xml:space="preserve"> Zhang</w:t>
      </w:r>
      <w:r w:rsidRPr="00782C0D">
        <w:rPr>
          <w:rFonts w:ascii="Arial" w:hAnsi="Arial" w:cs="Arial"/>
          <w:sz w:val="18"/>
          <w:szCs w:val="18"/>
          <w:vertAlign w:val="superscript"/>
        </w:rPr>
        <w:t>*1,2</w:t>
      </w:r>
    </w:p>
    <w:p w14:paraId="6970F457" w14:textId="164934DC" w:rsidR="00EE2707" w:rsidRPr="00B634F7" w:rsidRDefault="00EE2707" w:rsidP="00EE2707">
      <w:pPr>
        <w:spacing w:line="360" w:lineRule="auto"/>
        <w:rPr>
          <w:rFonts w:ascii="Arial" w:hAnsi="Arial" w:cs="Arial"/>
          <w:sz w:val="18"/>
          <w:szCs w:val="18"/>
        </w:rPr>
      </w:pPr>
    </w:p>
    <w:p w14:paraId="2D5AB022" w14:textId="77777777" w:rsidR="00EE2707" w:rsidRPr="00782C0D" w:rsidRDefault="00EE2707" w:rsidP="00EE2707">
      <w:pPr>
        <w:rPr>
          <w:rFonts w:ascii="Arial" w:hAnsi="Arial" w:cs="Arial"/>
          <w:b/>
          <w:bCs/>
          <w:sz w:val="18"/>
          <w:szCs w:val="18"/>
        </w:rPr>
      </w:pPr>
    </w:p>
    <w:p w14:paraId="0B23CBDE" w14:textId="77777777" w:rsidR="00EE2707" w:rsidRPr="00782C0D" w:rsidRDefault="00EE2707" w:rsidP="00EE2707">
      <w:pPr>
        <w:rPr>
          <w:rFonts w:ascii="Arial" w:hAnsi="Arial" w:cs="Arial"/>
          <w:b/>
          <w:bCs/>
          <w:sz w:val="18"/>
          <w:szCs w:val="18"/>
        </w:rPr>
      </w:pPr>
    </w:p>
    <w:p w14:paraId="7750AA02" w14:textId="77777777" w:rsidR="00EE2707" w:rsidRPr="00782C0D" w:rsidRDefault="00EE2707" w:rsidP="00EE2707">
      <w:pPr>
        <w:rPr>
          <w:rFonts w:ascii="Arial" w:hAnsi="Arial" w:cs="Arial"/>
          <w:b/>
          <w:bCs/>
          <w:sz w:val="18"/>
          <w:szCs w:val="18"/>
        </w:rPr>
      </w:pPr>
    </w:p>
    <w:p w14:paraId="6C970EED" w14:textId="77777777" w:rsidR="00EE2707" w:rsidRPr="00782C0D" w:rsidRDefault="00EE2707" w:rsidP="00EE2707">
      <w:pPr>
        <w:rPr>
          <w:rFonts w:ascii="Arial" w:hAnsi="Arial" w:cs="Arial"/>
          <w:b/>
          <w:bCs/>
          <w:sz w:val="18"/>
          <w:szCs w:val="18"/>
        </w:rPr>
      </w:pPr>
    </w:p>
    <w:p w14:paraId="7A249234" w14:textId="77777777" w:rsidR="00EE2707" w:rsidRPr="00782C0D" w:rsidRDefault="00EE2707" w:rsidP="00EE2707">
      <w:pPr>
        <w:rPr>
          <w:rFonts w:ascii="Arial" w:hAnsi="Arial" w:cs="Arial"/>
          <w:b/>
          <w:bCs/>
          <w:sz w:val="18"/>
          <w:szCs w:val="18"/>
        </w:rPr>
      </w:pPr>
    </w:p>
    <w:p w14:paraId="6809DBAF" w14:textId="77777777" w:rsidR="00EE2707" w:rsidRPr="00782C0D" w:rsidRDefault="00EE2707" w:rsidP="00EE2707">
      <w:pPr>
        <w:rPr>
          <w:rFonts w:ascii="Arial" w:hAnsi="Arial" w:cs="Arial"/>
          <w:b/>
          <w:bCs/>
          <w:sz w:val="18"/>
          <w:szCs w:val="18"/>
        </w:rPr>
      </w:pPr>
    </w:p>
    <w:p w14:paraId="5D3DC015" w14:textId="77777777" w:rsidR="00EE2707" w:rsidRPr="00782C0D" w:rsidRDefault="00EE2707" w:rsidP="00EE2707">
      <w:pPr>
        <w:rPr>
          <w:rFonts w:ascii="Arial" w:hAnsi="Arial" w:cs="Arial"/>
          <w:b/>
          <w:bCs/>
          <w:sz w:val="18"/>
          <w:szCs w:val="18"/>
        </w:rPr>
      </w:pPr>
    </w:p>
    <w:p w14:paraId="24FEDAF8" w14:textId="77777777" w:rsidR="00EE2707" w:rsidRPr="00782C0D" w:rsidRDefault="00EE2707" w:rsidP="00EE2707">
      <w:pPr>
        <w:rPr>
          <w:rFonts w:ascii="Arial" w:hAnsi="Arial" w:cs="Arial"/>
          <w:b/>
          <w:bCs/>
          <w:sz w:val="18"/>
          <w:szCs w:val="18"/>
        </w:rPr>
      </w:pPr>
    </w:p>
    <w:p w14:paraId="602320CD" w14:textId="77777777" w:rsidR="00EE2707" w:rsidRPr="00782C0D" w:rsidRDefault="00EE2707" w:rsidP="00EE2707">
      <w:pPr>
        <w:rPr>
          <w:rFonts w:ascii="Arial" w:hAnsi="Arial" w:cs="Arial"/>
          <w:b/>
          <w:bCs/>
          <w:sz w:val="18"/>
          <w:szCs w:val="18"/>
        </w:rPr>
      </w:pPr>
    </w:p>
    <w:p w14:paraId="3EAE47F7" w14:textId="77777777" w:rsidR="00EE2707" w:rsidRPr="00782C0D" w:rsidRDefault="00EE2707" w:rsidP="00EE2707">
      <w:pPr>
        <w:spacing w:line="360" w:lineRule="auto"/>
        <w:rPr>
          <w:rFonts w:ascii="Arial" w:hAnsi="Arial" w:cs="Arial"/>
          <w:b/>
          <w:bCs/>
          <w:sz w:val="18"/>
          <w:szCs w:val="18"/>
        </w:rPr>
      </w:pPr>
      <w:r w:rsidRPr="00782C0D">
        <w:rPr>
          <w:rFonts w:ascii="Arial" w:hAnsi="Arial" w:cs="Arial"/>
          <w:b/>
          <w:bCs/>
          <w:sz w:val="18"/>
          <w:szCs w:val="18"/>
        </w:rPr>
        <w:t>File list:</w:t>
      </w:r>
    </w:p>
    <w:p w14:paraId="3F0BB35C" w14:textId="70589549" w:rsidR="00EE2707" w:rsidRPr="00782C0D" w:rsidRDefault="00EE2707" w:rsidP="00EE2707">
      <w:pPr>
        <w:spacing w:line="360" w:lineRule="auto"/>
        <w:rPr>
          <w:rFonts w:ascii="Arial" w:hAnsi="Arial" w:cs="Arial"/>
          <w:sz w:val="18"/>
          <w:szCs w:val="18"/>
        </w:rPr>
      </w:pPr>
    </w:p>
    <w:p w14:paraId="3EECA817" w14:textId="77777777" w:rsidR="00EE2707" w:rsidRPr="00782C0D" w:rsidRDefault="00EE2707" w:rsidP="00EE2707">
      <w:pPr>
        <w:spacing w:line="360" w:lineRule="auto"/>
        <w:rPr>
          <w:rFonts w:ascii="Arial" w:hAnsi="Arial" w:cs="Arial"/>
          <w:sz w:val="18"/>
          <w:szCs w:val="18"/>
        </w:rPr>
      </w:pPr>
      <w:r w:rsidRPr="00782C0D">
        <w:rPr>
          <w:rFonts w:ascii="Arial" w:hAnsi="Arial" w:cs="Arial"/>
          <w:sz w:val="18"/>
          <w:szCs w:val="18"/>
        </w:rPr>
        <w:t>Figure S1</w:t>
      </w:r>
    </w:p>
    <w:p w14:paraId="17F941C4" w14:textId="77777777" w:rsidR="00EE2707" w:rsidRPr="00782C0D" w:rsidRDefault="00EE2707" w:rsidP="00EE2707">
      <w:pPr>
        <w:spacing w:line="360" w:lineRule="auto"/>
        <w:rPr>
          <w:rFonts w:ascii="Arial" w:hAnsi="Arial" w:cs="Arial"/>
          <w:sz w:val="18"/>
          <w:szCs w:val="18"/>
        </w:rPr>
      </w:pPr>
      <w:r w:rsidRPr="00782C0D">
        <w:rPr>
          <w:rFonts w:ascii="Arial" w:hAnsi="Arial" w:cs="Arial"/>
          <w:sz w:val="18"/>
          <w:szCs w:val="18"/>
        </w:rPr>
        <w:t>Figure S2</w:t>
      </w:r>
    </w:p>
    <w:p w14:paraId="505CB3A6" w14:textId="77777777" w:rsidR="00EE2707" w:rsidRPr="00782C0D" w:rsidRDefault="00EE2707" w:rsidP="00EE2707">
      <w:pPr>
        <w:spacing w:line="360" w:lineRule="auto"/>
        <w:rPr>
          <w:rFonts w:ascii="Arial" w:hAnsi="Arial" w:cs="Arial"/>
          <w:sz w:val="18"/>
          <w:szCs w:val="18"/>
        </w:rPr>
      </w:pPr>
      <w:r w:rsidRPr="00782C0D">
        <w:rPr>
          <w:rFonts w:ascii="Arial" w:hAnsi="Arial" w:cs="Arial"/>
          <w:sz w:val="18"/>
          <w:szCs w:val="18"/>
        </w:rPr>
        <w:t>Figure S3</w:t>
      </w:r>
    </w:p>
    <w:p w14:paraId="747334BE" w14:textId="5552D246" w:rsidR="00EE2707" w:rsidRPr="00782C0D" w:rsidRDefault="00EE2707" w:rsidP="00EE2707">
      <w:pPr>
        <w:spacing w:line="360" w:lineRule="auto"/>
        <w:rPr>
          <w:rFonts w:ascii="Arial" w:hAnsi="Arial" w:cs="Arial"/>
          <w:sz w:val="18"/>
          <w:szCs w:val="18"/>
        </w:rPr>
      </w:pPr>
      <w:r w:rsidRPr="00782C0D">
        <w:rPr>
          <w:rFonts w:ascii="Arial" w:hAnsi="Arial" w:cs="Arial"/>
          <w:sz w:val="18"/>
          <w:szCs w:val="18"/>
        </w:rPr>
        <w:t>Figure S4</w:t>
      </w:r>
    </w:p>
    <w:p w14:paraId="679E3B21" w14:textId="77777777" w:rsidR="00EE2707" w:rsidRPr="00782C0D" w:rsidRDefault="00EE2707" w:rsidP="00EE2707">
      <w:pPr>
        <w:spacing w:line="360" w:lineRule="auto"/>
        <w:rPr>
          <w:rFonts w:ascii="Arial" w:hAnsi="Arial" w:cs="Arial"/>
          <w:sz w:val="18"/>
          <w:szCs w:val="18"/>
        </w:rPr>
      </w:pPr>
      <w:r w:rsidRPr="00782C0D">
        <w:rPr>
          <w:rFonts w:ascii="Arial" w:hAnsi="Arial" w:cs="Arial"/>
          <w:sz w:val="18"/>
          <w:szCs w:val="18"/>
        </w:rPr>
        <w:t>Table S1</w:t>
      </w:r>
    </w:p>
    <w:p w14:paraId="4B002C9B" w14:textId="77777777" w:rsidR="00EE2707" w:rsidRPr="00782C0D" w:rsidRDefault="00EE2707" w:rsidP="00EE2707">
      <w:pPr>
        <w:rPr>
          <w:rFonts w:ascii="Arial" w:hAnsi="Arial" w:cs="Arial"/>
          <w:b/>
          <w:bCs/>
          <w:sz w:val="18"/>
          <w:szCs w:val="18"/>
        </w:rPr>
      </w:pPr>
    </w:p>
    <w:p w14:paraId="3162BCD5" w14:textId="77777777" w:rsidR="00420562" w:rsidRDefault="00420562">
      <w:pPr>
        <w:widowControl/>
        <w:jc w:val="left"/>
        <w:rPr>
          <w:rFonts w:ascii="Arial" w:hAnsi="Arial" w:cs="Arial"/>
          <w:b/>
          <w:bCs/>
          <w:sz w:val="18"/>
          <w:szCs w:val="18"/>
        </w:rPr>
      </w:pPr>
      <w:r>
        <w:rPr>
          <w:rFonts w:ascii="Arial" w:hAnsi="Arial" w:cs="Arial"/>
          <w:b/>
          <w:bCs/>
          <w:sz w:val="18"/>
          <w:szCs w:val="18"/>
        </w:rPr>
        <w:br w:type="page"/>
      </w:r>
    </w:p>
    <w:p w14:paraId="3D4589C5" w14:textId="7299E23B" w:rsidR="00970898" w:rsidRDefault="008E6108">
      <w:pPr>
        <w:widowControl/>
        <w:spacing w:line="480" w:lineRule="auto"/>
        <w:jc w:val="left"/>
        <w:rPr>
          <w:rFonts w:ascii="Arial" w:hAnsi="Arial" w:cs="Arial"/>
          <w:b/>
          <w:bCs/>
          <w:sz w:val="18"/>
          <w:szCs w:val="18"/>
        </w:rPr>
      </w:pPr>
      <w:r w:rsidRPr="00D4652F">
        <w:rPr>
          <w:rFonts w:ascii="Arial" w:hAnsi="Arial" w:cs="Arial"/>
          <w:b/>
          <w:bCs/>
          <w:sz w:val="18"/>
          <w:szCs w:val="18"/>
        </w:rPr>
        <w:lastRenderedPageBreak/>
        <w:t>Supplementary Fig</w:t>
      </w:r>
      <w:r w:rsidR="004426A0" w:rsidRPr="00D4652F">
        <w:rPr>
          <w:rFonts w:ascii="Arial" w:hAnsi="Arial" w:cs="Arial"/>
          <w:b/>
          <w:bCs/>
          <w:sz w:val="18"/>
          <w:szCs w:val="18"/>
        </w:rPr>
        <w:t>ure</w:t>
      </w:r>
    </w:p>
    <w:p w14:paraId="6599614D" w14:textId="73F3C416" w:rsidR="0013530B" w:rsidRPr="00ED03F9" w:rsidRDefault="0013530B" w:rsidP="0013530B">
      <w:pPr>
        <w:widowControl/>
        <w:jc w:val="left"/>
        <w:rPr>
          <w:rFonts w:ascii="Arial" w:hAnsi="Arial" w:cs="Arial"/>
          <w:b/>
          <w:bCs/>
          <w:sz w:val="18"/>
          <w:szCs w:val="18"/>
        </w:rPr>
      </w:pPr>
      <w:r w:rsidRPr="00ED03F9">
        <w:rPr>
          <w:rFonts w:ascii="Arial" w:hAnsi="Arial" w:cs="Arial"/>
          <w:b/>
          <w:bCs/>
          <w:sz w:val="18"/>
          <w:szCs w:val="18"/>
        </w:rPr>
        <w:t>Fig</w:t>
      </w:r>
      <w:r w:rsidRPr="00ED03F9">
        <w:rPr>
          <w:rFonts w:ascii="Arial" w:hAnsi="Arial" w:cs="Arial" w:hint="eastAsia"/>
          <w:b/>
          <w:bCs/>
          <w:sz w:val="18"/>
          <w:szCs w:val="18"/>
        </w:rPr>
        <w:t>.</w:t>
      </w:r>
      <w:r w:rsidRPr="00ED03F9">
        <w:rPr>
          <w:rFonts w:ascii="Arial" w:hAnsi="Arial" w:cs="Arial"/>
          <w:b/>
          <w:bCs/>
          <w:sz w:val="18"/>
          <w:szCs w:val="18"/>
        </w:rPr>
        <w:t xml:space="preserve"> S1</w:t>
      </w:r>
    </w:p>
    <w:p w14:paraId="1488F7DC" w14:textId="77777777" w:rsidR="0013530B" w:rsidRPr="00ED03F9" w:rsidRDefault="0013530B">
      <w:pPr>
        <w:widowControl/>
        <w:spacing w:line="480" w:lineRule="auto"/>
        <w:jc w:val="left"/>
        <w:rPr>
          <w:rFonts w:ascii="Arial" w:hAnsi="Arial" w:cs="Arial"/>
          <w:b/>
          <w:bCs/>
          <w:sz w:val="18"/>
          <w:szCs w:val="18"/>
        </w:rPr>
      </w:pPr>
    </w:p>
    <w:p w14:paraId="2FC31FE9" w14:textId="35E7F4D6" w:rsidR="00970898" w:rsidRPr="00ED03F9" w:rsidRDefault="00F51002">
      <w:pPr>
        <w:widowControl/>
        <w:spacing w:line="480" w:lineRule="auto"/>
        <w:jc w:val="left"/>
        <w:rPr>
          <w:rFonts w:ascii="Arial" w:hAnsi="Arial" w:cs="Arial"/>
          <w:b/>
          <w:bCs/>
          <w:sz w:val="18"/>
          <w:szCs w:val="18"/>
        </w:rPr>
      </w:pPr>
      <w:r w:rsidRPr="00ED03F9">
        <w:rPr>
          <w:rFonts w:ascii="Arial" w:hAnsi="Arial" w:cs="Arial"/>
          <w:b/>
          <w:bCs/>
          <w:noProof/>
          <w:sz w:val="18"/>
          <w:szCs w:val="18"/>
        </w:rPr>
        <w:drawing>
          <wp:inline distT="0" distB="0" distL="0" distR="0" wp14:anchorId="1EA89594" wp14:editId="39FF2AF4">
            <wp:extent cx="3939954" cy="4429125"/>
            <wp:effectExtent l="0" t="0" r="381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46103" cy="4436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AC0336" w14:textId="1A22768F" w:rsidR="00970898" w:rsidRPr="00ED03F9" w:rsidRDefault="004426A0">
      <w:pPr>
        <w:widowControl/>
        <w:jc w:val="left"/>
        <w:rPr>
          <w:rFonts w:ascii="Arial" w:hAnsi="Arial" w:cs="Arial"/>
          <w:sz w:val="18"/>
          <w:szCs w:val="18"/>
        </w:rPr>
      </w:pPr>
      <w:r w:rsidRPr="00ED03F9">
        <w:rPr>
          <w:rFonts w:ascii="Arial" w:hAnsi="Arial" w:cs="Arial"/>
          <w:b/>
          <w:bCs/>
          <w:sz w:val="18"/>
          <w:szCs w:val="18"/>
        </w:rPr>
        <w:t xml:space="preserve">Supplementary figure 1 </w:t>
      </w:r>
      <w:r w:rsidR="008E6108" w:rsidRPr="00ED03F9">
        <w:rPr>
          <w:rFonts w:ascii="Arial" w:hAnsi="Arial" w:cs="Arial"/>
          <w:sz w:val="18"/>
          <w:szCs w:val="18"/>
        </w:rPr>
        <w:t>Genotyping of CD63</w:t>
      </w:r>
      <w:r w:rsidR="008E6108" w:rsidRPr="00ED03F9">
        <w:rPr>
          <w:rFonts w:ascii="Arial" w:hAnsi="Arial" w:cs="Arial"/>
          <w:sz w:val="18"/>
          <w:szCs w:val="18"/>
          <w:vertAlign w:val="superscript"/>
        </w:rPr>
        <w:t>Flag</w:t>
      </w:r>
      <w:r w:rsidR="008E6108" w:rsidRPr="00ED03F9">
        <w:rPr>
          <w:rFonts w:ascii="Arial" w:hAnsi="Arial" w:cs="Arial"/>
          <w:sz w:val="18"/>
          <w:szCs w:val="18"/>
        </w:rPr>
        <w:t>EGFP-mCherry mouse.</w:t>
      </w:r>
    </w:p>
    <w:p w14:paraId="41041917" w14:textId="77777777" w:rsidR="00970898" w:rsidRPr="00ED03F9" w:rsidRDefault="008E6108">
      <w:pPr>
        <w:widowControl/>
        <w:jc w:val="left"/>
        <w:rPr>
          <w:rFonts w:ascii="Arial" w:hAnsi="Arial" w:cs="Arial"/>
          <w:sz w:val="18"/>
          <w:szCs w:val="18"/>
        </w:rPr>
      </w:pPr>
      <w:r w:rsidRPr="00ED03F9">
        <w:rPr>
          <w:rFonts w:ascii="Arial" w:hAnsi="Arial" w:cs="Arial"/>
          <w:b/>
          <w:bCs/>
          <w:sz w:val="18"/>
          <w:szCs w:val="18"/>
        </w:rPr>
        <w:t>A</w:t>
      </w:r>
      <w:r w:rsidRPr="00ED03F9">
        <w:rPr>
          <w:rFonts w:ascii="Arial" w:hAnsi="Arial" w:cs="Arial"/>
          <w:sz w:val="18"/>
          <w:szCs w:val="18"/>
        </w:rPr>
        <w:t xml:space="preserve"> Genotyping scheme of the KI fragment, primers designed for both the knock-in arm and wild-type sequence along with their locations are displayed. (F: forward primer; R: reverse primer.)</w:t>
      </w:r>
    </w:p>
    <w:p w14:paraId="5543658A" w14:textId="5FED014A" w:rsidR="00970898" w:rsidRPr="00ED03F9" w:rsidRDefault="008E6108">
      <w:pPr>
        <w:widowControl/>
        <w:jc w:val="left"/>
        <w:rPr>
          <w:rFonts w:ascii="Arial" w:hAnsi="Arial" w:cs="Arial"/>
          <w:sz w:val="18"/>
          <w:szCs w:val="18"/>
        </w:rPr>
      </w:pPr>
      <w:r w:rsidRPr="00ED03F9">
        <w:rPr>
          <w:rFonts w:ascii="Arial" w:hAnsi="Arial" w:cs="Arial"/>
          <w:b/>
          <w:bCs/>
          <w:sz w:val="18"/>
          <w:szCs w:val="18"/>
        </w:rPr>
        <w:t xml:space="preserve">B </w:t>
      </w:r>
      <w:r w:rsidRPr="00ED03F9">
        <w:rPr>
          <w:rFonts w:ascii="Arial" w:hAnsi="Arial" w:cs="Arial"/>
          <w:sz w:val="18"/>
          <w:szCs w:val="18"/>
        </w:rPr>
        <w:t>Genotyping results of the constructed mice via agarose gel electrophoresis, PCR product of strands with knock-in arm and strands with wild-type sequence will be 1465bp and 479bp, respectively.</w:t>
      </w:r>
      <w:r w:rsidR="003C7827" w:rsidRPr="00ED03F9">
        <w:rPr>
          <w:rFonts w:ascii="Arial" w:hAnsi="Arial" w:cs="Arial"/>
          <w:sz w:val="18"/>
          <w:szCs w:val="18"/>
        </w:rPr>
        <w:t xml:space="preserve"> (n=6)</w:t>
      </w:r>
    </w:p>
    <w:p w14:paraId="159B4557" w14:textId="5BA6055C" w:rsidR="00970898" w:rsidRPr="00ED03F9" w:rsidRDefault="008E6108">
      <w:pPr>
        <w:widowControl/>
        <w:jc w:val="left"/>
        <w:rPr>
          <w:rFonts w:ascii="Arial" w:hAnsi="Arial" w:cs="Arial"/>
          <w:sz w:val="18"/>
          <w:szCs w:val="18"/>
        </w:rPr>
      </w:pPr>
      <w:r w:rsidRPr="00ED03F9">
        <w:rPr>
          <w:rFonts w:ascii="Arial" w:hAnsi="Arial" w:cs="Arial"/>
          <w:b/>
          <w:bCs/>
          <w:sz w:val="18"/>
          <w:szCs w:val="18"/>
        </w:rPr>
        <w:t>C-E</w:t>
      </w:r>
      <w:r w:rsidRPr="00ED03F9">
        <w:rPr>
          <w:rFonts w:ascii="Arial" w:hAnsi="Arial" w:cs="Arial"/>
          <w:sz w:val="18"/>
          <w:szCs w:val="18"/>
        </w:rPr>
        <w:t xml:space="preserve"> Measurements of the body weight, blood glucose and food intake of wild-type and CD63</w:t>
      </w:r>
      <w:r w:rsidRPr="00ED03F9">
        <w:rPr>
          <w:rFonts w:ascii="Arial" w:hAnsi="Arial" w:cs="Arial"/>
          <w:sz w:val="18"/>
          <w:szCs w:val="18"/>
          <w:vertAlign w:val="superscript"/>
        </w:rPr>
        <w:t>Flag</w:t>
      </w:r>
      <w:r w:rsidRPr="00ED03F9">
        <w:rPr>
          <w:rFonts w:ascii="Arial" w:hAnsi="Arial" w:cs="Arial"/>
          <w:sz w:val="18"/>
          <w:szCs w:val="18"/>
        </w:rPr>
        <w:t>EGFP-mCherry female mouse (WT, wild-type; CD63, CD63</w:t>
      </w:r>
      <w:r w:rsidRPr="00ED03F9">
        <w:rPr>
          <w:rFonts w:ascii="Arial" w:hAnsi="Arial" w:cs="Arial"/>
          <w:sz w:val="18"/>
          <w:szCs w:val="18"/>
          <w:vertAlign w:val="superscript"/>
        </w:rPr>
        <w:t>Flag</w:t>
      </w:r>
      <w:r w:rsidRPr="00ED03F9">
        <w:rPr>
          <w:rFonts w:ascii="Arial" w:hAnsi="Arial" w:cs="Arial"/>
          <w:sz w:val="18"/>
          <w:szCs w:val="18"/>
        </w:rPr>
        <w:t>EGFP-mCherry).</w:t>
      </w:r>
      <w:r w:rsidR="003C7827" w:rsidRPr="00ED03F9">
        <w:rPr>
          <w:rFonts w:ascii="Arial" w:hAnsi="Arial" w:cs="Arial"/>
          <w:sz w:val="18"/>
          <w:szCs w:val="18"/>
        </w:rPr>
        <w:t xml:space="preserve"> (n=6 to 8 for each group).</w:t>
      </w:r>
    </w:p>
    <w:p w14:paraId="0B287683" w14:textId="74E98F31" w:rsidR="003C7827" w:rsidRPr="00ED03F9" w:rsidRDefault="005A42B0">
      <w:pPr>
        <w:widowControl/>
        <w:jc w:val="left"/>
        <w:rPr>
          <w:rFonts w:ascii="Arial" w:hAnsi="Arial" w:cs="Arial"/>
          <w:sz w:val="18"/>
          <w:szCs w:val="18"/>
        </w:rPr>
      </w:pPr>
      <w:r w:rsidRPr="00ED03F9">
        <w:rPr>
          <w:rFonts w:ascii="Arial" w:hAnsi="Arial" w:cs="Arial"/>
          <w:sz w:val="18"/>
          <w:szCs w:val="18"/>
        </w:rPr>
        <w:t xml:space="preserve">Data indicate the mean ± SEM. </w:t>
      </w:r>
    </w:p>
    <w:p w14:paraId="00BFC4CB" w14:textId="77777777" w:rsidR="00970898" w:rsidRPr="00ED03F9" w:rsidRDefault="008E6108">
      <w:pPr>
        <w:widowControl/>
        <w:jc w:val="left"/>
        <w:rPr>
          <w:rFonts w:ascii="Arial" w:hAnsi="Arial" w:cs="Arial"/>
          <w:sz w:val="18"/>
          <w:szCs w:val="18"/>
        </w:rPr>
      </w:pPr>
      <w:r w:rsidRPr="00ED03F9">
        <w:rPr>
          <w:rFonts w:ascii="Arial" w:hAnsi="Arial" w:cs="Arial"/>
          <w:sz w:val="18"/>
          <w:szCs w:val="18"/>
        </w:rPr>
        <w:br w:type="page"/>
      </w:r>
    </w:p>
    <w:p w14:paraId="57ED5D56" w14:textId="77777777" w:rsidR="00970898" w:rsidRPr="00ED03F9" w:rsidRDefault="00970898">
      <w:pPr>
        <w:widowControl/>
        <w:jc w:val="left"/>
        <w:rPr>
          <w:rFonts w:ascii="Arial" w:hAnsi="Arial" w:cs="Arial"/>
          <w:sz w:val="18"/>
          <w:szCs w:val="18"/>
        </w:rPr>
      </w:pPr>
    </w:p>
    <w:p w14:paraId="482291EC" w14:textId="28D86F81" w:rsidR="00970898" w:rsidRPr="00ED03F9" w:rsidRDefault="008E6108">
      <w:pPr>
        <w:widowControl/>
        <w:jc w:val="left"/>
        <w:rPr>
          <w:rFonts w:ascii="Arial" w:hAnsi="Arial" w:cs="Arial"/>
          <w:b/>
          <w:bCs/>
          <w:sz w:val="18"/>
          <w:szCs w:val="18"/>
        </w:rPr>
      </w:pPr>
      <w:r w:rsidRPr="00ED03F9">
        <w:rPr>
          <w:rFonts w:ascii="Arial" w:hAnsi="Arial" w:cs="Arial"/>
          <w:b/>
          <w:bCs/>
          <w:sz w:val="18"/>
          <w:szCs w:val="18"/>
        </w:rPr>
        <w:t>Fig</w:t>
      </w:r>
      <w:r w:rsidR="009919A5" w:rsidRPr="00ED03F9">
        <w:rPr>
          <w:rFonts w:ascii="Arial" w:hAnsi="Arial" w:cs="Arial" w:hint="eastAsia"/>
          <w:b/>
          <w:bCs/>
          <w:sz w:val="18"/>
          <w:szCs w:val="18"/>
        </w:rPr>
        <w:t>.</w:t>
      </w:r>
      <w:r w:rsidR="009919A5" w:rsidRPr="00ED03F9">
        <w:rPr>
          <w:rFonts w:ascii="Arial" w:hAnsi="Arial" w:cs="Arial"/>
          <w:b/>
          <w:bCs/>
          <w:sz w:val="18"/>
          <w:szCs w:val="18"/>
        </w:rPr>
        <w:t xml:space="preserve"> </w:t>
      </w:r>
      <w:r w:rsidRPr="00ED03F9">
        <w:rPr>
          <w:rFonts w:ascii="Arial" w:hAnsi="Arial" w:cs="Arial"/>
          <w:b/>
          <w:bCs/>
          <w:sz w:val="18"/>
          <w:szCs w:val="18"/>
        </w:rPr>
        <w:t>S2</w:t>
      </w:r>
    </w:p>
    <w:p w14:paraId="7144DC54" w14:textId="2CDFB4B5" w:rsidR="00970898" w:rsidRPr="00ED03F9" w:rsidRDefault="00F51002">
      <w:pPr>
        <w:widowControl/>
        <w:jc w:val="left"/>
        <w:rPr>
          <w:rFonts w:ascii="Arial" w:hAnsi="Arial" w:cs="Arial"/>
          <w:sz w:val="18"/>
          <w:szCs w:val="18"/>
        </w:rPr>
      </w:pPr>
      <w:r w:rsidRPr="00ED03F9">
        <w:rPr>
          <w:rFonts w:ascii="Arial" w:hAnsi="Arial" w:cs="Arial"/>
          <w:noProof/>
          <w:sz w:val="18"/>
          <w:szCs w:val="18"/>
        </w:rPr>
        <w:drawing>
          <wp:inline distT="0" distB="0" distL="0" distR="0" wp14:anchorId="1D246025" wp14:editId="14707BB0">
            <wp:extent cx="4524522" cy="5012055"/>
            <wp:effectExtent l="0" t="0" r="9525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7137" cy="5014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C57B4C" w14:textId="27A56BD0" w:rsidR="00970898" w:rsidRPr="00ED03F9" w:rsidRDefault="004426A0">
      <w:pPr>
        <w:widowControl/>
        <w:jc w:val="left"/>
        <w:rPr>
          <w:rFonts w:ascii="Arial" w:hAnsi="Arial" w:cs="Arial"/>
          <w:sz w:val="18"/>
          <w:szCs w:val="18"/>
        </w:rPr>
      </w:pPr>
      <w:r w:rsidRPr="00ED03F9">
        <w:rPr>
          <w:rFonts w:ascii="Arial" w:hAnsi="Arial" w:cs="Arial"/>
          <w:b/>
          <w:bCs/>
          <w:sz w:val="18"/>
          <w:szCs w:val="18"/>
        </w:rPr>
        <w:t>Supplementary figure 2</w:t>
      </w:r>
      <w:r w:rsidR="008E6108" w:rsidRPr="00ED03F9">
        <w:rPr>
          <w:rFonts w:ascii="Arial" w:hAnsi="Arial" w:cs="Arial"/>
          <w:sz w:val="18"/>
          <w:szCs w:val="18"/>
        </w:rPr>
        <w:t xml:space="preserve"> </w:t>
      </w:r>
      <w:r w:rsidR="008E6108" w:rsidRPr="00ED03F9">
        <w:rPr>
          <w:rFonts w:ascii="Arial" w:hAnsi="Arial" w:cs="Arial"/>
          <w:b/>
          <w:bCs/>
          <w:sz w:val="18"/>
          <w:szCs w:val="18"/>
        </w:rPr>
        <w:t>Genotyping of tissue specific CD63</w:t>
      </w:r>
      <w:r w:rsidR="008E6108" w:rsidRPr="00ED03F9">
        <w:rPr>
          <w:rFonts w:ascii="Arial" w:hAnsi="Arial" w:cs="Arial"/>
          <w:b/>
          <w:bCs/>
          <w:sz w:val="18"/>
          <w:szCs w:val="18"/>
          <w:vertAlign w:val="superscript"/>
        </w:rPr>
        <w:t>Flag</w:t>
      </w:r>
      <w:r w:rsidR="008E6108" w:rsidRPr="00ED03F9">
        <w:rPr>
          <w:rFonts w:ascii="Arial" w:hAnsi="Arial" w:cs="Arial"/>
          <w:b/>
          <w:bCs/>
          <w:sz w:val="18"/>
          <w:szCs w:val="18"/>
        </w:rPr>
        <w:t>EGFP-mCherry mouse.</w:t>
      </w:r>
    </w:p>
    <w:p w14:paraId="28180B52" w14:textId="77777777" w:rsidR="00970898" w:rsidRPr="00ED03F9" w:rsidRDefault="008E6108">
      <w:pPr>
        <w:widowControl/>
        <w:jc w:val="left"/>
        <w:rPr>
          <w:rFonts w:ascii="Arial" w:hAnsi="Arial" w:cs="Arial"/>
          <w:sz w:val="18"/>
          <w:szCs w:val="18"/>
        </w:rPr>
      </w:pPr>
      <w:r w:rsidRPr="00ED03F9">
        <w:rPr>
          <w:rFonts w:ascii="Arial" w:hAnsi="Arial" w:cs="Arial"/>
          <w:b/>
          <w:bCs/>
          <w:sz w:val="18"/>
          <w:szCs w:val="18"/>
        </w:rPr>
        <w:t>A-B</w:t>
      </w:r>
      <w:r w:rsidRPr="00ED03F9">
        <w:rPr>
          <w:rFonts w:ascii="Arial" w:hAnsi="Arial" w:cs="Arial"/>
          <w:sz w:val="18"/>
          <w:szCs w:val="18"/>
        </w:rPr>
        <w:t xml:space="preserve"> Genotyping results of tissue specific CD63</w:t>
      </w:r>
      <w:r w:rsidRPr="00ED03F9">
        <w:rPr>
          <w:rFonts w:ascii="Arial" w:hAnsi="Arial" w:cs="Arial"/>
          <w:sz w:val="18"/>
          <w:szCs w:val="18"/>
          <w:vertAlign w:val="superscript"/>
        </w:rPr>
        <w:t>Flag</w:t>
      </w:r>
      <w:r w:rsidRPr="00ED03F9">
        <w:rPr>
          <w:rFonts w:ascii="Arial" w:hAnsi="Arial" w:cs="Arial"/>
          <w:sz w:val="18"/>
          <w:szCs w:val="18"/>
        </w:rPr>
        <w:t>EGFP-mCherry mouse via agarose gel electrophoresis, PCR product of strands with Alb-CD63 (</w:t>
      </w:r>
      <w:r w:rsidRPr="00ED03F9">
        <w:rPr>
          <w:rFonts w:ascii="Arial" w:hAnsi="Arial" w:cs="Arial"/>
          <w:b/>
          <w:bCs/>
          <w:sz w:val="18"/>
          <w:szCs w:val="18"/>
        </w:rPr>
        <w:t>A</w:t>
      </w:r>
      <w:r w:rsidRPr="00ED03F9">
        <w:rPr>
          <w:rFonts w:ascii="Arial" w:hAnsi="Arial" w:cs="Arial"/>
          <w:sz w:val="18"/>
          <w:szCs w:val="18"/>
        </w:rPr>
        <w:t>) and Vill-CD63 (</w:t>
      </w:r>
      <w:r w:rsidRPr="00ED03F9">
        <w:rPr>
          <w:rFonts w:ascii="Arial" w:hAnsi="Arial" w:cs="Arial"/>
          <w:b/>
          <w:bCs/>
          <w:sz w:val="18"/>
          <w:szCs w:val="18"/>
        </w:rPr>
        <w:t>B</w:t>
      </w:r>
      <w:r w:rsidRPr="00ED03F9">
        <w:rPr>
          <w:rFonts w:ascii="Arial" w:hAnsi="Arial" w:cs="Arial"/>
          <w:sz w:val="18"/>
          <w:szCs w:val="18"/>
        </w:rPr>
        <w:t>) Cre mouse and CD63</w:t>
      </w:r>
      <w:r w:rsidRPr="00ED03F9">
        <w:rPr>
          <w:rFonts w:ascii="Arial" w:hAnsi="Arial" w:cs="Arial"/>
          <w:sz w:val="18"/>
          <w:szCs w:val="18"/>
          <w:vertAlign w:val="superscript"/>
        </w:rPr>
        <w:t>Flag</w:t>
      </w:r>
      <w:r w:rsidRPr="00ED03F9">
        <w:rPr>
          <w:rFonts w:ascii="Arial" w:hAnsi="Arial" w:cs="Arial"/>
          <w:sz w:val="18"/>
          <w:szCs w:val="18"/>
        </w:rPr>
        <w:t>EGFP-mCherry respectively.</w:t>
      </w:r>
    </w:p>
    <w:p w14:paraId="3D77143E" w14:textId="614616CC" w:rsidR="00970898" w:rsidRPr="00ED03F9" w:rsidRDefault="008E6108">
      <w:pPr>
        <w:widowControl/>
        <w:jc w:val="left"/>
        <w:rPr>
          <w:rFonts w:ascii="Arial" w:hAnsi="Arial" w:cs="Arial"/>
          <w:b/>
          <w:bCs/>
          <w:sz w:val="18"/>
          <w:szCs w:val="18"/>
        </w:rPr>
      </w:pPr>
      <w:r w:rsidRPr="00ED03F9">
        <w:rPr>
          <w:rFonts w:ascii="Arial" w:hAnsi="Arial" w:cs="Arial"/>
          <w:b/>
          <w:bCs/>
          <w:sz w:val="18"/>
          <w:szCs w:val="18"/>
        </w:rPr>
        <w:t>C-E</w:t>
      </w:r>
      <w:r w:rsidRPr="00ED03F9">
        <w:rPr>
          <w:rFonts w:ascii="Arial" w:hAnsi="Arial" w:cs="Arial"/>
          <w:sz w:val="18"/>
          <w:szCs w:val="18"/>
        </w:rPr>
        <w:t xml:space="preserve"> Measurements of the body weight, blood glucose level, food intake of WT and tissue specific CD63</w:t>
      </w:r>
      <w:r w:rsidRPr="00ED03F9">
        <w:rPr>
          <w:rFonts w:ascii="Arial" w:hAnsi="Arial" w:cs="Arial"/>
          <w:sz w:val="18"/>
          <w:szCs w:val="18"/>
          <w:vertAlign w:val="superscript"/>
        </w:rPr>
        <w:t>Flag</w:t>
      </w:r>
      <w:r w:rsidRPr="00ED03F9">
        <w:rPr>
          <w:rFonts w:ascii="Arial" w:hAnsi="Arial" w:cs="Arial"/>
          <w:sz w:val="18"/>
          <w:szCs w:val="18"/>
        </w:rPr>
        <w:t>EGFP-mCherry female mouse (WT, wild-type; Alb-CD63, Alb-CD63FlagEGFP-mCherry; Vill-CD63, Villin-CD63FlagEGFP-mCherry)</w:t>
      </w:r>
      <w:r w:rsidRPr="00ED03F9">
        <w:rPr>
          <w:rFonts w:ascii="Arial" w:hAnsi="Arial" w:cs="Arial"/>
          <w:b/>
          <w:bCs/>
          <w:sz w:val="18"/>
          <w:szCs w:val="18"/>
        </w:rPr>
        <w:t>.</w:t>
      </w:r>
      <w:r w:rsidR="003C7827" w:rsidRPr="00ED03F9">
        <w:rPr>
          <w:rFonts w:ascii="Arial" w:hAnsi="Arial" w:cs="Arial"/>
          <w:sz w:val="18"/>
          <w:szCs w:val="18"/>
        </w:rPr>
        <w:t xml:space="preserve"> (n=6 to 8 for each group).</w:t>
      </w:r>
      <w:r w:rsidR="005A42B0" w:rsidRPr="00ED03F9">
        <w:rPr>
          <w:rFonts w:ascii="Arial" w:hAnsi="Arial" w:cs="Arial"/>
          <w:sz w:val="18"/>
          <w:szCs w:val="18"/>
        </w:rPr>
        <w:t xml:space="preserve"> Data indicate the mean ± SEM. </w:t>
      </w:r>
    </w:p>
    <w:p w14:paraId="1C5064FE" w14:textId="77777777" w:rsidR="00970898" w:rsidRPr="00ED03F9" w:rsidRDefault="008E6108">
      <w:pPr>
        <w:widowControl/>
        <w:jc w:val="left"/>
        <w:rPr>
          <w:rFonts w:ascii="Arial" w:hAnsi="Arial" w:cs="Arial"/>
          <w:b/>
          <w:bCs/>
          <w:sz w:val="18"/>
          <w:szCs w:val="18"/>
        </w:rPr>
      </w:pPr>
      <w:r w:rsidRPr="00ED03F9">
        <w:rPr>
          <w:rFonts w:ascii="Arial" w:hAnsi="Arial" w:cs="Arial"/>
          <w:b/>
          <w:bCs/>
          <w:sz w:val="18"/>
          <w:szCs w:val="18"/>
        </w:rPr>
        <w:br w:type="page"/>
      </w:r>
    </w:p>
    <w:p w14:paraId="533F2F47" w14:textId="69B66585" w:rsidR="00970898" w:rsidRPr="00ED03F9" w:rsidRDefault="008E6108">
      <w:pPr>
        <w:widowControl/>
        <w:jc w:val="left"/>
        <w:rPr>
          <w:rFonts w:ascii="Arial" w:hAnsi="Arial" w:cs="Arial"/>
          <w:b/>
          <w:bCs/>
          <w:sz w:val="18"/>
          <w:szCs w:val="18"/>
        </w:rPr>
      </w:pPr>
      <w:r w:rsidRPr="00ED03F9">
        <w:rPr>
          <w:rFonts w:ascii="Arial" w:hAnsi="Arial" w:cs="Arial"/>
          <w:b/>
          <w:bCs/>
          <w:sz w:val="18"/>
          <w:szCs w:val="18"/>
        </w:rPr>
        <w:lastRenderedPageBreak/>
        <w:t>Fig</w:t>
      </w:r>
      <w:r w:rsidR="0013530B" w:rsidRPr="00ED03F9">
        <w:rPr>
          <w:rFonts w:ascii="Arial" w:hAnsi="Arial" w:cs="Arial"/>
          <w:b/>
          <w:bCs/>
          <w:sz w:val="18"/>
          <w:szCs w:val="18"/>
        </w:rPr>
        <w:t>.</w:t>
      </w:r>
      <w:r w:rsidRPr="00ED03F9">
        <w:rPr>
          <w:rFonts w:ascii="Arial" w:hAnsi="Arial" w:cs="Arial"/>
          <w:b/>
          <w:bCs/>
          <w:sz w:val="18"/>
          <w:szCs w:val="18"/>
        </w:rPr>
        <w:t xml:space="preserve"> S3</w:t>
      </w:r>
    </w:p>
    <w:p w14:paraId="1F6DD0A0" w14:textId="67001DEC" w:rsidR="00D4652F" w:rsidRPr="00ED03F9" w:rsidRDefault="00D4652F" w:rsidP="00D4652F">
      <w:pPr>
        <w:widowControl/>
        <w:spacing w:line="480" w:lineRule="auto"/>
        <w:jc w:val="left"/>
        <w:rPr>
          <w:rFonts w:ascii="Arial" w:hAnsi="Arial" w:cs="Arial"/>
          <w:b/>
          <w:bCs/>
          <w:sz w:val="18"/>
          <w:szCs w:val="18"/>
        </w:rPr>
      </w:pPr>
      <w:r w:rsidRPr="00ED03F9">
        <w:rPr>
          <w:rFonts w:ascii="Arial" w:hAnsi="Arial" w:cs="Arial"/>
          <w:b/>
          <w:bCs/>
          <w:noProof/>
          <w:sz w:val="18"/>
          <w:szCs w:val="18"/>
        </w:rPr>
        <w:drawing>
          <wp:inline distT="0" distB="0" distL="0" distR="0" wp14:anchorId="24F46FCB" wp14:editId="3251126C">
            <wp:extent cx="3777615" cy="6534631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80444" cy="653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88D4BC" w14:textId="77777777" w:rsidR="0013530B" w:rsidRPr="00ED03F9" w:rsidRDefault="0013530B" w:rsidP="00D4652F">
      <w:pPr>
        <w:widowControl/>
        <w:spacing w:line="480" w:lineRule="auto"/>
        <w:jc w:val="left"/>
        <w:rPr>
          <w:rFonts w:ascii="Arial" w:hAnsi="Arial" w:cs="Arial"/>
          <w:b/>
          <w:bCs/>
          <w:sz w:val="18"/>
          <w:szCs w:val="18"/>
        </w:rPr>
      </w:pPr>
    </w:p>
    <w:p w14:paraId="59CD4487" w14:textId="44BF5E30" w:rsidR="00D4652F" w:rsidRPr="00ED03F9" w:rsidRDefault="00D4652F" w:rsidP="00D4652F">
      <w:pPr>
        <w:jc w:val="left"/>
        <w:rPr>
          <w:rFonts w:ascii="Arial" w:hAnsi="Arial" w:cs="Arial"/>
          <w:b/>
          <w:bCs/>
          <w:color w:val="000000" w:themeColor="text1"/>
          <w:sz w:val="18"/>
          <w:szCs w:val="18"/>
        </w:rPr>
      </w:pPr>
      <w:r w:rsidRPr="00ED03F9">
        <w:rPr>
          <w:rFonts w:ascii="Arial" w:hAnsi="Arial" w:cs="Arial"/>
          <w:b/>
          <w:bCs/>
          <w:sz w:val="18"/>
          <w:szCs w:val="18"/>
        </w:rPr>
        <w:t>Supplementary figure 3 H&amp;E staining imaging analysis of tissue specific CD63FlagEGFP-mCherry mouse</w:t>
      </w:r>
      <w:r w:rsidRPr="00ED03F9">
        <w:rPr>
          <w:rFonts w:ascii="Arial" w:hAnsi="Arial" w:cs="Arial"/>
          <w:b/>
          <w:bCs/>
          <w:color w:val="000000" w:themeColor="text1"/>
          <w:sz w:val="18"/>
          <w:szCs w:val="18"/>
        </w:rPr>
        <w:t xml:space="preserve">. </w:t>
      </w:r>
      <w:r w:rsidRPr="00ED03F9">
        <w:rPr>
          <w:rFonts w:ascii="Arial" w:hAnsi="Arial" w:cs="Arial"/>
          <w:sz w:val="18"/>
          <w:szCs w:val="18"/>
        </w:rPr>
        <w:t>Representative H&amp;E staining microscopy image of Alb-CD63</w:t>
      </w:r>
      <w:r w:rsidRPr="00ED03F9">
        <w:rPr>
          <w:rFonts w:ascii="Arial" w:hAnsi="Arial" w:cs="Arial"/>
          <w:sz w:val="18"/>
          <w:szCs w:val="18"/>
          <w:vertAlign w:val="superscript"/>
        </w:rPr>
        <w:t>Flag</w:t>
      </w:r>
      <w:r w:rsidRPr="00ED03F9">
        <w:rPr>
          <w:rFonts w:ascii="Arial" w:hAnsi="Arial" w:cs="Arial"/>
          <w:sz w:val="18"/>
          <w:szCs w:val="18"/>
        </w:rPr>
        <w:t>EGFP-mCherry (A) and Villin-CD63</w:t>
      </w:r>
      <w:r w:rsidRPr="00ED03F9">
        <w:rPr>
          <w:rFonts w:ascii="Arial" w:hAnsi="Arial" w:cs="Arial"/>
          <w:sz w:val="18"/>
          <w:szCs w:val="18"/>
          <w:vertAlign w:val="superscript"/>
        </w:rPr>
        <w:t>Flag</w:t>
      </w:r>
      <w:r w:rsidRPr="00ED03F9">
        <w:rPr>
          <w:rFonts w:ascii="Arial" w:hAnsi="Arial" w:cs="Arial"/>
          <w:sz w:val="18"/>
          <w:szCs w:val="18"/>
        </w:rPr>
        <w:t>EGFP-mCherry (B) mouse in different organs</w:t>
      </w:r>
      <w:r w:rsidR="00D960F2" w:rsidRPr="00ED03F9">
        <w:rPr>
          <w:rFonts w:ascii="Arial" w:hAnsi="Arial" w:cs="Arial"/>
          <w:sz w:val="18"/>
          <w:szCs w:val="18"/>
        </w:rPr>
        <w:t>, including liver, kidney, spleen, heart, lung, brain, stomach, small intestine and large intestine.</w:t>
      </w:r>
    </w:p>
    <w:p w14:paraId="3A0589D0" w14:textId="6113A93F" w:rsidR="00D4652F" w:rsidRPr="00ED03F9" w:rsidRDefault="00D4652F">
      <w:pPr>
        <w:widowControl/>
        <w:jc w:val="left"/>
        <w:rPr>
          <w:rFonts w:ascii="Arial" w:hAnsi="Arial" w:cs="Arial"/>
          <w:b/>
          <w:bCs/>
          <w:sz w:val="18"/>
          <w:szCs w:val="18"/>
        </w:rPr>
      </w:pPr>
      <w:r w:rsidRPr="00ED03F9">
        <w:rPr>
          <w:rFonts w:ascii="Arial" w:hAnsi="Arial" w:cs="Arial"/>
          <w:b/>
          <w:bCs/>
          <w:sz w:val="18"/>
          <w:szCs w:val="18"/>
        </w:rPr>
        <w:br w:type="page"/>
      </w:r>
    </w:p>
    <w:p w14:paraId="76240DD7" w14:textId="5829BCED" w:rsidR="00970898" w:rsidRPr="00ED03F9" w:rsidRDefault="008E6108">
      <w:pPr>
        <w:widowControl/>
        <w:spacing w:line="480" w:lineRule="auto"/>
        <w:jc w:val="left"/>
        <w:rPr>
          <w:rFonts w:ascii="Arial" w:hAnsi="Arial" w:cs="Arial"/>
          <w:b/>
          <w:bCs/>
          <w:sz w:val="18"/>
          <w:szCs w:val="18"/>
        </w:rPr>
      </w:pPr>
      <w:r w:rsidRPr="00ED03F9">
        <w:rPr>
          <w:rFonts w:ascii="Arial" w:hAnsi="Arial" w:cs="Arial"/>
          <w:b/>
          <w:bCs/>
          <w:sz w:val="18"/>
          <w:szCs w:val="18"/>
        </w:rPr>
        <w:lastRenderedPageBreak/>
        <w:t>Fig</w:t>
      </w:r>
      <w:r w:rsidR="0013530B" w:rsidRPr="00ED03F9">
        <w:rPr>
          <w:rFonts w:ascii="Arial" w:hAnsi="Arial" w:cs="Arial"/>
          <w:b/>
          <w:bCs/>
          <w:sz w:val="18"/>
          <w:szCs w:val="18"/>
        </w:rPr>
        <w:t xml:space="preserve">. </w:t>
      </w:r>
      <w:r w:rsidRPr="00ED03F9">
        <w:rPr>
          <w:rFonts w:ascii="Arial" w:hAnsi="Arial" w:cs="Arial"/>
          <w:b/>
          <w:bCs/>
          <w:sz w:val="18"/>
          <w:szCs w:val="18"/>
        </w:rPr>
        <w:t>S4</w:t>
      </w:r>
    </w:p>
    <w:p w14:paraId="7584F9C5" w14:textId="2B10B7D3" w:rsidR="00D4652F" w:rsidRPr="00ED03F9" w:rsidRDefault="00D4652F" w:rsidP="0013530B">
      <w:pPr>
        <w:widowControl/>
        <w:jc w:val="left"/>
        <w:rPr>
          <w:rFonts w:ascii="Arial" w:hAnsi="Arial" w:cs="Arial"/>
          <w:b/>
          <w:bCs/>
          <w:sz w:val="18"/>
          <w:szCs w:val="18"/>
        </w:rPr>
      </w:pPr>
    </w:p>
    <w:p w14:paraId="718F0BFD" w14:textId="3A42696D" w:rsidR="00D4652F" w:rsidRPr="00ED03F9" w:rsidRDefault="00D4652F" w:rsidP="00D4652F">
      <w:pPr>
        <w:widowControl/>
        <w:jc w:val="left"/>
        <w:rPr>
          <w:rFonts w:ascii="Arial" w:hAnsi="Arial" w:cs="Arial"/>
          <w:b/>
          <w:bCs/>
          <w:sz w:val="18"/>
          <w:szCs w:val="18"/>
        </w:rPr>
      </w:pPr>
      <w:r w:rsidRPr="00ED03F9">
        <w:rPr>
          <w:rFonts w:ascii="Arial" w:hAnsi="Arial" w:cs="Arial"/>
          <w:b/>
          <w:bCs/>
          <w:noProof/>
          <w:sz w:val="18"/>
          <w:szCs w:val="18"/>
        </w:rPr>
        <w:drawing>
          <wp:inline distT="0" distB="0" distL="0" distR="0" wp14:anchorId="20D342D5" wp14:editId="3586FCEF">
            <wp:extent cx="4914900" cy="3334984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5939" cy="3335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CBDA34" w14:textId="42F909F7" w:rsidR="00D4652F" w:rsidRPr="00ED03F9" w:rsidRDefault="00D4652F" w:rsidP="00D4652F">
      <w:pPr>
        <w:widowControl/>
        <w:jc w:val="left"/>
        <w:rPr>
          <w:rFonts w:ascii="Arial" w:hAnsi="Arial" w:cs="Arial"/>
          <w:sz w:val="18"/>
          <w:szCs w:val="18"/>
        </w:rPr>
      </w:pPr>
      <w:r w:rsidRPr="00ED03F9">
        <w:rPr>
          <w:rFonts w:ascii="Arial" w:hAnsi="Arial" w:cs="Arial"/>
          <w:b/>
          <w:bCs/>
          <w:sz w:val="18"/>
          <w:szCs w:val="18"/>
        </w:rPr>
        <w:t xml:space="preserve">Supplementary figure </w:t>
      </w:r>
      <w:r w:rsidR="0013530B" w:rsidRPr="00ED03F9">
        <w:rPr>
          <w:rFonts w:ascii="Arial" w:hAnsi="Arial" w:cs="Arial"/>
          <w:b/>
          <w:bCs/>
          <w:sz w:val="18"/>
          <w:szCs w:val="18"/>
        </w:rPr>
        <w:t>4</w:t>
      </w:r>
      <w:r w:rsidRPr="00ED03F9">
        <w:rPr>
          <w:rFonts w:ascii="Arial" w:hAnsi="Arial" w:cs="Arial"/>
          <w:b/>
          <w:bCs/>
          <w:sz w:val="18"/>
          <w:szCs w:val="18"/>
        </w:rPr>
        <w:t xml:space="preserve"> </w:t>
      </w:r>
      <w:r w:rsidRPr="00ED03F9">
        <w:rPr>
          <w:rFonts w:ascii="Arial" w:hAnsi="Arial" w:cs="Arial"/>
          <w:sz w:val="18"/>
          <w:szCs w:val="18"/>
        </w:rPr>
        <w:t>Genotyping results of the tissue specific CD63</w:t>
      </w:r>
      <w:r w:rsidRPr="00ED03F9">
        <w:rPr>
          <w:rFonts w:ascii="Arial" w:hAnsi="Arial" w:cs="Arial"/>
          <w:sz w:val="18"/>
          <w:szCs w:val="18"/>
          <w:vertAlign w:val="superscript"/>
        </w:rPr>
        <w:t>Flag</w:t>
      </w:r>
      <w:r w:rsidRPr="00ED03F9">
        <w:rPr>
          <w:rFonts w:ascii="Arial" w:hAnsi="Arial" w:cs="Arial"/>
          <w:sz w:val="18"/>
          <w:szCs w:val="18"/>
        </w:rPr>
        <w:t>EGFP-mCherry mouse via western blot.</w:t>
      </w:r>
    </w:p>
    <w:p w14:paraId="027EC8F2" w14:textId="67F1FCAD" w:rsidR="00D4652F" w:rsidRPr="00ED03F9" w:rsidRDefault="00D4652F" w:rsidP="00D4652F">
      <w:pPr>
        <w:widowControl/>
        <w:jc w:val="left"/>
        <w:rPr>
          <w:rFonts w:ascii="Arial" w:hAnsi="Arial" w:cs="Arial"/>
          <w:sz w:val="18"/>
          <w:szCs w:val="18"/>
        </w:rPr>
      </w:pPr>
      <w:r w:rsidRPr="00ED03F9">
        <w:rPr>
          <w:rFonts w:ascii="Arial" w:hAnsi="Arial" w:cs="Arial"/>
          <w:sz w:val="18"/>
          <w:szCs w:val="18"/>
        </w:rPr>
        <w:t xml:space="preserve">Representative western blot results of Flag, GFP, β-actin and </w:t>
      </w:r>
      <w:proofErr w:type="spellStart"/>
      <w:r w:rsidRPr="00ED03F9">
        <w:rPr>
          <w:rFonts w:ascii="Arial" w:hAnsi="Arial" w:cs="Arial"/>
          <w:sz w:val="18"/>
          <w:szCs w:val="18"/>
        </w:rPr>
        <w:t>mCherry</w:t>
      </w:r>
      <w:proofErr w:type="spellEnd"/>
      <w:r w:rsidRPr="00ED03F9">
        <w:rPr>
          <w:rFonts w:ascii="Arial" w:hAnsi="Arial" w:cs="Arial"/>
          <w:sz w:val="18"/>
          <w:szCs w:val="18"/>
        </w:rPr>
        <w:t xml:space="preserve"> in different organs</w:t>
      </w:r>
      <w:r w:rsidR="00531371" w:rsidRPr="00ED03F9">
        <w:rPr>
          <w:rFonts w:ascii="Arial" w:hAnsi="Arial" w:cs="Arial"/>
          <w:sz w:val="18"/>
          <w:szCs w:val="18"/>
        </w:rPr>
        <w:t xml:space="preserve"> (including liver, kidney, spleen, heart, lung, brain, stomach, small intestine and large intestine)</w:t>
      </w:r>
      <w:r w:rsidRPr="00ED03F9">
        <w:rPr>
          <w:rFonts w:ascii="Arial" w:hAnsi="Arial" w:cs="Arial"/>
          <w:sz w:val="18"/>
          <w:szCs w:val="18"/>
        </w:rPr>
        <w:t xml:space="preserve"> of both wild-type, Alb-CD63FlagEGFP-mCherry (</w:t>
      </w:r>
      <w:r w:rsidRPr="00ED03F9">
        <w:rPr>
          <w:rFonts w:ascii="Arial" w:hAnsi="Arial" w:cs="Arial"/>
          <w:b/>
          <w:bCs/>
          <w:sz w:val="18"/>
          <w:szCs w:val="18"/>
        </w:rPr>
        <w:t>A</w:t>
      </w:r>
      <w:r w:rsidRPr="00ED03F9">
        <w:rPr>
          <w:rFonts w:ascii="Arial" w:hAnsi="Arial" w:cs="Arial"/>
          <w:sz w:val="18"/>
          <w:szCs w:val="18"/>
        </w:rPr>
        <w:t>) and Villin-CD63FlagEGFP-mCherry (</w:t>
      </w:r>
      <w:r w:rsidRPr="00ED03F9">
        <w:rPr>
          <w:rFonts w:ascii="Arial" w:hAnsi="Arial" w:cs="Arial"/>
          <w:b/>
          <w:bCs/>
          <w:sz w:val="18"/>
          <w:szCs w:val="18"/>
        </w:rPr>
        <w:t>B</w:t>
      </w:r>
      <w:r w:rsidRPr="00ED03F9">
        <w:rPr>
          <w:rFonts w:ascii="Arial" w:hAnsi="Arial" w:cs="Arial"/>
          <w:sz w:val="18"/>
          <w:szCs w:val="18"/>
        </w:rPr>
        <w:t xml:space="preserve">). Independent trials of both Flag, GFP and β-actin as well as </w:t>
      </w:r>
      <w:proofErr w:type="spellStart"/>
      <w:r w:rsidRPr="00ED03F9">
        <w:rPr>
          <w:rFonts w:ascii="Arial" w:hAnsi="Arial" w:cs="Arial"/>
          <w:sz w:val="18"/>
          <w:szCs w:val="18"/>
        </w:rPr>
        <w:t>mCherry</w:t>
      </w:r>
      <w:proofErr w:type="spellEnd"/>
      <w:r w:rsidRPr="00ED03F9">
        <w:rPr>
          <w:rFonts w:ascii="Arial" w:hAnsi="Arial" w:cs="Arial"/>
          <w:sz w:val="18"/>
          <w:szCs w:val="18"/>
        </w:rPr>
        <w:t xml:space="preserve"> and β-actin were carried out respectively.</w:t>
      </w:r>
    </w:p>
    <w:p w14:paraId="441E1C06" w14:textId="637EC52F" w:rsidR="00970898" w:rsidRPr="00ED03F9" w:rsidRDefault="00D4652F" w:rsidP="0013530B">
      <w:pPr>
        <w:widowControl/>
        <w:jc w:val="left"/>
        <w:rPr>
          <w:rFonts w:ascii="Arial" w:hAnsi="Arial" w:cs="Arial"/>
          <w:b/>
          <w:bCs/>
          <w:sz w:val="18"/>
          <w:szCs w:val="18"/>
        </w:rPr>
      </w:pPr>
      <w:r w:rsidRPr="00ED03F9">
        <w:rPr>
          <w:rFonts w:ascii="Arial" w:hAnsi="Arial" w:cs="Arial"/>
          <w:b/>
          <w:bCs/>
          <w:sz w:val="18"/>
          <w:szCs w:val="18"/>
        </w:rPr>
        <w:br w:type="page"/>
      </w:r>
    </w:p>
    <w:p w14:paraId="20E1F30E" w14:textId="1EE19392" w:rsidR="0049084B" w:rsidRPr="00ED03F9" w:rsidRDefault="00D4652F" w:rsidP="0013530B">
      <w:pPr>
        <w:widowControl/>
        <w:jc w:val="left"/>
        <w:rPr>
          <w:rFonts w:ascii="Arial" w:hAnsi="Arial" w:cs="Arial"/>
          <w:sz w:val="18"/>
          <w:szCs w:val="18"/>
        </w:rPr>
      </w:pPr>
      <w:r w:rsidRPr="00ED03F9">
        <w:rPr>
          <w:rFonts w:ascii="Arial" w:hAnsi="Arial" w:cs="Arial"/>
          <w:b/>
          <w:bCs/>
          <w:sz w:val="18"/>
          <w:szCs w:val="18"/>
        </w:rPr>
        <w:lastRenderedPageBreak/>
        <w:t>Supplementary Table1</w:t>
      </w:r>
      <w:r w:rsidR="0049084B" w:rsidRPr="00ED03F9">
        <w:rPr>
          <w:rFonts w:ascii="Arial" w:hAnsi="Arial" w:cs="Arial"/>
          <w:b/>
          <w:bCs/>
          <w:sz w:val="18"/>
          <w:szCs w:val="18"/>
        </w:rPr>
        <w:t xml:space="preserve"> </w:t>
      </w:r>
      <w:r w:rsidR="0049084B" w:rsidRPr="00ED03F9">
        <w:rPr>
          <w:rFonts w:ascii="Arial" w:hAnsi="Arial" w:cs="Arial"/>
          <w:sz w:val="18"/>
          <w:szCs w:val="18"/>
        </w:rPr>
        <w:t>Genotyping primer for transgenic mouse.</w:t>
      </w:r>
    </w:p>
    <w:p w14:paraId="647B70DA" w14:textId="77777777" w:rsidR="0049084B" w:rsidRPr="00ED03F9" w:rsidRDefault="0049084B" w:rsidP="00D4652F">
      <w:pPr>
        <w:rPr>
          <w:rFonts w:ascii="Arial" w:hAnsi="Arial" w:cs="Arial"/>
          <w:b/>
          <w:bCs/>
          <w:sz w:val="18"/>
          <w:szCs w:val="18"/>
        </w:rPr>
      </w:pPr>
    </w:p>
    <w:tbl>
      <w:tblPr>
        <w:tblStyle w:val="a7"/>
        <w:tblW w:w="8762" w:type="dxa"/>
        <w:tblLayout w:type="fixed"/>
        <w:tblLook w:val="04A0" w:firstRow="1" w:lastRow="0" w:firstColumn="1" w:lastColumn="0" w:noHBand="0" w:noVBand="1"/>
      </w:tblPr>
      <w:tblGrid>
        <w:gridCol w:w="1690"/>
        <w:gridCol w:w="2529"/>
        <w:gridCol w:w="3544"/>
        <w:gridCol w:w="999"/>
      </w:tblGrid>
      <w:tr w:rsidR="0049084B" w:rsidRPr="00ED03F9" w14:paraId="05880C81" w14:textId="77777777" w:rsidTr="0026112C">
        <w:tc>
          <w:tcPr>
            <w:tcW w:w="1690" w:type="dxa"/>
          </w:tcPr>
          <w:p w14:paraId="1BAA7F99" w14:textId="77777777" w:rsidR="0049084B" w:rsidRPr="00ED03F9" w:rsidRDefault="0049084B" w:rsidP="0026112C">
            <w:pPr>
              <w:rPr>
                <w:rFonts w:ascii="Times New Roman" w:hAnsi="Times New Roman" w:cs="Times New Roman"/>
                <w:sz w:val="18"/>
                <w:szCs w:val="20"/>
              </w:rPr>
            </w:pPr>
          </w:p>
        </w:tc>
        <w:tc>
          <w:tcPr>
            <w:tcW w:w="2529" w:type="dxa"/>
          </w:tcPr>
          <w:p w14:paraId="76EDC5DA" w14:textId="77777777" w:rsidR="0049084B" w:rsidRPr="00ED03F9" w:rsidRDefault="0049084B" w:rsidP="0026112C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ED03F9">
              <w:rPr>
                <w:rFonts w:ascii="Times New Roman" w:hAnsi="Times New Roman" w:cs="Times New Roman"/>
                <w:sz w:val="18"/>
                <w:szCs w:val="20"/>
              </w:rPr>
              <w:t>Forward primers</w:t>
            </w:r>
          </w:p>
        </w:tc>
        <w:tc>
          <w:tcPr>
            <w:tcW w:w="3544" w:type="dxa"/>
          </w:tcPr>
          <w:p w14:paraId="1ACC4205" w14:textId="77777777" w:rsidR="0049084B" w:rsidRPr="00ED03F9" w:rsidRDefault="0049084B" w:rsidP="0026112C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ED03F9">
              <w:rPr>
                <w:rFonts w:ascii="Times New Roman" w:hAnsi="Times New Roman" w:cs="Times New Roman"/>
                <w:sz w:val="18"/>
                <w:szCs w:val="20"/>
              </w:rPr>
              <w:t>Reverse primers</w:t>
            </w:r>
          </w:p>
        </w:tc>
        <w:tc>
          <w:tcPr>
            <w:tcW w:w="999" w:type="dxa"/>
          </w:tcPr>
          <w:p w14:paraId="290D7D2E" w14:textId="77777777" w:rsidR="0049084B" w:rsidRPr="00ED03F9" w:rsidRDefault="0049084B" w:rsidP="0026112C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ED03F9">
              <w:rPr>
                <w:rFonts w:ascii="Times New Roman" w:hAnsi="Times New Roman" w:cs="Times New Roman"/>
                <w:sz w:val="18"/>
                <w:szCs w:val="20"/>
              </w:rPr>
              <w:t>Band size</w:t>
            </w:r>
          </w:p>
        </w:tc>
      </w:tr>
      <w:tr w:rsidR="0049084B" w:rsidRPr="00ED03F9" w14:paraId="580165EF" w14:textId="77777777" w:rsidTr="0026112C">
        <w:tc>
          <w:tcPr>
            <w:tcW w:w="1690" w:type="dxa"/>
          </w:tcPr>
          <w:p w14:paraId="4F546C95" w14:textId="77777777" w:rsidR="0049084B" w:rsidRPr="00ED03F9" w:rsidRDefault="0049084B" w:rsidP="0026112C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ED03F9">
              <w:rPr>
                <w:rFonts w:ascii="Times New Roman" w:hAnsi="Times New Roman" w:cs="Times New Roman"/>
                <w:sz w:val="18"/>
                <w:szCs w:val="20"/>
              </w:rPr>
              <w:t>Alb-Cre</w:t>
            </w:r>
          </w:p>
        </w:tc>
        <w:tc>
          <w:tcPr>
            <w:tcW w:w="2529" w:type="dxa"/>
          </w:tcPr>
          <w:p w14:paraId="74D6610C" w14:textId="77777777" w:rsidR="0049084B" w:rsidRPr="00ED03F9" w:rsidRDefault="0049084B" w:rsidP="0026112C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ED03F9">
              <w:rPr>
                <w:rFonts w:ascii="Times New Roman" w:hAnsi="Times New Roman" w:cs="Times New Roman"/>
                <w:sz w:val="18"/>
                <w:szCs w:val="20"/>
              </w:rPr>
              <w:t>GGGCAGTCTGGTACTTCCAAGCT</w:t>
            </w:r>
          </w:p>
        </w:tc>
        <w:tc>
          <w:tcPr>
            <w:tcW w:w="3544" w:type="dxa"/>
          </w:tcPr>
          <w:p w14:paraId="5F561027" w14:textId="77777777" w:rsidR="0049084B" w:rsidRPr="00ED03F9" w:rsidRDefault="0049084B" w:rsidP="0026112C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ED03F9">
              <w:rPr>
                <w:rFonts w:ascii="Times New Roman" w:hAnsi="Times New Roman" w:cs="Times New Roman"/>
                <w:sz w:val="18"/>
                <w:szCs w:val="20"/>
              </w:rPr>
              <w:t>R</w:t>
            </w:r>
            <w:proofErr w:type="gramStart"/>
            <w:r w:rsidRPr="00ED03F9">
              <w:rPr>
                <w:rFonts w:ascii="Times New Roman" w:hAnsi="Times New Roman" w:cs="Times New Roman"/>
                <w:sz w:val="18"/>
                <w:szCs w:val="20"/>
              </w:rPr>
              <w:t>1:TAGCTACCTATGCGATCCAAACAAC</w:t>
            </w:r>
            <w:proofErr w:type="gramEnd"/>
          </w:p>
          <w:p w14:paraId="03B69FAF" w14:textId="77777777" w:rsidR="0049084B" w:rsidRPr="00ED03F9" w:rsidRDefault="0049084B" w:rsidP="0026112C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ED03F9">
              <w:rPr>
                <w:rFonts w:ascii="Times New Roman" w:hAnsi="Times New Roman" w:cs="Times New Roman"/>
                <w:sz w:val="18"/>
                <w:szCs w:val="20"/>
              </w:rPr>
              <w:t>R2: ATATCCCCTTGTTCCCTTTCTGC</w:t>
            </w:r>
          </w:p>
        </w:tc>
        <w:tc>
          <w:tcPr>
            <w:tcW w:w="999" w:type="dxa"/>
          </w:tcPr>
          <w:p w14:paraId="1018A530" w14:textId="77777777" w:rsidR="0049084B" w:rsidRPr="00ED03F9" w:rsidRDefault="0049084B" w:rsidP="0026112C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ED03F9">
              <w:rPr>
                <w:rFonts w:ascii="Times New Roman" w:hAnsi="Times New Roman" w:cs="Times New Roman"/>
                <w:sz w:val="18"/>
                <w:szCs w:val="20"/>
              </w:rPr>
              <w:t>340 bp</w:t>
            </w:r>
          </w:p>
          <w:p w14:paraId="1C85E726" w14:textId="77777777" w:rsidR="0049084B" w:rsidRPr="00ED03F9" w:rsidRDefault="0049084B" w:rsidP="0026112C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ED03F9">
              <w:rPr>
                <w:rFonts w:ascii="Times New Roman" w:hAnsi="Times New Roman" w:cs="Times New Roman"/>
                <w:sz w:val="18"/>
                <w:szCs w:val="20"/>
              </w:rPr>
              <w:t>285 bp</w:t>
            </w:r>
          </w:p>
        </w:tc>
      </w:tr>
      <w:tr w:rsidR="0049084B" w:rsidRPr="00ED03F9" w14:paraId="62843216" w14:textId="77777777" w:rsidTr="0026112C">
        <w:tc>
          <w:tcPr>
            <w:tcW w:w="1690" w:type="dxa"/>
          </w:tcPr>
          <w:p w14:paraId="48B06674" w14:textId="77777777" w:rsidR="0049084B" w:rsidRPr="00ED03F9" w:rsidRDefault="0049084B" w:rsidP="0026112C">
            <w:pPr>
              <w:rPr>
                <w:rFonts w:ascii="Times New Roman" w:hAnsi="Times New Roman" w:cs="Times New Roman"/>
                <w:sz w:val="18"/>
                <w:szCs w:val="20"/>
              </w:rPr>
            </w:pPr>
            <w:proofErr w:type="spellStart"/>
            <w:r w:rsidRPr="00ED03F9">
              <w:rPr>
                <w:rFonts w:ascii="Times New Roman" w:hAnsi="Times New Roman" w:cs="Times New Roman"/>
                <w:sz w:val="18"/>
                <w:szCs w:val="20"/>
              </w:rPr>
              <w:t>Villin</w:t>
            </w:r>
            <w:proofErr w:type="spellEnd"/>
            <w:r w:rsidRPr="00ED03F9">
              <w:rPr>
                <w:rFonts w:ascii="Times New Roman" w:hAnsi="Times New Roman" w:cs="Times New Roman"/>
                <w:sz w:val="18"/>
                <w:szCs w:val="20"/>
              </w:rPr>
              <w:t>-Cre</w:t>
            </w:r>
          </w:p>
        </w:tc>
        <w:tc>
          <w:tcPr>
            <w:tcW w:w="2529" w:type="dxa"/>
          </w:tcPr>
          <w:p w14:paraId="325747CF" w14:textId="77777777" w:rsidR="0049084B" w:rsidRPr="00ED03F9" w:rsidRDefault="0049084B" w:rsidP="0026112C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ED03F9">
              <w:rPr>
                <w:rFonts w:ascii="Times New Roman" w:hAnsi="Times New Roman" w:cs="Times New Roman"/>
                <w:sz w:val="18"/>
                <w:szCs w:val="20"/>
              </w:rPr>
              <w:t>GCCTTCTCCTCTAGGCTCGT</w:t>
            </w:r>
          </w:p>
        </w:tc>
        <w:tc>
          <w:tcPr>
            <w:tcW w:w="3544" w:type="dxa"/>
          </w:tcPr>
          <w:p w14:paraId="596A979B" w14:textId="77777777" w:rsidR="0049084B" w:rsidRPr="00ED03F9" w:rsidRDefault="0049084B" w:rsidP="0026112C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ED03F9">
              <w:rPr>
                <w:rFonts w:ascii="Times New Roman" w:hAnsi="Times New Roman" w:cs="Times New Roman"/>
                <w:sz w:val="18"/>
                <w:szCs w:val="20"/>
              </w:rPr>
              <w:t>R1: TATAGGGCAGAGCTGGAGGA</w:t>
            </w:r>
          </w:p>
          <w:p w14:paraId="6946F31E" w14:textId="77777777" w:rsidR="0049084B" w:rsidRPr="00ED03F9" w:rsidRDefault="0049084B" w:rsidP="0026112C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ED03F9">
              <w:rPr>
                <w:rFonts w:ascii="Times New Roman" w:hAnsi="Times New Roman" w:cs="Times New Roman"/>
                <w:sz w:val="18"/>
                <w:szCs w:val="20"/>
              </w:rPr>
              <w:t>R2: AGGCAAATTTTGGTGTACGG</w:t>
            </w:r>
          </w:p>
        </w:tc>
        <w:tc>
          <w:tcPr>
            <w:tcW w:w="999" w:type="dxa"/>
          </w:tcPr>
          <w:p w14:paraId="61E9AF9F" w14:textId="77777777" w:rsidR="0049084B" w:rsidRPr="00ED03F9" w:rsidRDefault="0049084B" w:rsidP="0026112C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ED03F9">
              <w:rPr>
                <w:rFonts w:ascii="Times New Roman" w:hAnsi="Times New Roman" w:cs="Times New Roman"/>
                <w:sz w:val="18"/>
                <w:szCs w:val="20"/>
              </w:rPr>
              <w:t>182 bp</w:t>
            </w:r>
          </w:p>
          <w:p w14:paraId="5D034BEA" w14:textId="77777777" w:rsidR="0049084B" w:rsidRPr="00ED03F9" w:rsidRDefault="0049084B" w:rsidP="0026112C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ED03F9">
              <w:rPr>
                <w:rFonts w:ascii="Times New Roman" w:hAnsi="Times New Roman" w:cs="Times New Roman"/>
                <w:sz w:val="18"/>
                <w:szCs w:val="20"/>
              </w:rPr>
              <w:t>150 bp</w:t>
            </w:r>
          </w:p>
        </w:tc>
      </w:tr>
      <w:tr w:rsidR="0049084B" w:rsidRPr="00ED03F9" w14:paraId="46E0CE9C" w14:textId="77777777" w:rsidTr="0026112C">
        <w:tc>
          <w:tcPr>
            <w:tcW w:w="1690" w:type="dxa"/>
          </w:tcPr>
          <w:p w14:paraId="04826D48" w14:textId="77777777" w:rsidR="0049084B" w:rsidRPr="00ED03F9" w:rsidRDefault="0049084B" w:rsidP="0026112C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ED03F9">
              <w:rPr>
                <w:rFonts w:ascii="Times New Roman" w:hAnsi="Times New Roman" w:cs="Times New Roman"/>
                <w:sz w:val="18"/>
                <w:szCs w:val="20"/>
              </w:rPr>
              <w:t>CD63</w:t>
            </w:r>
            <w:r w:rsidRPr="00ED03F9">
              <w:rPr>
                <w:rFonts w:ascii="Times New Roman" w:hAnsi="Times New Roman" w:cs="Times New Roman"/>
                <w:sz w:val="18"/>
                <w:szCs w:val="20"/>
                <w:vertAlign w:val="superscript"/>
              </w:rPr>
              <w:t>EGFP</w:t>
            </w:r>
            <w:r w:rsidRPr="00ED03F9">
              <w:rPr>
                <w:rFonts w:ascii="Times New Roman" w:hAnsi="Times New Roman" w:cs="Times New Roman"/>
                <w:sz w:val="18"/>
                <w:szCs w:val="20"/>
              </w:rPr>
              <w:t>-mCh-arm</w:t>
            </w:r>
          </w:p>
        </w:tc>
        <w:tc>
          <w:tcPr>
            <w:tcW w:w="2529" w:type="dxa"/>
          </w:tcPr>
          <w:p w14:paraId="1AA71D3A" w14:textId="77777777" w:rsidR="0049084B" w:rsidRPr="00ED03F9" w:rsidRDefault="0049084B" w:rsidP="0026112C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ED03F9">
              <w:rPr>
                <w:rFonts w:ascii="Times New Roman" w:hAnsi="Times New Roman" w:cs="Times New Roman"/>
                <w:sz w:val="18"/>
                <w:szCs w:val="20"/>
              </w:rPr>
              <w:t>TGGCGTTACTATGGGAACATACGTC</w:t>
            </w:r>
          </w:p>
        </w:tc>
        <w:tc>
          <w:tcPr>
            <w:tcW w:w="3544" w:type="dxa"/>
          </w:tcPr>
          <w:p w14:paraId="18190B25" w14:textId="77777777" w:rsidR="0049084B" w:rsidRPr="00ED03F9" w:rsidRDefault="0049084B" w:rsidP="0026112C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ED03F9">
              <w:rPr>
                <w:rFonts w:ascii="Times New Roman" w:hAnsi="Times New Roman" w:cs="Times New Roman"/>
                <w:sz w:val="18"/>
                <w:szCs w:val="20"/>
              </w:rPr>
              <w:t>CTTGAACTCCGAGCCACCTCTC</w:t>
            </w:r>
          </w:p>
        </w:tc>
        <w:tc>
          <w:tcPr>
            <w:tcW w:w="999" w:type="dxa"/>
          </w:tcPr>
          <w:p w14:paraId="13CD5273" w14:textId="77777777" w:rsidR="0049084B" w:rsidRPr="00ED03F9" w:rsidRDefault="0049084B" w:rsidP="0026112C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ED03F9">
              <w:rPr>
                <w:rFonts w:ascii="Times New Roman" w:hAnsi="Times New Roman" w:cs="Times New Roman"/>
                <w:sz w:val="18"/>
                <w:szCs w:val="20"/>
              </w:rPr>
              <w:t>1465 bp</w:t>
            </w:r>
          </w:p>
        </w:tc>
      </w:tr>
      <w:tr w:rsidR="0049084B" w:rsidRPr="00ED03F9" w14:paraId="0879AE85" w14:textId="77777777" w:rsidTr="0026112C">
        <w:tc>
          <w:tcPr>
            <w:tcW w:w="1690" w:type="dxa"/>
          </w:tcPr>
          <w:p w14:paraId="3962FF6E" w14:textId="77777777" w:rsidR="0049084B" w:rsidRPr="00ED03F9" w:rsidRDefault="0049084B" w:rsidP="0026112C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ED03F9">
              <w:rPr>
                <w:rFonts w:ascii="Times New Roman" w:hAnsi="Times New Roman" w:cs="Times New Roman"/>
                <w:sz w:val="18"/>
                <w:szCs w:val="20"/>
              </w:rPr>
              <w:t>CD63</w:t>
            </w:r>
            <w:r w:rsidRPr="00ED03F9">
              <w:rPr>
                <w:rFonts w:ascii="Times New Roman" w:hAnsi="Times New Roman" w:cs="Times New Roman"/>
                <w:sz w:val="18"/>
                <w:szCs w:val="20"/>
                <w:vertAlign w:val="superscript"/>
              </w:rPr>
              <w:t>EGFP</w:t>
            </w:r>
            <w:r w:rsidRPr="00ED03F9">
              <w:rPr>
                <w:rFonts w:ascii="Times New Roman" w:hAnsi="Times New Roman" w:cs="Times New Roman"/>
                <w:sz w:val="18"/>
                <w:szCs w:val="20"/>
              </w:rPr>
              <w:t>-mCh-wt</w:t>
            </w:r>
          </w:p>
        </w:tc>
        <w:tc>
          <w:tcPr>
            <w:tcW w:w="2529" w:type="dxa"/>
          </w:tcPr>
          <w:p w14:paraId="25EDE0C0" w14:textId="77777777" w:rsidR="0049084B" w:rsidRPr="00ED03F9" w:rsidRDefault="0049084B" w:rsidP="0026112C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ED03F9">
              <w:rPr>
                <w:rFonts w:ascii="Times New Roman" w:hAnsi="Times New Roman" w:cs="Times New Roman"/>
                <w:sz w:val="18"/>
                <w:szCs w:val="20"/>
              </w:rPr>
              <w:t>CCCAAAGTCGCTCTGAGTTGTTA</w:t>
            </w:r>
          </w:p>
        </w:tc>
        <w:tc>
          <w:tcPr>
            <w:tcW w:w="3544" w:type="dxa"/>
          </w:tcPr>
          <w:p w14:paraId="31D3EBA9" w14:textId="77777777" w:rsidR="0049084B" w:rsidRPr="00ED03F9" w:rsidRDefault="0049084B" w:rsidP="0026112C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ED03F9">
              <w:rPr>
                <w:rFonts w:ascii="Times New Roman" w:hAnsi="Times New Roman" w:cs="Times New Roman"/>
                <w:sz w:val="18"/>
                <w:szCs w:val="20"/>
              </w:rPr>
              <w:t>TCGGGTGAGCATGTCTTTAATCT</w:t>
            </w:r>
          </w:p>
        </w:tc>
        <w:tc>
          <w:tcPr>
            <w:tcW w:w="999" w:type="dxa"/>
          </w:tcPr>
          <w:p w14:paraId="2A0477EE" w14:textId="77777777" w:rsidR="0049084B" w:rsidRPr="00ED03F9" w:rsidRDefault="0049084B" w:rsidP="0026112C">
            <w:pPr>
              <w:rPr>
                <w:rFonts w:ascii="Times New Roman" w:hAnsi="Times New Roman" w:cs="Times New Roman"/>
                <w:sz w:val="18"/>
                <w:szCs w:val="20"/>
              </w:rPr>
            </w:pPr>
            <w:r w:rsidRPr="00ED03F9">
              <w:rPr>
                <w:rFonts w:ascii="Times New Roman" w:hAnsi="Times New Roman" w:cs="Times New Roman"/>
                <w:sz w:val="18"/>
                <w:szCs w:val="20"/>
              </w:rPr>
              <w:t>479 bp</w:t>
            </w:r>
          </w:p>
        </w:tc>
      </w:tr>
    </w:tbl>
    <w:p w14:paraId="3F28DB9D" w14:textId="77777777" w:rsidR="0049084B" w:rsidRPr="00ED03F9" w:rsidRDefault="0049084B" w:rsidP="0049084B">
      <w:pPr>
        <w:rPr>
          <w:rFonts w:ascii="Times New Roman" w:hAnsi="Times New Roman" w:cs="Times New Roman"/>
          <w:sz w:val="20"/>
          <w:szCs w:val="21"/>
        </w:rPr>
      </w:pPr>
      <w:r w:rsidRPr="00ED03F9">
        <w:rPr>
          <w:rFonts w:ascii="Times New Roman" w:hAnsi="Times New Roman" w:cs="Times New Roman"/>
          <w:sz w:val="20"/>
          <w:szCs w:val="21"/>
        </w:rPr>
        <w:t>Alb-Cre</w:t>
      </w:r>
      <w:r w:rsidRPr="00ED03F9">
        <w:rPr>
          <w:rFonts w:ascii="Times New Roman" w:hAnsi="Times New Roman" w:cs="Times New Roman" w:hint="eastAsia"/>
          <w:sz w:val="20"/>
          <w:szCs w:val="21"/>
        </w:rPr>
        <w:t>:</w:t>
      </w:r>
      <w:r w:rsidRPr="00ED03F9">
        <w:rPr>
          <w:rFonts w:ascii="Times New Roman" w:hAnsi="Times New Roman" w:cs="Times New Roman"/>
          <w:sz w:val="20"/>
          <w:szCs w:val="21"/>
        </w:rPr>
        <w:t xml:space="preserve"> TG= ~340 bp</w:t>
      </w:r>
      <w:r w:rsidRPr="00ED03F9">
        <w:rPr>
          <w:rFonts w:ascii="Times New Roman" w:hAnsi="Times New Roman" w:cs="Times New Roman" w:hint="eastAsia"/>
          <w:sz w:val="20"/>
          <w:szCs w:val="21"/>
        </w:rPr>
        <w:t>;</w:t>
      </w:r>
      <w:r w:rsidRPr="00ED03F9">
        <w:rPr>
          <w:rFonts w:ascii="Times New Roman" w:hAnsi="Times New Roman" w:cs="Times New Roman"/>
          <w:sz w:val="20"/>
          <w:szCs w:val="21"/>
        </w:rPr>
        <w:t xml:space="preserve"> Hemizygous = ~285 bp and 340 bp</w:t>
      </w:r>
      <w:r w:rsidRPr="00ED03F9">
        <w:rPr>
          <w:rFonts w:ascii="Times New Roman" w:hAnsi="Times New Roman" w:cs="Times New Roman" w:hint="eastAsia"/>
          <w:sz w:val="20"/>
          <w:szCs w:val="21"/>
        </w:rPr>
        <w:t>;</w:t>
      </w:r>
      <w:r w:rsidRPr="00ED03F9">
        <w:rPr>
          <w:rFonts w:ascii="Times New Roman" w:hAnsi="Times New Roman" w:cs="Times New Roman"/>
          <w:sz w:val="20"/>
          <w:szCs w:val="21"/>
        </w:rPr>
        <w:t xml:space="preserve"> IPC = 285 bp.</w:t>
      </w:r>
    </w:p>
    <w:p w14:paraId="1D7DF1D3" w14:textId="77777777" w:rsidR="0049084B" w:rsidRPr="00ED03F9" w:rsidRDefault="0049084B" w:rsidP="0049084B">
      <w:pPr>
        <w:rPr>
          <w:rFonts w:ascii="Times New Roman" w:hAnsi="Times New Roman" w:cs="Times New Roman"/>
          <w:sz w:val="20"/>
          <w:szCs w:val="21"/>
        </w:rPr>
      </w:pPr>
      <w:proofErr w:type="spellStart"/>
      <w:r w:rsidRPr="00ED03F9">
        <w:rPr>
          <w:rFonts w:ascii="Times New Roman" w:hAnsi="Times New Roman" w:cs="Times New Roman"/>
          <w:sz w:val="20"/>
          <w:szCs w:val="21"/>
        </w:rPr>
        <w:t>Villin</w:t>
      </w:r>
      <w:proofErr w:type="spellEnd"/>
      <w:r w:rsidRPr="00ED03F9">
        <w:rPr>
          <w:rFonts w:ascii="Times New Roman" w:hAnsi="Times New Roman" w:cs="Times New Roman"/>
          <w:sz w:val="20"/>
          <w:szCs w:val="21"/>
        </w:rPr>
        <w:t>-Cre</w:t>
      </w:r>
      <w:r w:rsidRPr="00ED03F9">
        <w:rPr>
          <w:rFonts w:ascii="Times New Roman" w:hAnsi="Times New Roman" w:cs="Times New Roman" w:hint="eastAsia"/>
          <w:sz w:val="20"/>
          <w:szCs w:val="21"/>
        </w:rPr>
        <w:t>:</w:t>
      </w:r>
      <w:r w:rsidRPr="00ED03F9">
        <w:rPr>
          <w:rFonts w:ascii="Times New Roman" w:hAnsi="Times New Roman" w:cs="Times New Roman"/>
          <w:sz w:val="20"/>
          <w:szCs w:val="21"/>
        </w:rPr>
        <w:t xml:space="preserve"> TG= ~150 bp</w:t>
      </w:r>
      <w:r w:rsidRPr="00ED03F9">
        <w:rPr>
          <w:rFonts w:ascii="Times New Roman" w:hAnsi="Times New Roman" w:cs="Times New Roman" w:hint="eastAsia"/>
          <w:sz w:val="20"/>
          <w:szCs w:val="21"/>
        </w:rPr>
        <w:t>;</w:t>
      </w:r>
      <w:r w:rsidRPr="00ED03F9">
        <w:rPr>
          <w:rFonts w:ascii="Times New Roman" w:hAnsi="Times New Roman" w:cs="Times New Roman"/>
          <w:sz w:val="20"/>
          <w:szCs w:val="21"/>
        </w:rPr>
        <w:t xml:space="preserve"> Hemizygous = ~150 bp and 182 bp</w:t>
      </w:r>
      <w:r w:rsidRPr="00ED03F9">
        <w:rPr>
          <w:rFonts w:ascii="Times New Roman" w:hAnsi="Times New Roman" w:cs="Times New Roman" w:hint="eastAsia"/>
          <w:sz w:val="20"/>
          <w:szCs w:val="21"/>
        </w:rPr>
        <w:t>;</w:t>
      </w:r>
      <w:r w:rsidRPr="00ED03F9">
        <w:rPr>
          <w:rFonts w:ascii="Times New Roman" w:hAnsi="Times New Roman" w:cs="Times New Roman"/>
          <w:sz w:val="20"/>
          <w:szCs w:val="21"/>
        </w:rPr>
        <w:t xml:space="preserve"> IPC = 182 bp.</w:t>
      </w:r>
    </w:p>
    <w:p w14:paraId="03B2F2B0" w14:textId="77777777" w:rsidR="0049084B" w:rsidRPr="00F06E58" w:rsidRDefault="0049084B" w:rsidP="0049084B">
      <w:pPr>
        <w:rPr>
          <w:rFonts w:ascii="Times New Roman" w:hAnsi="Times New Roman" w:cs="Times New Roman"/>
          <w:sz w:val="20"/>
          <w:szCs w:val="21"/>
        </w:rPr>
      </w:pPr>
      <w:r w:rsidRPr="00ED03F9">
        <w:rPr>
          <w:rFonts w:ascii="Times New Roman" w:hAnsi="Times New Roman" w:cs="Times New Roman"/>
          <w:sz w:val="20"/>
          <w:szCs w:val="21"/>
        </w:rPr>
        <w:t>CD63</w:t>
      </w:r>
      <w:r w:rsidRPr="00ED03F9">
        <w:rPr>
          <w:rFonts w:ascii="Times New Roman" w:hAnsi="Times New Roman" w:cs="Times New Roman"/>
          <w:sz w:val="20"/>
          <w:szCs w:val="21"/>
          <w:vertAlign w:val="superscript"/>
        </w:rPr>
        <w:t>EGFP</w:t>
      </w:r>
      <w:r w:rsidRPr="00ED03F9">
        <w:rPr>
          <w:rFonts w:ascii="Times New Roman" w:hAnsi="Times New Roman" w:cs="Times New Roman"/>
          <w:sz w:val="20"/>
          <w:szCs w:val="21"/>
        </w:rPr>
        <w:t>-mCh: TG= ~1465 bp</w:t>
      </w:r>
      <w:r w:rsidRPr="00ED03F9">
        <w:rPr>
          <w:rFonts w:ascii="Times New Roman" w:hAnsi="Times New Roman" w:cs="Times New Roman" w:hint="eastAsia"/>
          <w:sz w:val="20"/>
          <w:szCs w:val="21"/>
        </w:rPr>
        <w:t>;</w:t>
      </w:r>
      <w:r w:rsidRPr="00ED03F9">
        <w:rPr>
          <w:rFonts w:ascii="Times New Roman" w:hAnsi="Times New Roman" w:cs="Times New Roman"/>
          <w:sz w:val="20"/>
          <w:szCs w:val="21"/>
        </w:rPr>
        <w:t xml:space="preserve"> Hemizygous = ~479bp and1465 bp</w:t>
      </w:r>
      <w:r w:rsidRPr="00ED03F9">
        <w:rPr>
          <w:rFonts w:ascii="Times New Roman" w:hAnsi="Times New Roman" w:cs="Times New Roman" w:hint="eastAsia"/>
          <w:sz w:val="20"/>
          <w:szCs w:val="21"/>
        </w:rPr>
        <w:t>;</w:t>
      </w:r>
      <w:r w:rsidRPr="00ED03F9">
        <w:rPr>
          <w:rFonts w:ascii="Times New Roman" w:hAnsi="Times New Roman" w:cs="Times New Roman"/>
          <w:sz w:val="20"/>
          <w:szCs w:val="21"/>
        </w:rPr>
        <w:t xml:space="preserve"> IPC = 479 bp.</w:t>
      </w:r>
    </w:p>
    <w:p w14:paraId="540AD11E" w14:textId="77777777" w:rsidR="00D4652F" w:rsidRPr="0049084B" w:rsidRDefault="00D4652F" w:rsidP="00D4652F">
      <w:pPr>
        <w:rPr>
          <w:rFonts w:ascii="Arial" w:hAnsi="Arial" w:cs="Arial"/>
          <w:sz w:val="18"/>
          <w:szCs w:val="18"/>
        </w:rPr>
      </w:pPr>
    </w:p>
    <w:sectPr w:rsidR="00D4652F" w:rsidRPr="0049084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4D57FF" w14:textId="77777777" w:rsidR="00475622" w:rsidRDefault="00475622" w:rsidP="006232B8">
      <w:r>
        <w:separator/>
      </w:r>
    </w:p>
  </w:endnote>
  <w:endnote w:type="continuationSeparator" w:id="0">
    <w:p w14:paraId="6A02C1D7" w14:textId="77777777" w:rsidR="00475622" w:rsidRDefault="00475622" w:rsidP="006232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382F45" w14:textId="77777777" w:rsidR="00475622" w:rsidRDefault="00475622" w:rsidP="006232B8">
      <w:r>
        <w:separator/>
      </w:r>
    </w:p>
  </w:footnote>
  <w:footnote w:type="continuationSeparator" w:id="0">
    <w:p w14:paraId="126125EB" w14:textId="77777777" w:rsidR="00475622" w:rsidRDefault="00475622" w:rsidP="006232B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NjBmMGMxYTRmZWI3NDM1MDQxN2U3MGNjNmNkYmRiODEifQ=="/>
  </w:docVars>
  <w:rsids>
    <w:rsidRoot w:val="00112860"/>
    <w:rsid w:val="00003639"/>
    <w:rsid w:val="00020175"/>
    <w:rsid w:val="0002479A"/>
    <w:rsid w:val="0003293B"/>
    <w:rsid w:val="00036A6D"/>
    <w:rsid w:val="0005336B"/>
    <w:rsid w:val="000545E8"/>
    <w:rsid w:val="00072317"/>
    <w:rsid w:val="00074937"/>
    <w:rsid w:val="00074DFD"/>
    <w:rsid w:val="00097259"/>
    <w:rsid w:val="000C72EE"/>
    <w:rsid w:val="000D1BC8"/>
    <w:rsid w:val="000D570A"/>
    <w:rsid w:val="000D6134"/>
    <w:rsid w:val="000F4F34"/>
    <w:rsid w:val="00103C32"/>
    <w:rsid w:val="0011178C"/>
    <w:rsid w:val="00112860"/>
    <w:rsid w:val="00127944"/>
    <w:rsid w:val="0013530B"/>
    <w:rsid w:val="0015563E"/>
    <w:rsid w:val="00171C70"/>
    <w:rsid w:val="001806BD"/>
    <w:rsid w:val="00192CEB"/>
    <w:rsid w:val="001A1F60"/>
    <w:rsid w:val="001A2202"/>
    <w:rsid w:val="001C3489"/>
    <w:rsid w:val="00205032"/>
    <w:rsid w:val="002141F9"/>
    <w:rsid w:val="002539CD"/>
    <w:rsid w:val="00253DB4"/>
    <w:rsid w:val="0025481B"/>
    <w:rsid w:val="00254855"/>
    <w:rsid w:val="002569B2"/>
    <w:rsid w:val="002D0F4E"/>
    <w:rsid w:val="002D4D0B"/>
    <w:rsid w:val="002E06F5"/>
    <w:rsid w:val="002E59B5"/>
    <w:rsid w:val="002F5C85"/>
    <w:rsid w:val="0030541C"/>
    <w:rsid w:val="00312DF4"/>
    <w:rsid w:val="00346E6A"/>
    <w:rsid w:val="00374438"/>
    <w:rsid w:val="00393556"/>
    <w:rsid w:val="0039771D"/>
    <w:rsid w:val="003B5C52"/>
    <w:rsid w:val="003B7982"/>
    <w:rsid w:val="003C46E2"/>
    <w:rsid w:val="003C7827"/>
    <w:rsid w:val="003E195F"/>
    <w:rsid w:val="003E43D8"/>
    <w:rsid w:val="0040145D"/>
    <w:rsid w:val="004106DD"/>
    <w:rsid w:val="00420562"/>
    <w:rsid w:val="0044245A"/>
    <w:rsid w:val="004426A0"/>
    <w:rsid w:val="00443014"/>
    <w:rsid w:val="0044487C"/>
    <w:rsid w:val="00460D5E"/>
    <w:rsid w:val="00475622"/>
    <w:rsid w:val="0048115E"/>
    <w:rsid w:val="0049084B"/>
    <w:rsid w:val="004A515E"/>
    <w:rsid w:val="004B6BE8"/>
    <w:rsid w:val="004E41D1"/>
    <w:rsid w:val="00514344"/>
    <w:rsid w:val="00531371"/>
    <w:rsid w:val="0053626E"/>
    <w:rsid w:val="00540D07"/>
    <w:rsid w:val="00542FF8"/>
    <w:rsid w:val="0054491D"/>
    <w:rsid w:val="00581EC2"/>
    <w:rsid w:val="0058483A"/>
    <w:rsid w:val="00584DF4"/>
    <w:rsid w:val="005A127E"/>
    <w:rsid w:val="005A143A"/>
    <w:rsid w:val="005A42B0"/>
    <w:rsid w:val="005A72ED"/>
    <w:rsid w:val="005D060A"/>
    <w:rsid w:val="005E5B77"/>
    <w:rsid w:val="005E6243"/>
    <w:rsid w:val="005E68FA"/>
    <w:rsid w:val="0060119D"/>
    <w:rsid w:val="006108E3"/>
    <w:rsid w:val="00613EE2"/>
    <w:rsid w:val="006232B8"/>
    <w:rsid w:val="00651E6A"/>
    <w:rsid w:val="00652CE2"/>
    <w:rsid w:val="006A1148"/>
    <w:rsid w:val="006B15BC"/>
    <w:rsid w:val="006D4991"/>
    <w:rsid w:val="006D64A1"/>
    <w:rsid w:val="006E56DC"/>
    <w:rsid w:val="00704B0A"/>
    <w:rsid w:val="00705C36"/>
    <w:rsid w:val="0071493A"/>
    <w:rsid w:val="00760216"/>
    <w:rsid w:val="00763A3D"/>
    <w:rsid w:val="0077055E"/>
    <w:rsid w:val="0077303E"/>
    <w:rsid w:val="00782C0D"/>
    <w:rsid w:val="00783AA3"/>
    <w:rsid w:val="00787A99"/>
    <w:rsid w:val="00795754"/>
    <w:rsid w:val="00796B79"/>
    <w:rsid w:val="007C26E8"/>
    <w:rsid w:val="007E0D7F"/>
    <w:rsid w:val="008045C6"/>
    <w:rsid w:val="008317EA"/>
    <w:rsid w:val="00856186"/>
    <w:rsid w:val="008603C1"/>
    <w:rsid w:val="00860BB7"/>
    <w:rsid w:val="00871A60"/>
    <w:rsid w:val="00877EE8"/>
    <w:rsid w:val="0088144B"/>
    <w:rsid w:val="00890813"/>
    <w:rsid w:val="008969E9"/>
    <w:rsid w:val="008A1CC1"/>
    <w:rsid w:val="008A277B"/>
    <w:rsid w:val="008B082F"/>
    <w:rsid w:val="008B4914"/>
    <w:rsid w:val="008E6108"/>
    <w:rsid w:val="00904237"/>
    <w:rsid w:val="00905310"/>
    <w:rsid w:val="0092310B"/>
    <w:rsid w:val="00927BD1"/>
    <w:rsid w:val="0093599C"/>
    <w:rsid w:val="0094474E"/>
    <w:rsid w:val="00955D44"/>
    <w:rsid w:val="00970898"/>
    <w:rsid w:val="00981737"/>
    <w:rsid w:val="009858FB"/>
    <w:rsid w:val="0099068B"/>
    <w:rsid w:val="009919A5"/>
    <w:rsid w:val="00997946"/>
    <w:rsid w:val="009A2E34"/>
    <w:rsid w:val="009A3BD3"/>
    <w:rsid w:val="009B2160"/>
    <w:rsid w:val="009B348E"/>
    <w:rsid w:val="009B42DF"/>
    <w:rsid w:val="009E1A24"/>
    <w:rsid w:val="00A11BAE"/>
    <w:rsid w:val="00A13157"/>
    <w:rsid w:val="00A25A23"/>
    <w:rsid w:val="00A32BED"/>
    <w:rsid w:val="00A330B0"/>
    <w:rsid w:val="00A43317"/>
    <w:rsid w:val="00AB7711"/>
    <w:rsid w:val="00AD5DB6"/>
    <w:rsid w:val="00B00BE6"/>
    <w:rsid w:val="00B11125"/>
    <w:rsid w:val="00B168D0"/>
    <w:rsid w:val="00B2398C"/>
    <w:rsid w:val="00B34D0F"/>
    <w:rsid w:val="00B51506"/>
    <w:rsid w:val="00B53F9E"/>
    <w:rsid w:val="00B634F7"/>
    <w:rsid w:val="00B64F8F"/>
    <w:rsid w:val="00B77BF7"/>
    <w:rsid w:val="00BC1EF8"/>
    <w:rsid w:val="00BE11AF"/>
    <w:rsid w:val="00BF1BF7"/>
    <w:rsid w:val="00BF377C"/>
    <w:rsid w:val="00C01DE9"/>
    <w:rsid w:val="00C06FDD"/>
    <w:rsid w:val="00C24322"/>
    <w:rsid w:val="00C32029"/>
    <w:rsid w:val="00C41745"/>
    <w:rsid w:val="00C74D85"/>
    <w:rsid w:val="00C8281D"/>
    <w:rsid w:val="00C83A4D"/>
    <w:rsid w:val="00C912B1"/>
    <w:rsid w:val="00CB7139"/>
    <w:rsid w:val="00CB7642"/>
    <w:rsid w:val="00CC57E5"/>
    <w:rsid w:val="00CD2AA6"/>
    <w:rsid w:val="00CE11C2"/>
    <w:rsid w:val="00CF4D83"/>
    <w:rsid w:val="00CF59EB"/>
    <w:rsid w:val="00D02C58"/>
    <w:rsid w:val="00D26809"/>
    <w:rsid w:val="00D31419"/>
    <w:rsid w:val="00D37CF0"/>
    <w:rsid w:val="00D40582"/>
    <w:rsid w:val="00D4652F"/>
    <w:rsid w:val="00D55D88"/>
    <w:rsid w:val="00D64875"/>
    <w:rsid w:val="00D960F2"/>
    <w:rsid w:val="00DC6D55"/>
    <w:rsid w:val="00E424DE"/>
    <w:rsid w:val="00E545AD"/>
    <w:rsid w:val="00E55F27"/>
    <w:rsid w:val="00E62E54"/>
    <w:rsid w:val="00E771D0"/>
    <w:rsid w:val="00E909CF"/>
    <w:rsid w:val="00EA64A2"/>
    <w:rsid w:val="00EB503A"/>
    <w:rsid w:val="00EC3566"/>
    <w:rsid w:val="00ED03F9"/>
    <w:rsid w:val="00EE2707"/>
    <w:rsid w:val="00F33914"/>
    <w:rsid w:val="00F46858"/>
    <w:rsid w:val="00F51002"/>
    <w:rsid w:val="00F628EC"/>
    <w:rsid w:val="00F733CD"/>
    <w:rsid w:val="00FC1B8D"/>
    <w:rsid w:val="00FD65B3"/>
    <w:rsid w:val="1EAE25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065540B9"/>
  <w15:docId w15:val="{7F845D18-BA3C-4626-B6BB-748BDE6018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3530B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rPr>
      <w:sz w:val="18"/>
      <w:szCs w:val="18"/>
    </w:rPr>
  </w:style>
  <w:style w:type="table" w:styleId="a7">
    <w:name w:val="Table Grid"/>
    <w:basedOn w:val="a1"/>
    <w:uiPriority w:val="59"/>
    <w:rsid w:val="0049084B"/>
    <w:rPr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485</Words>
  <Characters>2765</Characters>
  <Application>Microsoft Office Word</Application>
  <DocSecurity>0</DocSecurity>
  <Lines>23</Lines>
  <Paragraphs>6</Paragraphs>
  <ScaleCrop>false</ScaleCrop>
  <Company/>
  <LinksUpToDate>false</LinksUpToDate>
  <CharactersWithSpaces>3244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李 伟利</dc:creator>
  <cp:lastModifiedBy>李 伟利</cp:lastModifiedBy>
  <cp:revision>2</cp:revision>
  <dcterms:created xsi:type="dcterms:W3CDTF">2022-11-11T15:47:00Z</dcterms:created>
  <dcterms:modified xsi:type="dcterms:W3CDTF">2022-11-11T15:47:00Z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441C1FCEBDDC48438EE6EE80D84FB6A3</vt:lpwstr>
  </property>
</Properties>
</file>