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455" w:rsidRDefault="007D2455" w:rsidP="007D2455">
      <w:pPr>
        <w:keepNext/>
      </w:pPr>
      <w:bookmarkStart w:id="0" w:name="_GoBack"/>
      <w:bookmarkEnd w:id="0"/>
      <w:r>
        <w:rPr>
          <w:noProof/>
          <w:lang w:eastAsia="en-IN"/>
        </w:rPr>
        <w:drawing>
          <wp:inline distT="0" distB="0" distL="0" distR="0">
            <wp:extent cx="5731510" cy="62972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si_basin_annual_rainfall_trend.tiff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9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DA9" w:rsidRDefault="007D2455" w:rsidP="00C82C39">
      <w:pPr>
        <w:pStyle w:val="Caption"/>
      </w:pPr>
      <w:r w:rsidRPr="007D2455">
        <w:t xml:space="preserve">Figure </w:t>
      </w:r>
      <w:fldSimple w:instr=" SEQ Figure \* ARABIC ">
        <w:r w:rsidR="00542493">
          <w:rPr>
            <w:noProof/>
          </w:rPr>
          <w:t>1</w:t>
        </w:r>
      </w:fldSimple>
      <w:r w:rsidR="00657B15">
        <w:t xml:space="preserve">:Kosi_sub-basin_annual_rainfall </w:t>
      </w:r>
      <w:r w:rsidRPr="007D2455">
        <w:t xml:space="preserve">(Mean, Minimum, </w:t>
      </w:r>
      <w:proofErr w:type="gramStart"/>
      <w:r w:rsidRPr="007D2455">
        <w:t>Maximum</w:t>
      </w:r>
      <w:proofErr w:type="gramEnd"/>
      <w:r w:rsidRPr="007D2455">
        <w:t>) Sen's Innovative Trend Analysis &amp; Sequential Mann-Kendall Test</w:t>
      </w:r>
    </w:p>
    <w:p w:rsidR="007D2455" w:rsidRPr="007D2455" w:rsidRDefault="008834CD" w:rsidP="007D2455">
      <w:pPr>
        <w:rPr>
          <w:lang w:bidi="ar-SA"/>
        </w:rPr>
      </w:pPr>
      <w:r w:rsidRPr="008834CD">
        <w:rPr>
          <w:b/>
          <w:bCs/>
          <w:lang w:bidi="ar-SA"/>
        </w:rPr>
        <w:t>Description-</w:t>
      </w:r>
      <w:r w:rsidR="007D2455">
        <w:rPr>
          <w:lang w:bidi="ar-SA"/>
        </w:rPr>
        <w:t xml:space="preserve">Figure 1 shows the mean, minimum and maximum annual rainfall trend from 1951 to 2015 for the entire Kosi-sub basin. The mean annual rainfall shows an increasing trend at the five percentile in Sens’ Innovative Trend analysis as shown in section 1-a. Similarly, the Sequential Mann-Kendall test suggests an increasing trend at </w:t>
      </w:r>
      <w:r w:rsidR="00020B3C">
        <w:rPr>
          <w:lang w:bidi="ar-SA"/>
        </w:rPr>
        <w:t xml:space="preserve">a </w:t>
      </w:r>
      <w:r w:rsidR="007D2455">
        <w:rPr>
          <w:lang w:bidi="ar-SA"/>
        </w:rPr>
        <w:t>95% confidence interval</w:t>
      </w:r>
      <w:r w:rsidR="00F61819">
        <w:rPr>
          <w:lang w:bidi="ar-SA"/>
        </w:rPr>
        <w:t xml:space="preserve"> </w:t>
      </w:r>
      <w:r w:rsidR="00225331">
        <w:rPr>
          <w:lang w:bidi="ar-SA"/>
        </w:rPr>
        <w:fldChar w:fldCharType="begin" w:fldLock="1"/>
      </w:r>
      <w:r w:rsidR="00225331">
        <w:rPr>
          <w:lang w:bidi="ar-SA"/>
        </w:rPr>
        <w:instrText>ADDIN CSL_CITATION {"citationItems":[{"id":"ITEM-1","itemData":{"abstract":"Sandeep Kumar Patakamuri and Bappa Das","author":[{"dropping-particle":"","family":"Patakamuri","given":"Sandeep Kumar","non-dropping-particle":"","parse-names":false,"suffix":""},{"dropping-particle":"","family":"Das","given":"Bappa","non-dropping-particle":"","parse-names":false,"suffix":""}],"id":"ITEM-1","issue":"January","issued":{"date-parts":[["2022"]]},"title":"Trendchange: Innovative Trend Analysis and Time-Series Change Point Analysis. R package version 1.1","type":"article"},"uris":["http://www.mendeley.com/documents/?uuid=133cad57-69e3-4bb6-adf6-8fc59aa10bf1"]}],"mendeley":{"formattedCitation":"(Patakamuri &amp; Das, 2022)","plainTextFormattedCitation":"(Patakamuri &amp; Das, 2022)","previouslyFormattedCitation":"(Patakamuri &amp; Das, 2022)"},"properties":{"noteIndex":0},"schema":"https://github.com/citation-style-language/schema/raw/master/csl-citation.json"}</w:instrText>
      </w:r>
      <w:r w:rsidR="00225331">
        <w:rPr>
          <w:lang w:bidi="ar-SA"/>
        </w:rPr>
        <w:fldChar w:fldCharType="separate"/>
      </w:r>
      <w:r w:rsidR="00225331" w:rsidRPr="00225331">
        <w:rPr>
          <w:noProof/>
          <w:lang w:bidi="ar-SA"/>
        </w:rPr>
        <w:t>(Patakamuri &amp; Das, 2022)</w:t>
      </w:r>
      <w:r w:rsidR="00225331">
        <w:rPr>
          <w:lang w:bidi="ar-SA"/>
        </w:rPr>
        <w:fldChar w:fldCharType="end"/>
      </w:r>
      <w:r w:rsidR="007D2455">
        <w:rPr>
          <w:lang w:bidi="ar-SA"/>
        </w:rPr>
        <w:t xml:space="preserve">. </w:t>
      </w:r>
    </w:p>
    <w:p w:rsidR="007D2455" w:rsidRDefault="007D2455" w:rsidP="007D2455">
      <w:pPr>
        <w:keepNext/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65608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si_basin_monsson_rainfall_trend.tiff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455" w:rsidRDefault="007D2455" w:rsidP="00C82C39">
      <w:pPr>
        <w:pStyle w:val="Caption"/>
      </w:pPr>
      <w:r>
        <w:t xml:space="preserve">Figure </w:t>
      </w:r>
      <w:fldSimple w:instr=" SEQ Figure \* ARABIC ">
        <w:r w:rsidR="00542493">
          <w:rPr>
            <w:noProof/>
          </w:rPr>
          <w:t>2</w:t>
        </w:r>
      </w:fldSimple>
      <w:r>
        <w:t>: Kosi_sub-basin_monsoon_</w:t>
      </w:r>
      <w:r w:rsidRPr="00FB78C8">
        <w:t xml:space="preserve"> rainfall</w:t>
      </w:r>
      <w:r w:rsidR="003E774A">
        <w:t xml:space="preserve"> </w:t>
      </w:r>
      <w:r>
        <w:t>(Mean, Minimum, Maximum)</w:t>
      </w:r>
      <w:r w:rsidRPr="00FB78C8">
        <w:t>_ Sen's Innovative Trend Analysis &amp; Sequential Mann-Kendall Test</w:t>
      </w:r>
    </w:p>
    <w:p w:rsidR="007D2455" w:rsidRDefault="007D2455" w:rsidP="007D2455">
      <w:pPr>
        <w:keepNext/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646811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si_basin_non-monsoon_rainfall_trend.tiff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6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455" w:rsidRDefault="007D2455" w:rsidP="00C82C39">
      <w:pPr>
        <w:pStyle w:val="Caption"/>
      </w:pPr>
      <w:r>
        <w:t xml:space="preserve">Figure </w:t>
      </w:r>
      <w:fldSimple w:instr=" SEQ Figure \* ARABIC ">
        <w:r w:rsidR="00542493">
          <w:rPr>
            <w:noProof/>
          </w:rPr>
          <w:t>3</w:t>
        </w:r>
      </w:fldSimple>
      <w:r>
        <w:t xml:space="preserve">: </w:t>
      </w:r>
      <w:r w:rsidRPr="00EC7F3B">
        <w:t>Kosi_sub-basin_</w:t>
      </w:r>
      <w:r>
        <w:t>non-</w:t>
      </w:r>
      <w:r w:rsidRPr="00EC7F3B">
        <w:t>monsoon_ rainfall</w:t>
      </w:r>
      <w:r w:rsidR="003E774A">
        <w:t xml:space="preserve"> </w:t>
      </w:r>
      <w:r w:rsidRPr="00EC7F3B">
        <w:t>(Mean, Minimum, Maximum</w:t>
      </w:r>
      <w:proofErr w:type="gramStart"/>
      <w:r w:rsidRPr="00EC7F3B">
        <w:t>)_</w:t>
      </w:r>
      <w:proofErr w:type="gramEnd"/>
      <w:r w:rsidRPr="00EC7F3B">
        <w:t xml:space="preserve"> Sen's Innovative Trend Analysis &amp; Sequential Mann-Kendall Test</w:t>
      </w:r>
    </w:p>
    <w:p w:rsidR="00225331" w:rsidRPr="00225331" w:rsidRDefault="00225331" w:rsidP="00225331">
      <w:pPr>
        <w:rPr>
          <w:lang w:bidi="ar-SA"/>
        </w:rPr>
      </w:pPr>
      <w:r w:rsidRPr="00890AEF">
        <w:rPr>
          <w:b/>
          <w:bCs/>
          <w:lang w:bidi="ar-SA"/>
        </w:rPr>
        <w:t>Description-Figure-3</w:t>
      </w:r>
      <w:r>
        <w:rPr>
          <w:lang w:bidi="ar-SA"/>
        </w:rPr>
        <w:t xml:space="preserve">: The non-monsoon rainfall for the Kosi-sub basin is showing an increasing trend through 3a to 3e. This means that the number of mean, minimum and maximum non-monsoon rainfall events has increased over the Kosi sub-basin. </w:t>
      </w:r>
    </w:p>
    <w:p w:rsidR="007D2455" w:rsidRDefault="007D2455" w:rsidP="007D2455">
      <w:pPr>
        <w:keepNext/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65620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rbhanga_annual_rainfall_trend.tiff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6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455" w:rsidRDefault="007D2455" w:rsidP="00C82C39">
      <w:pPr>
        <w:pStyle w:val="Caption"/>
      </w:pPr>
      <w:r>
        <w:t xml:space="preserve">Figure </w:t>
      </w:r>
      <w:fldSimple w:instr=" SEQ Figure \* ARABIC ">
        <w:r w:rsidR="00542493">
          <w:rPr>
            <w:noProof/>
          </w:rPr>
          <w:t>4</w:t>
        </w:r>
      </w:fldSimple>
      <w:r>
        <w:t xml:space="preserve">: </w:t>
      </w:r>
      <w:proofErr w:type="spellStart"/>
      <w:r>
        <w:t>Darbhanga</w:t>
      </w:r>
      <w:r w:rsidRPr="00FC1BE7">
        <w:t>_</w:t>
      </w:r>
      <w:r>
        <w:t>annual</w:t>
      </w:r>
      <w:proofErr w:type="spellEnd"/>
      <w:r w:rsidRPr="00FC1BE7">
        <w:t>_ rainfall</w:t>
      </w:r>
      <w:r>
        <w:t xml:space="preserve"> </w:t>
      </w:r>
      <w:r w:rsidRPr="00FC1BE7">
        <w:t>(Mean, Minimum, Maximum</w:t>
      </w:r>
      <w:proofErr w:type="gramStart"/>
      <w:r w:rsidRPr="00FC1BE7">
        <w:t>)_</w:t>
      </w:r>
      <w:proofErr w:type="gramEnd"/>
      <w:r w:rsidRPr="00FC1BE7">
        <w:t xml:space="preserve"> Sen's Innovative Trend Analysis &amp; Sequential Mann-Kendall Test</w:t>
      </w:r>
    </w:p>
    <w:p w:rsidR="007D2455" w:rsidRDefault="007D2455" w:rsidP="007D2455">
      <w:pPr>
        <w:keepNext/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642048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arbhanga_monsoon_rainfall_trend.tiff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2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455" w:rsidRDefault="007D2455" w:rsidP="00C82C39">
      <w:pPr>
        <w:pStyle w:val="Caption"/>
      </w:pPr>
      <w:r>
        <w:t xml:space="preserve">Figure </w:t>
      </w:r>
      <w:fldSimple w:instr=" SEQ Figure \* ARABIC ">
        <w:r w:rsidR="00542493">
          <w:rPr>
            <w:noProof/>
          </w:rPr>
          <w:t>5</w:t>
        </w:r>
      </w:fldSimple>
      <w:r>
        <w:t xml:space="preserve">: </w:t>
      </w:r>
      <w:proofErr w:type="spellStart"/>
      <w:r>
        <w:t>Darbhanga</w:t>
      </w:r>
      <w:r w:rsidRPr="00A93CDC">
        <w:t>_monsoon</w:t>
      </w:r>
      <w:proofErr w:type="spellEnd"/>
      <w:r w:rsidRPr="00A93CDC">
        <w:t>_ rainfall</w:t>
      </w:r>
      <w:r>
        <w:t xml:space="preserve"> </w:t>
      </w:r>
      <w:r w:rsidRPr="00A93CDC">
        <w:t>(Mean, Minimum, Maximum</w:t>
      </w:r>
      <w:proofErr w:type="gramStart"/>
      <w:r w:rsidRPr="00A93CDC">
        <w:t>)_</w:t>
      </w:r>
      <w:proofErr w:type="gramEnd"/>
      <w:r w:rsidRPr="00A93CDC">
        <w:t xml:space="preserve"> Sen's Innovative Trend Analysis &amp; Sequential Mann-Kendall Test</w:t>
      </w:r>
    </w:p>
    <w:p w:rsidR="007D2455" w:rsidRDefault="007D2455" w:rsidP="007D2455">
      <w:pPr>
        <w:keepNext/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6144260"/>
            <wp:effectExtent l="0" t="0" r="254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rbhanga_non-monsoon_rainfall_trend.tiff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4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455" w:rsidRDefault="007D2455" w:rsidP="00C82C39">
      <w:pPr>
        <w:pStyle w:val="Caption"/>
      </w:pPr>
      <w:r>
        <w:t xml:space="preserve">Figure </w:t>
      </w:r>
      <w:fldSimple w:instr=" SEQ Figure \* ARABIC ">
        <w:r w:rsidR="00542493">
          <w:rPr>
            <w:noProof/>
          </w:rPr>
          <w:t>6</w:t>
        </w:r>
      </w:fldSimple>
      <w:r>
        <w:t xml:space="preserve">: </w:t>
      </w:r>
      <w:proofErr w:type="spellStart"/>
      <w:r w:rsidRPr="00914570">
        <w:t>Darbhanga_</w:t>
      </w:r>
      <w:r>
        <w:t>non</w:t>
      </w:r>
      <w:proofErr w:type="spellEnd"/>
      <w:r>
        <w:t>-</w:t>
      </w:r>
      <w:r w:rsidRPr="00914570">
        <w:t>monsoon_ rainfall (Mean, Minimum, Maximum</w:t>
      </w:r>
      <w:proofErr w:type="gramStart"/>
      <w:r w:rsidRPr="00914570">
        <w:t>)_</w:t>
      </w:r>
      <w:proofErr w:type="gramEnd"/>
      <w:r w:rsidRPr="00914570">
        <w:t xml:space="preserve"> Sen's Innovative Trend Analysis &amp; Sequential Mann-Kendall Test</w:t>
      </w:r>
    </w:p>
    <w:p w:rsidR="007D2455" w:rsidRDefault="007D2455" w:rsidP="007D2455">
      <w:pPr>
        <w:keepNext/>
      </w:pPr>
      <w:r>
        <w:rPr>
          <w:noProof/>
          <w:lang w:eastAsia="en-IN"/>
        </w:rPr>
        <w:lastRenderedPageBreak/>
        <w:drawing>
          <wp:inline distT="0" distB="0" distL="0" distR="0">
            <wp:extent cx="5181600" cy="59531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harsa_annual_rainfall_trend.tiff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455" w:rsidRDefault="007D2455" w:rsidP="00C82C39">
      <w:pPr>
        <w:pStyle w:val="Caption"/>
      </w:pPr>
      <w:r>
        <w:t xml:space="preserve">Figure </w:t>
      </w:r>
      <w:fldSimple w:instr=" SEQ Figure \* ARABIC ">
        <w:r w:rsidR="00542493">
          <w:rPr>
            <w:noProof/>
          </w:rPr>
          <w:t>7</w:t>
        </w:r>
      </w:fldSimple>
      <w:r>
        <w:t xml:space="preserve">: </w:t>
      </w:r>
      <w:proofErr w:type="spellStart"/>
      <w:r>
        <w:t>Saharsa</w:t>
      </w:r>
      <w:r w:rsidRPr="0041401C">
        <w:t>_</w:t>
      </w:r>
      <w:r>
        <w:t>annual</w:t>
      </w:r>
      <w:proofErr w:type="spellEnd"/>
      <w:r w:rsidRPr="0041401C">
        <w:t>_ rainfall (Mean, Minimum, Maximum</w:t>
      </w:r>
      <w:proofErr w:type="gramStart"/>
      <w:r w:rsidRPr="0041401C">
        <w:t>)_</w:t>
      </w:r>
      <w:proofErr w:type="gramEnd"/>
      <w:r w:rsidRPr="0041401C">
        <w:t xml:space="preserve"> Sen's Innovative Trend Analysis &amp; Sequential Mann-Kendall Test</w:t>
      </w:r>
    </w:p>
    <w:p w:rsidR="007D2455" w:rsidRDefault="007D2455" w:rsidP="007D2455">
      <w:pPr>
        <w:keepNext/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5920740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harsa_monsoon_rainfall_trend.tiff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2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455" w:rsidRDefault="007D2455" w:rsidP="00C82C39">
      <w:pPr>
        <w:pStyle w:val="Caption"/>
      </w:pPr>
      <w:r>
        <w:t xml:space="preserve">Figure </w:t>
      </w:r>
      <w:fldSimple w:instr=" SEQ Figure \* ARABIC ">
        <w:r w:rsidR="00542493">
          <w:rPr>
            <w:noProof/>
          </w:rPr>
          <w:t>8</w:t>
        </w:r>
      </w:fldSimple>
      <w:r>
        <w:t>:</w:t>
      </w:r>
      <w:r w:rsidRPr="006B4A71">
        <w:t>Saharsa_</w:t>
      </w:r>
      <w:r>
        <w:t>monsoon</w:t>
      </w:r>
      <w:r w:rsidRPr="006B4A71">
        <w:t>_ rainfall (Mean, Minimum, Maximum</w:t>
      </w:r>
      <w:proofErr w:type="gramStart"/>
      <w:r w:rsidRPr="006B4A71">
        <w:t>)_</w:t>
      </w:r>
      <w:proofErr w:type="gramEnd"/>
      <w:r w:rsidRPr="006B4A71">
        <w:t xml:space="preserve"> Sen's Innovative Trend Analysis &amp; Sequential Mann-Kendall Test</w:t>
      </w:r>
    </w:p>
    <w:p w:rsidR="007D2455" w:rsidRDefault="007D2455" w:rsidP="007D2455">
      <w:pPr>
        <w:keepNext/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6072505"/>
            <wp:effectExtent l="0" t="0" r="254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harsa_non-monsoon_rainfall_trend.tiff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7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455" w:rsidRDefault="007D2455" w:rsidP="00C82C39">
      <w:pPr>
        <w:pStyle w:val="Caption"/>
      </w:pPr>
      <w:r>
        <w:t xml:space="preserve">Figure </w:t>
      </w:r>
      <w:fldSimple w:instr=" SEQ Figure \* ARABIC ">
        <w:r w:rsidR="00542493">
          <w:rPr>
            <w:noProof/>
          </w:rPr>
          <w:t>9</w:t>
        </w:r>
      </w:fldSimple>
      <w:r>
        <w:t xml:space="preserve">: </w:t>
      </w:r>
      <w:proofErr w:type="spellStart"/>
      <w:r>
        <w:t>Saharsa_non</w:t>
      </w:r>
      <w:proofErr w:type="spellEnd"/>
      <w:r>
        <w:t>-monsoon</w:t>
      </w:r>
      <w:r w:rsidRPr="00BC2FFC">
        <w:t>_ rainfall (Mean, Minimum, Maximum</w:t>
      </w:r>
      <w:proofErr w:type="gramStart"/>
      <w:r w:rsidRPr="00BC2FFC">
        <w:t>)_</w:t>
      </w:r>
      <w:proofErr w:type="gramEnd"/>
      <w:r w:rsidRPr="00BC2FFC">
        <w:t xml:space="preserve"> Sen's Innovative Trend Analysis &amp; Sequential Mann-Kendall Test</w:t>
      </w:r>
    </w:p>
    <w:p w:rsidR="00542493" w:rsidRDefault="00542493" w:rsidP="00542493">
      <w:pPr>
        <w:keepNext/>
      </w:pPr>
      <w:r w:rsidRPr="00542493">
        <w:rPr>
          <w:noProof/>
          <w:lang w:eastAsia="en-IN"/>
        </w:rPr>
        <w:lastRenderedPageBreak/>
        <w:drawing>
          <wp:inline distT="0" distB="0" distL="0" distR="0">
            <wp:extent cx="5667375" cy="6362700"/>
            <wp:effectExtent l="0" t="0" r="9525" b="0"/>
            <wp:docPr id="10" name="Picture 10" descr="C:\Users\ATREE\Desktop\PhD Thesis Chapters\Paper Writing-Materials\15_analysis_data\Trend\Innovative Trend Plots-Image\AMS_Kosi_DBG_SH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REE\Desktop\PhD Thesis Chapters\Paper Writing-Materials\15_analysis_data\Trend\Innovative Trend Plots-Image\AMS_Kosi_DBG_SHS.t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493" w:rsidRDefault="00542493" w:rsidP="00C82C39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10</w:t>
        </w:r>
      </w:fldSimple>
      <w:r>
        <w:t xml:space="preserve">: Kosi_sub </w:t>
      </w:r>
      <w:proofErr w:type="spellStart"/>
      <w:r>
        <w:t>basin_Darbhanga_Saharsa_</w:t>
      </w:r>
      <w:r w:rsidRPr="00C52802">
        <w:t>Sen's</w:t>
      </w:r>
      <w:proofErr w:type="spellEnd"/>
      <w:r w:rsidRPr="00C52802">
        <w:t xml:space="preserve"> Innovative Trend Analysis &amp; Sequential Mann-Kendall Test</w:t>
      </w:r>
      <w:r>
        <w:t>.</w:t>
      </w:r>
    </w:p>
    <w:p w:rsidR="00F61819" w:rsidRPr="00F61819" w:rsidRDefault="00F61819" w:rsidP="00F61819">
      <w:pPr>
        <w:rPr>
          <w:lang w:bidi="ar-SA"/>
        </w:rPr>
      </w:pPr>
      <w:r w:rsidRPr="00F61819">
        <w:rPr>
          <w:b/>
          <w:bCs/>
          <w:lang w:bidi="ar-SA"/>
        </w:rPr>
        <w:t>Description-Figure-10</w:t>
      </w:r>
      <w:r>
        <w:rPr>
          <w:lang w:bidi="ar-SA"/>
        </w:rPr>
        <w:t>:  The annual Maximum Series shows no trend for all the three spatial scales-The Kosi Sub-basin, Darbhanga and Saharsa as shown in figures 10a, 10c, and 10e respectively.</w:t>
      </w:r>
    </w:p>
    <w:p w:rsidR="008834CD" w:rsidRDefault="008834CD" w:rsidP="00C82C39">
      <w:pPr>
        <w:pStyle w:val="Caption"/>
      </w:pPr>
      <w:r>
        <w:t xml:space="preserve">Table </w:t>
      </w:r>
      <w:r w:rsidR="003E774A">
        <w:fldChar w:fldCharType="begin"/>
      </w:r>
      <w:r w:rsidR="003E774A">
        <w:instrText xml:space="preserve"> SEQ Table \* ARABIC </w:instrText>
      </w:r>
      <w:r w:rsidR="003E774A">
        <w:fldChar w:fldCharType="separate"/>
      </w:r>
      <w:r w:rsidR="00755AF1">
        <w:rPr>
          <w:noProof/>
        </w:rPr>
        <w:t>1</w:t>
      </w:r>
      <w:r w:rsidR="003E774A">
        <w:rPr>
          <w:noProof/>
        </w:rPr>
        <w:fldChar w:fldCharType="end"/>
      </w:r>
      <w:r>
        <w:t>: Sen's Innovative Trend Analysis values for Kosi-Sub basin_, Darbhanga and Saharsa</w:t>
      </w:r>
    </w:p>
    <w:tbl>
      <w:tblPr>
        <w:tblW w:w="8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560"/>
        <w:gridCol w:w="1060"/>
        <w:gridCol w:w="2100"/>
        <w:gridCol w:w="1340"/>
        <w:gridCol w:w="1340"/>
      </w:tblGrid>
      <w:tr w:rsidR="008834CD" w:rsidRPr="00921805" w:rsidTr="00921805">
        <w:trPr>
          <w:trHeight w:val="20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  <w:t>Spatial-scale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  <w:t>Time-scale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  <w:t>Rainfall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  <w:t>Trend (per year)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  <w:t>p-value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  <w:t>Intercept</w:t>
            </w:r>
          </w:p>
        </w:tc>
      </w:tr>
      <w:tr w:rsidR="008834CD" w:rsidRPr="00921805" w:rsidTr="00921805">
        <w:trPr>
          <w:trHeight w:val="20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Kosi-basin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Annual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mean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0.99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0.50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957.50</w:t>
            </w:r>
          </w:p>
        </w:tc>
      </w:tr>
      <w:tr w:rsidR="008834CD" w:rsidRPr="00921805" w:rsidTr="00921805">
        <w:trPr>
          <w:trHeight w:val="20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Kosi-basin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Annual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min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0.62</w:t>
            </w:r>
          </w:p>
        </w:tc>
        <w:tc>
          <w:tcPr>
            <w:tcW w:w="1340" w:type="dxa"/>
            <w:shd w:val="clear" w:color="000000" w:fill="FFC7CE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PT Serif" w:eastAsia="Times New Roman" w:hAnsi="PT Serif" w:cs="Times New Roman"/>
                <w:b/>
                <w:bCs/>
                <w:color w:val="9C0006"/>
                <w:sz w:val="18"/>
                <w:szCs w:val="18"/>
                <w:lang w:eastAsia="en-IN"/>
              </w:rPr>
            </w:pPr>
            <w:r w:rsidRPr="00921805">
              <w:rPr>
                <w:rFonts w:ascii="PT Serif" w:eastAsia="Times New Roman" w:hAnsi="PT Serif" w:cs="Times New Roman"/>
                <w:b/>
                <w:bCs/>
                <w:color w:val="9C0006"/>
                <w:sz w:val="18"/>
                <w:szCs w:val="18"/>
                <w:lang w:eastAsia="en-IN"/>
              </w:rPr>
              <w:t>0.05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185.05</w:t>
            </w:r>
          </w:p>
        </w:tc>
      </w:tr>
      <w:tr w:rsidR="008834CD" w:rsidRPr="00921805" w:rsidTr="00921805">
        <w:trPr>
          <w:trHeight w:val="20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Kosi-basin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Annual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max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9.80</w:t>
            </w:r>
          </w:p>
        </w:tc>
        <w:tc>
          <w:tcPr>
            <w:tcW w:w="1340" w:type="dxa"/>
            <w:shd w:val="clear" w:color="000000" w:fill="FFC7CE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PT Serif" w:eastAsia="Times New Roman" w:hAnsi="PT Serif" w:cs="Times New Roman"/>
                <w:b/>
                <w:bCs/>
                <w:color w:val="9C0006"/>
                <w:sz w:val="18"/>
                <w:szCs w:val="18"/>
                <w:lang w:eastAsia="en-IN"/>
              </w:rPr>
            </w:pPr>
            <w:r w:rsidRPr="00921805">
              <w:rPr>
                <w:rFonts w:ascii="PT Serif" w:eastAsia="Times New Roman" w:hAnsi="PT Serif" w:cs="Times New Roman"/>
                <w:b/>
                <w:bCs/>
                <w:color w:val="9C0006"/>
                <w:sz w:val="18"/>
                <w:szCs w:val="18"/>
                <w:lang w:eastAsia="en-IN"/>
              </w:rPr>
              <w:t>0.04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2808.11</w:t>
            </w:r>
          </w:p>
        </w:tc>
      </w:tr>
      <w:tr w:rsidR="008834CD" w:rsidRPr="00921805" w:rsidTr="00921805">
        <w:trPr>
          <w:trHeight w:val="20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Kosi-basin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Monsoon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mean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-0.11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0.63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797.51</w:t>
            </w:r>
          </w:p>
        </w:tc>
      </w:tr>
      <w:tr w:rsidR="008834CD" w:rsidRPr="00921805" w:rsidTr="00921805">
        <w:trPr>
          <w:trHeight w:val="20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Kosi-basin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Monsoon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min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0.43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0.23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164.11</w:t>
            </w:r>
          </w:p>
        </w:tc>
      </w:tr>
      <w:tr w:rsidR="008834CD" w:rsidRPr="00921805" w:rsidTr="00921805">
        <w:trPr>
          <w:trHeight w:val="20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Kosi-basin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Monsoon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max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3.86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0.11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2145.40</w:t>
            </w:r>
          </w:p>
        </w:tc>
      </w:tr>
      <w:tr w:rsidR="008834CD" w:rsidRPr="00921805" w:rsidTr="00921805">
        <w:trPr>
          <w:trHeight w:val="20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Kosi-basin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Non-monsoon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mean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1.00</w:t>
            </w:r>
          </w:p>
        </w:tc>
        <w:tc>
          <w:tcPr>
            <w:tcW w:w="1340" w:type="dxa"/>
            <w:shd w:val="clear" w:color="000000" w:fill="FFC7CE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PT Serif" w:eastAsia="Times New Roman" w:hAnsi="PT Serif" w:cs="Times New Roman"/>
                <w:b/>
                <w:bCs/>
                <w:color w:val="9C0006"/>
                <w:sz w:val="18"/>
                <w:szCs w:val="18"/>
                <w:lang w:eastAsia="en-IN"/>
              </w:rPr>
            </w:pPr>
            <w:r w:rsidRPr="00921805">
              <w:rPr>
                <w:rFonts w:ascii="PT Serif" w:eastAsia="Times New Roman" w:hAnsi="PT Serif" w:cs="Times New Roman"/>
                <w:b/>
                <w:bCs/>
                <w:color w:val="9C0006"/>
                <w:sz w:val="18"/>
                <w:szCs w:val="18"/>
                <w:lang w:eastAsia="en-IN"/>
              </w:rPr>
              <w:t>0.01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166.35</w:t>
            </w:r>
          </w:p>
        </w:tc>
      </w:tr>
      <w:tr w:rsidR="008834CD" w:rsidRPr="00921805" w:rsidTr="00921805">
        <w:trPr>
          <w:trHeight w:val="20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lastRenderedPageBreak/>
              <w:t>Kosi-basin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Non-monsoon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Min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0.23</w:t>
            </w:r>
          </w:p>
        </w:tc>
        <w:tc>
          <w:tcPr>
            <w:tcW w:w="1340" w:type="dxa"/>
            <w:shd w:val="clear" w:color="000000" w:fill="FFC7CE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PT Serif" w:eastAsia="Times New Roman" w:hAnsi="PT Serif" w:cs="Times New Roman"/>
                <w:b/>
                <w:bCs/>
                <w:color w:val="9C0006"/>
                <w:sz w:val="18"/>
                <w:szCs w:val="18"/>
                <w:lang w:eastAsia="en-IN"/>
              </w:rPr>
            </w:pPr>
            <w:r w:rsidRPr="00921805">
              <w:rPr>
                <w:rFonts w:ascii="PT Serif" w:eastAsia="Times New Roman" w:hAnsi="PT Serif" w:cs="Times New Roman"/>
                <w:b/>
                <w:bCs/>
                <w:color w:val="9C0006"/>
                <w:sz w:val="18"/>
                <w:szCs w:val="18"/>
                <w:lang w:eastAsia="en-IN"/>
              </w:rPr>
              <w:t>0.00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11.27</w:t>
            </w:r>
          </w:p>
        </w:tc>
      </w:tr>
      <w:tr w:rsidR="008834CD" w:rsidRPr="00921805" w:rsidTr="00921805">
        <w:trPr>
          <w:trHeight w:val="20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Kosi-basin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Non-monsoon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Max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4.56</w:t>
            </w:r>
          </w:p>
        </w:tc>
        <w:tc>
          <w:tcPr>
            <w:tcW w:w="1340" w:type="dxa"/>
            <w:shd w:val="clear" w:color="000000" w:fill="FFC7CE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PT Serif" w:eastAsia="Times New Roman" w:hAnsi="PT Serif" w:cs="Times New Roman"/>
                <w:b/>
                <w:bCs/>
                <w:color w:val="9C0006"/>
                <w:sz w:val="18"/>
                <w:szCs w:val="18"/>
                <w:lang w:eastAsia="en-IN"/>
              </w:rPr>
            </w:pPr>
            <w:r w:rsidRPr="00921805">
              <w:rPr>
                <w:rFonts w:ascii="PT Serif" w:eastAsia="Times New Roman" w:hAnsi="PT Serif" w:cs="Times New Roman"/>
                <w:b/>
                <w:bCs/>
                <w:color w:val="9C0006"/>
                <w:sz w:val="18"/>
                <w:szCs w:val="18"/>
                <w:lang w:eastAsia="en-IN"/>
              </w:rPr>
              <w:t>0.02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665.70</w:t>
            </w:r>
          </w:p>
        </w:tc>
      </w:tr>
      <w:tr w:rsidR="008834CD" w:rsidRPr="00921805" w:rsidTr="00921805">
        <w:trPr>
          <w:trHeight w:val="20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Darbhanga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Annual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Mean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-1.01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0.29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961.55</w:t>
            </w:r>
          </w:p>
        </w:tc>
      </w:tr>
      <w:tr w:rsidR="008834CD" w:rsidRPr="00921805" w:rsidTr="00921805">
        <w:trPr>
          <w:trHeight w:val="20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Darbhanga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Annual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Min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-0.89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0.29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913.10</w:t>
            </w:r>
          </w:p>
        </w:tc>
      </w:tr>
      <w:tr w:rsidR="008834CD" w:rsidRPr="00921805" w:rsidTr="00921805">
        <w:trPr>
          <w:trHeight w:val="20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Darbhanga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Annual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Max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-1.35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0.28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1028.39</w:t>
            </w:r>
          </w:p>
        </w:tc>
      </w:tr>
      <w:tr w:rsidR="008834CD" w:rsidRPr="00921805" w:rsidTr="00921805">
        <w:trPr>
          <w:trHeight w:val="20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Darbhanga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Monsoon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Mean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-1.60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0.15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806.40</w:t>
            </w:r>
          </w:p>
        </w:tc>
      </w:tr>
      <w:tr w:rsidR="008834CD" w:rsidRPr="00921805" w:rsidTr="00921805">
        <w:trPr>
          <w:trHeight w:val="20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Darbhanga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Monsoon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Min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-1.48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0.24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767.76</w:t>
            </w:r>
          </w:p>
        </w:tc>
      </w:tr>
      <w:tr w:rsidR="008834CD" w:rsidRPr="00921805" w:rsidTr="00921805">
        <w:trPr>
          <w:trHeight w:val="20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Darbhanga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Monsoon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Max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-1.69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0.15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853.37</w:t>
            </w:r>
          </w:p>
        </w:tc>
      </w:tr>
      <w:tr w:rsidR="008834CD" w:rsidRPr="00921805" w:rsidTr="00921805">
        <w:trPr>
          <w:trHeight w:val="20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Darbhanga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Non-monsoon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Mean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0.22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0.73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145.43</w:t>
            </w:r>
          </w:p>
        </w:tc>
      </w:tr>
      <w:tr w:rsidR="008834CD" w:rsidRPr="00921805" w:rsidTr="00921805">
        <w:trPr>
          <w:trHeight w:val="20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Darbhanga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Non-monsoon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Min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0.20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0.61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136.12</w:t>
            </w:r>
          </w:p>
        </w:tc>
      </w:tr>
      <w:tr w:rsidR="008834CD" w:rsidRPr="00921805" w:rsidTr="00921805">
        <w:trPr>
          <w:trHeight w:val="20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Darbhanga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Non-monsoon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Max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0.19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0.83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158.87</w:t>
            </w:r>
          </w:p>
        </w:tc>
      </w:tr>
      <w:tr w:rsidR="008834CD" w:rsidRPr="00921805" w:rsidTr="00921805">
        <w:trPr>
          <w:trHeight w:val="20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Saharsa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Annual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Mean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1.54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0.35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919.78</w:t>
            </w:r>
          </w:p>
        </w:tc>
      </w:tr>
      <w:tr w:rsidR="008834CD" w:rsidRPr="00921805" w:rsidTr="00921805">
        <w:trPr>
          <w:trHeight w:val="20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Saharsa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Annual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Min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1.44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0.32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828.83</w:t>
            </w:r>
          </w:p>
        </w:tc>
      </w:tr>
      <w:tr w:rsidR="008834CD" w:rsidRPr="00921805" w:rsidTr="00921805">
        <w:trPr>
          <w:trHeight w:val="20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Saharsa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Annual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Max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1.36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0.54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1017.91</w:t>
            </w:r>
          </w:p>
        </w:tc>
      </w:tr>
      <w:tr w:rsidR="008834CD" w:rsidRPr="00921805" w:rsidTr="00921805">
        <w:trPr>
          <w:trHeight w:val="20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Saharsa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Monsoon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Mean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0.29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0.92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776.52</w:t>
            </w:r>
          </w:p>
        </w:tc>
      </w:tr>
      <w:tr w:rsidR="008834CD" w:rsidRPr="00921805" w:rsidTr="00921805">
        <w:trPr>
          <w:trHeight w:val="20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Saharsa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Monsoon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Min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0.47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0.88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680.07</w:t>
            </w:r>
          </w:p>
        </w:tc>
      </w:tr>
      <w:tr w:rsidR="008834CD" w:rsidRPr="00921805" w:rsidTr="00921805">
        <w:trPr>
          <w:trHeight w:val="20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Saharsa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Monsoon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Max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0.00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0.80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863.50</w:t>
            </w:r>
          </w:p>
        </w:tc>
      </w:tr>
      <w:tr w:rsidR="008834CD" w:rsidRPr="00921805" w:rsidTr="00921805">
        <w:trPr>
          <w:trHeight w:val="20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Saharsa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Non-monsoon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Mean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0.79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0.21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147.39</w:t>
            </w:r>
          </w:p>
        </w:tc>
      </w:tr>
      <w:tr w:rsidR="008834CD" w:rsidRPr="00921805" w:rsidTr="00921805">
        <w:trPr>
          <w:trHeight w:val="20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Saharsa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Non-monsoon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Min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0.80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0.23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124.07</w:t>
            </w:r>
          </w:p>
        </w:tc>
      </w:tr>
      <w:tr w:rsidR="008834CD" w:rsidRPr="00921805" w:rsidTr="00921805">
        <w:trPr>
          <w:trHeight w:val="20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Saharsa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Non-monsoon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Max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0.81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0.25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8834CD" w:rsidRPr="00921805" w:rsidRDefault="008834CD" w:rsidP="0088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</w:pPr>
            <w:r w:rsidRPr="00921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168.74</w:t>
            </w:r>
          </w:p>
        </w:tc>
      </w:tr>
    </w:tbl>
    <w:p w:rsidR="008834CD" w:rsidRDefault="008834CD" w:rsidP="008834CD">
      <w:pPr>
        <w:rPr>
          <w:lang w:bidi="ar-SA"/>
        </w:rPr>
      </w:pPr>
    </w:p>
    <w:p w:rsidR="008834CD" w:rsidRDefault="008834CD" w:rsidP="008834CD">
      <w:pPr>
        <w:rPr>
          <w:lang w:bidi="ar-SA"/>
        </w:rPr>
      </w:pPr>
      <w:r w:rsidRPr="008834CD">
        <w:rPr>
          <w:b/>
          <w:bCs/>
          <w:lang w:bidi="ar-SA"/>
        </w:rPr>
        <w:t>Table-1-Description</w:t>
      </w:r>
      <w:r>
        <w:rPr>
          <w:lang w:bidi="ar-SA"/>
        </w:rPr>
        <w:t xml:space="preserve">: We have carried out the trend analysis of the annual rainfall change at three different spatial scales-1.Kosi-sub basin, 2. Darbhanga District and </w:t>
      </w:r>
      <w:proofErr w:type="gramStart"/>
      <w:r>
        <w:rPr>
          <w:lang w:bidi="ar-SA"/>
        </w:rPr>
        <w:t>3</w:t>
      </w:r>
      <w:proofErr w:type="gramEnd"/>
      <w:r>
        <w:rPr>
          <w:lang w:bidi="ar-SA"/>
        </w:rPr>
        <w:t>. Saharsa District. The mean, minimum and maximum rainfall trends were analysed on annual, monsoon and non-monsoon periods. Annual minimum and annual maximum rainfall were significant for the entire Kosi-sub basin and all non-monsoon mean, minimum and maximum rainfall was found to be significant in the Kosi-sub basin(See highlighted text in Table 1)</w:t>
      </w:r>
      <w:r w:rsidR="00225331">
        <w:rPr>
          <w:lang w:bidi="ar-SA"/>
        </w:rPr>
        <w:fldChar w:fldCharType="begin" w:fldLock="1"/>
      </w:r>
      <w:r w:rsidR="00225331">
        <w:rPr>
          <w:lang w:bidi="ar-SA"/>
        </w:rPr>
        <w:instrText>ADDIN CSL_CITATION {"citationItems":[{"id":"ITEM-1","itemData":{"abstract":"The zyp package contains an efficient implementation of Sen's slope method (Sen, 1968) plus implementation of Xuebin Zhang's (Zhang, 1999) and Yue-Pilon's (Yue, 2002) prewhitening approaches to determining trends in climate data.","author":[{"dropping-particle":"","family":"Bronaugh","given":"David","non-dropping-particle":"","parse-names":false,"suffix":""},{"dropping-particle":"","family":"Werner","given":"Arelia","non-dropping-particle":"","parse-names":false,"suffix":""}],"container-title":"Pacific Climate Impacts Consortium","id":"ITEM-1","issued":{"date-parts":[["2019"]]},"title":"zyp: Zhang + Yue-Pilon Trends Package","type":"article"},"uris":["http://www.mendeley.com/documents/?uuid=cdbf00ea-68c6-35be-9ee9-307168678a87"]}],"mendeley":{"formattedCitation":"(Bronaugh &amp; Werner, 2019)","plainTextFormattedCitation":"(Bronaugh &amp; Werner, 2019)","previouslyFormattedCitation":"(Bronaugh &amp; Werner, 2019)"},"properties":{"noteIndex":0},"schema":"https://github.com/citation-style-language/schema/raw/master/csl-citation.json"}</w:instrText>
      </w:r>
      <w:r w:rsidR="00225331">
        <w:rPr>
          <w:lang w:bidi="ar-SA"/>
        </w:rPr>
        <w:fldChar w:fldCharType="separate"/>
      </w:r>
      <w:r w:rsidR="00225331" w:rsidRPr="00225331">
        <w:rPr>
          <w:noProof/>
          <w:lang w:bidi="ar-SA"/>
        </w:rPr>
        <w:t>(Bronaugh &amp; Werner, 2019)</w:t>
      </w:r>
      <w:r w:rsidR="00225331">
        <w:rPr>
          <w:lang w:bidi="ar-SA"/>
        </w:rPr>
        <w:fldChar w:fldCharType="end"/>
      </w:r>
      <w:r>
        <w:rPr>
          <w:lang w:bidi="ar-SA"/>
        </w:rPr>
        <w:t>.</w:t>
      </w:r>
    </w:p>
    <w:p w:rsidR="00542493" w:rsidRDefault="00542493" w:rsidP="00C82C39">
      <w:pPr>
        <w:pStyle w:val="Caption"/>
      </w:pPr>
      <w:r>
        <w:t xml:space="preserve">Table </w:t>
      </w:r>
      <w:fldSimple w:instr=" SEQ Table \* ARABIC ">
        <w:r w:rsidR="00755AF1">
          <w:rPr>
            <w:noProof/>
          </w:rPr>
          <w:t>2</w:t>
        </w:r>
      </w:fldSimple>
      <w:r>
        <w:t xml:space="preserve">: </w:t>
      </w:r>
      <w:r w:rsidRPr="00EB2685">
        <w:t xml:space="preserve">Annual Maximum </w:t>
      </w:r>
      <w:proofErr w:type="spellStart"/>
      <w:r w:rsidRPr="00EB2685">
        <w:t>Series_Kosi_sub</w:t>
      </w:r>
      <w:proofErr w:type="spellEnd"/>
      <w:r w:rsidRPr="00EB2685">
        <w:t xml:space="preserve"> </w:t>
      </w:r>
      <w:proofErr w:type="spellStart"/>
      <w:r w:rsidRPr="00EB2685">
        <w:t>basin_Darbhanga_Saharsa</w:t>
      </w:r>
      <w:proofErr w:type="spellEnd"/>
    </w:p>
    <w:tbl>
      <w:tblPr>
        <w:tblW w:w="5000" w:type="pct"/>
        <w:tblLook w:val="04A0" w:firstRow="1" w:lastRow="0" w:firstColumn="1" w:lastColumn="0" w:noHBand="0" w:noVBand="1"/>
      </w:tblPr>
      <w:tblGrid>
        <w:gridCol w:w="1479"/>
        <w:gridCol w:w="2267"/>
        <w:gridCol w:w="1205"/>
        <w:gridCol w:w="1951"/>
        <w:gridCol w:w="920"/>
        <w:gridCol w:w="1194"/>
      </w:tblGrid>
      <w:tr w:rsidR="00542493" w:rsidRPr="00542493" w:rsidTr="00542493">
        <w:trPr>
          <w:trHeight w:val="300"/>
        </w:trPr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93" w:rsidRPr="00542493" w:rsidRDefault="00542493" w:rsidP="0054249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0"/>
                <w:lang w:eastAsia="en-IN"/>
              </w:rPr>
            </w:pPr>
            <w:r w:rsidRPr="00542493">
              <w:rPr>
                <w:rFonts w:ascii="Cambria" w:eastAsia="Times New Roman" w:hAnsi="Cambria" w:cs="Calibri"/>
                <w:b/>
                <w:bCs/>
                <w:color w:val="000000"/>
                <w:sz w:val="20"/>
                <w:lang w:eastAsia="en-IN"/>
              </w:rPr>
              <w:t>Spatial-scale</w:t>
            </w:r>
          </w:p>
        </w:tc>
        <w:tc>
          <w:tcPr>
            <w:tcW w:w="1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93" w:rsidRPr="00542493" w:rsidRDefault="00542493" w:rsidP="0054249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0"/>
                <w:lang w:eastAsia="en-IN"/>
              </w:rPr>
            </w:pPr>
            <w:r w:rsidRPr="00542493">
              <w:rPr>
                <w:rFonts w:ascii="Cambria" w:eastAsia="Times New Roman" w:hAnsi="Cambria" w:cs="Calibri"/>
                <w:b/>
                <w:bCs/>
                <w:color w:val="000000"/>
                <w:sz w:val="20"/>
                <w:lang w:eastAsia="en-IN"/>
              </w:rPr>
              <w:t>Time-scale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93" w:rsidRPr="00542493" w:rsidRDefault="00542493" w:rsidP="0054249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0"/>
                <w:lang w:eastAsia="en-IN"/>
              </w:rPr>
            </w:pPr>
            <w:r w:rsidRPr="00542493">
              <w:rPr>
                <w:rFonts w:ascii="Cambria" w:eastAsia="Times New Roman" w:hAnsi="Cambria" w:cs="Calibri"/>
                <w:b/>
                <w:bCs/>
                <w:color w:val="000000"/>
                <w:sz w:val="20"/>
                <w:lang w:eastAsia="en-IN"/>
              </w:rPr>
              <w:t>Rainfall</w:t>
            </w:r>
          </w:p>
        </w:tc>
        <w:tc>
          <w:tcPr>
            <w:tcW w:w="10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93" w:rsidRPr="00542493" w:rsidRDefault="00542493" w:rsidP="0054249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0"/>
                <w:lang w:eastAsia="en-IN"/>
              </w:rPr>
            </w:pPr>
            <w:r w:rsidRPr="00542493">
              <w:rPr>
                <w:rFonts w:ascii="Cambria" w:eastAsia="Times New Roman" w:hAnsi="Cambria" w:cs="Calibri"/>
                <w:b/>
                <w:bCs/>
                <w:color w:val="000000"/>
                <w:sz w:val="20"/>
                <w:lang w:eastAsia="en-IN"/>
              </w:rPr>
              <w:t>Trend (per year)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93" w:rsidRPr="00542493" w:rsidRDefault="00542493" w:rsidP="0054249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0"/>
                <w:lang w:eastAsia="en-IN"/>
              </w:rPr>
            </w:pPr>
            <w:r w:rsidRPr="00542493">
              <w:rPr>
                <w:rFonts w:ascii="Cambria" w:eastAsia="Times New Roman" w:hAnsi="Cambria" w:cs="Calibri"/>
                <w:b/>
                <w:bCs/>
                <w:color w:val="000000"/>
                <w:sz w:val="20"/>
                <w:lang w:eastAsia="en-IN"/>
              </w:rPr>
              <w:t>p-value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93" w:rsidRPr="00542493" w:rsidRDefault="00EE22B8" w:rsidP="0054249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0"/>
                <w:lang w:eastAsia="en-IN"/>
              </w:rPr>
            </w:pPr>
            <w:r w:rsidRPr="00542493">
              <w:rPr>
                <w:rFonts w:ascii="Cambria" w:eastAsia="Times New Roman" w:hAnsi="Cambria" w:cs="Calibri"/>
                <w:b/>
                <w:bCs/>
                <w:color w:val="000000"/>
                <w:sz w:val="20"/>
                <w:lang w:eastAsia="en-IN"/>
              </w:rPr>
              <w:t>I</w:t>
            </w:r>
            <w:r w:rsidR="00542493" w:rsidRPr="00542493">
              <w:rPr>
                <w:rFonts w:ascii="Cambria" w:eastAsia="Times New Roman" w:hAnsi="Cambria" w:cs="Calibri"/>
                <w:b/>
                <w:bCs/>
                <w:color w:val="000000"/>
                <w:sz w:val="20"/>
                <w:lang w:eastAsia="en-IN"/>
              </w:rPr>
              <w:t>ntercept</w:t>
            </w:r>
          </w:p>
        </w:tc>
      </w:tr>
      <w:tr w:rsidR="00542493" w:rsidRPr="00542493" w:rsidTr="00542493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93" w:rsidRPr="00542493" w:rsidRDefault="00542493" w:rsidP="00542493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</w:pPr>
            <w:r w:rsidRPr="00542493"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  <w:t>Kosi-basin</w:t>
            </w:r>
          </w:p>
        </w:tc>
        <w:tc>
          <w:tcPr>
            <w:tcW w:w="1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93" w:rsidRPr="00542493" w:rsidRDefault="00542493" w:rsidP="00542493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</w:pPr>
            <w:r w:rsidRPr="00542493"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  <w:t xml:space="preserve">Daily Annual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93" w:rsidRPr="00542493" w:rsidRDefault="00542493" w:rsidP="00542493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</w:pPr>
            <w:r w:rsidRPr="00542493"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  <w:t>Maximum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93" w:rsidRPr="00542493" w:rsidRDefault="00542493" w:rsidP="00542493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</w:pPr>
            <w:r w:rsidRPr="00542493"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  <w:t>0.0229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93" w:rsidRPr="00542493" w:rsidRDefault="00542493" w:rsidP="00542493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</w:pPr>
            <w:r w:rsidRPr="00542493"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  <w:t>0.64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93" w:rsidRPr="00542493" w:rsidRDefault="00542493" w:rsidP="00542493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</w:pPr>
            <w:r w:rsidRPr="00542493"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  <w:t>93.48</w:t>
            </w:r>
          </w:p>
        </w:tc>
      </w:tr>
      <w:tr w:rsidR="00542493" w:rsidRPr="00542493" w:rsidTr="00542493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93" w:rsidRPr="00542493" w:rsidRDefault="00542493" w:rsidP="00542493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</w:pPr>
            <w:r w:rsidRPr="00542493"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  <w:t>Darbhanga</w:t>
            </w:r>
          </w:p>
        </w:tc>
        <w:tc>
          <w:tcPr>
            <w:tcW w:w="1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93" w:rsidRPr="00542493" w:rsidRDefault="00542493" w:rsidP="00542493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</w:pPr>
            <w:r w:rsidRPr="00542493"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  <w:t xml:space="preserve">Daily Annual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93" w:rsidRPr="00542493" w:rsidRDefault="00542493" w:rsidP="00542493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</w:pPr>
            <w:r w:rsidRPr="00542493"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  <w:t>Maximum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93" w:rsidRPr="00542493" w:rsidRDefault="00542493" w:rsidP="00542493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</w:pPr>
            <w:r w:rsidRPr="00542493"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  <w:t>0.0029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93" w:rsidRPr="00542493" w:rsidRDefault="00542493" w:rsidP="00542493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</w:pPr>
            <w:r w:rsidRPr="00542493"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  <w:t>0.87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93" w:rsidRPr="00542493" w:rsidRDefault="00542493" w:rsidP="00542493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</w:pPr>
            <w:r w:rsidRPr="00542493"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  <w:t>9.84</w:t>
            </w:r>
          </w:p>
        </w:tc>
      </w:tr>
      <w:tr w:rsidR="00542493" w:rsidRPr="00542493" w:rsidTr="00542493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93" w:rsidRPr="00542493" w:rsidRDefault="00542493" w:rsidP="00542493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</w:pPr>
            <w:r w:rsidRPr="00542493"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  <w:t>Saharsa</w:t>
            </w:r>
          </w:p>
        </w:tc>
        <w:tc>
          <w:tcPr>
            <w:tcW w:w="1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93" w:rsidRPr="00542493" w:rsidRDefault="00542493" w:rsidP="00542493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</w:pPr>
            <w:r w:rsidRPr="00542493"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  <w:t xml:space="preserve">Daily Annual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93" w:rsidRPr="00542493" w:rsidRDefault="00542493" w:rsidP="00542493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</w:pPr>
            <w:r w:rsidRPr="00542493"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  <w:t>Maximum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93" w:rsidRPr="00542493" w:rsidRDefault="00542493" w:rsidP="00542493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</w:pPr>
            <w:r w:rsidRPr="00542493"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  <w:t>0.0004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93" w:rsidRPr="00542493" w:rsidRDefault="00542493" w:rsidP="00542493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</w:pPr>
            <w:r w:rsidRPr="00542493"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  <w:t>0.67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93" w:rsidRPr="00542493" w:rsidRDefault="00542493" w:rsidP="00542493">
            <w:pPr>
              <w:keepNext/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</w:pPr>
            <w:r w:rsidRPr="00542493">
              <w:rPr>
                <w:rFonts w:ascii="Cambria" w:eastAsia="Times New Roman" w:hAnsi="Cambria" w:cs="Calibri"/>
                <w:color w:val="000000"/>
                <w:sz w:val="20"/>
                <w:lang w:eastAsia="en-IN"/>
              </w:rPr>
              <w:t>9.96</w:t>
            </w:r>
          </w:p>
        </w:tc>
      </w:tr>
    </w:tbl>
    <w:p w:rsidR="00542493" w:rsidRDefault="00542493" w:rsidP="008834CD">
      <w:pPr>
        <w:rPr>
          <w:b/>
          <w:bCs/>
          <w:lang w:bidi="ar-SA"/>
        </w:rPr>
      </w:pPr>
    </w:p>
    <w:p w:rsidR="00755AF1" w:rsidRDefault="00755AF1" w:rsidP="00C82C39">
      <w:pPr>
        <w:pStyle w:val="Caption"/>
      </w:pPr>
      <w:r>
        <w:t xml:space="preserve">Table </w:t>
      </w:r>
      <w:r w:rsidR="003E774A">
        <w:fldChar w:fldCharType="begin"/>
      </w:r>
      <w:r w:rsidR="003E774A">
        <w:instrText xml:space="preserve"> SEQ Table \* ARABIC </w:instrText>
      </w:r>
      <w:r w:rsidR="003E774A">
        <w:fldChar w:fldCharType="separate"/>
      </w:r>
      <w:r>
        <w:rPr>
          <w:noProof/>
        </w:rPr>
        <w:t>3</w:t>
      </w:r>
      <w:r w:rsidR="003E774A">
        <w:rPr>
          <w:noProof/>
        </w:rPr>
        <w:fldChar w:fldCharType="end"/>
      </w:r>
      <w:r>
        <w:t>: A</w:t>
      </w:r>
      <w:r w:rsidR="00921805">
        <w:t xml:space="preserve">nnual </w:t>
      </w:r>
      <w:r>
        <w:t>M</w:t>
      </w:r>
      <w:r w:rsidR="00921805">
        <w:t xml:space="preserve">aximum </w:t>
      </w:r>
      <w:r>
        <w:t>S</w:t>
      </w:r>
      <w:r w:rsidR="00921805">
        <w:t>eries (AMS</w:t>
      </w:r>
      <w:proofErr w:type="gramStart"/>
      <w:r w:rsidR="00921805">
        <w:t>)</w:t>
      </w:r>
      <w:r>
        <w:t>_</w:t>
      </w:r>
      <w:proofErr w:type="gramEnd"/>
      <w:r>
        <w:t>Kosi-Sub</w:t>
      </w:r>
      <w:r w:rsidR="00921805">
        <w:t>-</w:t>
      </w:r>
      <w:r>
        <w:t>basin_Darbhanga_Saharsa_GLM values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4"/>
        <w:gridCol w:w="3118"/>
        <w:gridCol w:w="1134"/>
        <w:gridCol w:w="1134"/>
        <w:gridCol w:w="992"/>
        <w:gridCol w:w="1084"/>
      </w:tblGrid>
      <w:tr w:rsidR="00755AF1" w:rsidRPr="00485536" w:rsidTr="00C21138">
        <w:trPr>
          <w:trHeight w:val="315"/>
        </w:trPr>
        <w:tc>
          <w:tcPr>
            <w:tcW w:w="862" w:type="pct"/>
          </w:tcPr>
          <w:p w:rsidR="00755AF1" w:rsidRPr="00485536" w:rsidRDefault="00755AF1" w:rsidP="00C21138">
            <w:pPr>
              <w:spacing w:after="0" w:line="240" w:lineRule="auto"/>
              <w:rPr>
                <w:rFonts w:ascii="Cambria" w:hAnsi="Cambria" w:cs="Calibri"/>
                <w:b/>
                <w:bCs/>
                <w:sz w:val="20"/>
                <w:lang w:eastAsia="en-IN"/>
              </w:rPr>
            </w:pPr>
            <w:r>
              <w:rPr>
                <w:rFonts w:ascii="Cambria" w:hAnsi="Cambria" w:cs="Calibri"/>
                <w:b/>
                <w:bCs/>
                <w:sz w:val="20"/>
                <w:lang w:eastAsia="en-IN"/>
              </w:rPr>
              <w:t>Spatial Scale</w:t>
            </w:r>
          </w:p>
        </w:tc>
        <w:tc>
          <w:tcPr>
            <w:tcW w:w="1729" w:type="pct"/>
            <w:shd w:val="clear" w:color="auto" w:fill="auto"/>
            <w:noWrap/>
            <w:vAlign w:val="bottom"/>
            <w:hideMark/>
          </w:tcPr>
          <w:p w:rsidR="00755AF1" w:rsidRPr="00485536" w:rsidRDefault="00755AF1" w:rsidP="00C21138">
            <w:pPr>
              <w:spacing w:after="0" w:line="240" w:lineRule="auto"/>
              <w:rPr>
                <w:rFonts w:ascii="Cambria" w:hAnsi="Cambria" w:cs="Calibri"/>
                <w:b/>
                <w:bCs/>
                <w:sz w:val="20"/>
                <w:lang w:eastAsia="en-IN"/>
              </w:rPr>
            </w:pPr>
            <w:r w:rsidRPr="00485536">
              <w:rPr>
                <w:rFonts w:ascii="Cambria" w:hAnsi="Cambria" w:cs="Calibri"/>
                <w:b/>
                <w:bCs/>
                <w:sz w:val="20"/>
                <w:lang w:eastAsia="en-IN"/>
              </w:rPr>
              <w:t>Rainfall Variables</w:t>
            </w:r>
          </w:p>
        </w:tc>
        <w:tc>
          <w:tcPr>
            <w:tcW w:w="629" w:type="pct"/>
            <w:shd w:val="clear" w:color="auto" w:fill="auto"/>
            <w:noWrap/>
            <w:vAlign w:val="bottom"/>
            <w:hideMark/>
          </w:tcPr>
          <w:p w:rsidR="00755AF1" w:rsidRPr="00485536" w:rsidRDefault="00755AF1" w:rsidP="00C21138">
            <w:pPr>
              <w:spacing w:after="0" w:line="240" w:lineRule="auto"/>
              <w:rPr>
                <w:rFonts w:ascii="Cambria" w:hAnsi="Cambria" w:cs="Calibri"/>
                <w:b/>
                <w:bCs/>
                <w:sz w:val="20"/>
                <w:lang w:eastAsia="en-IN"/>
              </w:rPr>
            </w:pPr>
            <w:r w:rsidRPr="00485536">
              <w:rPr>
                <w:rFonts w:ascii="Cambria" w:hAnsi="Cambria" w:cs="Calibri"/>
                <w:b/>
                <w:bCs/>
                <w:sz w:val="20"/>
                <w:lang w:eastAsia="en-IN"/>
              </w:rPr>
              <w:t>Estimate</w:t>
            </w:r>
          </w:p>
        </w:tc>
        <w:tc>
          <w:tcPr>
            <w:tcW w:w="629" w:type="pct"/>
            <w:shd w:val="clear" w:color="auto" w:fill="auto"/>
            <w:noWrap/>
            <w:vAlign w:val="bottom"/>
            <w:hideMark/>
          </w:tcPr>
          <w:p w:rsidR="00755AF1" w:rsidRPr="00485536" w:rsidRDefault="00755AF1" w:rsidP="00C21138">
            <w:pPr>
              <w:spacing w:after="0" w:line="240" w:lineRule="auto"/>
              <w:rPr>
                <w:rFonts w:ascii="Cambria" w:hAnsi="Cambria" w:cs="Calibri"/>
                <w:b/>
                <w:bCs/>
                <w:sz w:val="20"/>
                <w:lang w:eastAsia="en-IN"/>
              </w:rPr>
            </w:pPr>
            <w:r w:rsidRPr="00485536">
              <w:rPr>
                <w:rFonts w:ascii="Cambria" w:hAnsi="Cambria" w:cs="Calibri"/>
                <w:b/>
                <w:bCs/>
                <w:sz w:val="20"/>
                <w:lang w:eastAsia="en-IN"/>
              </w:rPr>
              <w:t>Std. Error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:rsidR="00755AF1" w:rsidRPr="00485536" w:rsidRDefault="00755AF1" w:rsidP="00C21138">
            <w:pPr>
              <w:spacing w:after="0" w:line="240" w:lineRule="auto"/>
              <w:rPr>
                <w:rFonts w:ascii="Cambria" w:hAnsi="Cambria" w:cs="Calibri"/>
                <w:b/>
                <w:bCs/>
                <w:sz w:val="20"/>
                <w:lang w:eastAsia="en-IN"/>
              </w:rPr>
            </w:pPr>
            <w:r w:rsidRPr="00485536">
              <w:rPr>
                <w:rFonts w:ascii="Cambria" w:hAnsi="Cambria" w:cs="Calibri"/>
                <w:b/>
                <w:bCs/>
                <w:sz w:val="20"/>
                <w:lang w:eastAsia="en-IN"/>
              </w:rPr>
              <w:t xml:space="preserve"> z value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755AF1" w:rsidRPr="00485536" w:rsidRDefault="00755AF1" w:rsidP="00C21138">
            <w:pPr>
              <w:spacing w:after="0" w:line="240" w:lineRule="auto"/>
              <w:rPr>
                <w:rFonts w:ascii="Cambria" w:hAnsi="Cambria" w:cs="Calibri"/>
                <w:b/>
                <w:bCs/>
                <w:sz w:val="20"/>
                <w:lang w:eastAsia="en-IN"/>
              </w:rPr>
            </w:pPr>
            <w:proofErr w:type="spellStart"/>
            <w:r w:rsidRPr="00485536">
              <w:rPr>
                <w:rFonts w:ascii="Cambria" w:hAnsi="Cambria" w:cs="Calibri"/>
                <w:b/>
                <w:bCs/>
                <w:sz w:val="20"/>
                <w:lang w:eastAsia="en-IN"/>
              </w:rPr>
              <w:t>Pr</w:t>
            </w:r>
            <w:proofErr w:type="spellEnd"/>
            <w:r>
              <w:rPr>
                <w:rFonts w:ascii="Cambria" w:hAnsi="Cambria" w:cs="Calibri"/>
                <w:b/>
                <w:bCs/>
                <w:sz w:val="20"/>
                <w:lang w:eastAsia="en-IN"/>
              </w:rPr>
              <w:t xml:space="preserve"> </w:t>
            </w:r>
            <w:r w:rsidRPr="00485536">
              <w:rPr>
                <w:rFonts w:ascii="Cambria" w:hAnsi="Cambria" w:cs="Calibri"/>
                <w:b/>
                <w:bCs/>
                <w:sz w:val="20"/>
                <w:lang w:eastAsia="en-IN"/>
              </w:rPr>
              <w:t>(&gt;|z|)</w:t>
            </w:r>
          </w:p>
        </w:tc>
      </w:tr>
      <w:tr w:rsidR="00755AF1" w:rsidRPr="00485536" w:rsidTr="00C21138">
        <w:trPr>
          <w:trHeight w:val="420"/>
        </w:trPr>
        <w:tc>
          <w:tcPr>
            <w:tcW w:w="862" w:type="pct"/>
          </w:tcPr>
          <w:p w:rsidR="00755AF1" w:rsidRPr="00485536" w:rsidRDefault="00921805" w:rsidP="00C21138">
            <w:pPr>
              <w:spacing w:after="0" w:line="240" w:lineRule="auto"/>
              <w:rPr>
                <w:rFonts w:ascii="Cambria" w:hAnsi="Cambria" w:cs="Calibri"/>
                <w:sz w:val="20"/>
                <w:lang w:eastAsia="en-IN"/>
              </w:rPr>
            </w:pPr>
            <w:r>
              <w:rPr>
                <w:rFonts w:ascii="Cambria" w:hAnsi="Cambria" w:cs="Calibri"/>
                <w:sz w:val="20"/>
                <w:lang w:eastAsia="en-IN"/>
              </w:rPr>
              <w:t>Kosi_sub-</w:t>
            </w:r>
            <w:r w:rsidR="00755AF1">
              <w:rPr>
                <w:rFonts w:ascii="Cambria" w:hAnsi="Cambria" w:cs="Calibri"/>
                <w:sz w:val="20"/>
                <w:lang w:eastAsia="en-IN"/>
              </w:rPr>
              <w:t>basin</w:t>
            </w:r>
          </w:p>
        </w:tc>
        <w:tc>
          <w:tcPr>
            <w:tcW w:w="1729" w:type="pct"/>
            <w:shd w:val="clear" w:color="auto" w:fill="auto"/>
            <w:noWrap/>
            <w:vAlign w:val="bottom"/>
            <w:hideMark/>
          </w:tcPr>
          <w:p w:rsidR="00755AF1" w:rsidRPr="00485536" w:rsidRDefault="00755AF1" w:rsidP="00C21138">
            <w:pPr>
              <w:spacing w:after="0" w:line="240" w:lineRule="auto"/>
              <w:rPr>
                <w:rFonts w:ascii="Cambria" w:hAnsi="Cambria" w:cs="Calibri"/>
                <w:sz w:val="20"/>
                <w:lang w:eastAsia="en-IN"/>
              </w:rPr>
            </w:pPr>
            <w:r w:rsidRPr="00485536">
              <w:rPr>
                <w:rFonts w:ascii="Cambria" w:hAnsi="Cambria" w:cs="Calibri"/>
                <w:sz w:val="20"/>
                <w:lang w:eastAsia="en-IN"/>
              </w:rPr>
              <w:t xml:space="preserve">Daily </w:t>
            </w:r>
            <w:r>
              <w:rPr>
                <w:rFonts w:ascii="Cambria" w:hAnsi="Cambria" w:cs="Calibri"/>
                <w:sz w:val="20"/>
                <w:lang w:eastAsia="en-IN"/>
              </w:rPr>
              <w:t xml:space="preserve">Annual maximum </w:t>
            </w:r>
            <w:r w:rsidRPr="00485536">
              <w:rPr>
                <w:rFonts w:ascii="Cambria" w:hAnsi="Cambria" w:cs="Calibri"/>
                <w:sz w:val="20"/>
                <w:lang w:eastAsia="en-IN"/>
              </w:rPr>
              <w:t xml:space="preserve">Rainfall 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:rsidR="00755AF1" w:rsidRPr="00485536" w:rsidRDefault="00755AF1" w:rsidP="00C21138">
            <w:pPr>
              <w:spacing w:after="0" w:line="240" w:lineRule="auto"/>
              <w:jc w:val="right"/>
              <w:rPr>
                <w:rFonts w:ascii="Cambria" w:hAnsi="Cambria" w:cs="Calibri"/>
                <w:sz w:val="20"/>
                <w:lang w:eastAsia="en-IN"/>
              </w:rPr>
            </w:pPr>
            <w:r w:rsidRPr="00BB7723">
              <w:t xml:space="preserve">0.04665    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:rsidR="00755AF1" w:rsidRPr="00485536" w:rsidRDefault="00755AF1" w:rsidP="00C21138">
            <w:pPr>
              <w:spacing w:after="0" w:line="240" w:lineRule="auto"/>
              <w:jc w:val="right"/>
              <w:rPr>
                <w:rFonts w:ascii="Cambria" w:hAnsi="Cambria" w:cs="Calibri"/>
                <w:sz w:val="20"/>
                <w:lang w:eastAsia="en-IN"/>
              </w:rPr>
            </w:pPr>
            <w:r w:rsidRPr="00BB7723">
              <w:t xml:space="preserve">0.04524   </w:t>
            </w:r>
          </w:p>
        </w:tc>
        <w:tc>
          <w:tcPr>
            <w:tcW w:w="550" w:type="pct"/>
            <w:shd w:val="clear" w:color="auto" w:fill="auto"/>
            <w:noWrap/>
            <w:vAlign w:val="bottom"/>
          </w:tcPr>
          <w:p w:rsidR="00755AF1" w:rsidRPr="00485536" w:rsidRDefault="00755AF1" w:rsidP="00C21138">
            <w:pPr>
              <w:spacing w:after="0" w:line="240" w:lineRule="auto"/>
              <w:jc w:val="right"/>
              <w:rPr>
                <w:rFonts w:ascii="Cambria" w:hAnsi="Cambria" w:cs="Calibri"/>
                <w:sz w:val="20"/>
                <w:lang w:eastAsia="en-IN"/>
              </w:rPr>
            </w:pPr>
            <w:r w:rsidRPr="00BB7723">
              <w:t xml:space="preserve">1.031    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755AF1" w:rsidRPr="00485536" w:rsidRDefault="00755AF1" w:rsidP="00C21138">
            <w:pPr>
              <w:spacing w:after="0" w:line="240" w:lineRule="auto"/>
              <w:rPr>
                <w:rFonts w:ascii="Cambria" w:hAnsi="Cambria" w:cs="Calibri"/>
                <w:sz w:val="20"/>
                <w:lang w:eastAsia="en-IN"/>
              </w:rPr>
            </w:pPr>
            <w:r w:rsidRPr="00BB7723">
              <w:t>0.302</w:t>
            </w:r>
          </w:p>
        </w:tc>
      </w:tr>
      <w:tr w:rsidR="00755AF1" w:rsidRPr="00485536" w:rsidTr="00C21138">
        <w:trPr>
          <w:trHeight w:val="360"/>
        </w:trPr>
        <w:tc>
          <w:tcPr>
            <w:tcW w:w="862" w:type="pct"/>
          </w:tcPr>
          <w:p w:rsidR="00755AF1" w:rsidRPr="00485536" w:rsidRDefault="00755AF1" w:rsidP="00C21138">
            <w:pPr>
              <w:spacing w:after="0" w:line="240" w:lineRule="auto"/>
              <w:rPr>
                <w:rFonts w:ascii="Cambria" w:hAnsi="Cambria" w:cs="Calibri"/>
                <w:sz w:val="20"/>
                <w:lang w:eastAsia="en-IN"/>
              </w:rPr>
            </w:pPr>
            <w:r>
              <w:rPr>
                <w:rFonts w:ascii="Cambria" w:hAnsi="Cambria" w:cs="Calibri"/>
                <w:sz w:val="20"/>
                <w:lang w:eastAsia="en-IN"/>
              </w:rPr>
              <w:t>Darbhanga</w:t>
            </w:r>
          </w:p>
        </w:tc>
        <w:tc>
          <w:tcPr>
            <w:tcW w:w="1729" w:type="pct"/>
            <w:shd w:val="clear" w:color="auto" w:fill="auto"/>
            <w:noWrap/>
            <w:vAlign w:val="bottom"/>
            <w:hideMark/>
          </w:tcPr>
          <w:p w:rsidR="00755AF1" w:rsidRPr="00485536" w:rsidRDefault="00755AF1" w:rsidP="00C21138">
            <w:pPr>
              <w:spacing w:after="0" w:line="240" w:lineRule="auto"/>
              <w:rPr>
                <w:rFonts w:ascii="Cambria" w:hAnsi="Cambria" w:cs="Calibri"/>
                <w:sz w:val="20"/>
                <w:lang w:eastAsia="en-IN"/>
              </w:rPr>
            </w:pPr>
            <w:r w:rsidRPr="00485536">
              <w:rPr>
                <w:rFonts w:ascii="Cambria" w:hAnsi="Cambria" w:cs="Calibri"/>
                <w:sz w:val="20"/>
                <w:lang w:eastAsia="en-IN"/>
              </w:rPr>
              <w:t xml:space="preserve">Daily </w:t>
            </w:r>
            <w:r>
              <w:rPr>
                <w:rFonts w:ascii="Cambria" w:hAnsi="Cambria" w:cs="Calibri"/>
                <w:sz w:val="20"/>
                <w:lang w:eastAsia="en-IN"/>
              </w:rPr>
              <w:t xml:space="preserve">Annual maximum </w:t>
            </w:r>
            <w:r w:rsidRPr="00485536">
              <w:rPr>
                <w:rFonts w:ascii="Cambria" w:hAnsi="Cambria" w:cs="Calibri"/>
                <w:sz w:val="20"/>
                <w:lang w:eastAsia="en-IN"/>
              </w:rPr>
              <w:t>Rainfall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:rsidR="00755AF1" w:rsidRPr="00485536" w:rsidRDefault="00755AF1" w:rsidP="00C21138">
            <w:pPr>
              <w:spacing w:after="0" w:line="240" w:lineRule="auto"/>
              <w:jc w:val="right"/>
              <w:rPr>
                <w:rFonts w:ascii="Cambria" w:hAnsi="Cambria" w:cs="Calibri"/>
                <w:sz w:val="20"/>
                <w:lang w:eastAsia="en-IN"/>
              </w:rPr>
            </w:pPr>
            <w:r w:rsidRPr="00BB7723">
              <w:t xml:space="preserve">0.44891    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:rsidR="00755AF1" w:rsidRPr="00485536" w:rsidRDefault="00755AF1" w:rsidP="00C21138">
            <w:pPr>
              <w:spacing w:after="0" w:line="240" w:lineRule="auto"/>
              <w:jc w:val="right"/>
              <w:rPr>
                <w:rFonts w:ascii="Cambria" w:hAnsi="Cambria" w:cs="Calibri"/>
                <w:sz w:val="20"/>
                <w:lang w:eastAsia="en-IN"/>
              </w:rPr>
            </w:pPr>
            <w:r w:rsidRPr="00BB7723">
              <w:t xml:space="preserve">2.37252   </w:t>
            </w:r>
          </w:p>
        </w:tc>
        <w:tc>
          <w:tcPr>
            <w:tcW w:w="550" w:type="pct"/>
            <w:shd w:val="clear" w:color="auto" w:fill="auto"/>
            <w:noWrap/>
            <w:vAlign w:val="bottom"/>
          </w:tcPr>
          <w:p w:rsidR="00755AF1" w:rsidRPr="00485536" w:rsidRDefault="00755AF1" w:rsidP="00C21138">
            <w:pPr>
              <w:spacing w:after="0" w:line="240" w:lineRule="auto"/>
              <w:jc w:val="right"/>
              <w:rPr>
                <w:rFonts w:ascii="Cambria" w:hAnsi="Cambria" w:cs="Calibri"/>
                <w:sz w:val="20"/>
                <w:lang w:eastAsia="en-IN"/>
              </w:rPr>
            </w:pPr>
            <w:r w:rsidRPr="00BB7723">
              <w:t xml:space="preserve">0.189    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755AF1" w:rsidRPr="00485536" w:rsidRDefault="00755AF1" w:rsidP="00C21138">
            <w:pPr>
              <w:spacing w:after="0" w:line="240" w:lineRule="auto"/>
              <w:rPr>
                <w:rFonts w:ascii="Cambria" w:hAnsi="Cambria" w:cs="Calibri"/>
                <w:sz w:val="20"/>
                <w:lang w:eastAsia="en-IN"/>
              </w:rPr>
            </w:pPr>
            <w:r w:rsidRPr="00BB7723">
              <w:t>0.850</w:t>
            </w:r>
          </w:p>
        </w:tc>
      </w:tr>
      <w:tr w:rsidR="00755AF1" w:rsidRPr="00485536" w:rsidTr="00C21138">
        <w:trPr>
          <w:trHeight w:val="300"/>
        </w:trPr>
        <w:tc>
          <w:tcPr>
            <w:tcW w:w="862" w:type="pct"/>
          </w:tcPr>
          <w:p w:rsidR="00755AF1" w:rsidRPr="00485536" w:rsidRDefault="00921805" w:rsidP="00C21138">
            <w:pPr>
              <w:spacing w:after="0" w:line="240" w:lineRule="auto"/>
              <w:rPr>
                <w:rFonts w:ascii="Cambria" w:hAnsi="Cambria" w:cs="Calibri"/>
                <w:sz w:val="20"/>
                <w:lang w:eastAsia="en-IN"/>
              </w:rPr>
            </w:pPr>
            <w:r>
              <w:rPr>
                <w:rFonts w:ascii="Cambria" w:hAnsi="Cambria" w:cs="Calibri"/>
                <w:sz w:val="20"/>
                <w:lang w:eastAsia="en-IN"/>
              </w:rPr>
              <w:t>Kosi_sub-</w:t>
            </w:r>
            <w:r w:rsidR="00755AF1">
              <w:rPr>
                <w:rFonts w:ascii="Cambria" w:hAnsi="Cambria" w:cs="Calibri"/>
                <w:sz w:val="20"/>
                <w:lang w:eastAsia="en-IN"/>
              </w:rPr>
              <w:t>basin</w:t>
            </w:r>
          </w:p>
        </w:tc>
        <w:tc>
          <w:tcPr>
            <w:tcW w:w="1729" w:type="pct"/>
            <w:shd w:val="clear" w:color="auto" w:fill="auto"/>
            <w:noWrap/>
            <w:vAlign w:val="bottom"/>
            <w:hideMark/>
          </w:tcPr>
          <w:p w:rsidR="00755AF1" w:rsidRPr="00485536" w:rsidRDefault="00755AF1" w:rsidP="00C21138">
            <w:pPr>
              <w:spacing w:after="0" w:line="240" w:lineRule="auto"/>
              <w:rPr>
                <w:rFonts w:ascii="Cambria" w:hAnsi="Cambria" w:cs="Calibri"/>
                <w:sz w:val="20"/>
                <w:lang w:eastAsia="en-IN"/>
              </w:rPr>
            </w:pPr>
            <w:r w:rsidRPr="00485536">
              <w:rPr>
                <w:rFonts w:ascii="Cambria" w:hAnsi="Cambria" w:cs="Calibri"/>
                <w:sz w:val="20"/>
                <w:lang w:eastAsia="en-IN"/>
              </w:rPr>
              <w:t xml:space="preserve">Daily </w:t>
            </w:r>
            <w:r>
              <w:rPr>
                <w:rFonts w:ascii="Cambria" w:hAnsi="Cambria" w:cs="Calibri"/>
                <w:sz w:val="20"/>
                <w:lang w:eastAsia="en-IN"/>
              </w:rPr>
              <w:t xml:space="preserve">Annual maximum </w:t>
            </w:r>
            <w:r w:rsidRPr="00485536">
              <w:rPr>
                <w:rFonts w:ascii="Cambria" w:hAnsi="Cambria" w:cs="Calibri"/>
                <w:sz w:val="20"/>
                <w:lang w:eastAsia="en-IN"/>
              </w:rPr>
              <w:t>Rainfall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:rsidR="00755AF1" w:rsidRPr="00EE7AF0" w:rsidRDefault="00755AF1" w:rsidP="00C21138">
            <w:pPr>
              <w:spacing w:after="0" w:line="240" w:lineRule="auto"/>
              <w:jc w:val="right"/>
              <w:rPr>
                <w:rFonts w:ascii="Cambria" w:hAnsi="Cambria" w:cs="Calibri"/>
                <w:sz w:val="20"/>
                <w:lang w:eastAsia="en-IN"/>
              </w:rPr>
            </w:pPr>
            <w:r w:rsidRPr="00EE7AF0">
              <w:t xml:space="preserve">15.852   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:rsidR="00755AF1" w:rsidRPr="00EE7AF0" w:rsidRDefault="00755AF1" w:rsidP="00C21138">
            <w:pPr>
              <w:spacing w:after="0" w:line="240" w:lineRule="auto"/>
              <w:jc w:val="right"/>
              <w:rPr>
                <w:rFonts w:ascii="Cambria" w:hAnsi="Cambria" w:cs="Calibri"/>
                <w:sz w:val="20"/>
                <w:lang w:eastAsia="en-IN"/>
              </w:rPr>
            </w:pPr>
            <w:r w:rsidRPr="00EE7AF0">
              <w:t xml:space="preserve">7378.390   </w:t>
            </w:r>
          </w:p>
        </w:tc>
        <w:tc>
          <w:tcPr>
            <w:tcW w:w="550" w:type="pct"/>
            <w:shd w:val="clear" w:color="auto" w:fill="auto"/>
            <w:noWrap/>
            <w:vAlign w:val="bottom"/>
          </w:tcPr>
          <w:p w:rsidR="00755AF1" w:rsidRPr="00EE7AF0" w:rsidRDefault="00755AF1" w:rsidP="00C21138">
            <w:pPr>
              <w:spacing w:after="0" w:line="240" w:lineRule="auto"/>
              <w:jc w:val="right"/>
              <w:rPr>
                <w:rFonts w:ascii="Cambria" w:hAnsi="Cambria" w:cs="Calibri"/>
                <w:sz w:val="20"/>
                <w:lang w:eastAsia="en-IN"/>
              </w:rPr>
            </w:pPr>
            <w:r w:rsidRPr="00EE7AF0">
              <w:t xml:space="preserve">0.002    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755AF1" w:rsidRPr="00EE7AF0" w:rsidRDefault="00755AF1" w:rsidP="00C21138">
            <w:pPr>
              <w:spacing w:after="0" w:line="240" w:lineRule="auto"/>
              <w:rPr>
                <w:rFonts w:ascii="Cambria" w:hAnsi="Cambria" w:cs="Calibri"/>
                <w:sz w:val="20"/>
                <w:lang w:eastAsia="en-IN"/>
              </w:rPr>
            </w:pPr>
            <w:r w:rsidRPr="00EE7AF0">
              <w:t>0.998</w:t>
            </w:r>
          </w:p>
        </w:tc>
      </w:tr>
      <w:tr w:rsidR="00755AF1" w:rsidRPr="00485536" w:rsidTr="00C21138">
        <w:trPr>
          <w:trHeight w:val="300"/>
        </w:trPr>
        <w:tc>
          <w:tcPr>
            <w:tcW w:w="862" w:type="pct"/>
          </w:tcPr>
          <w:p w:rsidR="00755AF1" w:rsidRPr="00485536" w:rsidRDefault="00755AF1" w:rsidP="00C21138">
            <w:pPr>
              <w:spacing w:after="0" w:line="240" w:lineRule="auto"/>
              <w:rPr>
                <w:rFonts w:ascii="Cambria" w:hAnsi="Cambria" w:cs="Calibri"/>
                <w:sz w:val="20"/>
                <w:lang w:eastAsia="en-IN"/>
              </w:rPr>
            </w:pPr>
            <w:r>
              <w:rPr>
                <w:rFonts w:ascii="Cambria" w:hAnsi="Cambria" w:cs="Calibri"/>
                <w:sz w:val="20"/>
                <w:lang w:eastAsia="en-IN"/>
              </w:rPr>
              <w:t>Saharsa</w:t>
            </w:r>
          </w:p>
        </w:tc>
        <w:tc>
          <w:tcPr>
            <w:tcW w:w="1729" w:type="pct"/>
            <w:shd w:val="clear" w:color="auto" w:fill="auto"/>
            <w:noWrap/>
            <w:vAlign w:val="bottom"/>
            <w:hideMark/>
          </w:tcPr>
          <w:p w:rsidR="00755AF1" w:rsidRPr="00485536" w:rsidRDefault="00755AF1" w:rsidP="00C21138">
            <w:pPr>
              <w:spacing w:after="0" w:line="240" w:lineRule="auto"/>
              <w:rPr>
                <w:rFonts w:ascii="Cambria" w:hAnsi="Cambria" w:cs="Calibri"/>
                <w:sz w:val="20"/>
                <w:lang w:eastAsia="en-IN"/>
              </w:rPr>
            </w:pPr>
            <w:r w:rsidRPr="00485536">
              <w:rPr>
                <w:rFonts w:ascii="Cambria" w:hAnsi="Cambria" w:cs="Calibri"/>
                <w:sz w:val="20"/>
                <w:lang w:eastAsia="en-IN"/>
              </w:rPr>
              <w:t xml:space="preserve">Daily </w:t>
            </w:r>
            <w:r>
              <w:rPr>
                <w:rFonts w:ascii="Cambria" w:hAnsi="Cambria" w:cs="Calibri"/>
                <w:sz w:val="20"/>
                <w:lang w:eastAsia="en-IN"/>
              </w:rPr>
              <w:t xml:space="preserve">Annual maximum </w:t>
            </w:r>
            <w:r w:rsidRPr="00485536">
              <w:rPr>
                <w:rFonts w:ascii="Cambria" w:hAnsi="Cambria" w:cs="Calibri"/>
                <w:sz w:val="20"/>
                <w:lang w:eastAsia="en-IN"/>
              </w:rPr>
              <w:t>Rainfall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:rsidR="00755AF1" w:rsidRPr="00EE7AF0" w:rsidRDefault="00755AF1" w:rsidP="00C21138">
            <w:pPr>
              <w:spacing w:after="0" w:line="240" w:lineRule="auto"/>
              <w:jc w:val="right"/>
              <w:rPr>
                <w:rFonts w:ascii="Cambria" w:hAnsi="Cambria" w:cs="Calibri"/>
                <w:sz w:val="20"/>
                <w:lang w:eastAsia="en-IN"/>
              </w:rPr>
            </w:pPr>
            <w:r w:rsidRPr="00EE7AF0">
              <w:t xml:space="preserve">-3.854   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:rsidR="00755AF1" w:rsidRPr="00EE7AF0" w:rsidRDefault="00755AF1" w:rsidP="00C21138">
            <w:pPr>
              <w:spacing w:after="0" w:line="240" w:lineRule="auto"/>
              <w:jc w:val="right"/>
              <w:rPr>
                <w:rFonts w:ascii="Cambria" w:hAnsi="Cambria" w:cs="Calibri"/>
                <w:sz w:val="20"/>
                <w:lang w:eastAsia="en-IN"/>
              </w:rPr>
            </w:pPr>
            <w:r w:rsidRPr="00EE7AF0">
              <w:t xml:space="preserve">2090.248  </w:t>
            </w:r>
          </w:p>
        </w:tc>
        <w:tc>
          <w:tcPr>
            <w:tcW w:w="550" w:type="pct"/>
            <w:shd w:val="clear" w:color="auto" w:fill="auto"/>
            <w:noWrap/>
            <w:vAlign w:val="bottom"/>
          </w:tcPr>
          <w:p w:rsidR="00755AF1" w:rsidRPr="00EE7AF0" w:rsidRDefault="00755AF1" w:rsidP="00C21138">
            <w:pPr>
              <w:spacing w:after="0" w:line="240" w:lineRule="auto"/>
              <w:jc w:val="right"/>
              <w:rPr>
                <w:rFonts w:ascii="Cambria" w:hAnsi="Cambria" w:cs="Calibri"/>
                <w:sz w:val="20"/>
                <w:lang w:eastAsia="en-IN"/>
              </w:rPr>
            </w:pPr>
            <w:r w:rsidRPr="00EE7AF0">
              <w:t xml:space="preserve">-0.002    </w:t>
            </w:r>
          </w:p>
        </w:tc>
        <w:tc>
          <w:tcPr>
            <w:tcW w:w="601" w:type="pct"/>
            <w:shd w:val="clear" w:color="auto" w:fill="auto"/>
            <w:noWrap/>
            <w:vAlign w:val="bottom"/>
            <w:hideMark/>
          </w:tcPr>
          <w:p w:rsidR="00755AF1" w:rsidRPr="00EE7AF0" w:rsidRDefault="00755AF1" w:rsidP="00C21138">
            <w:pPr>
              <w:spacing w:after="0" w:line="240" w:lineRule="auto"/>
              <w:rPr>
                <w:rFonts w:ascii="Cambria" w:hAnsi="Cambria" w:cs="Calibri"/>
                <w:sz w:val="20"/>
                <w:lang w:eastAsia="en-IN"/>
              </w:rPr>
            </w:pPr>
            <w:r w:rsidRPr="00EE7AF0">
              <w:t>0.999</w:t>
            </w:r>
          </w:p>
        </w:tc>
      </w:tr>
    </w:tbl>
    <w:p w:rsidR="00755AF1" w:rsidRDefault="00755AF1" w:rsidP="008834CD">
      <w:pPr>
        <w:rPr>
          <w:b/>
          <w:bCs/>
          <w:lang w:bidi="ar-SA"/>
        </w:rPr>
      </w:pPr>
    </w:p>
    <w:p w:rsidR="00225331" w:rsidRPr="00225331" w:rsidRDefault="00225331" w:rsidP="008834CD">
      <w:pPr>
        <w:rPr>
          <w:b/>
          <w:bCs/>
          <w:lang w:bidi="ar-SA"/>
        </w:rPr>
      </w:pPr>
      <w:r w:rsidRPr="00225331">
        <w:rPr>
          <w:b/>
          <w:bCs/>
          <w:lang w:bidi="ar-SA"/>
        </w:rPr>
        <w:t>References</w:t>
      </w:r>
    </w:p>
    <w:p w:rsidR="00225331" w:rsidRPr="00225331" w:rsidRDefault="00225331" w:rsidP="0022533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Calibri" w:hAnsi="Calibri" w:cs="Calibri"/>
          <w:noProof/>
          <w:szCs w:val="24"/>
        </w:rPr>
      </w:pPr>
      <w:r>
        <w:rPr>
          <w:lang w:bidi="ar-SA"/>
        </w:rPr>
        <w:fldChar w:fldCharType="begin" w:fldLock="1"/>
      </w:r>
      <w:r>
        <w:rPr>
          <w:lang w:bidi="ar-SA"/>
        </w:rPr>
        <w:instrText xml:space="preserve">ADDIN Mendeley Bibliography CSL_BIBLIOGRAPHY </w:instrText>
      </w:r>
      <w:r>
        <w:rPr>
          <w:lang w:bidi="ar-SA"/>
        </w:rPr>
        <w:fldChar w:fldCharType="separate"/>
      </w:r>
      <w:r w:rsidRPr="00225331">
        <w:rPr>
          <w:rFonts w:ascii="Calibri" w:hAnsi="Calibri" w:cs="Calibri"/>
          <w:noProof/>
          <w:szCs w:val="24"/>
        </w:rPr>
        <w:t xml:space="preserve">Bronaugh, D., &amp; Werner, A. (2019). zyp: Zhang + Yue-Pilon Trends Package. In </w:t>
      </w:r>
      <w:r w:rsidRPr="00225331">
        <w:rPr>
          <w:rFonts w:ascii="Calibri" w:hAnsi="Calibri" w:cs="Calibri"/>
          <w:i/>
          <w:iCs/>
          <w:noProof/>
          <w:szCs w:val="24"/>
        </w:rPr>
        <w:t>Pacific Climate Impacts Consortium</w:t>
      </w:r>
      <w:r w:rsidRPr="00225331">
        <w:rPr>
          <w:rFonts w:ascii="Calibri" w:hAnsi="Calibri" w:cs="Calibri"/>
          <w:noProof/>
          <w:szCs w:val="24"/>
        </w:rPr>
        <w:t>. https://cran.r-project.org/web/packages/zyp/index.html</w:t>
      </w:r>
    </w:p>
    <w:p w:rsidR="00225331" w:rsidRPr="008834CD" w:rsidRDefault="00225331" w:rsidP="00921805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lang w:bidi="ar-SA"/>
        </w:rPr>
      </w:pPr>
      <w:r w:rsidRPr="00225331">
        <w:rPr>
          <w:rFonts w:ascii="Calibri" w:hAnsi="Calibri" w:cs="Calibri"/>
          <w:noProof/>
          <w:szCs w:val="24"/>
        </w:rPr>
        <w:t xml:space="preserve">Patakamuri, S. K., &amp; Das, B. (2022). </w:t>
      </w:r>
      <w:r w:rsidRPr="00225331">
        <w:rPr>
          <w:rFonts w:ascii="Calibri" w:hAnsi="Calibri" w:cs="Calibri"/>
          <w:i/>
          <w:iCs/>
          <w:noProof/>
          <w:szCs w:val="24"/>
        </w:rPr>
        <w:t>Trendchange: Innovative Trend Analysis and Time-Series Change Point Analysis. R package version 1.1</w:t>
      </w:r>
      <w:r w:rsidRPr="00225331">
        <w:rPr>
          <w:rFonts w:ascii="Calibri" w:hAnsi="Calibri" w:cs="Calibri"/>
          <w:noProof/>
          <w:szCs w:val="24"/>
        </w:rPr>
        <w:t xml:space="preserve"> (Issue January).</w:t>
      </w:r>
      <w:r>
        <w:rPr>
          <w:lang w:bidi="ar-SA"/>
        </w:rPr>
        <w:fldChar w:fldCharType="end"/>
      </w:r>
    </w:p>
    <w:sectPr w:rsidR="00225331" w:rsidRPr="008834CD" w:rsidSect="00657B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T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640F5"/>
    <w:multiLevelType w:val="multilevel"/>
    <w:tmpl w:val="0E02CA1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hint="default"/>
        <w:b/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22D91871"/>
    <w:multiLevelType w:val="multilevel"/>
    <w:tmpl w:val="DF88E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F2D3C69"/>
    <w:multiLevelType w:val="hybridMultilevel"/>
    <w:tmpl w:val="B28AE3FA"/>
    <w:lvl w:ilvl="0" w:tplc="9CD29B2E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QwMzQ0B5LmBmYGxko6SsGpxcWZ+XkgBYYGtQCuYH6iLQAAAA=="/>
  </w:docVars>
  <w:rsids>
    <w:rsidRoot w:val="001E20C6"/>
    <w:rsid w:val="00020B3C"/>
    <w:rsid w:val="001E20C6"/>
    <w:rsid w:val="00225331"/>
    <w:rsid w:val="003E774A"/>
    <w:rsid w:val="00483EF3"/>
    <w:rsid w:val="00542493"/>
    <w:rsid w:val="00657B15"/>
    <w:rsid w:val="006F70D0"/>
    <w:rsid w:val="00755AF1"/>
    <w:rsid w:val="007D2455"/>
    <w:rsid w:val="008834CD"/>
    <w:rsid w:val="00890AEF"/>
    <w:rsid w:val="00921805"/>
    <w:rsid w:val="00A126A0"/>
    <w:rsid w:val="00A307E9"/>
    <w:rsid w:val="00AC3E42"/>
    <w:rsid w:val="00B46DA9"/>
    <w:rsid w:val="00C82C39"/>
    <w:rsid w:val="00EE22B8"/>
    <w:rsid w:val="00F61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EBC3C"/>
  <w15:chartTrackingRefBased/>
  <w15:docId w15:val="{B28C9B91-F2AE-4F7A-9118-AACF60039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126A0"/>
    <w:pPr>
      <w:keepNext/>
      <w:keepLines/>
      <w:numPr>
        <w:ilvl w:val="1"/>
        <w:numId w:val="3"/>
      </w:numPr>
      <w:spacing w:before="240" w:after="0" w:line="360" w:lineRule="auto"/>
      <w:ind w:left="576" w:hanging="576"/>
      <w:jc w:val="both"/>
      <w:outlineLvl w:val="1"/>
    </w:pPr>
    <w:rPr>
      <w:rFonts w:ascii="Times New Roman" w:eastAsia="Times New Roman" w:hAnsi="Times New Roman" w:cs="Mangal"/>
      <w:b/>
      <w:bCs/>
      <w:smallCaps/>
      <w:sz w:val="24"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autoRedefine/>
    <w:uiPriority w:val="35"/>
    <w:unhideWhenUsed/>
    <w:qFormat/>
    <w:rsid w:val="00C82C39"/>
    <w:pPr>
      <w:keepNext/>
      <w:spacing w:after="200" w:line="240" w:lineRule="auto"/>
    </w:pPr>
    <w:rPr>
      <w:rFonts w:ascii="Cambria" w:hAnsi="Cambria"/>
      <w:iCs/>
      <w:color w:val="44546A" w:themeColor="text2"/>
      <w:sz w:val="20"/>
      <w:szCs w:val="18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A126A0"/>
    <w:rPr>
      <w:rFonts w:ascii="Times New Roman" w:eastAsia="Times New Roman" w:hAnsi="Times New Roman" w:cs="Mangal"/>
      <w:b/>
      <w:bCs/>
      <w:smallCaps/>
      <w:sz w:val="24"/>
      <w:szCs w:val="26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493"/>
    <w:pPr>
      <w:spacing w:after="0" w:line="240" w:lineRule="auto"/>
    </w:pPr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493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4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0.tiff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E3DC84-8D03-44DA-9492-EC199F1F8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11</Pages>
  <Words>1115</Words>
  <Characters>6359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Ranjeet Sahani</dc:creator>
  <cp:keywords/>
  <dc:description/>
  <cp:lastModifiedBy>Ranjeet Sahani</cp:lastModifiedBy>
  <cp:revision>17</cp:revision>
  <dcterms:created xsi:type="dcterms:W3CDTF">2022-10-24T04:58:00Z</dcterms:created>
  <dcterms:modified xsi:type="dcterms:W3CDTF">2022-11-01T11:33:00Z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http://www.zotero.org/styles/harvard1</vt:lpwstr>
  </property>
  <property fmtid="{D5CDD505-2E9C-101B-9397-08002B2CF9AE}" pid="15" name="Mendeley Recent Style Name 6_1">
    <vt:lpwstr>Harvard reference format 1 (deprecated)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9th edition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0bf4d5f9-b54e-3940-8485-8789cb5126ce</vt:lpwstr>
  </property>
  <property fmtid="{D5CDD505-2E9C-101B-9397-08002B2CF9AE}" pid="24" name="Mendeley Citation Style_1">
    <vt:lpwstr>http://www.zotero.org/styles/apa</vt:lpwstr>
  </property>
</Properties>
</file>