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B750B" w14:textId="77777777" w:rsidR="00EC5946" w:rsidRPr="005B4628" w:rsidRDefault="00212211">
      <w:pPr>
        <w:pStyle w:val="NormalWeb"/>
        <w:jc w:val="center"/>
        <w:rPr>
          <w:sz w:val="21"/>
          <w:szCs w:val="21"/>
          <w:lang w:val="en-US"/>
        </w:rPr>
      </w:pPr>
      <w:r w:rsidRPr="005B4628">
        <w:rPr>
          <w:b/>
          <w:sz w:val="21"/>
          <w:szCs w:val="21"/>
          <w:lang w:bidi="ar"/>
        </w:rPr>
        <w:t xml:space="preserve">Table </w:t>
      </w:r>
      <w:r w:rsidRPr="005B4628">
        <w:rPr>
          <w:b/>
          <w:sz w:val="21"/>
          <w:szCs w:val="21"/>
        </w:rPr>
        <w:t>1</w:t>
      </w:r>
      <w:r w:rsidRPr="005B4628">
        <w:rPr>
          <w:sz w:val="21"/>
          <w:szCs w:val="21"/>
          <w:lang w:bidi="ar"/>
        </w:rPr>
        <w:t xml:space="preserve"> Bacterial diversity indices in the different fertilization treatments.</w:t>
      </w:r>
    </w:p>
    <w:tbl>
      <w:tblPr>
        <w:tblW w:w="4998" w:type="pct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1089"/>
        <w:gridCol w:w="1684"/>
        <w:gridCol w:w="1123"/>
        <w:gridCol w:w="850"/>
        <w:gridCol w:w="18"/>
        <w:gridCol w:w="1684"/>
        <w:gridCol w:w="1005"/>
        <w:gridCol w:w="850"/>
      </w:tblGrid>
      <w:tr w:rsidR="005B4628" w:rsidRPr="005B4628" w14:paraId="130B63C6" w14:textId="77777777" w:rsidTr="00A73103">
        <w:trPr>
          <w:trHeight w:val="517"/>
        </w:trPr>
        <w:tc>
          <w:tcPr>
            <w:tcW w:w="656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0565EF3B" w14:textId="77777777" w:rsidR="00EC5946" w:rsidRPr="005B4628" w:rsidRDefault="00212211">
            <w:pPr>
              <w:widowControl/>
              <w:textAlignment w:val="center"/>
              <w:rPr>
                <w:szCs w:val="21"/>
                <w:lang w:val="en-US"/>
              </w:rPr>
            </w:pPr>
            <w:bookmarkStart w:id="0" w:name="OLE_LINK1"/>
            <w:r w:rsidRPr="005B4628">
              <w:rPr>
                <w:kern w:val="0"/>
                <w:szCs w:val="21"/>
                <w:lang w:bidi="ar"/>
              </w:rPr>
              <w:t>Treatment</w:t>
            </w:r>
          </w:p>
        </w:tc>
        <w:tc>
          <w:tcPr>
            <w:tcW w:w="2201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329761CF" w14:textId="77777777" w:rsidR="00EC5946" w:rsidRPr="005B4628" w:rsidRDefault="00212211">
            <w:pPr>
              <w:widowControl/>
              <w:jc w:val="center"/>
              <w:textAlignment w:val="center"/>
              <w:rPr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bidi="ar"/>
              </w:rPr>
              <w:t>BS</w:t>
            </w:r>
          </w:p>
        </w:tc>
        <w:tc>
          <w:tcPr>
            <w:tcW w:w="1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48FFE97" w14:textId="77777777" w:rsidR="00EC5946" w:rsidRPr="005B4628" w:rsidRDefault="00EC5946">
            <w:pPr>
              <w:widowControl/>
              <w:jc w:val="center"/>
              <w:textAlignment w:val="center"/>
              <w:rPr>
                <w:kern w:val="0"/>
                <w:szCs w:val="21"/>
                <w:lang w:val="en-US" w:bidi="ar"/>
              </w:rPr>
            </w:pPr>
          </w:p>
        </w:tc>
        <w:tc>
          <w:tcPr>
            <w:tcW w:w="2132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5326D021" w14:textId="77777777" w:rsidR="00EC5946" w:rsidRPr="005B4628" w:rsidRDefault="00212211">
            <w:pPr>
              <w:widowControl/>
              <w:jc w:val="center"/>
              <w:textAlignment w:val="center"/>
              <w:rPr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bidi="ar"/>
              </w:rPr>
              <w:t>RS</w:t>
            </w:r>
          </w:p>
        </w:tc>
      </w:tr>
      <w:tr w:rsidR="005B4628" w:rsidRPr="005B4628" w14:paraId="281B3B66" w14:textId="77777777" w:rsidTr="00A73103">
        <w:trPr>
          <w:trHeight w:val="585"/>
        </w:trPr>
        <w:tc>
          <w:tcPr>
            <w:tcW w:w="656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36FF57FB" w14:textId="77777777" w:rsidR="00EC5946" w:rsidRPr="005B4628" w:rsidRDefault="00EC5946">
            <w:pPr>
              <w:rPr>
                <w:szCs w:val="21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7CDF02BC" w14:textId="77777777" w:rsidR="00EC5946" w:rsidRPr="005B4628" w:rsidRDefault="00212211">
            <w:pPr>
              <w:widowControl/>
              <w:textAlignment w:val="center"/>
              <w:rPr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bidi="ar"/>
              </w:rPr>
              <w:t>Observed species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1278DC3D" w14:textId="77777777" w:rsidR="00EC5946" w:rsidRPr="005B4628" w:rsidRDefault="00212211">
            <w:pPr>
              <w:widowControl/>
              <w:textAlignment w:val="center"/>
              <w:rPr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bidi="ar"/>
              </w:rPr>
              <w:t>Chao1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A5C00A" w14:textId="77777777" w:rsidR="00EC5946" w:rsidRPr="005B4628" w:rsidRDefault="00212211">
            <w:pPr>
              <w:widowControl/>
              <w:textAlignment w:val="center"/>
              <w:rPr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bidi="ar"/>
              </w:rPr>
              <w:t>Shannon</w:t>
            </w:r>
          </w:p>
        </w:tc>
        <w:tc>
          <w:tcPr>
            <w:tcW w:w="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C51C19" w14:textId="77777777" w:rsidR="00EC5946" w:rsidRPr="005B4628" w:rsidRDefault="00EC5946">
            <w:pPr>
              <w:widowControl/>
              <w:textAlignment w:val="center"/>
              <w:rPr>
                <w:kern w:val="0"/>
                <w:szCs w:val="21"/>
                <w:lang w:val="en-US" w:bidi="ar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D3A41A" w14:textId="77777777" w:rsidR="00EC5946" w:rsidRPr="005B4628" w:rsidRDefault="00212211">
            <w:pPr>
              <w:widowControl/>
              <w:textAlignment w:val="center"/>
              <w:rPr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bidi="ar"/>
              </w:rPr>
              <w:t>Observed species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644B5C0D" w14:textId="77777777" w:rsidR="00EC5946" w:rsidRPr="005B4628" w:rsidRDefault="00212211">
            <w:pPr>
              <w:widowControl/>
              <w:textAlignment w:val="center"/>
              <w:rPr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bidi="ar"/>
              </w:rPr>
              <w:t>Chao1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3A173A10" w14:textId="77777777" w:rsidR="00EC5946" w:rsidRPr="005B4628" w:rsidRDefault="00212211">
            <w:pPr>
              <w:widowControl/>
              <w:textAlignment w:val="center"/>
              <w:rPr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bidi="ar"/>
              </w:rPr>
              <w:t>Shannon</w:t>
            </w:r>
          </w:p>
        </w:tc>
      </w:tr>
      <w:tr w:rsidR="005B4628" w:rsidRPr="005B4628" w14:paraId="506001E4" w14:textId="77777777" w:rsidTr="00A73103">
        <w:trPr>
          <w:trHeight w:val="517"/>
        </w:trPr>
        <w:tc>
          <w:tcPr>
            <w:tcW w:w="656" w:type="pct"/>
            <w:noWrap/>
            <w:vAlign w:val="center"/>
          </w:tcPr>
          <w:p w14:paraId="37C28BC0" w14:textId="77777777" w:rsidR="00EC5946" w:rsidRPr="005B4628" w:rsidRDefault="00212211">
            <w:pPr>
              <w:widowControl/>
              <w:jc w:val="left"/>
              <w:textAlignment w:val="center"/>
              <w:rPr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 w:bidi="ar"/>
              </w:rPr>
              <w:t>NK</w:t>
            </w:r>
          </w:p>
        </w:tc>
        <w:tc>
          <w:tcPr>
            <w:tcW w:w="1014" w:type="pct"/>
            <w:noWrap/>
            <w:vAlign w:val="center"/>
          </w:tcPr>
          <w:p w14:paraId="3D781A78" w14:textId="77777777" w:rsidR="00EC5946" w:rsidRPr="005B4628" w:rsidRDefault="00212211">
            <w:pPr>
              <w:widowControl/>
              <w:jc w:val="left"/>
              <w:textAlignment w:val="center"/>
              <w:rPr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 w:bidi="ar"/>
              </w:rPr>
              <w:t>3129Ab</w:t>
            </w:r>
          </w:p>
        </w:tc>
        <w:tc>
          <w:tcPr>
            <w:tcW w:w="676" w:type="pct"/>
            <w:noWrap/>
            <w:vAlign w:val="center"/>
          </w:tcPr>
          <w:p w14:paraId="439C3FA4" w14:textId="77777777" w:rsidR="00EC5946" w:rsidRPr="005B4628" w:rsidRDefault="00212211">
            <w:pPr>
              <w:widowControl/>
              <w:jc w:val="left"/>
              <w:textAlignment w:val="center"/>
              <w:rPr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 w:bidi="ar"/>
              </w:rPr>
              <w:t>3488Bb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C424C72" w14:textId="77777777" w:rsidR="00EC5946" w:rsidRPr="005B4628" w:rsidRDefault="00212211">
            <w:pPr>
              <w:widowControl/>
              <w:jc w:val="left"/>
              <w:textAlignment w:val="center"/>
              <w:rPr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 w:bidi="ar"/>
              </w:rPr>
              <w:t>9.26Bb</w:t>
            </w:r>
          </w:p>
        </w:tc>
        <w:tc>
          <w:tcPr>
            <w:tcW w:w="1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67B9165" w14:textId="77777777" w:rsidR="00EC5946" w:rsidRPr="005B4628" w:rsidRDefault="00EC5946">
            <w:pPr>
              <w:widowControl/>
              <w:jc w:val="left"/>
              <w:textAlignment w:val="center"/>
              <w:rPr>
                <w:kern w:val="0"/>
                <w:szCs w:val="21"/>
                <w:lang w:val="en-US" w:bidi="ar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D85C3AD" w14:textId="77777777" w:rsidR="00EC5946" w:rsidRPr="005B4628" w:rsidRDefault="00212211">
            <w:pPr>
              <w:widowControl/>
              <w:jc w:val="left"/>
              <w:textAlignment w:val="center"/>
              <w:rPr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 w:bidi="ar"/>
              </w:rPr>
              <w:t>3696Aa</w:t>
            </w:r>
          </w:p>
        </w:tc>
        <w:tc>
          <w:tcPr>
            <w:tcW w:w="605" w:type="pct"/>
            <w:noWrap/>
            <w:vAlign w:val="center"/>
          </w:tcPr>
          <w:p w14:paraId="0FB0CAF2" w14:textId="77777777" w:rsidR="00EC5946" w:rsidRPr="005B4628" w:rsidRDefault="00212211">
            <w:pPr>
              <w:widowControl/>
              <w:jc w:val="left"/>
              <w:textAlignment w:val="center"/>
              <w:rPr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 w:bidi="ar"/>
              </w:rPr>
              <w:t>4079Aa</w:t>
            </w:r>
          </w:p>
        </w:tc>
        <w:tc>
          <w:tcPr>
            <w:tcW w:w="513" w:type="pct"/>
            <w:noWrap/>
            <w:vAlign w:val="center"/>
          </w:tcPr>
          <w:p w14:paraId="0C666C93" w14:textId="77777777" w:rsidR="00EC5946" w:rsidRPr="005B4628" w:rsidRDefault="00212211">
            <w:pPr>
              <w:widowControl/>
              <w:jc w:val="left"/>
              <w:textAlignment w:val="center"/>
              <w:rPr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 w:bidi="ar"/>
              </w:rPr>
              <w:t>10.00Ab</w:t>
            </w:r>
          </w:p>
        </w:tc>
      </w:tr>
      <w:tr w:rsidR="005B4628" w:rsidRPr="005B4628" w14:paraId="5C30E26C" w14:textId="77777777" w:rsidTr="00A73103">
        <w:trPr>
          <w:trHeight w:val="483"/>
        </w:trPr>
        <w:tc>
          <w:tcPr>
            <w:tcW w:w="656" w:type="pct"/>
            <w:noWrap/>
            <w:vAlign w:val="center"/>
          </w:tcPr>
          <w:p w14:paraId="0E357467" w14:textId="77777777" w:rsidR="00EC5946" w:rsidRPr="005B4628" w:rsidRDefault="00212211">
            <w:pPr>
              <w:widowControl/>
              <w:jc w:val="left"/>
              <w:textAlignment w:val="center"/>
              <w:rPr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 w:bidi="ar"/>
              </w:rPr>
              <w:t>NPK</w:t>
            </w:r>
          </w:p>
        </w:tc>
        <w:tc>
          <w:tcPr>
            <w:tcW w:w="1014" w:type="pct"/>
            <w:noWrap/>
            <w:vAlign w:val="center"/>
          </w:tcPr>
          <w:p w14:paraId="33BF4E76" w14:textId="77777777" w:rsidR="00EC5946" w:rsidRPr="005B4628" w:rsidRDefault="00212211">
            <w:pPr>
              <w:widowControl/>
              <w:jc w:val="left"/>
              <w:textAlignment w:val="center"/>
              <w:rPr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 w:bidi="ar"/>
              </w:rPr>
              <w:t>3603Aab</w:t>
            </w:r>
          </w:p>
        </w:tc>
        <w:tc>
          <w:tcPr>
            <w:tcW w:w="676" w:type="pct"/>
            <w:noWrap/>
            <w:vAlign w:val="center"/>
          </w:tcPr>
          <w:p w14:paraId="4D31E3CD" w14:textId="77777777" w:rsidR="00EC5946" w:rsidRPr="005B4628" w:rsidRDefault="00212211">
            <w:pPr>
              <w:widowControl/>
              <w:jc w:val="left"/>
              <w:textAlignment w:val="center"/>
              <w:rPr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 w:bidi="ar"/>
              </w:rPr>
              <w:t>4006Aa</w:t>
            </w:r>
          </w:p>
        </w:tc>
        <w:tc>
          <w:tcPr>
            <w:tcW w:w="512" w:type="pct"/>
            <w:noWrap/>
            <w:vAlign w:val="center"/>
          </w:tcPr>
          <w:p w14:paraId="0DFD0EA3" w14:textId="77777777" w:rsidR="00EC5946" w:rsidRPr="005B4628" w:rsidRDefault="00212211">
            <w:pPr>
              <w:widowControl/>
              <w:jc w:val="left"/>
              <w:textAlignment w:val="center"/>
              <w:rPr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 w:bidi="ar"/>
              </w:rPr>
              <w:t>9.68Ba</w:t>
            </w:r>
          </w:p>
        </w:tc>
        <w:tc>
          <w:tcPr>
            <w:tcW w:w="11" w:type="pct"/>
            <w:noWrap/>
            <w:vAlign w:val="center"/>
          </w:tcPr>
          <w:p w14:paraId="40272A8D" w14:textId="77777777" w:rsidR="00EC5946" w:rsidRPr="005B4628" w:rsidRDefault="00EC5946">
            <w:pPr>
              <w:widowControl/>
              <w:jc w:val="left"/>
              <w:textAlignment w:val="center"/>
              <w:rPr>
                <w:kern w:val="0"/>
                <w:szCs w:val="21"/>
                <w:lang w:val="en-US" w:bidi="ar"/>
              </w:rPr>
            </w:pPr>
          </w:p>
        </w:tc>
        <w:tc>
          <w:tcPr>
            <w:tcW w:w="1014" w:type="pct"/>
            <w:noWrap/>
            <w:vAlign w:val="center"/>
          </w:tcPr>
          <w:p w14:paraId="39984AED" w14:textId="77777777" w:rsidR="00EC5946" w:rsidRPr="005B4628" w:rsidRDefault="00212211">
            <w:pPr>
              <w:widowControl/>
              <w:jc w:val="left"/>
              <w:textAlignment w:val="center"/>
              <w:rPr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 w:bidi="ar"/>
              </w:rPr>
              <w:t>3989Aa</w:t>
            </w:r>
          </w:p>
        </w:tc>
        <w:tc>
          <w:tcPr>
            <w:tcW w:w="605" w:type="pct"/>
            <w:noWrap/>
            <w:vAlign w:val="center"/>
          </w:tcPr>
          <w:p w14:paraId="227F2890" w14:textId="77777777" w:rsidR="00EC5946" w:rsidRPr="005B4628" w:rsidRDefault="00212211">
            <w:pPr>
              <w:widowControl/>
              <w:jc w:val="left"/>
              <w:textAlignment w:val="center"/>
              <w:rPr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 w:bidi="ar"/>
              </w:rPr>
              <w:t>4409Aa</w:t>
            </w:r>
          </w:p>
        </w:tc>
        <w:tc>
          <w:tcPr>
            <w:tcW w:w="513" w:type="pct"/>
            <w:noWrap/>
            <w:vAlign w:val="center"/>
          </w:tcPr>
          <w:p w14:paraId="0343D437" w14:textId="77777777" w:rsidR="00EC5946" w:rsidRPr="005B4628" w:rsidRDefault="00212211">
            <w:pPr>
              <w:widowControl/>
              <w:jc w:val="left"/>
              <w:textAlignment w:val="center"/>
              <w:rPr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 w:bidi="ar"/>
              </w:rPr>
              <w:t>10.30Aa</w:t>
            </w:r>
          </w:p>
        </w:tc>
      </w:tr>
      <w:tr w:rsidR="005B4628" w:rsidRPr="005B4628" w14:paraId="64422571" w14:textId="77777777" w:rsidTr="00A73103">
        <w:trPr>
          <w:trHeight w:val="517"/>
        </w:trPr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5A6B3C07" w14:textId="77777777" w:rsidR="00EC5946" w:rsidRPr="005B4628" w:rsidRDefault="00212211">
            <w:pPr>
              <w:widowControl/>
              <w:jc w:val="left"/>
              <w:textAlignment w:val="center"/>
              <w:rPr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 w:bidi="ar"/>
              </w:rPr>
              <w:t>NKPS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5EEAAD83" w14:textId="77777777" w:rsidR="00EC5946" w:rsidRPr="005B4628" w:rsidRDefault="00212211">
            <w:pPr>
              <w:widowControl/>
              <w:jc w:val="left"/>
              <w:textAlignment w:val="center"/>
              <w:rPr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 w:bidi="ar"/>
              </w:rPr>
              <w:t>4010Aa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6C0F53AD" w14:textId="77777777" w:rsidR="00EC5946" w:rsidRPr="005B4628" w:rsidRDefault="00212211">
            <w:pPr>
              <w:widowControl/>
              <w:jc w:val="left"/>
              <w:textAlignment w:val="center"/>
              <w:rPr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 w:bidi="ar"/>
              </w:rPr>
              <w:t>4259Aa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0A12EE" w14:textId="77777777" w:rsidR="00EC5946" w:rsidRPr="005B4628" w:rsidRDefault="00212211">
            <w:pPr>
              <w:widowControl/>
              <w:jc w:val="left"/>
              <w:textAlignment w:val="center"/>
              <w:rPr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 w:bidi="ar"/>
              </w:rPr>
              <w:t>9.95Aa</w:t>
            </w:r>
          </w:p>
        </w:tc>
        <w:tc>
          <w:tcPr>
            <w:tcW w:w="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84EA55" w14:textId="77777777" w:rsidR="00EC5946" w:rsidRPr="005B4628" w:rsidRDefault="00EC5946">
            <w:pPr>
              <w:widowControl/>
              <w:jc w:val="left"/>
              <w:textAlignment w:val="center"/>
              <w:rPr>
                <w:kern w:val="0"/>
                <w:szCs w:val="21"/>
                <w:lang w:val="en-US" w:bidi="ar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1EAFB9" w14:textId="77777777" w:rsidR="00EC5946" w:rsidRPr="005B4628" w:rsidRDefault="00212211">
            <w:pPr>
              <w:widowControl/>
              <w:jc w:val="left"/>
              <w:textAlignment w:val="center"/>
              <w:rPr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 w:bidi="ar"/>
              </w:rPr>
              <w:t>3891Aa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564814D0" w14:textId="77777777" w:rsidR="00EC5946" w:rsidRPr="005B4628" w:rsidRDefault="00212211">
            <w:pPr>
              <w:widowControl/>
              <w:jc w:val="left"/>
              <w:textAlignment w:val="center"/>
              <w:rPr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 w:bidi="ar"/>
              </w:rPr>
              <w:t>4046Aa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265349C7" w14:textId="77777777" w:rsidR="00EC5946" w:rsidRPr="005B4628" w:rsidRDefault="00212211">
            <w:pPr>
              <w:widowControl/>
              <w:jc w:val="left"/>
              <w:textAlignment w:val="center"/>
              <w:rPr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 w:bidi="ar"/>
              </w:rPr>
              <w:t>9.79Bc</w:t>
            </w:r>
          </w:p>
        </w:tc>
      </w:tr>
    </w:tbl>
    <w:bookmarkEnd w:id="0"/>
    <w:p w14:paraId="58A34B32" w14:textId="77777777" w:rsidR="00EC5946" w:rsidRPr="005B4628" w:rsidRDefault="00A73103">
      <w:pPr>
        <w:snapToGrid w:val="0"/>
        <w:spacing w:line="360" w:lineRule="auto"/>
        <w:rPr>
          <w:kern w:val="0"/>
          <w:sz w:val="18"/>
          <w:szCs w:val="18"/>
          <w:lang w:val="en-US"/>
        </w:rPr>
      </w:pPr>
      <w:r w:rsidRPr="005B4628">
        <w:rPr>
          <w:kern w:val="0"/>
          <w:sz w:val="18"/>
          <w:szCs w:val="18"/>
          <w:lang w:bidi="ar"/>
        </w:rPr>
        <w:t>NK,</w:t>
      </w:r>
      <w:r w:rsidRPr="005B4628">
        <w:rPr>
          <w:rFonts w:hint="eastAsia"/>
          <w:kern w:val="0"/>
          <w:sz w:val="18"/>
          <w:szCs w:val="18"/>
          <w:lang w:bidi="ar"/>
        </w:rPr>
        <w:t xml:space="preserve"> </w:t>
      </w:r>
      <w:r w:rsidRPr="005B4628">
        <w:rPr>
          <w:kern w:val="0"/>
          <w:sz w:val="18"/>
          <w:szCs w:val="18"/>
          <w:lang w:bidi="ar"/>
        </w:rPr>
        <w:t xml:space="preserve">chemical </w:t>
      </w:r>
      <w:proofErr w:type="gramStart"/>
      <w:r w:rsidRPr="005B4628">
        <w:rPr>
          <w:kern w:val="0"/>
          <w:sz w:val="18"/>
          <w:szCs w:val="18"/>
          <w:lang w:bidi="ar"/>
        </w:rPr>
        <w:t>nitrogen</w:t>
      </w:r>
      <w:proofErr w:type="gramEnd"/>
      <w:r w:rsidRPr="005B4628">
        <w:rPr>
          <w:kern w:val="0"/>
          <w:sz w:val="18"/>
          <w:szCs w:val="18"/>
          <w:lang w:bidi="ar"/>
        </w:rPr>
        <w:t xml:space="preserve"> and potassium; NPK, chemical nitrogen, phosphorus and potassium; NPKS, NPK plus straw. </w:t>
      </w:r>
      <w:r w:rsidR="00212211" w:rsidRPr="005B4628">
        <w:rPr>
          <w:kern w:val="0"/>
          <w:sz w:val="18"/>
          <w:szCs w:val="18"/>
          <w:lang w:bidi="ar"/>
        </w:rPr>
        <w:t>Different lowercase letters in the same column indicate significant differences among the three P treatments (</w:t>
      </w:r>
      <w:r w:rsidR="00212211" w:rsidRPr="005B4628">
        <w:rPr>
          <w:i/>
          <w:iCs/>
          <w:kern w:val="0"/>
          <w:sz w:val="18"/>
          <w:szCs w:val="18"/>
          <w:lang w:bidi="ar"/>
        </w:rPr>
        <w:t>P</w:t>
      </w:r>
      <w:r w:rsidR="00212211" w:rsidRPr="005B4628">
        <w:rPr>
          <w:kern w:val="0"/>
          <w:sz w:val="18"/>
          <w:szCs w:val="18"/>
          <w:lang w:bidi="ar"/>
        </w:rPr>
        <w:t>&lt;0.05).</w:t>
      </w:r>
      <w:r w:rsidR="00212211" w:rsidRPr="005B4628">
        <w:rPr>
          <w:sz w:val="18"/>
          <w:szCs w:val="18"/>
          <w:lang w:bidi="ar"/>
        </w:rPr>
        <w:t xml:space="preserve"> </w:t>
      </w:r>
      <w:r w:rsidR="00212211" w:rsidRPr="005B4628">
        <w:rPr>
          <w:kern w:val="0"/>
          <w:sz w:val="18"/>
          <w:szCs w:val="18"/>
          <w:lang w:bidi="ar"/>
        </w:rPr>
        <w:t xml:space="preserve">Different uppercase letters in the same row indicate significant differences for each index between </w:t>
      </w:r>
      <w:r w:rsidRPr="005B4628">
        <w:rPr>
          <w:kern w:val="0"/>
          <w:sz w:val="18"/>
          <w:szCs w:val="18"/>
          <w:lang w:bidi="ar"/>
        </w:rPr>
        <w:t>the bulk soil (BS) and rhizosphere (RS)</w:t>
      </w:r>
      <w:r w:rsidR="00212211" w:rsidRPr="005B4628">
        <w:rPr>
          <w:kern w:val="0"/>
          <w:sz w:val="18"/>
          <w:szCs w:val="18"/>
          <w:lang w:bidi="ar"/>
        </w:rPr>
        <w:t>.</w:t>
      </w:r>
    </w:p>
    <w:p w14:paraId="0B88B3A1" w14:textId="77777777" w:rsidR="00EC5946" w:rsidRPr="005B4628" w:rsidRDefault="00EC5946">
      <w:pPr>
        <w:pStyle w:val="NormalWeb"/>
        <w:ind w:leftChars="200" w:left="420"/>
        <w:rPr>
          <w:sz w:val="22"/>
          <w:szCs w:val="22"/>
          <w:lang w:val="en-US"/>
        </w:rPr>
      </w:pPr>
    </w:p>
    <w:p w14:paraId="165FE1A3" w14:textId="77777777" w:rsidR="00EC5946" w:rsidRPr="005B4628" w:rsidRDefault="00EC5946">
      <w:pPr>
        <w:pStyle w:val="TOC2"/>
        <w:jc w:val="both"/>
        <w:rPr>
          <w:b/>
        </w:rPr>
      </w:pPr>
    </w:p>
    <w:p w14:paraId="775FDBE4" w14:textId="77777777" w:rsidR="00EC5946" w:rsidRPr="005B4628" w:rsidRDefault="00EC5946">
      <w:pPr>
        <w:pStyle w:val="TOC2"/>
        <w:jc w:val="both"/>
        <w:rPr>
          <w:b/>
        </w:rPr>
      </w:pPr>
    </w:p>
    <w:p w14:paraId="3383A414" w14:textId="77777777" w:rsidR="00EC5946" w:rsidRPr="005B4628" w:rsidRDefault="00EC5946">
      <w:pPr>
        <w:pStyle w:val="TOC2"/>
        <w:jc w:val="both"/>
        <w:rPr>
          <w:b/>
        </w:rPr>
      </w:pPr>
    </w:p>
    <w:p w14:paraId="5C3A5C9E" w14:textId="77777777" w:rsidR="00EC5946" w:rsidRPr="005B4628" w:rsidRDefault="00EC5946">
      <w:pPr>
        <w:pStyle w:val="TOC2"/>
        <w:jc w:val="both"/>
        <w:rPr>
          <w:b/>
        </w:rPr>
      </w:pPr>
    </w:p>
    <w:p w14:paraId="460012EF" w14:textId="77777777" w:rsidR="00EC5946" w:rsidRPr="005B4628" w:rsidRDefault="00EC5946">
      <w:pPr>
        <w:pStyle w:val="TOC2"/>
        <w:jc w:val="both"/>
        <w:rPr>
          <w:b/>
        </w:rPr>
      </w:pPr>
    </w:p>
    <w:p w14:paraId="0BE32621" w14:textId="77777777" w:rsidR="00EC5946" w:rsidRPr="005B4628" w:rsidRDefault="00EC5946">
      <w:pPr>
        <w:rPr>
          <w:b/>
        </w:rPr>
      </w:pPr>
    </w:p>
    <w:p w14:paraId="243A8885" w14:textId="77777777" w:rsidR="00EC5946" w:rsidRPr="005B4628" w:rsidRDefault="00EC5946">
      <w:pPr>
        <w:pStyle w:val="TOC2"/>
        <w:rPr>
          <w:b/>
        </w:rPr>
      </w:pPr>
    </w:p>
    <w:p w14:paraId="7494298F" w14:textId="77777777" w:rsidR="00EC5946" w:rsidRPr="005B4628" w:rsidRDefault="00EC5946">
      <w:pPr>
        <w:rPr>
          <w:b/>
        </w:rPr>
      </w:pPr>
    </w:p>
    <w:p w14:paraId="730B4B95" w14:textId="77777777" w:rsidR="00EC5946" w:rsidRPr="005B4628" w:rsidRDefault="00EC5946">
      <w:pPr>
        <w:pStyle w:val="TOC2"/>
        <w:rPr>
          <w:b/>
        </w:rPr>
      </w:pPr>
    </w:p>
    <w:p w14:paraId="135F7E0E" w14:textId="77777777" w:rsidR="00EC5946" w:rsidRPr="005B4628" w:rsidRDefault="00EC5946">
      <w:pPr>
        <w:rPr>
          <w:b/>
        </w:rPr>
      </w:pPr>
    </w:p>
    <w:p w14:paraId="51739A5A" w14:textId="77777777" w:rsidR="00EC5946" w:rsidRPr="005B4628" w:rsidRDefault="00EC5946">
      <w:pPr>
        <w:pStyle w:val="TOC2"/>
        <w:rPr>
          <w:b/>
        </w:rPr>
      </w:pPr>
    </w:p>
    <w:p w14:paraId="5AF56288" w14:textId="77777777" w:rsidR="00EC5946" w:rsidRPr="005B4628" w:rsidRDefault="00EC5946">
      <w:pPr>
        <w:rPr>
          <w:b/>
        </w:rPr>
      </w:pPr>
    </w:p>
    <w:p w14:paraId="12D1F492" w14:textId="77777777" w:rsidR="00EC5946" w:rsidRPr="005B4628" w:rsidRDefault="00EC5946">
      <w:pPr>
        <w:pStyle w:val="TOC2"/>
        <w:rPr>
          <w:b/>
        </w:rPr>
      </w:pPr>
    </w:p>
    <w:p w14:paraId="1BA02D81" w14:textId="77777777" w:rsidR="00EC5946" w:rsidRPr="005B4628" w:rsidRDefault="00EC5946">
      <w:pPr>
        <w:rPr>
          <w:b/>
        </w:rPr>
      </w:pPr>
    </w:p>
    <w:p w14:paraId="6AFE64A2" w14:textId="77777777" w:rsidR="00EC5946" w:rsidRPr="005B4628" w:rsidRDefault="00EC5946">
      <w:pPr>
        <w:pStyle w:val="TOC2"/>
        <w:rPr>
          <w:b/>
        </w:rPr>
      </w:pPr>
    </w:p>
    <w:p w14:paraId="3C679296" w14:textId="77777777" w:rsidR="00EC5946" w:rsidRPr="005B4628" w:rsidRDefault="00EC5946">
      <w:pPr>
        <w:rPr>
          <w:b/>
        </w:rPr>
      </w:pPr>
    </w:p>
    <w:p w14:paraId="6C6F6885" w14:textId="77777777" w:rsidR="00EC5946" w:rsidRPr="005B4628" w:rsidRDefault="00EC5946">
      <w:pPr>
        <w:pStyle w:val="TOC2"/>
        <w:rPr>
          <w:b/>
        </w:rPr>
      </w:pPr>
    </w:p>
    <w:p w14:paraId="0909A2F7" w14:textId="77777777" w:rsidR="00EC5946" w:rsidRPr="005B4628" w:rsidRDefault="00EC5946">
      <w:pPr>
        <w:rPr>
          <w:b/>
        </w:rPr>
      </w:pPr>
    </w:p>
    <w:p w14:paraId="51BD9FE4" w14:textId="77777777" w:rsidR="00EC5946" w:rsidRPr="005B4628" w:rsidRDefault="00EC5946">
      <w:pPr>
        <w:pStyle w:val="TOC2"/>
        <w:rPr>
          <w:b/>
        </w:rPr>
      </w:pPr>
    </w:p>
    <w:p w14:paraId="72ABD693" w14:textId="77777777" w:rsidR="00EC5946" w:rsidRPr="005B4628" w:rsidRDefault="00EC5946">
      <w:pPr>
        <w:rPr>
          <w:b/>
        </w:rPr>
      </w:pPr>
    </w:p>
    <w:p w14:paraId="4553C30F" w14:textId="77777777" w:rsidR="00EC5946" w:rsidRPr="005B4628" w:rsidRDefault="00EC5946">
      <w:pPr>
        <w:pStyle w:val="TOC2"/>
        <w:rPr>
          <w:b/>
        </w:rPr>
      </w:pPr>
    </w:p>
    <w:p w14:paraId="396EE174" w14:textId="77777777" w:rsidR="00EC5946" w:rsidRPr="005B4628" w:rsidRDefault="00EC5946">
      <w:pPr>
        <w:rPr>
          <w:b/>
        </w:rPr>
      </w:pPr>
    </w:p>
    <w:p w14:paraId="6DCBF229" w14:textId="77777777" w:rsidR="00EC5946" w:rsidRPr="005B4628" w:rsidRDefault="00EC5946">
      <w:pPr>
        <w:pStyle w:val="TOC2"/>
        <w:rPr>
          <w:b/>
        </w:rPr>
      </w:pPr>
    </w:p>
    <w:p w14:paraId="4415F2A0" w14:textId="77777777" w:rsidR="00EC5946" w:rsidRPr="005B4628" w:rsidRDefault="00EC5946">
      <w:pPr>
        <w:rPr>
          <w:b/>
        </w:rPr>
      </w:pPr>
    </w:p>
    <w:p w14:paraId="1909B4FA" w14:textId="77777777" w:rsidR="00EC5946" w:rsidRPr="005B4628" w:rsidRDefault="00EC5946">
      <w:pPr>
        <w:pStyle w:val="TOC2"/>
        <w:rPr>
          <w:b/>
        </w:rPr>
      </w:pPr>
    </w:p>
    <w:p w14:paraId="24708DEC" w14:textId="77777777" w:rsidR="00EC5946" w:rsidRPr="005B4628" w:rsidRDefault="00EC5946">
      <w:pPr>
        <w:rPr>
          <w:b/>
        </w:rPr>
      </w:pPr>
    </w:p>
    <w:p w14:paraId="0D016BEE" w14:textId="77777777" w:rsidR="00EC5946" w:rsidRPr="005B4628" w:rsidRDefault="00EC5946">
      <w:pPr>
        <w:pStyle w:val="TOC2"/>
        <w:rPr>
          <w:b/>
        </w:rPr>
      </w:pPr>
    </w:p>
    <w:p w14:paraId="0A965119" w14:textId="77777777" w:rsidR="00EC5946" w:rsidRPr="005B4628" w:rsidRDefault="00EC5946">
      <w:pPr>
        <w:rPr>
          <w:b/>
        </w:rPr>
      </w:pPr>
    </w:p>
    <w:p w14:paraId="43B1D212" w14:textId="77777777" w:rsidR="00EC5946" w:rsidRPr="005B4628" w:rsidRDefault="00EC5946">
      <w:pPr>
        <w:pStyle w:val="TOC2"/>
        <w:rPr>
          <w:b/>
        </w:rPr>
      </w:pPr>
    </w:p>
    <w:p w14:paraId="17D4D9E7" w14:textId="77777777" w:rsidR="00EC5946" w:rsidRPr="005B4628" w:rsidRDefault="00EC5946">
      <w:pPr>
        <w:rPr>
          <w:b/>
        </w:rPr>
      </w:pPr>
    </w:p>
    <w:p w14:paraId="5BB832D5" w14:textId="77777777" w:rsidR="00B9523D" w:rsidRPr="005B4628" w:rsidRDefault="00B9523D" w:rsidP="00B9523D">
      <w:pPr>
        <w:pStyle w:val="TOC2"/>
      </w:pPr>
    </w:p>
    <w:p w14:paraId="4482ECE5" w14:textId="77777777" w:rsidR="00EC5946" w:rsidRPr="005B4628" w:rsidRDefault="00212211">
      <w:pPr>
        <w:pStyle w:val="TOC2"/>
        <w:rPr>
          <w:sz w:val="21"/>
          <w:szCs w:val="21"/>
          <w:lang w:val="en-US"/>
        </w:rPr>
      </w:pPr>
      <w:r w:rsidRPr="005B4628">
        <w:rPr>
          <w:b/>
          <w:sz w:val="21"/>
          <w:szCs w:val="21"/>
        </w:rPr>
        <w:t>Table 2</w:t>
      </w:r>
      <w:r w:rsidRPr="005B4628">
        <w:rPr>
          <w:sz w:val="21"/>
          <w:szCs w:val="21"/>
        </w:rPr>
        <w:t xml:space="preserve"> The relative abundances</w:t>
      </w:r>
      <w:r w:rsidR="00FF524A" w:rsidRPr="005B4628">
        <w:rPr>
          <w:sz w:val="21"/>
          <w:szCs w:val="21"/>
        </w:rPr>
        <w:t xml:space="preserve"> </w:t>
      </w:r>
      <w:r w:rsidRPr="005B4628">
        <w:rPr>
          <w:sz w:val="21"/>
          <w:szCs w:val="21"/>
        </w:rPr>
        <w:t>of the 11 most abundant phyla in the different fertilization treatments.</w:t>
      </w:r>
    </w:p>
    <w:tbl>
      <w:tblPr>
        <w:tblW w:w="5081" w:type="pct"/>
        <w:jc w:val="center"/>
        <w:tblLook w:val="0000" w:firstRow="0" w:lastRow="0" w:firstColumn="0" w:lastColumn="0" w:noHBand="0" w:noVBand="0"/>
      </w:tblPr>
      <w:tblGrid>
        <w:gridCol w:w="2113"/>
        <w:gridCol w:w="955"/>
        <w:gridCol w:w="1118"/>
        <w:gridCol w:w="959"/>
        <w:gridCol w:w="1452"/>
        <w:gridCol w:w="797"/>
        <w:gridCol w:w="1047"/>
      </w:tblGrid>
      <w:tr w:rsidR="005B4628" w:rsidRPr="005B4628" w14:paraId="3304CEB8" w14:textId="77777777" w:rsidTr="00A73103">
        <w:trPr>
          <w:trHeight w:val="303"/>
          <w:jc w:val="center"/>
        </w:trPr>
        <w:tc>
          <w:tcPr>
            <w:tcW w:w="1252" w:type="pct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6DC6ED06" w14:textId="77777777" w:rsidR="00FF524A" w:rsidRPr="005B4628" w:rsidRDefault="00FF524A">
            <w:pPr>
              <w:widowControl/>
              <w:jc w:val="left"/>
              <w:rPr>
                <w:kern w:val="0"/>
                <w:szCs w:val="21"/>
              </w:rPr>
            </w:pPr>
            <w:r w:rsidRPr="005B4628">
              <w:rPr>
                <w:kern w:val="0"/>
                <w:szCs w:val="21"/>
              </w:rPr>
              <w:t>Taxon</w:t>
            </w:r>
          </w:p>
        </w:tc>
        <w:tc>
          <w:tcPr>
            <w:tcW w:w="17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7FE53C" w14:textId="77777777" w:rsidR="00FF524A" w:rsidRPr="005B4628" w:rsidRDefault="00FF524A" w:rsidP="00FF524A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szCs w:val="21"/>
              </w:rPr>
              <w:t>Relative abundances (%)</w:t>
            </w:r>
            <w:r w:rsidRPr="005B4628">
              <w:rPr>
                <w:kern w:val="0"/>
                <w:szCs w:val="21"/>
                <w:lang w:val="en-US"/>
              </w:rPr>
              <w:t xml:space="preserve"> in BS</w:t>
            </w:r>
          </w:p>
        </w:tc>
        <w:tc>
          <w:tcPr>
            <w:tcW w:w="19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C89F18E" w14:textId="77777777" w:rsidR="00FF524A" w:rsidRPr="005B4628" w:rsidRDefault="00FF524A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szCs w:val="21"/>
              </w:rPr>
              <w:t xml:space="preserve">Relative abundances (%) in </w:t>
            </w:r>
            <w:r w:rsidRPr="005B4628">
              <w:rPr>
                <w:kern w:val="0"/>
                <w:szCs w:val="21"/>
                <w:lang w:val="en-US"/>
              </w:rPr>
              <w:t>RS</w:t>
            </w:r>
          </w:p>
        </w:tc>
      </w:tr>
      <w:tr w:rsidR="005B4628" w:rsidRPr="005B4628" w14:paraId="590CF23E" w14:textId="77777777" w:rsidTr="00A73103">
        <w:trPr>
          <w:trHeight w:val="303"/>
          <w:jc w:val="center"/>
        </w:trPr>
        <w:tc>
          <w:tcPr>
            <w:tcW w:w="1252" w:type="pct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7B4587" w14:textId="77777777" w:rsidR="00FF524A" w:rsidRPr="005B4628" w:rsidRDefault="00FF524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274055" w14:textId="77777777" w:rsidR="00FF524A" w:rsidRPr="005B4628" w:rsidRDefault="00FF524A" w:rsidP="00D6120E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NK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DBD31E" w14:textId="77777777" w:rsidR="00FF524A" w:rsidRPr="005B4628" w:rsidRDefault="00FF524A" w:rsidP="00D6120E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NPK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3F28BA" w14:textId="77777777" w:rsidR="00FF524A" w:rsidRPr="005B4628" w:rsidRDefault="00FF524A" w:rsidP="00D6120E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NPKS</w:t>
            </w:r>
          </w:p>
        </w:tc>
        <w:tc>
          <w:tcPr>
            <w:tcW w:w="860" w:type="pct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0A20BE" w14:textId="77777777" w:rsidR="00FF524A" w:rsidRPr="005B4628" w:rsidRDefault="00FF524A" w:rsidP="00D6120E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NK</w:t>
            </w:r>
          </w:p>
        </w:tc>
        <w:tc>
          <w:tcPr>
            <w:tcW w:w="472" w:type="pct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96E334" w14:textId="77777777" w:rsidR="00FF524A" w:rsidRPr="005B4628" w:rsidRDefault="00FF524A" w:rsidP="00D6120E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NPK</w:t>
            </w:r>
          </w:p>
        </w:tc>
        <w:tc>
          <w:tcPr>
            <w:tcW w:w="619" w:type="pct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9714FC" w14:textId="77777777" w:rsidR="00FF524A" w:rsidRPr="005B4628" w:rsidRDefault="00FF524A" w:rsidP="00D6120E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NPKS</w:t>
            </w:r>
          </w:p>
        </w:tc>
      </w:tr>
      <w:tr w:rsidR="005B4628" w:rsidRPr="005B4628" w14:paraId="7DA76E3C" w14:textId="77777777" w:rsidTr="00A73103">
        <w:trPr>
          <w:trHeight w:val="303"/>
          <w:jc w:val="center"/>
        </w:trPr>
        <w:tc>
          <w:tcPr>
            <w:tcW w:w="125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0B62789" w14:textId="77777777" w:rsidR="00FF524A" w:rsidRPr="005B4628" w:rsidRDefault="00FF524A" w:rsidP="00D6120E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5B4628">
              <w:rPr>
                <w:kern w:val="0"/>
                <w:szCs w:val="21"/>
              </w:rPr>
              <w:t>Chloroflexi</w:t>
            </w:r>
            <w:proofErr w:type="spellEnd"/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717AC01" w14:textId="77777777" w:rsidR="00FF524A" w:rsidRPr="005B4628" w:rsidRDefault="00FF524A" w:rsidP="00D6120E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21.1a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22E7827" w14:textId="77777777" w:rsidR="00FF524A" w:rsidRPr="005B4628" w:rsidRDefault="00FF524A" w:rsidP="00D6120E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29.0a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BC46F8B" w14:textId="77777777" w:rsidR="00FF524A" w:rsidRPr="005B4628" w:rsidRDefault="00FF524A" w:rsidP="00D6120E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13.8a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9F81F9B" w14:textId="77777777" w:rsidR="00FF524A" w:rsidRPr="005B4628" w:rsidRDefault="00FF524A" w:rsidP="00D6120E">
            <w:pPr>
              <w:widowControl/>
              <w:jc w:val="center"/>
              <w:rPr>
                <w:b/>
                <w:kern w:val="0"/>
                <w:szCs w:val="21"/>
                <w:lang w:val="en-US"/>
              </w:rPr>
            </w:pPr>
            <w:r w:rsidRPr="005B4628">
              <w:rPr>
                <w:b/>
                <w:kern w:val="0"/>
                <w:szCs w:val="21"/>
                <w:lang w:val="en-US"/>
              </w:rPr>
              <w:t>21.3ab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EE15DBD" w14:textId="77777777" w:rsidR="00FF524A" w:rsidRPr="005B4628" w:rsidRDefault="00FF524A" w:rsidP="00D6120E">
            <w:pPr>
              <w:widowControl/>
              <w:jc w:val="center"/>
              <w:rPr>
                <w:b/>
                <w:kern w:val="0"/>
                <w:szCs w:val="21"/>
                <w:lang w:val="en-US"/>
              </w:rPr>
            </w:pPr>
            <w:r w:rsidRPr="005B4628">
              <w:rPr>
                <w:b/>
                <w:kern w:val="0"/>
                <w:szCs w:val="21"/>
                <w:lang w:val="en-US"/>
              </w:rPr>
              <w:t>27.8a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6D61319" w14:textId="77777777" w:rsidR="00FF524A" w:rsidRPr="005B4628" w:rsidRDefault="00FF524A" w:rsidP="00D6120E">
            <w:pPr>
              <w:widowControl/>
              <w:jc w:val="center"/>
              <w:rPr>
                <w:b/>
                <w:kern w:val="0"/>
                <w:szCs w:val="21"/>
                <w:lang w:val="en-US"/>
              </w:rPr>
            </w:pPr>
            <w:r w:rsidRPr="005B4628">
              <w:rPr>
                <w:b/>
                <w:kern w:val="0"/>
                <w:szCs w:val="21"/>
                <w:lang w:val="en-US"/>
              </w:rPr>
              <w:t>11.7b</w:t>
            </w:r>
          </w:p>
        </w:tc>
      </w:tr>
      <w:tr w:rsidR="005B4628" w:rsidRPr="005B4628" w14:paraId="55E2FFDE" w14:textId="77777777" w:rsidTr="00A73103">
        <w:trPr>
          <w:trHeight w:val="303"/>
          <w:jc w:val="center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3CF0EE" w14:textId="77777777" w:rsidR="00EC5946" w:rsidRPr="005B4628" w:rsidRDefault="00212211">
            <w:pPr>
              <w:widowControl/>
              <w:jc w:val="left"/>
              <w:rPr>
                <w:kern w:val="0"/>
                <w:szCs w:val="21"/>
              </w:rPr>
            </w:pPr>
            <w:r w:rsidRPr="005B4628">
              <w:rPr>
                <w:kern w:val="0"/>
                <w:szCs w:val="21"/>
              </w:rPr>
              <w:t>Proteobacteria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F39B21" w14:textId="77777777" w:rsidR="00EC5946" w:rsidRPr="005B4628" w:rsidRDefault="00212211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34.0a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92EB1A" w14:textId="77777777" w:rsidR="00EC5946" w:rsidRPr="005B4628" w:rsidRDefault="00212211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33.4 a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51FB11" w14:textId="77777777" w:rsidR="00EC5946" w:rsidRPr="005B4628" w:rsidRDefault="00212211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40.3a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19A4F9" w14:textId="77777777" w:rsidR="00EC5946" w:rsidRPr="005B4628" w:rsidRDefault="00212211">
            <w:pPr>
              <w:widowControl/>
              <w:jc w:val="center"/>
              <w:rPr>
                <w:b/>
                <w:kern w:val="0"/>
                <w:szCs w:val="21"/>
                <w:lang w:val="en-US"/>
              </w:rPr>
            </w:pPr>
            <w:r w:rsidRPr="005B4628">
              <w:rPr>
                <w:b/>
                <w:kern w:val="0"/>
                <w:szCs w:val="21"/>
                <w:lang w:val="en-US"/>
              </w:rPr>
              <w:t>31.5b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DAD095" w14:textId="77777777" w:rsidR="00EC5946" w:rsidRPr="005B4628" w:rsidRDefault="00212211">
            <w:pPr>
              <w:widowControl/>
              <w:jc w:val="center"/>
              <w:rPr>
                <w:b/>
                <w:kern w:val="0"/>
                <w:szCs w:val="21"/>
                <w:lang w:val="en-US"/>
              </w:rPr>
            </w:pPr>
            <w:r w:rsidRPr="005B4628">
              <w:rPr>
                <w:b/>
                <w:kern w:val="0"/>
                <w:szCs w:val="21"/>
                <w:lang w:val="en-US"/>
              </w:rPr>
              <w:t>28.3b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809BB9" w14:textId="77777777" w:rsidR="00EC5946" w:rsidRPr="005B4628" w:rsidRDefault="00212211">
            <w:pPr>
              <w:widowControl/>
              <w:jc w:val="center"/>
              <w:rPr>
                <w:b/>
                <w:kern w:val="0"/>
                <w:szCs w:val="21"/>
                <w:lang w:val="en-US"/>
              </w:rPr>
            </w:pPr>
            <w:r w:rsidRPr="005B4628">
              <w:rPr>
                <w:b/>
                <w:kern w:val="0"/>
                <w:szCs w:val="21"/>
                <w:lang w:val="en-US"/>
              </w:rPr>
              <w:t>40.7a</w:t>
            </w:r>
          </w:p>
        </w:tc>
      </w:tr>
      <w:tr w:rsidR="005B4628" w:rsidRPr="005B4628" w14:paraId="46B25684" w14:textId="77777777" w:rsidTr="00A73103">
        <w:trPr>
          <w:trHeight w:val="303"/>
          <w:jc w:val="center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7EC4A3" w14:textId="77777777" w:rsidR="00EC5946" w:rsidRPr="005B4628" w:rsidRDefault="00212211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5B4628">
              <w:rPr>
                <w:kern w:val="0"/>
                <w:szCs w:val="21"/>
              </w:rPr>
              <w:t>Acidobacteria</w:t>
            </w:r>
            <w:proofErr w:type="spellEnd"/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4A64A7" w14:textId="77777777" w:rsidR="00EC5946" w:rsidRPr="005B4628" w:rsidRDefault="00212211">
            <w:pPr>
              <w:widowControl/>
              <w:jc w:val="center"/>
              <w:rPr>
                <w:b/>
                <w:kern w:val="0"/>
                <w:szCs w:val="21"/>
                <w:lang w:val="en-US"/>
              </w:rPr>
            </w:pPr>
            <w:r w:rsidRPr="005B4628">
              <w:rPr>
                <w:b/>
                <w:kern w:val="0"/>
                <w:szCs w:val="21"/>
                <w:lang w:val="en-US"/>
              </w:rPr>
              <w:t>6.1b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04206E" w14:textId="77777777" w:rsidR="00EC5946" w:rsidRPr="005B4628" w:rsidRDefault="00212211">
            <w:pPr>
              <w:widowControl/>
              <w:jc w:val="center"/>
              <w:rPr>
                <w:b/>
                <w:kern w:val="0"/>
                <w:szCs w:val="21"/>
                <w:lang w:val="en-US"/>
              </w:rPr>
            </w:pPr>
            <w:r w:rsidRPr="005B4628">
              <w:rPr>
                <w:b/>
                <w:kern w:val="0"/>
                <w:szCs w:val="21"/>
                <w:lang w:val="en-US"/>
              </w:rPr>
              <w:t>8.9ab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5CDF0F" w14:textId="77777777" w:rsidR="00EC5946" w:rsidRPr="005B4628" w:rsidRDefault="00212211">
            <w:pPr>
              <w:widowControl/>
              <w:jc w:val="center"/>
              <w:rPr>
                <w:b/>
                <w:kern w:val="0"/>
                <w:szCs w:val="21"/>
                <w:lang w:val="en-US"/>
              </w:rPr>
            </w:pPr>
            <w:r w:rsidRPr="005B4628">
              <w:rPr>
                <w:b/>
                <w:kern w:val="0"/>
                <w:szCs w:val="21"/>
                <w:lang w:val="en-US"/>
              </w:rPr>
              <w:t>14.6a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E62265" w14:textId="77777777" w:rsidR="00EC5946" w:rsidRPr="005B4628" w:rsidRDefault="00212211">
            <w:pPr>
              <w:widowControl/>
              <w:jc w:val="center"/>
              <w:rPr>
                <w:b/>
                <w:kern w:val="0"/>
                <w:szCs w:val="21"/>
                <w:lang w:val="en-US"/>
              </w:rPr>
            </w:pPr>
            <w:r w:rsidRPr="005B4628">
              <w:rPr>
                <w:b/>
                <w:kern w:val="0"/>
                <w:szCs w:val="21"/>
                <w:lang w:val="en-US"/>
              </w:rPr>
              <w:t>7.1b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C25A0E" w14:textId="77777777" w:rsidR="00EC5946" w:rsidRPr="005B4628" w:rsidRDefault="00212211">
            <w:pPr>
              <w:widowControl/>
              <w:jc w:val="center"/>
              <w:rPr>
                <w:b/>
                <w:kern w:val="0"/>
                <w:szCs w:val="21"/>
                <w:lang w:val="en-US"/>
              </w:rPr>
            </w:pPr>
            <w:r w:rsidRPr="005B4628">
              <w:rPr>
                <w:b/>
                <w:kern w:val="0"/>
                <w:szCs w:val="21"/>
                <w:lang w:val="en-US"/>
              </w:rPr>
              <w:t>9.5ab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058B00" w14:textId="77777777" w:rsidR="00EC5946" w:rsidRPr="005B4628" w:rsidRDefault="00212211">
            <w:pPr>
              <w:widowControl/>
              <w:jc w:val="center"/>
              <w:rPr>
                <w:b/>
                <w:kern w:val="0"/>
                <w:szCs w:val="21"/>
                <w:lang w:val="en-US"/>
              </w:rPr>
            </w:pPr>
            <w:r w:rsidRPr="005B4628">
              <w:rPr>
                <w:b/>
                <w:kern w:val="0"/>
                <w:szCs w:val="21"/>
                <w:lang w:val="en-US"/>
              </w:rPr>
              <w:t>13.5a</w:t>
            </w:r>
          </w:p>
        </w:tc>
      </w:tr>
      <w:tr w:rsidR="005B4628" w:rsidRPr="005B4628" w14:paraId="45F281AB" w14:textId="77777777" w:rsidTr="00A73103">
        <w:trPr>
          <w:trHeight w:val="303"/>
          <w:jc w:val="center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ADE5C9" w14:textId="77777777" w:rsidR="00EC5946" w:rsidRPr="005B4628" w:rsidRDefault="00212211">
            <w:pPr>
              <w:widowControl/>
              <w:jc w:val="left"/>
              <w:rPr>
                <w:kern w:val="0"/>
                <w:szCs w:val="21"/>
              </w:rPr>
            </w:pPr>
            <w:r w:rsidRPr="005B4628">
              <w:rPr>
                <w:kern w:val="0"/>
                <w:szCs w:val="21"/>
              </w:rPr>
              <w:t>Actinobacteria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3613" w14:textId="77777777" w:rsidR="00EC5946" w:rsidRPr="005B4628" w:rsidRDefault="00212211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25.7a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083983" w14:textId="77777777" w:rsidR="00EC5946" w:rsidRPr="005B4628" w:rsidRDefault="00212211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19.8a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9342C8" w14:textId="77777777" w:rsidR="00EC5946" w:rsidRPr="005B4628" w:rsidRDefault="00212211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20.6a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75FDF2" w14:textId="77777777" w:rsidR="00EC5946" w:rsidRPr="005B4628" w:rsidRDefault="00212211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28.7a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9C2088" w14:textId="77777777" w:rsidR="00EC5946" w:rsidRPr="005B4628" w:rsidRDefault="00212211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22.4a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98BF5E" w14:textId="77777777" w:rsidR="00EC5946" w:rsidRPr="005B4628" w:rsidRDefault="00212211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25.1a</w:t>
            </w:r>
          </w:p>
        </w:tc>
      </w:tr>
      <w:tr w:rsidR="005B4628" w:rsidRPr="005B4628" w14:paraId="2CE74D32" w14:textId="77777777" w:rsidTr="00A73103">
        <w:trPr>
          <w:trHeight w:val="303"/>
          <w:jc w:val="center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65552A" w14:textId="77777777" w:rsidR="00EC5946" w:rsidRPr="005B4628" w:rsidRDefault="00212211">
            <w:pPr>
              <w:widowControl/>
              <w:jc w:val="left"/>
              <w:rPr>
                <w:kern w:val="0"/>
                <w:szCs w:val="21"/>
              </w:rPr>
            </w:pPr>
            <w:r w:rsidRPr="005B4628">
              <w:rPr>
                <w:kern w:val="0"/>
                <w:szCs w:val="21"/>
              </w:rPr>
              <w:t>WPS-2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80F024" w14:textId="77777777" w:rsidR="00EC5946" w:rsidRPr="005B4628" w:rsidRDefault="00212211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3.7a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8984A6" w14:textId="77777777" w:rsidR="00EC5946" w:rsidRPr="005B4628" w:rsidRDefault="00212211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3.4a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B29989" w14:textId="77777777" w:rsidR="00EC5946" w:rsidRPr="005B4628" w:rsidRDefault="00212211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1.6a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B916AD" w14:textId="77777777" w:rsidR="00EC5946" w:rsidRPr="005B4628" w:rsidRDefault="00212211">
            <w:pPr>
              <w:widowControl/>
              <w:jc w:val="center"/>
              <w:rPr>
                <w:b/>
                <w:kern w:val="0"/>
                <w:szCs w:val="21"/>
                <w:lang w:val="en-US"/>
              </w:rPr>
            </w:pPr>
            <w:r w:rsidRPr="005B4628">
              <w:rPr>
                <w:b/>
                <w:kern w:val="0"/>
                <w:szCs w:val="21"/>
                <w:lang w:val="en-US"/>
              </w:rPr>
              <w:t>3.7b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A7D911" w14:textId="77777777" w:rsidR="00EC5946" w:rsidRPr="005B4628" w:rsidRDefault="00212211">
            <w:pPr>
              <w:widowControl/>
              <w:jc w:val="center"/>
              <w:rPr>
                <w:b/>
                <w:kern w:val="0"/>
                <w:szCs w:val="21"/>
                <w:lang w:val="en-US"/>
              </w:rPr>
            </w:pPr>
            <w:r w:rsidRPr="005B4628">
              <w:rPr>
                <w:b/>
                <w:kern w:val="0"/>
                <w:szCs w:val="21"/>
                <w:lang w:val="en-US"/>
              </w:rPr>
              <w:t>5.9a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3F4283" w14:textId="77777777" w:rsidR="00EC5946" w:rsidRPr="005B4628" w:rsidRDefault="00212211">
            <w:pPr>
              <w:widowControl/>
              <w:jc w:val="center"/>
              <w:rPr>
                <w:b/>
                <w:kern w:val="0"/>
                <w:szCs w:val="21"/>
                <w:lang w:val="en-US"/>
              </w:rPr>
            </w:pPr>
            <w:r w:rsidRPr="005B4628">
              <w:rPr>
                <w:b/>
                <w:kern w:val="0"/>
                <w:szCs w:val="21"/>
                <w:lang w:val="en-US"/>
              </w:rPr>
              <w:t>1.4c</w:t>
            </w:r>
          </w:p>
        </w:tc>
      </w:tr>
      <w:tr w:rsidR="005B4628" w:rsidRPr="005B4628" w14:paraId="1AF2D497" w14:textId="77777777" w:rsidTr="00A73103">
        <w:trPr>
          <w:trHeight w:val="303"/>
          <w:jc w:val="center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893415" w14:textId="77777777" w:rsidR="00EC5946" w:rsidRPr="005B4628" w:rsidRDefault="00212211">
            <w:pPr>
              <w:widowControl/>
              <w:jc w:val="left"/>
              <w:rPr>
                <w:kern w:val="0"/>
                <w:szCs w:val="21"/>
              </w:rPr>
            </w:pPr>
            <w:r w:rsidRPr="005B4628">
              <w:rPr>
                <w:kern w:val="0"/>
                <w:szCs w:val="21"/>
              </w:rPr>
              <w:t>Planctomycetes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9FEDF5" w14:textId="77777777" w:rsidR="00EC5946" w:rsidRPr="005B4628" w:rsidRDefault="00212211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1.3a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78B22A" w14:textId="77777777" w:rsidR="00EC5946" w:rsidRPr="005B4628" w:rsidRDefault="00212211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1.3a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57A6C8" w14:textId="77777777" w:rsidR="00EC5946" w:rsidRPr="005B4628" w:rsidRDefault="00212211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1.0a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A64955" w14:textId="77777777" w:rsidR="00EC5946" w:rsidRPr="005B4628" w:rsidRDefault="00212211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0.9a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581354" w14:textId="77777777" w:rsidR="00EC5946" w:rsidRPr="005B4628" w:rsidRDefault="00212211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1.4a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EA4200" w14:textId="77777777" w:rsidR="00EC5946" w:rsidRPr="005B4628" w:rsidRDefault="00212211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0.9a</w:t>
            </w:r>
          </w:p>
        </w:tc>
      </w:tr>
      <w:tr w:rsidR="005B4628" w:rsidRPr="005B4628" w14:paraId="2E45A386" w14:textId="77777777" w:rsidTr="00A73103">
        <w:trPr>
          <w:trHeight w:val="303"/>
          <w:jc w:val="center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D26F7B" w14:textId="77777777" w:rsidR="00EC5946" w:rsidRPr="005B4628" w:rsidRDefault="00212211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5B4628">
              <w:rPr>
                <w:kern w:val="0"/>
                <w:szCs w:val="21"/>
              </w:rPr>
              <w:t>Verrucomicrobia</w:t>
            </w:r>
            <w:proofErr w:type="spellEnd"/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0BBE97" w14:textId="77777777" w:rsidR="00EC5946" w:rsidRPr="005B4628" w:rsidRDefault="00212211">
            <w:pPr>
              <w:widowControl/>
              <w:jc w:val="center"/>
              <w:rPr>
                <w:b/>
                <w:kern w:val="0"/>
                <w:szCs w:val="21"/>
                <w:lang w:val="en-US"/>
              </w:rPr>
            </w:pPr>
            <w:r w:rsidRPr="005B4628">
              <w:rPr>
                <w:b/>
                <w:kern w:val="0"/>
                <w:szCs w:val="21"/>
                <w:lang w:val="en-US"/>
              </w:rPr>
              <w:t>0.3b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9B78E6" w14:textId="77777777" w:rsidR="00EC5946" w:rsidRPr="005B4628" w:rsidRDefault="00212211">
            <w:pPr>
              <w:widowControl/>
              <w:jc w:val="center"/>
              <w:rPr>
                <w:b/>
                <w:kern w:val="0"/>
                <w:szCs w:val="21"/>
                <w:lang w:val="en-US"/>
              </w:rPr>
            </w:pPr>
            <w:r w:rsidRPr="005B4628">
              <w:rPr>
                <w:b/>
                <w:kern w:val="0"/>
                <w:szCs w:val="21"/>
                <w:lang w:val="en-US"/>
              </w:rPr>
              <w:t>0.4b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7A0BCA" w14:textId="77777777" w:rsidR="00EC5946" w:rsidRPr="005B4628" w:rsidRDefault="00212211">
            <w:pPr>
              <w:widowControl/>
              <w:jc w:val="center"/>
              <w:rPr>
                <w:b/>
                <w:kern w:val="0"/>
                <w:szCs w:val="21"/>
                <w:lang w:val="en-US"/>
              </w:rPr>
            </w:pPr>
            <w:r w:rsidRPr="005B4628">
              <w:rPr>
                <w:b/>
                <w:kern w:val="0"/>
                <w:szCs w:val="21"/>
                <w:lang w:val="en-US"/>
              </w:rPr>
              <w:t>0.9a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22FE00" w14:textId="77777777" w:rsidR="00EC5946" w:rsidRPr="005B4628" w:rsidRDefault="00212211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0.3a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7739FD" w14:textId="77777777" w:rsidR="00EC5946" w:rsidRPr="005B4628" w:rsidRDefault="00212211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0.4a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F87FA4" w14:textId="77777777" w:rsidR="00EC5946" w:rsidRPr="005B4628" w:rsidRDefault="00212211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0.7a</w:t>
            </w:r>
          </w:p>
        </w:tc>
      </w:tr>
      <w:tr w:rsidR="005B4628" w:rsidRPr="005B4628" w14:paraId="2EF96692" w14:textId="77777777" w:rsidTr="00A73103">
        <w:trPr>
          <w:trHeight w:val="303"/>
          <w:jc w:val="center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9F2991" w14:textId="77777777" w:rsidR="00EC5946" w:rsidRPr="005B4628" w:rsidRDefault="00212211">
            <w:pPr>
              <w:widowControl/>
              <w:jc w:val="left"/>
              <w:rPr>
                <w:kern w:val="0"/>
                <w:szCs w:val="21"/>
              </w:rPr>
            </w:pPr>
            <w:r w:rsidRPr="005B4628">
              <w:rPr>
                <w:kern w:val="0"/>
                <w:szCs w:val="21"/>
              </w:rPr>
              <w:t>Bacteroidetes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0A6A01" w14:textId="77777777" w:rsidR="00EC5946" w:rsidRPr="005B4628" w:rsidRDefault="00212211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2.2a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918965" w14:textId="77777777" w:rsidR="00EC5946" w:rsidRPr="005B4628" w:rsidRDefault="00212211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1.0a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50CA26" w14:textId="77777777" w:rsidR="00EC5946" w:rsidRPr="005B4628" w:rsidRDefault="00212211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0.7a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67E15B" w14:textId="77777777" w:rsidR="00EC5946" w:rsidRPr="005B4628" w:rsidRDefault="00212211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1.8a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3D39D3" w14:textId="77777777" w:rsidR="00EC5946" w:rsidRPr="005B4628" w:rsidRDefault="00212211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1.3a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E01E5C" w14:textId="77777777" w:rsidR="00EC5946" w:rsidRPr="005B4628" w:rsidRDefault="00212211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0.8a</w:t>
            </w:r>
          </w:p>
        </w:tc>
      </w:tr>
      <w:tr w:rsidR="005B4628" w:rsidRPr="005B4628" w14:paraId="385B4CEE" w14:textId="77777777" w:rsidTr="00A73103">
        <w:trPr>
          <w:trHeight w:val="303"/>
          <w:jc w:val="center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E0BCE4" w14:textId="77777777" w:rsidR="00EC5946" w:rsidRPr="005B4628" w:rsidRDefault="00212211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5B4628">
              <w:rPr>
                <w:kern w:val="0"/>
                <w:szCs w:val="21"/>
              </w:rPr>
              <w:t>Patescibacteria</w:t>
            </w:r>
            <w:proofErr w:type="spellEnd"/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BB461A" w14:textId="77777777" w:rsidR="00EC5946" w:rsidRPr="005B4628" w:rsidRDefault="00212211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0.6a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7D3408" w14:textId="77777777" w:rsidR="00EC5946" w:rsidRPr="005B4628" w:rsidRDefault="00212211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0.6a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41CF8D" w14:textId="77777777" w:rsidR="00EC5946" w:rsidRPr="005B4628" w:rsidRDefault="00212211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0.5a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C43A59" w14:textId="77777777" w:rsidR="00EC5946" w:rsidRPr="005B4628" w:rsidRDefault="00212211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1.0a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FF585A" w14:textId="77777777" w:rsidR="00EC5946" w:rsidRPr="005B4628" w:rsidRDefault="00212211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0.5a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ED3D73" w14:textId="77777777" w:rsidR="00EC5946" w:rsidRPr="005B4628" w:rsidRDefault="00212211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0.5a</w:t>
            </w:r>
          </w:p>
        </w:tc>
      </w:tr>
      <w:tr w:rsidR="005B4628" w:rsidRPr="005B4628" w14:paraId="707FE92D" w14:textId="77777777" w:rsidTr="00A73103">
        <w:trPr>
          <w:trHeight w:val="303"/>
          <w:jc w:val="center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A30C5F" w14:textId="77777777" w:rsidR="00EC5946" w:rsidRPr="005B4628" w:rsidRDefault="00212211">
            <w:pPr>
              <w:widowControl/>
              <w:jc w:val="left"/>
              <w:rPr>
                <w:kern w:val="0"/>
                <w:szCs w:val="21"/>
              </w:rPr>
            </w:pPr>
            <w:r w:rsidRPr="005B4628">
              <w:rPr>
                <w:kern w:val="0"/>
                <w:szCs w:val="21"/>
              </w:rPr>
              <w:t>Firmicutes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1E5E0D" w14:textId="77777777" w:rsidR="00EC5946" w:rsidRPr="005B4628" w:rsidRDefault="00212211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1.4a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0ABB6A" w14:textId="77777777" w:rsidR="00EC5946" w:rsidRPr="005B4628" w:rsidRDefault="00212211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0.6a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C4AF2B" w14:textId="77777777" w:rsidR="00EC5946" w:rsidRPr="005B4628" w:rsidRDefault="00212211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1.2a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80E069" w14:textId="77777777" w:rsidR="00EC5946" w:rsidRPr="005B4628" w:rsidRDefault="00212211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1.4a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2DE32E" w14:textId="77777777" w:rsidR="00EC5946" w:rsidRPr="005B4628" w:rsidRDefault="00212211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0.5a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7116AE" w14:textId="77777777" w:rsidR="00EC5946" w:rsidRPr="005B4628" w:rsidRDefault="00212211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1.5a</w:t>
            </w:r>
          </w:p>
        </w:tc>
      </w:tr>
      <w:tr w:rsidR="005B4628" w:rsidRPr="005B4628" w14:paraId="53AB4949" w14:textId="77777777" w:rsidTr="00A73103">
        <w:trPr>
          <w:trHeight w:val="303"/>
          <w:jc w:val="center"/>
        </w:trPr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762146A0" w14:textId="77777777" w:rsidR="00EC5946" w:rsidRPr="005B4628" w:rsidRDefault="00212211">
            <w:pPr>
              <w:widowControl/>
              <w:jc w:val="left"/>
              <w:rPr>
                <w:kern w:val="0"/>
                <w:szCs w:val="21"/>
              </w:rPr>
            </w:pPr>
            <w:proofErr w:type="spellStart"/>
            <w:r w:rsidRPr="005B4628">
              <w:rPr>
                <w:kern w:val="0"/>
                <w:szCs w:val="21"/>
              </w:rPr>
              <w:t>Gemmatimonadetes</w:t>
            </w:r>
            <w:proofErr w:type="spellEnd"/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759F5BE3" w14:textId="77777777" w:rsidR="00EC5946" w:rsidRPr="005B4628" w:rsidRDefault="00212211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2.1a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7D9505BA" w14:textId="77777777" w:rsidR="00EC5946" w:rsidRPr="005B4628" w:rsidRDefault="00212211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0.5a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5909B0EC" w14:textId="77777777" w:rsidR="00EC5946" w:rsidRPr="005B4628" w:rsidRDefault="00212211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3.8a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63D52D6A" w14:textId="77777777" w:rsidR="00EC5946" w:rsidRPr="005B4628" w:rsidRDefault="00212211">
            <w:pPr>
              <w:widowControl/>
              <w:jc w:val="center"/>
              <w:rPr>
                <w:b/>
                <w:kern w:val="0"/>
                <w:szCs w:val="21"/>
                <w:lang w:val="en-US"/>
              </w:rPr>
            </w:pPr>
            <w:r w:rsidRPr="005B4628">
              <w:rPr>
                <w:b/>
                <w:kern w:val="0"/>
                <w:szCs w:val="21"/>
                <w:lang w:val="en-US"/>
              </w:rPr>
              <w:t>1.4ab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043C39FE" w14:textId="77777777" w:rsidR="00EC5946" w:rsidRPr="005B4628" w:rsidRDefault="00212211">
            <w:pPr>
              <w:widowControl/>
              <w:jc w:val="center"/>
              <w:rPr>
                <w:b/>
                <w:kern w:val="0"/>
                <w:szCs w:val="21"/>
                <w:lang w:val="en-US"/>
              </w:rPr>
            </w:pPr>
            <w:r w:rsidRPr="005B4628">
              <w:rPr>
                <w:b/>
                <w:kern w:val="0"/>
                <w:szCs w:val="21"/>
                <w:lang w:val="en-US"/>
              </w:rPr>
              <w:t>0.6b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158969C4" w14:textId="77777777" w:rsidR="00EC5946" w:rsidRPr="005B4628" w:rsidRDefault="00212211">
            <w:pPr>
              <w:widowControl/>
              <w:jc w:val="center"/>
              <w:rPr>
                <w:b/>
                <w:kern w:val="0"/>
                <w:szCs w:val="21"/>
                <w:lang w:val="en-US"/>
              </w:rPr>
            </w:pPr>
            <w:r w:rsidRPr="005B4628">
              <w:rPr>
                <w:b/>
                <w:kern w:val="0"/>
                <w:szCs w:val="21"/>
                <w:lang w:val="en-US"/>
              </w:rPr>
              <w:t>2.3a</w:t>
            </w:r>
          </w:p>
        </w:tc>
      </w:tr>
    </w:tbl>
    <w:p w14:paraId="6D27617D" w14:textId="77777777" w:rsidR="00EC5946" w:rsidRPr="005B4628" w:rsidRDefault="00A73103">
      <w:pPr>
        <w:snapToGrid w:val="0"/>
        <w:spacing w:line="360" w:lineRule="auto"/>
        <w:rPr>
          <w:kern w:val="0"/>
          <w:sz w:val="18"/>
          <w:szCs w:val="18"/>
        </w:rPr>
      </w:pPr>
      <w:r w:rsidRPr="005B4628">
        <w:rPr>
          <w:kern w:val="0"/>
          <w:sz w:val="18"/>
          <w:szCs w:val="18"/>
        </w:rPr>
        <w:t xml:space="preserve">NK, chemical </w:t>
      </w:r>
      <w:proofErr w:type="gramStart"/>
      <w:r w:rsidRPr="005B4628">
        <w:rPr>
          <w:kern w:val="0"/>
          <w:sz w:val="18"/>
          <w:szCs w:val="18"/>
        </w:rPr>
        <w:t>nitrogen</w:t>
      </w:r>
      <w:proofErr w:type="gramEnd"/>
      <w:r w:rsidRPr="005B4628">
        <w:rPr>
          <w:kern w:val="0"/>
          <w:sz w:val="18"/>
          <w:szCs w:val="18"/>
        </w:rPr>
        <w:t xml:space="preserve"> and potassium; NPK, chemical nitrogen, phosphorus and potassium; NPKS, NPK plus straw. </w:t>
      </w:r>
      <w:r w:rsidR="00212211" w:rsidRPr="005B4628">
        <w:rPr>
          <w:kern w:val="0"/>
          <w:sz w:val="18"/>
          <w:szCs w:val="18"/>
        </w:rPr>
        <w:t xml:space="preserve">Different lowercase letters in the same row indicate significant differences among the three P treatments in the </w:t>
      </w:r>
      <w:r w:rsidRPr="005B4628">
        <w:rPr>
          <w:kern w:val="0"/>
          <w:sz w:val="18"/>
          <w:szCs w:val="18"/>
        </w:rPr>
        <w:t xml:space="preserve">bulk soil (BS) </w:t>
      </w:r>
      <w:r w:rsidRPr="005B4628">
        <w:rPr>
          <w:rFonts w:hint="eastAsia"/>
          <w:kern w:val="0"/>
          <w:sz w:val="18"/>
          <w:szCs w:val="18"/>
        </w:rPr>
        <w:t xml:space="preserve">or </w:t>
      </w:r>
      <w:r w:rsidRPr="005B4628">
        <w:rPr>
          <w:kern w:val="0"/>
          <w:sz w:val="18"/>
          <w:szCs w:val="18"/>
        </w:rPr>
        <w:t>rhizosphere (RS)</w:t>
      </w:r>
      <w:r w:rsidR="00212211" w:rsidRPr="005B4628">
        <w:rPr>
          <w:kern w:val="0"/>
          <w:sz w:val="18"/>
          <w:szCs w:val="18"/>
        </w:rPr>
        <w:t xml:space="preserve"> (</w:t>
      </w:r>
      <w:r w:rsidR="00212211" w:rsidRPr="005B4628">
        <w:rPr>
          <w:i/>
          <w:iCs/>
          <w:kern w:val="0"/>
          <w:sz w:val="18"/>
          <w:szCs w:val="18"/>
        </w:rPr>
        <w:t>P</w:t>
      </w:r>
      <w:r w:rsidR="00212211" w:rsidRPr="005B4628">
        <w:rPr>
          <w:kern w:val="0"/>
          <w:sz w:val="18"/>
          <w:szCs w:val="18"/>
        </w:rPr>
        <w:t>&lt;0.05).</w:t>
      </w:r>
    </w:p>
    <w:p w14:paraId="1AD3EECD" w14:textId="77777777" w:rsidR="00EC5946" w:rsidRPr="005B4628" w:rsidRDefault="00EC5946"/>
    <w:p w14:paraId="4F7CE1A6" w14:textId="77777777" w:rsidR="00EC5946" w:rsidRPr="005B4628" w:rsidRDefault="00EC5946">
      <w:pPr>
        <w:pStyle w:val="TOC2"/>
      </w:pPr>
    </w:p>
    <w:p w14:paraId="04E97978" w14:textId="77777777" w:rsidR="00EC5946" w:rsidRPr="005B4628" w:rsidRDefault="00EC5946"/>
    <w:p w14:paraId="0BE5B41C" w14:textId="77777777" w:rsidR="00EC5946" w:rsidRPr="005B4628" w:rsidRDefault="00EC5946">
      <w:pPr>
        <w:pStyle w:val="TOC2"/>
      </w:pPr>
    </w:p>
    <w:p w14:paraId="063B3C8A" w14:textId="77777777" w:rsidR="00EC5946" w:rsidRPr="005B4628" w:rsidRDefault="00EC5946"/>
    <w:p w14:paraId="298E2D9C" w14:textId="77777777" w:rsidR="00EC5946" w:rsidRPr="005B4628" w:rsidRDefault="00EC5946">
      <w:pPr>
        <w:pStyle w:val="TOC2"/>
      </w:pPr>
    </w:p>
    <w:p w14:paraId="4E788B58" w14:textId="77777777" w:rsidR="00EC5946" w:rsidRPr="005B4628" w:rsidRDefault="00EC5946"/>
    <w:p w14:paraId="0186885D" w14:textId="77777777" w:rsidR="00EC5946" w:rsidRPr="005B4628" w:rsidRDefault="00EC5946">
      <w:pPr>
        <w:pStyle w:val="TOC2"/>
      </w:pPr>
    </w:p>
    <w:p w14:paraId="2129FFA6" w14:textId="77777777" w:rsidR="00EC5946" w:rsidRPr="005B4628" w:rsidRDefault="00EC5946"/>
    <w:p w14:paraId="63414F0E" w14:textId="77777777" w:rsidR="00EC5946" w:rsidRPr="005B4628" w:rsidRDefault="00EC5946">
      <w:pPr>
        <w:pStyle w:val="TOC2"/>
      </w:pPr>
    </w:p>
    <w:p w14:paraId="5B82C9ED" w14:textId="77777777" w:rsidR="00EC5946" w:rsidRPr="005B4628" w:rsidRDefault="00EC5946"/>
    <w:p w14:paraId="43897897" w14:textId="77777777" w:rsidR="00EC5946" w:rsidRPr="005B4628" w:rsidRDefault="00EC5946">
      <w:pPr>
        <w:pStyle w:val="TOC2"/>
      </w:pPr>
    </w:p>
    <w:p w14:paraId="0BE41D7D" w14:textId="77777777" w:rsidR="00EC5946" w:rsidRPr="005B4628" w:rsidRDefault="00EC5946"/>
    <w:p w14:paraId="494BF5B6" w14:textId="77777777" w:rsidR="00EC5946" w:rsidRPr="005B4628" w:rsidRDefault="00EC5946">
      <w:pPr>
        <w:pStyle w:val="TOC2"/>
      </w:pPr>
    </w:p>
    <w:p w14:paraId="021E34E4" w14:textId="77777777" w:rsidR="00EC5946" w:rsidRPr="005B4628" w:rsidRDefault="00EC5946"/>
    <w:p w14:paraId="5BDFC646" w14:textId="77777777" w:rsidR="00EC5946" w:rsidRPr="005B4628" w:rsidRDefault="00EC5946">
      <w:pPr>
        <w:pStyle w:val="TOC2"/>
      </w:pPr>
    </w:p>
    <w:p w14:paraId="32C65528" w14:textId="77777777" w:rsidR="00EC5946" w:rsidRPr="005B4628" w:rsidRDefault="00EC5946"/>
    <w:p w14:paraId="7DBDB552" w14:textId="77777777" w:rsidR="00EC5946" w:rsidRPr="005B4628" w:rsidRDefault="00EC5946">
      <w:pPr>
        <w:pStyle w:val="TOC2"/>
      </w:pPr>
    </w:p>
    <w:p w14:paraId="71E20A2A" w14:textId="77777777" w:rsidR="00EC5946" w:rsidRPr="005B4628" w:rsidRDefault="00EC5946"/>
    <w:p w14:paraId="07ACE55F" w14:textId="77777777" w:rsidR="00EC5946" w:rsidRPr="005B4628" w:rsidRDefault="00EC5946">
      <w:pPr>
        <w:pStyle w:val="TOC2"/>
      </w:pPr>
    </w:p>
    <w:p w14:paraId="0EE82796" w14:textId="77777777" w:rsidR="00EC5946" w:rsidRPr="005B4628" w:rsidRDefault="00EC5946"/>
    <w:p w14:paraId="7B435033" w14:textId="77777777" w:rsidR="00EC5946" w:rsidRPr="005B4628" w:rsidRDefault="00EC5946">
      <w:pPr>
        <w:pStyle w:val="TOC2"/>
      </w:pPr>
    </w:p>
    <w:p w14:paraId="6068A2E5" w14:textId="77777777" w:rsidR="00EC5946" w:rsidRPr="005B4628" w:rsidRDefault="00EC5946"/>
    <w:p w14:paraId="293E1A76" w14:textId="77777777" w:rsidR="00EC5946" w:rsidRPr="005B4628" w:rsidRDefault="00EC5946">
      <w:pPr>
        <w:pStyle w:val="TOC2"/>
      </w:pPr>
    </w:p>
    <w:p w14:paraId="4E89F097" w14:textId="77777777" w:rsidR="00EC5946" w:rsidRPr="005B4628" w:rsidRDefault="00EC5946"/>
    <w:p w14:paraId="1CDFB4E3" w14:textId="77777777" w:rsidR="00EC5946" w:rsidRPr="005B4628" w:rsidRDefault="00EC5946">
      <w:pPr>
        <w:pStyle w:val="TOC2"/>
      </w:pPr>
    </w:p>
    <w:p w14:paraId="4D2B2EBF" w14:textId="77777777" w:rsidR="00EC5946" w:rsidRPr="005B4628" w:rsidRDefault="00EC5946"/>
    <w:p w14:paraId="0CAD3DC4" w14:textId="77777777" w:rsidR="00EC5946" w:rsidRPr="005B4628" w:rsidRDefault="00212211">
      <w:pPr>
        <w:pStyle w:val="TOC2"/>
        <w:rPr>
          <w:sz w:val="21"/>
          <w:szCs w:val="21"/>
          <w:lang w:val="en-US"/>
        </w:rPr>
      </w:pPr>
      <w:r w:rsidRPr="005B4628">
        <w:rPr>
          <w:b/>
          <w:sz w:val="21"/>
          <w:szCs w:val="21"/>
        </w:rPr>
        <w:t>Table 3</w:t>
      </w:r>
      <w:r w:rsidRPr="005B4628">
        <w:rPr>
          <w:sz w:val="21"/>
          <w:szCs w:val="21"/>
        </w:rPr>
        <w:t xml:space="preserve"> The relative abundances of the 16 most abundant genera in the different fertilization treatments.</w:t>
      </w:r>
    </w:p>
    <w:tbl>
      <w:tblPr>
        <w:tblW w:w="5002" w:type="pct"/>
        <w:tblLook w:val="0000" w:firstRow="0" w:lastRow="0" w:firstColumn="0" w:lastColumn="0" w:noHBand="0" w:noVBand="0"/>
      </w:tblPr>
      <w:tblGrid>
        <w:gridCol w:w="1839"/>
        <w:gridCol w:w="1032"/>
        <w:gridCol w:w="967"/>
        <w:gridCol w:w="1105"/>
        <w:gridCol w:w="136"/>
        <w:gridCol w:w="1122"/>
        <w:gridCol w:w="980"/>
        <w:gridCol w:w="1128"/>
      </w:tblGrid>
      <w:tr w:rsidR="005B4628" w:rsidRPr="005B4628" w14:paraId="21DE4882" w14:textId="77777777" w:rsidTr="009B6C22">
        <w:trPr>
          <w:trHeight w:val="305"/>
        </w:trPr>
        <w:tc>
          <w:tcPr>
            <w:tcW w:w="1106" w:type="pct"/>
            <w:vMerge w:val="restart"/>
            <w:tcBorders>
              <w:top w:val="single" w:sz="4" w:space="0" w:color="000000"/>
              <w:left w:val="nil"/>
              <w:right w:val="nil"/>
            </w:tcBorders>
            <w:noWrap/>
            <w:vAlign w:val="center"/>
          </w:tcPr>
          <w:p w14:paraId="6D273CA7" w14:textId="77777777" w:rsidR="00FF524A" w:rsidRPr="005B4628" w:rsidRDefault="00FF524A">
            <w:pPr>
              <w:widowControl/>
              <w:jc w:val="left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Taxon</w:t>
            </w:r>
          </w:p>
        </w:tc>
        <w:tc>
          <w:tcPr>
            <w:tcW w:w="195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154EB234" w14:textId="77777777" w:rsidR="00FF524A" w:rsidRPr="005B4628" w:rsidRDefault="00FF524A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szCs w:val="21"/>
              </w:rPr>
              <w:t>Relative abundances (%)</w:t>
            </w:r>
            <w:r w:rsidRPr="005B4628">
              <w:rPr>
                <w:kern w:val="0"/>
                <w:szCs w:val="21"/>
                <w:lang w:val="en-US"/>
              </w:rPr>
              <w:t xml:space="preserve"> in BS</w:t>
            </w:r>
          </w:p>
        </w:tc>
        <w:tc>
          <w:tcPr>
            <w:tcW w:w="19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7173F26" w14:textId="77777777" w:rsidR="00FF524A" w:rsidRPr="005B4628" w:rsidRDefault="00FF524A" w:rsidP="00FF524A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szCs w:val="21"/>
              </w:rPr>
              <w:t>Relative abundances (%)</w:t>
            </w:r>
            <w:r w:rsidRPr="005B4628">
              <w:rPr>
                <w:kern w:val="0"/>
                <w:szCs w:val="21"/>
                <w:lang w:val="en-US"/>
              </w:rPr>
              <w:t xml:space="preserve"> in RS</w:t>
            </w:r>
          </w:p>
        </w:tc>
      </w:tr>
      <w:tr w:rsidR="005B4628" w:rsidRPr="005B4628" w14:paraId="69F1AB2C" w14:textId="77777777" w:rsidTr="009B6C22">
        <w:trPr>
          <w:trHeight w:val="305"/>
        </w:trPr>
        <w:tc>
          <w:tcPr>
            <w:tcW w:w="1106" w:type="pct"/>
            <w:vMerge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67906370" w14:textId="77777777" w:rsidR="00EC5946" w:rsidRPr="005B4628" w:rsidRDefault="00EC5946">
            <w:pPr>
              <w:widowControl/>
              <w:jc w:val="left"/>
              <w:rPr>
                <w:kern w:val="0"/>
                <w:szCs w:val="21"/>
                <w:lang w:val="en-US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2943B314" w14:textId="77777777" w:rsidR="00EC5946" w:rsidRPr="005B4628" w:rsidRDefault="00C56853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NK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2539D59E" w14:textId="77777777" w:rsidR="00EC5946" w:rsidRPr="005B4628" w:rsidRDefault="00C56853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NPK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36C4CF96" w14:textId="77777777" w:rsidR="00EC5946" w:rsidRPr="005B4628" w:rsidRDefault="00C56853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NPKS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375C8862" w14:textId="77777777" w:rsidR="00EC5946" w:rsidRPr="005B4628" w:rsidRDefault="00C56853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NK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73E8D7BD" w14:textId="77777777" w:rsidR="00EC5946" w:rsidRPr="005B4628" w:rsidRDefault="00C56853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NPK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46A95A15" w14:textId="77777777" w:rsidR="00EC5946" w:rsidRPr="005B4628" w:rsidRDefault="00C56853">
            <w:pPr>
              <w:widowControl/>
              <w:jc w:val="center"/>
              <w:rPr>
                <w:kern w:val="0"/>
                <w:szCs w:val="21"/>
                <w:lang w:val="en-US"/>
              </w:rPr>
            </w:pPr>
            <w:r w:rsidRPr="005B4628">
              <w:rPr>
                <w:kern w:val="0"/>
                <w:szCs w:val="21"/>
                <w:lang w:val="en-US"/>
              </w:rPr>
              <w:t>NPKS</w:t>
            </w:r>
          </w:p>
        </w:tc>
      </w:tr>
      <w:tr w:rsidR="005B4628" w:rsidRPr="005B4628" w14:paraId="016B7CC9" w14:textId="77777777" w:rsidTr="009B6C22">
        <w:trPr>
          <w:trHeight w:val="305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40A520" w14:textId="77777777" w:rsidR="00EC5946" w:rsidRPr="005B4628" w:rsidRDefault="00212211">
            <w:pPr>
              <w:rPr>
                <w:i/>
                <w:szCs w:val="21"/>
                <w:lang w:val="en-US"/>
              </w:rPr>
            </w:pPr>
            <w:proofErr w:type="spellStart"/>
            <w:r w:rsidRPr="005B4628">
              <w:rPr>
                <w:i/>
                <w:szCs w:val="21"/>
                <w:lang w:val="en-US"/>
              </w:rPr>
              <w:t>Chujaibacter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0BBD48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10.8a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6921FD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10.3a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49AE8A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4.5a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B9D6D9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5.8a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742031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2.6a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03DE13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5.4a</w:t>
            </w:r>
          </w:p>
        </w:tc>
      </w:tr>
      <w:tr w:rsidR="005B4628" w:rsidRPr="005B4628" w14:paraId="74A9327E" w14:textId="77777777" w:rsidTr="009B6C22">
        <w:trPr>
          <w:trHeight w:val="305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9EE47E" w14:textId="77777777" w:rsidR="00EC5946" w:rsidRPr="005B4628" w:rsidRDefault="00212211">
            <w:pPr>
              <w:rPr>
                <w:i/>
                <w:szCs w:val="21"/>
                <w:lang w:val="en-US"/>
              </w:rPr>
            </w:pPr>
            <w:proofErr w:type="spellStart"/>
            <w:r w:rsidRPr="005B4628">
              <w:rPr>
                <w:i/>
                <w:szCs w:val="21"/>
                <w:lang w:val="en-US"/>
              </w:rPr>
              <w:t>Acidothermus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B07577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6.7 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972457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4.6a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5A187D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5.8a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6A490E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7.6a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81692A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5.4a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AC4A40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4.4a</w:t>
            </w:r>
          </w:p>
        </w:tc>
      </w:tr>
      <w:tr w:rsidR="005B4628" w:rsidRPr="005B4628" w14:paraId="6478A302" w14:textId="77777777" w:rsidTr="009B6C22">
        <w:trPr>
          <w:trHeight w:val="305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030349" w14:textId="77777777" w:rsidR="00EC5946" w:rsidRPr="005B4628" w:rsidRDefault="00212211">
            <w:pPr>
              <w:rPr>
                <w:bCs/>
                <w:i/>
                <w:szCs w:val="21"/>
                <w:lang w:val="en-US"/>
              </w:rPr>
            </w:pPr>
            <w:proofErr w:type="spellStart"/>
            <w:r w:rsidRPr="005B4628">
              <w:rPr>
                <w:bCs/>
                <w:i/>
                <w:szCs w:val="21"/>
                <w:lang w:val="en-US"/>
              </w:rPr>
              <w:t>Bradyrhizobium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A1D693" w14:textId="77777777" w:rsidR="00EC5946" w:rsidRPr="005B4628" w:rsidRDefault="00212211">
            <w:pPr>
              <w:jc w:val="center"/>
              <w:rPr>
                <w:b/>
                <w:szCs w:val="21"/>
                <w:lang w:val="en-US"/>
              </w:rPr>
            </w:pPr>
            <w:r w:rsidRPr="005B4628">
              <w:rPr>
                <w:b/>
                <w:szCs w:val="21"/>
                <w:lang w:val="en-US"/>
              </w:rPr>
              <w:t>1.3b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B16AB7" w14:textId="77777777" w:rsidR="00EC5946" w:rsidRPr="005B4628" w:rsidRDefault="00212211">
            <w:pPr>
              <w:jc w:val="center"/>
              <w:rPr>
                <w:b/>
                <w:szCs w:val="21"/>
                <w:lang w:val="en-US"/>
              </w:rPr>
            </w:pPr>
            <w:r w:rsidRPr="005B4628">
              <w:rPr>
                <w:b/>
                <w:szCs w:val="21"/>
                <w:lang w:val="en-US"/>
              </w:rPr>
              <w:t>1.5b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57D9DB" w14:textId="77777777" w:rsidR="00EC5946" w:rsidRPr="005B4628" w:rsidRDefault="00212211">
            <w:pPr>
              <w:jc w:val="center"/>
              <w:rPr>
                <w:b/>
                <w:szCs w:val="21"/>
                <w:lang w:val="en-US"/>
              </w:rPr>
            </w:pPr>
            <w:r w:rsidRPr="005B4628">
              <w:rPr>
                <w:b/>
                <w:szCs w:val="21"/>
                <w:lang w:val="en-US"/>
              </w:rPr>
              <w:t>3.6a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4D70AB" w14:textId="77777777" w:rsidR="00EC5946" w:rsidRPr="005B4628" w:rsidRDefault="00212211">
            <w:pPr>
              <w:jc w:val="center"/>
              <w:rPr>
                <w:b/>
                <w:szCs w:val="21"/>
                <w:lang w:val="en-US"/>
              </w:rPr>
            </w:pPr>
            <w:r w:rsidRPr="005B4628">
              <w:rPr>
                <w:b/>
                <w:szCs w:val="21"/>
                <w:lang w:val="en-US"/>
              </w:rPr>
              <w:t>2.0b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E7F5E4" w14:textId="77777777" w:rsidR="00EC5946" w:rsidRPr="005B4628" w:rsidRDefault="00212211">
            <w:pPr>
              <w:jc w:val="center"/>
              <w:rPr>
                <w:b/>
                <w:szCs w:val="21"/>
                <w:lang w:val="en-US"/>
              </w:rPr>
            </w:pPr>
            <w:r w:rsidRPr="005B4628">
              <w:rPr>
                <w:b/>
                <w:szCs w:val="21"/>
                <w:lang w:val="en-US"/>
              </w:rPr>
              <w:t>2.5b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D0CDED" w14:textId="77777777" w:rsidR="00EC5946" w:rsidRPr="005B4628" w:rsidRDefault="00212211">
            <w:pPr>
              <w:jc w:val="center"/>
              <w:rPr>
                <w:b/>
                <w:szCs w:val="21"/>
                <w:lang w:val="en-US"/>
              </w:rPr>
            </w:pPr>
            <w:r w:rsidRPr="005B4628">
              <w:rPr>
                <w:b/>
                <w:szCs w:val="21"/>
                <w:lang w:val="en-US"/>
              </w:rPr>
              <w:t>3.7a</w:t>
            </w:r>
          </w:p>
        </w:tc>
      </w:tr>
      <w:tr w:rsidR="005B4628" w:rsidRPr="005B4628" w14:paraId="5C3CA5BF" w14:textId="77777777" w:rsidTr="009B6C22">
        <w:trPr>
          <w:trHeight w:val="305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12807C" w14:textId="77777777" w:rsidR="00EC5946" w:rsidRPr="005B4628" w:rsidRDefault="00212211">
            <w:pPr>
              <w:rPr>
                <w:i/>
                <w:szCs w:val="21"/>
                <w:lang w:val="en-US"/>
              </w:rPr>
            </w:pPr>
            <w:proofErr w:type="spellStart"/>
            <w:r w:rsidRPr="005B4628">
              <w:rPr>
                <w:i/>
                <w:szCs w:val="21"/>
                <w:lang w:val="en-US"/>
              </w:rPr>
              <w:t>Bryobacter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D7D914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1.4a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AFD1C6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1.4a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0F6CED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2.0a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D28B54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2.1a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37D714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2.0a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42F1A3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2.6a</w:t>
            </w:r>
          </w:p>
        </w:tc>
      </w:tr>
      <w:tr w:rsidR="005B4628" w:rsidRPr="005B4628" w14:paraId="6B14E0E8" w14:textId="77777777" w:rsidTr="009B6C22">
        <w:trPr>
          <w:trHeight w:val="305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AF7EAF" w14:textId="77777777" w:rsidR="00EC5946" w:rsidRPr="005B4628" w:rsidRDefault="00212211">
            <w:pPr>
              <w:rPr>
                <w:i/>
                <w:szCs w:val="21"/>
                <w:lang w:val="en-US"/>
              </w:rPr>
            </w:pPr>
            <w:r w:rsidRPr="005B4628">
              <w:rPr>
                <w:i/>
                <w:szCs w:val="21"/>
                <w:lang w:val="en-US"/>
              </w:rPr>
              <w:t>Subgroup_2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9BC16F" w14:textId="77777777" w:rsidR="00EC5946" w:rsidRPr="005B4628" w:rsidRDefault="00212211">
            <w:pPr>
              <w:jc w:val="center"/>
              <w:rPr>
                <w:b/>
                <w:szCs w:val="21"/>
                <w:lang w:val="en-US"/>
              </w:rPr>
            </w:pPr>
            <w:r w:rsidRPr="005B4628">
              <w:rPr>
                <w:b/>
                <w:szCs w:val="21"/>
                <w:lang w:val="en-US"/>
              </w:rPr>
              <w:t>0.6b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58B291" w14:textId="77777777" w:rsidR="00EC5946" w:rsidRPr="005B4628" w:rsidRDefault="00212211">
            <w:pPr>
              <w:jc w:val="center"/>
              <w:rPr>
                <w:b/>
                <w:szCs w:val="21"/>
                <w:lang w:val="en-US"/>
              </w:rPr>
            </w:pPr>
            <w:r w:rsidRPr="005B4628">
              <w:rPr>
                <w:b/>
                <w:szCs w:val="21"/>
                <w:lang w:val="en-US"/>
              </w:rPr>
              <w:t>1.3b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C7263D" w14:textId="77777777" w:rsidR="00EC5946" w:rsidRPr="005B4628" w:rsidRDefault="00212211">
            <w:pPr>
              <w:jc w:val="center"/>
              <w:rPr>
                <w:b/>
                <w:szCs w:val="21"/>
                <w:lang w:val="en-US"/>
              </w:rPr>
            </w:pPr>
            <w:r w:rsidRPr="005B4628">
              <w:rPr>
                <w:b/>
                <w:szCs w:val="21"/>
                <w:lang w:val="en-US"/>
              </w:rPr>
              <w:t>3.2a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12C987" w14:textId="77777777" w:rsidR="00EC5946" w:rsidRPr="005B4628" w:rsidRDefault="00212211">
            <w:pPr>
              <w:jc w:val="center"/>
              <w:rPr>
                <w:b/>
                <w:szCs w:val="21"/>
                <w:lang w:val="en-US"/>
              </w:rPr>
            </w:pPr>
            <w:r w:rsidRPr="005B4628">
              <w:rPr>
                <w:b/>
                <w:szCs w:val="21"/>
                <w:lang w:val="en-US"/>
              </w:rPr>
              <w:t>0.4b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CA11F1" w14:textId="77777777" w:rsidR="00EC5946" w:rsidRPr="005B4628" w:rsidRDefault="00212211">
            <w:pPr>
              <w:jc w:val="center"/>
              <w:rPr>
                <w:b/>
                <w:szCs w:val="21"/>
                <w:lang w:val="en-US"/>
              </w:rPr>
            </w:pPr>
            <w:r w:rsidRPr="005B4628">
              <w:rPr>
                <w:b/>
                <w:szCs w:val="21"/>
                <w:lang w:val="en-US"/>
              </w:rPr>
              <w:t>0.8b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1F127B" w14:textId="77777777" w:rsidR="00EC5946" w:rsidRPr="005B4628" w:rsidRDefault="00212211">
            <w:pPr>
              <w:jc w:val="center"/>
              <w:rPr>
                <w:b/>
                <w:szCs w:val="21"/>
                <w:lang w:val="en-US"/>
              </w:rPr>
            </w:pPr>
            <w:r w:rsidRPr="005B4628">
              <w:rPr>
                <w:b/>
                <w:szCs w:val="21"/>
                <w:lang w:val="en-US"/>
              </w:rPr>
              <w:t>2.5a</w:t>
            </w:r>
          </w:p>
        </w:tc>
      </w:tr>
      <w:tr w:rsidR="005B4628" w:rsidRPr="005B4628" w14:paraId="017C6466" w14:textId="77777777" w:rsidTr="009B6C22">
        <w:trPr>
          <w:trHeight w:val="305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051786" w14:textId="77777777" w:rsidR="00EC5946" w:rsidRPr="005B4628" w:rsidRDefault="00212211">
            <w:pPr>
              <w:rPr>
                <w:i/>
                <w:szCs w:val="21"/>
                <w:lang w:val="en-US"/>
              </w:rPr>
            </w:pPr>
            <w:r w:rsidRPr="005B4628">
              <w:rPr>
                <w:i/>
                <w:szCs w:val="21"/>
                <w:lang w:val="en-US"/>
              </w:rPr>
              <w:t>JG30-KF-AS9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64313E" w14:textId="77777777" w:rsidR="00EC5946" w:rsidRPr="005B4628" w:rsidRDefault="00212211">
            <w:pPr>
              <w:jc w:val="center"/>
              <w:rPr>
                <w:b/>
                <w:szCs w:val="21"/>
                <w:lang w:val="en-US"/>
              </w:rPr>
            </w:pPr>
            <w:r w:rsidRPr="005B4628">
              <w:rPr>
                <w:b/>
                <w:szCs w:val="21"/>
                <w:lang w:val="en-US"/>
              </w:rPr>
              <w:t>0.6b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C1EEE3" w14:textId="77777777" w:rsidR="00EC5946" w:rsidRPr="005B4628" w:rsidRDefault="00212211">
            <w:pPr>
              <w:jc w:val="center"/>
              <w:rPr>
                <w:b/>
                <w:szCs w:val="21"/>
                <w:lang w:val="en-US"/>
              </w:rPr>
            </w:pPr>
            <w:r w:rsidRPr="005B4628">
              <w:rPr>
                <w:b/>
                <w:szCs w:val="21"/>
                <w:lang w:val="en-US"/>
              </w:rPr>
              <w:t>1.0b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F672B9" w14:textId="77777777" w:rsidR="00EC5946" w:rsidRPr="005B4628" w:rsidRDefault="00212211">
            <w:pPr>
              <w:jc w:val="center"/>
              <w:rPr>
                <w:b/>
                <w:szCs w:val="21"/>
                <w:lang w:val="en-US"/>
              </w:rPr>
            </w:pPr>
            <w:r w:rsidRPr="005B4628">
              <w:rPr>
                <w:b/>
                <w:szCs w:val="21"/>
                <w:lang w:val="en-US"/>
              </w:rPr>
              <w:t>2.7a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9C1194" w14:textId="77777777" w:rsidR="00EC5946" w:rsidRPr="005B4628" w:rsidRDefault="00212211">
            <w:pPr>
              <w:jc w:val="center"/>
              <w:rPr>
                <w:b/>
                <w:szCs w:val="21"/>
                <w:lang w:val="en-US"/>
              </w:rPr>
            </w:pPr>
            <w:r w:rsidRPr="005B4628">
              <w:rPr>
                <w:b/>
                <w:szCs w:val="21"/>
                <w:lang w:val="en-US"/>
              </w:rPr>
              <w:t>0.9b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5B2399" w14:textId="77777777" w:rsidR="00EC5946" w:rsidRPr="005B4628" w:rsidRDefault="00212211">
            <w:pPr>
              <w:jc w:val="center"/>
              <w:rPr>
                <w:b/>
                <w:szCs w:val="21"/>
                <w:lang w:val="en-US"/>
              </w:rPr>
            </w:pPr>
            <w:r w:rsidRPr="005B4628">
              <w:rPr>
                <w:b/>
                <w:szCs w:val="21"/>
                <w:lang w:val="en-US"/>
              </w:rPr>
              <w:t>0.9b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716D57" w14:textId="77777777" w:rsidR="00EC5946" w:rsidRPr="005B4628" w:rsidRDefault="00212211">
            <w:pPr>
              <w:jc w:val="center"/>
              <w:rPr>
                <w:b/>
                <w:szCs w:val="21"/>
                <w:lang w:val="en-US"/>
              </w:rPr>
            </w:pPr>
            <w:r w:rsidRPr="005B4628">
              <w:rPr>
                <w:b/>
                <w:szCs w:val="21"/>
                <w:lang w:val="en-US"/>
              </w:rPr>
              <w:t>2.4a</w:t>
            </w:r>
          </w:p>
        </w:tc>
      </w:tr>
      <w:tr w:rsidR="005B4628" w:rsidRPr="005B4628" w14:paraId="1326090F" w14:textId="77777777" w:rsidTr="009B6C22">
        <w:trPr>
          <w:trHeight w:val="305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243C9A" w14:textId="77777777" w:rsidR="00EC5946" w:rsidRPr="005B4628" w:rsidRDefault="00212211">
            <w:pPr>
              <w:rPr>
                <w:i/>
                <w:szCs w:val="21"/>
                <w:lang w:val="en-US"/>
              </w:rPr>
            </w:pPr>
            <w:proofErr w:type="spellStart"/>
            <w:r w:rsidRPr="005B4628">
              <w:rPr>
                <w:i/>
                <w:szCs w:val="21"/>
                <w:lang w:val="en-US"/>
              </w:rPr>
              <w:t>Acidibacter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35A57B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1.2a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1A343D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1.8a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52F479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1.8a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797BC2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1.3a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8D84FC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1.1a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33AAA4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2.3a</w:t>
            </w:r>
          </w:p>
        </w:tc>
      </w:tr>
      <w:tr w:rsidR="005B4628" w:rsidRPr="005B4628" w14:paraId="08FB8D05" w14:textId="77777777" w:rsidTr="009B6C22">
        <w:trPr>
          <w:trHeight w:val="305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362FC3" w14:textId="77777777" w:rsidR="00EC5946" w:rsidRPr="005B4628" w:rsidRDefault="00212211">
            <w:pPr>
              <w:rPr>
                <w:i/>
                <w:szCs w:val="21"/>
                <w:lang w:val="en-US"/>
              </w:rPr>
            </w:pPr>
            <w:proofErr w:type="spellStart"/>
            <w:r w:rsidRPr="005B4628">
              <w:rPr>
                <w:i/>
                <w:szCs w:val="21"/>
                <w:lang w:val="en-US"/>
              </w:rPr>
              <w:t>Actinospica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D315DE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2.7a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FAD12D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2.3a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3751A3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1.7a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43AD16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2.7a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53FAC9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2.4a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C8CA09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2.1a</w:t>
            </w:r>
          </w:p>
        </w:tc>
      </w:tr>
      <w:tr w:rsidR="005B4628" w:rsidRPr="005B4628" w14:paraId="4D9E38DE" w14:textId="77777777" w:rsidTr="009B6C22">
        <w:trPr>
          <w:trHeight w:val="305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5DB2D0" w14:textId="77777777" w:rsidR="00EC5946" w:rsidRPr="005B4628" w:rsidRDefault="00212211">
            <w:pPr>
              <w:rPr>
                <w:i/>
                <w:szCs w:val="21"/>
                <w:lang w:val="en-US"/>
              </w:rPr>
            </w:pPr>
            <w:r w:rsidRPr="005B4628">
              <w:rPr>
                <w:i/>
                <w:szCs w:val="21"/>
                <w:lang w:val="en-US"/>
              </w:rPr>
              <w:t>HSB_OF53-F07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A19FAA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1.4a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772F3F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2.2a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5C72B5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2.0a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A95608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1.2a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56474C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2.3a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FA1903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1.7a</w:t>
            </w:r>
          </w:p>
        </w:tc>
      </w:tr>
      <w:tr w:rsidR="005B4628" w:rsidRPr="005B4628" w14:paraId="182941E6" w14:textId="77777777" w:rsidTr="009B6C22">
        <w:trPr>
          <w:trHeight w:val="305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F88001" w14:textId="77777777" w:rsidR="00EC5946" w:rsidRPr="005B4628" w:rsidRDefault="00212211">
            <w:pPr>
              <w:rPr>
                <w:i/>
                <w:szCs w:val="21"/>
                <w:lang w:val="en-US"/>
              </w:rPr>
            </w:pPr>
            <w:r w:rsidRPr="005B4628">
              <w:rPr>
                <w:i/>
                <w:szCs w:val="21"/>
                <w:lang w:val="en-US"/>
              </w:rPr>
              <w:t>FCPS473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537AA8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1.3a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956621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2.0a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7BFDCC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1.6a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C42D9D" w14:textId="77777777" w:rsidR="00EC5946" w:rsidRPr="005B4628" w:rsidRDefault="00212211">
            <w:pPr>
              <w:jc w:val="center"/>
              <w:rPr>
                <w:b/>
                <w:szCs w:val="21"/>
                <w:lang w:val="en-US"/>
              </w:rPr>
            </w:pPr>
            <w:r w:rsidRPr="005B4628">
              <w:rPr>
                <w:b/>
                <w:szCs w:val="21"/>
                <w:lang w:val="en-US"/>
              </w:rPr>
              <w:t>2.3ab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16A3D9" w14:textId="77777777" w:rsidR="00EC5946" w:rsidRPr="005B4628" w:rsidRDefault="00212211">
            <w:pPr>
              <w:jc w:val="center"/>
              <w:rPr>
                <w:b/>
                <w:szCs w:val="21"/>
                <w:lang w:val="en-US"/>
              </w:rPr>
            </w:pPr>
            <w:r w:rsidRPr="005B4628">
              <w:rPr>
                <w:b/>
                <w:szCs w:val="21"/>
                <w:lang w:val="en-US"/>
              </w:rPr>
              <w:t>3.0a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987E11" w14:textId="77777777" w:rsidR="00EC5946" w:rsidRPr="005B4628" w:rsidRDefault="00212211">
            <w:pPr>
              <w:jc w:val="center"/>
              <w:rPr>
                <w:b/>
                <w:szCs w:val="21"/>
                <w:lang w:val="en-US"/>
              </w:rPr>
            </w:pPr>
            <w:r w:rsidRPr="005B4628">
              <w:rPr>
                <w:b/>
                <w:szCs w:val="21"/>
                <w:lang w:val="en-US"/>
              </w:rPr>
              <w:t>1.6b</w:t>
            </w:r>
          </w:p>
        </w:tc>
      </w:tr>
      <w:tr w:rsidR="005B4628" w:rsidRPr="005B4628" w14:paraId="0B83D345" w14:textId="77777777" w:rsidTr="009B6C22">
        <w:trPr>
          <w:trHeight w:val="305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D1CF14" w14:textId="77777777" w:rsidR="00EC5946" w:rsidRPr="005B4628" w:rsidRDefault="00212211">
            <w:pPr>
              <w:rPr>
                <w:i/>
                <w:szCs w:val="21"/>
                <w:lang w:val="en-US"/>
              </w:rPr>
            </w:pPr>
            <w:r w:rsidRPr="005B4628">
              <w:rPr>
                <w:i/>
                <w:szCs w:val="21"/>
                <w:lang w:val="en-US"/>
              </w:rPr>
              <w:t>WPS-2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01E06B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3.7a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0B64E2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3.4a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29EDD2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1.6a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956236" w14:textId="77777777" w:rsidR="00EC5946" w:rsidRPr="005B4628" w:rsidRDefault="00212211">
            <w:pPr>
              <w:jc w:val="center"/>
              <w:rPr>
                <w:b/>
                <w:szCs w:val="21"/>
                <w:lang w:val="en-US"/>
              </w:rPr>
            </w:pPr>
            <w:r w:rsidRPr="005B4628">
              <w:rPr>
                <w:b/>
                <w:szCs w:val="21"/>
                <w:lang w:val="en-US"/>
              </w:rPr>
              <w:t>3.7b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E5920C" w14:textId="77777777" w:rsidR="00EC5946" w:rsidRPr="005B4628" w:rsidRDefault="00212211">
            <w:pPr>
              <w:jc w:val="center"/>
              <w:rPr>
                <w:b/>
                <w:szCs w:val="21"/>
                <w:lang w:val="en-US"/>
              </w:rPr>
            </w:pPr>
            <w:r w:rsidRPr="005B4628">
              <w:rPr>
                <w:b/>
                <w:szCs w:val="21"/>
                <w:lang w:val="en-US"/>
              </w:rPr>
              <w:t>5.9a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20CDCC" w14:textId="77777777" w:rsidR="00EC5946" w:rsidRPr="005B4628" w:rsidRDefault="00212211">
            <w:pPr>
              <w:jc w:val="center"/>
              <w:rPr>
                <w:b/>
                <w:szCs w:val="21"/>
                <w:lang w:val="en-US"/>
              </w:rPr>
            </w:pPr>
            <w:r w:rsidRPr="005B4628">
              <w:rPr>
                <w:b/>
                <w:szCs w:val="21"/>
                <w:lang w:val="en-US"/>
              </w:rPr>
              <w:t>1.4c</w:t>
            </w:r>
          </w:p>
        </w:tc>
      </w:tr>
      <w:tr w:rsidR="005B4628" w:rsidRPr="005B4628" w14:paraId="0504D0D6" w14:textId="77777777" w:rsidTr="009B6C22">
        <w:trPr>
          <w:trHeight w:val="305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4CAE78" w14:textId="77777777" w:rsidR="00EC5946" w:rsidRPr="005B4628" w:rsidRDefault="00212211">
            <w:pPr>
              <w:rPr>
                <w:bCs/>
                <w:i/>
                <w:szCs w:val="21"/>
                <w:lang w:val="en-US"/>
              </w:rPr>
            </w:pPr>
            <w:proofErr w:type="spellStart"/>
            <w:r w:rsidRPr="005B4628">
              <w:rPr>
                <w:bCs/>
                <w:i/>
                <w:szCs w:val="21"/>
                <w:lang w:val="en-US"/>
              </w:rPr>
              <w:t>Conexibacter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CE1879" w14:textId="77777777" w:rsidR="00EC5946" w:rsidRPr="005B4628" w:rsidRDefault="00212211">
            <w:pPr>
              <w:jc w:val="center"/>
              <w:rPr>
                <w:b/>
                <w:szCs w:val="21"/>
                <w:lang w:val="en-US"/>
              </w:rPr>
            </w:pPr>
            <w:r w:rsidRPr="005B4628">
              <w:rPr>
                <w:b/>
                <w:szCs w:val="21"/>
                <w:lang w:val="en-US"/>
              </w:rPr>
              <w:t>3.4a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8D9C7F" w14:textId="77777777" w:rsidR="00EC5946" w:rsidRPr="005B4628" w:rsidRDefault="00212211">
            <w:pPr>
              <w:jc w:val="center"/>
              <w:rPr>
                <w:b/>
                <w:szCs w:val="21"/>
                <w:lang w:val="en-US"/>
              </w:rPr>
            </w:pPr>
            <w:r w:rsidRPr="005B4628">
              <w:rPr>
                <w:b/>
                <w:szCs w:val="21"/>
                <w:lang w:val="en-US"/>
              </w:rPr>
              <w:t>2.6ab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B97300" w14:textId="77777777" w:rsidR="00EC5946" w:rsidRPr="005B4628" w:rsidRDefault="00212211">
            <w:pPr>
              <w:jc w:val="center"/>
              <w:rPr>
                <w:b/>
                <w:szCs w:val="21"/>
                <w:lang w:val="en-US"/>
              </w:rPr>
            </w:pPr>
            <w:r w:rsidRPr="005B4628">
              <w:rPr>
                <w:b/>
                <w:szCs w:val="21"/>
                <w:lang w:val="en-US"/>
              </w:rPr>
              <w:t>0.9b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7DB00C" w14:textId="77777777" w:rsidR="00EC5946" w:rsidRPr="005B4628" w:rsidRDefault="00212211">
            <w:pPr>
              <w:jc w:val="center"/>
              <w:rPr>
                <w:b/>
                <w:szCs w:val="21"/>
                <w:lang w:val="en-US"/>
              </w:rPr>
            </w:pPr>
            <w:r w:rsidRPr="005B4628">
              <w:rPr>
                <w:b/>
                <w:szCs w:val="21"/>
                <w:lang w:val="en-US"/>
              </w:rPr>
              <w:t>3.6a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D7AF87" w14:textId="77777777" w:rsidR="00EC5946" w:rsidRPr="005B4628" w:rsidRDefault="00212211">
            <w:pPr>
              <w:jc w:val="center"/>
              <w:rPr>
                <w:b/>
                <w:szCs w:val="21"/>
                <w:lang w:val="en-US"/>
              </w:rPr>
            </w:pPr>
            <w:r w:rsidRPr="005B4628">
              <w:rPr>
                <w:b/>
                <w:szCs w:val="21"/>
                <w:lang w:val="en-US"/>
              </w:rPr>
              <w:t>3.3a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758890" w14:textId="77777777" w:rsidR="00EC5946" w:rsidRPr="005B4628" w:rsidRDefault="00212211">
            <w:pPr>
              <w:jc w:val="center"/>
              <w:rPr>
                <w:b/>
                <w:szCs w:val="21"/>
                <w:lang w:val="en-US"/>
              </w:rPr>
            </w:pPr>
            <w:r w:rsidRPr="005B4628">
              <w:rPr>
                <w:b/>
                <w:szCs w:val="21"/>
                <w:lang w:val="en-US"/>
              </w:rPr>
              <w:t>1.3b</w:t>
            </w:r>
          </w:p>
        </w:tc>
      </w:tr>
      <w:tr w:rsidR="005B4628" w:rsidRPr="005B4628" w14:paraId="15975F0D" w14:textId="77777777" w:rsidTr="009B6C22">
        <w:trPr>
          <w:trHeight w:val="305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CC5106" w14:textId="77777777" w:rsidR="00EC5946" w:rsidRPr="005B4628" w:rsidRDefault="00212211">
            <w:pPr>
              <w:rPr>
                <w:i/>
                <w:szCs w:val="21"/>
                <w:lang w:val="en-US"/>
              </w:rPr>
            </w:pPr>
            <w:r w:rsidRPr="005B4628">
              <w:rPr>
                <w:i/>
                <w:szCs w:val="21"/>
                <w:lang w:val="en-US"/>
              </w:rPr>
              <w:t>AD3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4D1E42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10.9a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8EA3F8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15.9a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351A57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2.3a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404CC0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9.2a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CD5716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10.2a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92D237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1.2a</w:t>
            </w:r>
          </w:p>
        </w:tc>
      </w:tr>
      <w:tr w:rsidR="005B4628" w:rsidRPr="005B4628" w14:paraId="275D42FA" w14:textId="77777777" w:rsidTr="009B6C22">
        <w:trPr>
          <w:trHeight w:val="305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262BBE" w14:textId="77777777" w:rsidR="00EC5946" w:rsidRPr="005B4628" w:rsidRDefault="00212211">
            <w:pPr>
              <w:rPr>
                <w:i/>
                <w:szCs w:val="21"/>
                <w:lang w:val="en-US"/>
              </w:rPr>
            </w:pPr>
            <w:proofErr w:type="spellStart"/>
            <w:r w:rsidRPr="005B4628">
              <w:rPr>
                <w:i/>
                <w:szCs w:val="21"/>
                <w:lang w:val="en-US"/>
              </w:rPr>
              <w:t>Sphingomonas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6916CE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1.1a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9C9D34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1.2a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47887E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1.0a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4C10E1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1.9a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30700A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2.7a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47037B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1.1a</w:t>
            </w:r>
          </w:p>
        </w:tc>
      </w:tr>
      <w:tr w:rsidR="005B4628" w:rsidRPr="005B4628" w14:paraId="2C51BE18" w14:textId="77777777" w:rsidTr="009B6C22">
        <w:trPr>
          <w:trHeight w:val="305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DF3AA0" w14:textId="77777777" w:rsidR="00EC5946" w:rsidRPr="005B4628" w:rsidRDefault="00212211">
            <w:pPr>
              <w:rPr>
                <w:i/>
                <w:szCs w:val="21"/>
                <w:lang w:val="en-US"/>
              </w:rPr>
            </w:pPr>
            <w:r w:rsidRPr="005B4628">
              <w:rPr>
                <w:i/>
                <w:szCs w:val="21"/>
                <w:lang w:val="en-US"/>
              </w:rPr>
              <w:t>IMCC26256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D8E2BD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1.1a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7F6BF7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1.2a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5DAD96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0.8a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D91894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1.2a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90AB61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1.5a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0B51E5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0.8a</w:t>
            </w:r>
          </w:p>
        </w:tc>
      </w:tr>
      <w:tr w:rsidR="005B4628" w:rsidRPr="005B4628" w14:paraId="1BD1CFAE" w14:textId="77777777" w:rsidTr="009B6C22">
        <w:trPr>
          <w:trHeight w:val="305"/>
        </w:trPr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56F67AF4" w14:textId="77777777" w:rsidR="00EC5946" w:rsidRPr="005B4628" w:rsidRDefault="00212211">
            <w:pPr>
              <w:rPr>
                <w:i/>
                <w:szCs w:val="21"/>
                <w:lang w:val="en-US"/>
              </w:rPr>
            </w:pPr>
            <w:r w:rsidRPr="005B4628">
              <w:rPr>
                <w:i/>
                <w:szCs w:val="21"/>
                <w:lang w:val="en-US"/>
              </w:rPr>
              <w:t>1921-2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48D7D37B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1.4a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1AD904A8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1.8a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129454E2" w14:textId="77777777" w:rsidR="00EC5946" w:rsidRPr="005B4628" w:rsidRDefault="00212211">
            <w:pPr>
              <w:jc w:val="center"/>
              <w:rPr>
                <w:szCs w:val="21"/>
                <w:lang w:val="en-US"/>
              </w:rPr>
            </w:pPr>
            <w:r w:rsidRPr="005B4628">
              <w:rPr>
                <w:szCs w:val="21"/>
                <w:lang w:val="en-US"/>
              </w:rPr>
              <w:t>0.4a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5F893040" w14:textId="77777777" w:rsidR="00EC5946" w:rsidRPr="005B4628" w:rsidRDefault="00212211">
            <w:pPr>
              <w:jc w:val="center"/>
              <w:rPr>
                <w:b/>
                <w:szCs w:val="21"/>
                <w:lang w:val="en-US"/>
              </w:rPr>
            </w:pPr>
            <w:r w:rsidRPr="005B4628">
              <w:rPr>
                <w:b/>
                <w:szCs w:val="21"/>
                <w:lang w:val="en-US"/>
              </w:rPr>
              <w:t>1.1b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2D0CF266" w14:textId="77777777" w:rsidR="00EC5946" w:rsidRPr="005B4628" w:rsidRDefault="00212211">
            <w:pPr>
              <w:jc w:val="center"/>
              <w:rPr>
                <w:b/>
                <w:szCs w:val="21"/>
                <w:lang w:val="en-US"/>
              </w:rPr>
            </w:pPr>
            <w:r w:rsidRPr="005B4628">
              <w:rPr>
                <w:b/>
                <w:szCs w:val="21"/>
                <w:lang w:val="en-US"/>
              </w:rPr>
              <w:t>2.6a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64BC0327" w14:textId="77777777" w:rsidR="00EC5946" w:rsidRPr="005B4628" w:rsidRDefault="00212211">
            <w:pPr>
              <w:jc w:val="center"/>
              <w:rPr>
                <w:b/>
                <w:szCs w:val="21"/>
                <w:lang w:val="en-US"/>
              </w:rPr>
            </w:pPr>
            <w:r w:rsidRPr="005B4628">
              <w:rPr>
                <w:b/>
                <w:szCs w:val="21"/>
                <w:lang w:val="en-US"/>
              </w:rPr>
              <w:t>0.2c</w:t>
            </w:r>
          </w:p>
        </w:tc>
      </w:tr>
    </w:tbl>
    <w:p w14:paraId="5B18F7E3" w14:textId="77777777" w:rsidR="00212211" w:rsidRPr="005B4628" w:rsidRDefault="00A73103" w:rsidP="00A73103">
      <w:pPr>
        <w:pStyle w:val="TOC2"/>
        <w:jc w:val="both"/>
      </w:pPr>
      <w:r w:rsidRPr="005B4628">
        <w:rPr>
          <w:kern w:val="0"/>
          <w:sz w:val="18"/>
          <w:szCs w:val="18"/>
        </w:rPr>
        <w:t xml:space="preserve">NK, chemical </w:t>
      </w:r>
      <w:proofErr w:type="gramStart"/>
      <w:r w:rsidRPr="005B4628">
        <w:rPr>
          <w:kern w:val="0"/>
          <w:sz w:val="18"/>
          <w:szCs w:val="18"/>
        </w:rPr>
        <w:t>nitrogen</w:t>
      </w:r>
      <w:proofErr w:type="gramEnd"/>
      <w:r w:rsidRPr="005B4628">
        <w:rPr>
          <w:kern w:val="0"/>
          <w:sz w:val="18"/>
          <w:szCs w:val="18"/>
        </w:rPr>
        <w:t xml:space="preserve"> and potassium; NPK, chemical nitrogen, phosphorus and potassium; NPKS, NPK plus straw. Different lowercase letters in the same row indicate significant differences among the three P treatments in the bulk soil (BS) </w:t>
      </w:r>
      <w:r w:rsidRPr="005B4628">
        <w:rPr>
          <w:rFonts w:hint="eastAsia"/>
          <w:kern w:val="0"/>
          <w:sz w:val="18"/>
          <w:szCs w:val="18"/>
        </w:rPr>
        <w:t xml:space="preserve">or </w:t>
      </w:r>
      <w:r w:rsidRPr="005B4628">
        <w:rPr>
          <w:kern w:val="0"/>
          <w:sz w:val="18"/>
          <w:szCs w:val="18"/>
        </w:rPr>
        <w:t>rhizosphere (RS) (</w:t>
      </w:r>
      <w:r w:rsidRPr="005B4628">
        <w:rPr>
          <w:i/>
          <w:iCs/>
          <w:kern w:val="0"/>
          <w:sz w:val="18"/>
          <w:szCs w:val="18"/>
        </w:rPr>
        <w:t>P</w:t>
      </w:r>
      <w:r w:rsidRPr="005B4628">
        <w:rPr>
          <w:kern w:val="0"/>
          <w:sz w:val="18"/>
          <w:szCs w:val="18"/>
        </w:rPr>
        <w:t>&lt;0.05).</w:t>
      </w:r>
    </w:p>
    <w:sectPr w:rsidR="00212211" w:rsidRPr="005B462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21730" w14:textId="77777777" w:rsidR="00DD52F7" w:rsidRDefault="00DD52F7" w:rsidP="00B9523D">
      <w:r>
        <w:separator/>
      </w:r>
    </w:p>
  </w:endnote>
  <w:endnote w:type="continuationSeparator" w:id="0">
    <w:p w14:paraId="0697826F" w14:textId="77777777" w:rsidR="00DD52F7" w:rsidRDefault="00DD52F7" w:rsidP="00B9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AA9B6" w14:textId="77777777" w:rsidR="00DD52F7" w:rsidRDefault="00DD52F7" w:rsidP="00B9523D">
      <w:r>
        <w:separator/>
      </w:r>
    </w:p>
  </w:footnote>
  <w:footnote w:type="continuationSeparator" w:id="0">
    <w:p w14:paraId="5DA4172B" w14:textId="77777777" w:rsidR="00DD52F7" w:rsidRDefault="00DD52F7" w:rsidP="00B95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VhMTI0MDZlNmIzN2VlNzdhZWU3YmNmYzMxOGEwMWUifQ=="/>
  </w:docVars>
  <w:rsids>
    <w:rsidRoot w:val="00074EA2"/>
    <w:rsid w:val="00074EA2"/>
    <w:rsid w:val="00212211"/>
    <w:rsid w:val="002157A8"/>
    <w:rsid w:val="00283B71"/>
    <w:rsid w:val="002E72CC"/>
    <w:rsid w:val="00360893"/>
    <w:rsid w:val="003E3EC9"/>
    <w:rsid w:val="003F6750"/>
    <w:rsid w:val="004207B1"/>
    <w:rsid w:val="0049428D"/>
    <w:rsid w:val="005B4628"/>
    <w:rsid w:val="005E35CB"/>
    <w:rsid w:val="00646195"/>
    <w:rsid w:val="00682A2B"/>
    <w:rsid w:val="006D01C8"/>
    <w:rsid w:val="007B53DB"/>
    <w:rsid w:val="008312C1"/>
    <w:rsid w:val="008653D5"/>
    <w:rsid w:val="00977810"/>
    <w:rsid w:val="009B6C22"/>
    <w:rsid w:val="00A70314"/>
    <w:rsid w:val="00A73103"/>
    <w:rsid w:val="00B9523D"/>
    <w:rsid w:val="00C07940"/>
    <w:rsid w:val="00C56853"/>
    <w:rsid w:val="00D21E16"/>
    <w:rsid w:val="00DD52F7"/>
    <w:rsid w:val="00DE1216"/>
    <w:rsid w:val="00EA437D"/>
    <w:rsid w:val="00EC5946"/>
    <w:rsid w:val="00EF22B0"/>
    <w:rsid w:val="00F411FF"/>
    <w:rsid w:val="00F85608"/>
    <w:rsid w:val="00FF524A"/>
    <w:rsid w:val="037F1F53"/>
    <w:rsid w:val="300A4BA9"/>
    <w:rsid w:val="34D35015"/>
    <w:rsid w:val="4EAB6AE7"/>
    <w:rsid w:val="6A53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6ADFFD"/>
  <w15:docId w15:val="{DD70EA03-7ABE-4269-9AA6-B58C647F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TOC2"/>
    <w:qFormat/>
    <w:pPr>
      <w:widowControl w:val="0"/>
      <w:jc w:val="both"/>
    </w:pPr>
    <w:rPr>
      <w:kern w:val="2"/>
      <w:sz w:val="21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uiPriority w:val="39"/>
    <w:unhideWhenUsed/>
    <w:qFormat/>
    <w:pPr>
      <w:jc w:val="center"/>
    </w:pPr>
    <w:rPr>
      <w:bCs/>
      <w:sz w:val="24"/>
    </w:rPr>
  </w:style>
  <w:style w:type="paragraph" w:styleId="BalloonText">
    <w:name w:val="Balloon Text"/>
    <w:basedOn w:val="Normal"/>
    <w:link w:val="BalloonTextChar"/>
    <w:uiPriority w:val="99"/>
    <w:unhideWhenUsed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kern w:val="2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Pr>
      <w:sz w:val="18"/>
      <w:szCs w:val="18"/>
    </w:rPr>
  </w:style>
  <w:style w:type="paragraph" w:styleId="NormalWeb">
    <w:name w:val="Normal (Web)"/>
    <w:basedOn w:val="Normal"/>
    <w:uiPriority w:val="99"/>
    <w:unhideWhenUsed/>
    <w:rPr>
      <w:sz w:val="24"/>
    </w:rPr>
  </w:style>
  <w:style w:type="character" w:styleId="CommentReference">
    <w:name w:val="annotation reference"/>
    <w:rPr>
      <w:sz w:val="16"/>
      <w:szCs w:val="16"/>
    </w:rPr>
  </w:style>
  <w:style w:type="paragraph" w:styleId="Revision">
    <w:name w:val="Revision"/>
    <w:uiPriority w:val="99"/>
    <w:unhideWhenUsed/>
    <w:rPr>
      <w:kern w:val="2"/>
      <w:sz w:val="21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Amy Tighe</cp:lastModifiedBy>
  <cp:revision>2</cp:revision>
  <dcterms:created xsi:type="dcterms:W3CDTF">2022-09-07T10:59:00Z</dcterms:created>
  <dcterms:modified xsi:type="dcterms:W3CDTF">2022-09-07T10:59:00Z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E4570B3AABAC43289AFD5377817B7507</vt:lpwstr>
  </property>
  <property fmtid="{D5CDD505-2E9C-101B-9397-08002B2CF9AE}" pid="3" name="KSOProductBuildVer">
    <vt:lpwstr>2052-11.1.0.11744</vt:lpwstr>
  </property>
  <property fmtid="{D5CDD505-2E9C-101B-9397-08002B2CF9AE}" pid="4" name="LE1">
    <vt:filetime>2022-07-26T09:28:45Z</vt:filetime>
  </property>
  <property fmtid="{D5CDD505-2E9C-101B-9397-08002B2CF9AE}" pid="5" name="ReminderText">
    <vt:lpwstr>_HV9XLY8S</vt:lpwstr>
  </property>
</Properties>
</file>