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376"/>
        <w:gridCol w:w="739"/>
        <w:gridCol w:w="3682"/>
        <w:gridCol w:w="850"/>
        <w:gridCol w:w="2835"/>
      </w:tblGrid>
      <w:tr w:rsidR="00555D24" w:rsidTr="00D33417">
        <w:tc>
          <w:tcPr>
            <w:tcW w:w="11482" w:type="dxa"/>
            <w:gridSpan w:val="5"/>
          </w:tcPr>
          <w:p w:rsidR="00555D24" w:rsidRPr="00555D24" w:rsidRDefault="00555D24" w:rsidP="00555D24">
            <w:pPr>
              <w:rPr>
                <w:rStyle w:val="Emphasis"/>
                <w:rFonts w:asciiTheme="majorBidi" w:hAnsiTheme="majorBidi" w:cstheme="majorBidi"/>
                <w:i w:val="0"/>
                <w:iCs w:val="0"/>
              </w:rPr>
            </w:pPr>
            <w:r>
              <w:rPr>
                <w:rStyle w:val="Emphasis"/>
                <w:rFonts w:asciiTheme="majorBidi" w:hAnsiTheme="majorBidi" w:cstheme="majorBidi"/>
                <w:i w:val="0"/>
                <w:iCs w:val="0"/>
              </w:rPr>
              <w:t>Table:</w:t>
            </w:r>
            <w:r w:rsidR="00371FA9">
              <w:t xml:space="preserve"> </w:t>
            </w:r>
            <w:r w:rsidR="00371FA9" w:rsidRPr="00371FA9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The search keywords</w:t>
            </w:r>
            <w:r w:rsidR="00371FA9">
              <w:rPr>
                <w:rStyle w:val="Emphasis"/>
                <w:rFonts w:asciiTheme="majorBidi" w:hAnsiTheme="majorBidi" w:cstheme="majorBidi"/>
                <w:i w:val="0"/>
                <w:iCs w:val="0"/>
              </w:rPr>
              <w:t xml:space="preserve"> of </w:t>
            </w:r>
            <w:r w:rsidR="00A94CE1">
              <w:rPr>
                <w:rStyle w:val="Emphasis"/>
                <w:rFonts w:asciiTheme="majorBidi" w:hAnsiTheme="majorBidi" w:cstheme="majorBidi"/>
                <w:i w:val="0"/>
                <w:iCs w:val="0"/>
              </w:rPr>
              <w:t xml:space="preserve">the </w:t>
            </w:r>
            <w:bookmarkStart w:id="0" w:name="_GoBack"/>
            <w:bookmarkEnd w:id="0"/>
            <w:r w:rsidR="00371FA9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present study</w:t>
            </w:r>
          </w:p>
        </w:tc>
      </w:tr>
      <w:tr w:rsidR="007318B5" w:rsidTr="00F31AF0">
        <w:tc>
          <w:tcPr>
            <w:tcW w:w="3376" w:type="dxa"/>
          </w:tcPr>
          <w:p w:rsidR="007318B5" w:rsidRPr="00B94C1D" w:rsidRDefault="00B74323" w:rsidP="007318B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94C1D">
              <w:rPr>
                <w:rFonts w:asciiTheme="majorBidi" w:hAnsiTheme="majorBidi" w:cstheme="majorBidi"/>
                <w:sz w:val="24"/>
                <w:szCs w:val="24"/>
              </w:rPr>
              <w:t>Shinseng</w:t>
            </w:r>
            <w:proofErr w:type="spellEnd"/>
            <w:r w:rsidRPr="00B94C1D">
              <w:rPr>
                <w:rFonts w:asciiTheme="majorBidi" w:hAnsiTheme="majorBidi" w:cstheme="majorBidi"/>
                <w:sz w:val="24"/>
                <w:szCs w:val="24"/>
              </w:rPr>
              <w:t xml:space="preserve"> keywords</w:t>
            </w:r>
          </w:p>
        </w:tc>
        <w:tc>
          <w:tcPr>
            <w:tcW w:w="739" w:type="dxa"/>
          </w:tcPr>
          <w:p w:rsidR="007318B5" w:rsidRPr="00B94C1D" w:rsidRDefault="00A5492F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AND</w:t>
            </w:r>
          </w:p>
        </w:tc>
        <w:tc>
          <w:tcPr>
            <w:tcW w:w="3682" w:type="dxa"/>
          </w:tcPr>
          <w:p w:rsidR="007318B5" w:rsidRPr="00B94C1D" w:rsidRDefault="00B74323" w:rsidP="007318B5">
            <w:pPr>
              <w:jc w:val="center"/>
              <w:rPr>
                <w:rStyle w:val="Emphasis"/>
                <w:rFonts w:asciiTheme="majorBidi" w:hAnsiTheme="majorBidi" w:cstheme="majorBidi"/>
                <w:i w:val="0"/>
                <w:iCs w:val="0"/>
              </w:rPr>
            </w:pPr>
            <w:r w:rsidRPr="00B94C1D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Chemotherapy</w:t>
            </w:r>
            <w:r w:rsidRPr="00B94C1D">
              <w:rPr>
                <w:rFonts w:asciiTheme="majorBidi" w:hAnsiTheme="majorBidi" w:cstheme="majorBidi"/>
                <w:sz w:val="24"/>
                <w:szCs w:val="24"/>
              </w:rPr>
              <w:t xml:space="preserve"> keywords</w:t>
            </w:r>
          </w:p>
        </w:tc>
        <w:tc>
          <w:tcPr>
            <w:tcW w:w="850" w:type="dxa"/>
          </w:tcPr>
          <w:p w:rsidR="007318B5" w:rsidRPr="00B94C1D" w:rsidRDefault="00A5492F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AND</w:t>
            </w:r>
          </w:p>
        </w:tc>
        <w:tc>
          <w:tcPr>
            <w:tcW w:w="2835" w:type="dxa"/>
          </w:tcPr>
          <w:p w:rsidR="007318B5" w:rsidRPr="00B94C1D" w:rsidRDefault="00B74323" w:rsidP="007318B5">
            <w:pPr>
              <w:jc w:val="center"/>
              <w:rPr>
                <w:rStyle w:val="Emphasis"/>
                <w:rFonts w:asciiTheme="majorBidi" w:hAnsiTheme="majorBidi" w:cstheme="majorBidi"/>
                <w:i w:val="0"/>
                <w:iCs w:val="0"/>
              </w:rPr>
            </w:pPr>
            <w:r w:rsidRPr="00B94C1D">
              <w:rPr>
                <w:rStyle w:val="Emphasis"/>
                <w:rFonts w:asciiTheme="majorBidi" w:hAnsiTheme="majorBidi" w:cstheme="majorBidi"/>
                <w:i w:val="0"/>
                <w:iCs w:val="0"/>
              </w:rPr>
              <w:t xml:space="preserve">Heart (toxicity) </w:t>
            </w:r>
            <w:r w:rsidRPr="00B94C1D">
              <w:rPr>
                <w:rFonts w:asciiTheme="majorBidi" w:hAnsiTheme="majorBidi" w:cstheme="majorBidi"/>
                <w:sz w:val="24"/>
                <w:szCs w:val="24"/>
              </w:rPr>
              <w:t>keywords</w:t>
            </w:r>
          </w:p>
        </w:tc>
      </w:tr>
      <w:tr w:rsidR="00BA32E1" w:rsidTr="00F31AF0">
        <w:tc>
          <w:tcPr>
            <w:tcW w:w="3376" w:type="dxa"/>
          </w:tcPr>
          <w:p w:rsidR="00966F61" w:rsidRPr="00F31AF0" w:rsidRDefault="00966F61" w:rsidP="007318B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Ginsenosides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Sanchinosides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Panaxosides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Ginsenoside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Panax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"ginseng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saponin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"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ginsenine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ginsenol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panaxagin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protopanaxatriol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protopanaxadiol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protopanaxa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panaxoside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gingilone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ginsenoside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"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ren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shen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"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shinseng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Ninjin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Ninjins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Renshen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Renshens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Shinseng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Shinsengs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"Jen Shen" OR "Jen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Shens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" OR "Shen, Jen" OR Ginseng OR Ginsengs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Schinseng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Schinsengs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OR "Korean Red Ginseng" OR "Ginseng, Korean Red" OR "Korean Red Ginsengs" OR "Korean Ginsengs" OR "Korean Ginseng" OR "Red Ginseng, Korean" OR "Ginseng, Korean" OR "</w:t>
            </w:r>
            <w:proofErr w:type="spellStart"/>
            <w:r w:rsidRPr="00F31AF0">
              <w:rPr>
                <w:rFonts w:asciiTheme="majorBidi" w:hAnsiTheme="majorBidi" w:cstheme="majorBidi"/>
                <w:sz w:val="24"/>
                <w:szCs w:val="24"/>
              </w:rPr>
              <w:t>Panax</w:t>
            </w:r>
            <w:proofErr w:type="spellEnd"/>
            <w:r w:rsidRPr="00F31AF0">
              <w:rPr>
                <w:rFonts w:asciiTheme="majorBidi" w:hAnsiTheme="majorBidi" w:cstheme="majorBidi"/>
                <w:sz w:val="24"/>
                <w:szCs w:val="24"/>
              </w:rPr>
              <w:t xml:space="preserve"> ginseng"</w:t>
            </w:r>
          </w:p>
          <w:p w:rsidR="00966F61" w:rsidRPr="00F31AF0" w:rsidRDefault="00966F61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966F61" w:rsidRPr="00F31AF0" w:rsidRDefault="00966F61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AND</w:t>
            </w:r>
          </w:p>
        </w:tc>
        <w:tc>
          <w:tcPr>
            <w:tcW w:w="3682" w:type="dxa"/>
          </w:tcPr>
          <w:p w:rsidR="00966F61" w:rsidRPr="00F31AF0" w:rsidRDefault="00966F61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Chemotherapy</w:t>
            </w:r>
            <w:r w:rsidRPr="00F31AF0">
              <w:rPr>
                <w:rStyle w:val="Emphasis"/>
                <w:rFonts w:asciiTheme="majorBidi" w:hAnsiTheme="majorBidi" w:cstheme="majorBidi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OR Adriamycin OR Doxorubicin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Eloxatin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Bleomycin 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4-demethoxydaunorubicin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Idarubicin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4-demethoxydaunorubicin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Cisplatin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Carboplatin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Cyclophosphamide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Cytophosphane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Paraplatin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Daunorubicin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Daunomycin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Oxaliplatin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Methotrexate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Amethopterin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Taxotere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Etoposide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 xml:space="preserve">Xeloda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Mitomycin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Vinorelbine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Carmustine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Melphalan OR Etopophos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Procarbazine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Epirubicin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Vinblastine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Navelbine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Methotrexate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Amethopterin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Docetaxel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 xml:space="preserve">Vincristine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Mustine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Fluorouracil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Adrucil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Embikhin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Oxaliplatin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Cytosine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 xml:space="preserve">Capecitabine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Paclitaxel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Taxol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Mechlorethamine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Eloxatin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Cytarabine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Irinotecan</w:t>
            </w:r>
          </w:p>
        </w:tc>
        <w:tc>
          <w:tcPr>
            <w:tcW w:w="850" w:type="dxa"/>
          </w:tcPr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7318B5" w:rsidRPr="00F31AF0" w:rsidRDefault="007318B5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  <w:p w:rsidR="00966F61" w:rsidRPr="00F31AF0" w:rsidRDefault="00966F61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AND</w:t>
            </w:r>
          </w:p>
        </w:tc>
        <w:tc>
          <w:tcPr>
            <w:tcW w:w="2835" w:type="dxa"/>
          </w:tcPr>
          <w:p w:rsidR="00966F61" w:rsidRPr="00F31AF0" w:rsidRDefault="00966F61" w:rsidP="007318B5">
            <w:pPr>
              <w:jc w:val="center"/>
            </w:pP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Heart</w:t>
            </w:r>
            <w:r w:rsidRPr="00F31AF0">
              <w:rPr>
                <w:rStyle w:val="Emphasis"/>
                <w:rFonts w:asciiTheme="majorBidi" w:hAnsiTheme="majorBidi" w:cstheme="majorBidi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 xml:space="preserve">Myocytes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>Cardiotoxicity</w:t>
            </w:r>
            <w:r w:rsidRPr="00F31AF0">
              <w:rPr>
                <w:rStyle w:val="Emphasis"/>
                <w:rFonts w:asciiTheme="majorBidi" w:hAnsiTheme="majorBidi" w:cstheme="majorBidi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 xml:space="preserve">Cardiomyocyte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 xml:space="preserve">Cardiomyopathies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 xml:space="preserve">Myocardial </w:t>
            </w:r>
            <w:r w:rsidRPr="00F31AF0">
              <w:rPr>
                <w:rStyle w:val="Emphasis"/>
                <w:rFonts w:asciiTheme="majorBidi" w:hAnsiTheme="majorBidi" w:cstheme="majorBidi"/>
                <w:i w:val="0"/>
                <w:iCs w:val="0"/>
              </w:rPr>
              <w:t>OR</w:t>
            </w:r>
            <w:r w:rsidRPr="00F31AF0">
              <w:rPr>
                <w:rStyle w:val="Emphasis"/>
                <w:rFonts w:asciiTheme="majorBidi" w:hAnsiTheme="majorBidi" w:cstheme="majorBidi"/>
              </w:rPr>
              <w:t xml:space="preserve"> 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 xml:space="preserve">Cardiomyopathy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 xml:space="preserve"> Myocardium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 xml:space="preserve">Cardiopathy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>Cardiotoxicity</w:t>
            </w:r>
            <w:r w:rsidRPr="00F31AF0">
              <w:rPr>
                <w:rStyle w:val="Emphasis"/>
                <w:rFonts w:asciiTheme="majorBidi" w:hAnsiTheme="majorBidi" w:cstheme="majorBidi"/>
              </w:rPr>
              <w:t xml:space="preserve">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31AF0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 xml:space="preserve">Cardiopathic </w:t>
            </w:r>
            <w:r w:rsidRPr="00F31AF0"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  <w:t>OR</w:t>
            </w:r>
            <w:r w:rsidRPr="00F31AF0">
              <w:rPr>
                <w:rStyle w:val="querysrchtext"/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="000248A2">
              <w:rPr>
                <w:rStyle w:val="querysrchtext"/>
                <w:rFonts w:asciiTheme="majorBidi" w:eastAsiaTheme="majorEastAsia" w:hAnsiTheme="majorBidi" w:cstheme="majorBidi"/>
                <w:sz w:val="24"/>
                <w:szCs w:val="24"/>
              </w:rPr>
              <w:t>Cardi*</w:t>
            </w:r>
          </w:p>
          <w:p w:rsidR="00966F61" w:rsidRPr="00F31AF0" w:rsidRDefault="00966F61" w:rsidP="007318B5">
            <w:pPr>
              <w:jc w:val="center"/>
              <w:rPr>
                <w:rStyle w:val="querysrchtext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66F61" w:rsidRDefault="00966F61" w:rsidP="007318B5">
      <w:pPr>
        <w:jc w:val="center"/>
        <w:rPr>
          <w:rStyle w:val="querysrchtext"/>
          <w:rFonts w:asciiTheme="majorBidi" w:hAnsiTheme="majorBidi" w:cstheme="majorBidi"/>
          <w:sz w:val="24"/>
          <w:szCs w:val="24"/>
          <w:highlight w:val="green"/>
        </w:rPr>
      </w:pPr>
    </w:p>
    <w:p w:rsidR="00966F61" w:rsidRDefault="00966F61" w:rsidP="007318B5">
      <w:pPr>
        <w:jc w:val="center"/>
        <w:rPr>
          <w:rStyle w:val="querysrchtext"/>
          <w:rFonts w:asciiTheme="majorBidi" w:hAnsiTheme="majorBidi" w:cstheme="majorBidi"/>
          <w:sz w:val="24"/>
          <w:szCs w:val="24"/>
          <w:highlight w:val="green"/>
        </w:rPr>
      </w:pPr>
    </w:p>
    <w:sectPr w:rsidR="00966F61" w:rsidSect="00902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2"/>
    <w:rsid w:val="000248A2"/>
    <w:rsid w:val="00371FA9"/>
    <w:rsid w:val="00414D32"/>
    <w:rsid w:val="00555D24"/>
    <w:rsid w:val="006B7689"/>
    <w:rsid w:val="007318B5"/>
    <w:rsid w:val="00902C46"/>
    <w:rsid w:val="00966F61"/>
    <w:rsid w:val="00A5492F"/>
    <w:rsid w:val="00A94CE1"/>
    <w:rsid w:val="00A95FDE"/>
    <w:rsid w:val="00B74323"/>
    <w:rsid w:val="00B94C1D"/>
    <w:rsid w:val="00BA32E1"/>
    <w:rsid w:val="00F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F95C"/>
  <w15:chartTrackingRefBased/>
  <w15:docId w15:val="{E8497933-B722-4318-A29F-3C52103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B7689"/>
    <w:rPr>
      <w:rFonts w:ascii="Calibri" w:eastAsia="Calibri" w:hAnsi="Calibri"/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querysrchtext">
    <w:name w:val="querysrchtext"/>
    <w:basedOn w:val="DefaultParagraphFont"/>
    <w:rsid w:val="006B7689"/>
  </w:style>
  <w:style w:type="table" w:styleId="TableGrid">
    <w:name w:val="Table Grid"/>
    <w:basedOn w:val="TableNormal"/>
    <w:uiPriority w:val="39"/>
    <w:rsid w:val="0096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7</cp:revision>
  <dcterms:created xsi:type="dcterms:W3CDTF">2022-11-24T10:33:00Z</dcterms:created>
  <dcterms:modified xsi:type="dcterms:W3CDTF">2023-01-21T07:51:00Z</dcterms:modified>
</cp:coreProperties>
</file>