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14473164"/>
      <w:bookmarkEnd w:id="0"/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23F4E64B" w14:textId="210097D8" w:rsidR="002339C1" w:rsidRPr="002339C1" w:rsidRDefault="002339C1" w:rsidP="002339C1">
      <w:pPr>
        <w:rPr>
          <w:rFonts w:cs="Times New Roman"/>
          <w:szCs w:val="24"/>
          <w:shd w:val="clear" w:color="auto" w:fill="FFFFFF"/>
        </w:rPr>
      </w:pPr>
      <w:r w:rsidRPr="002339C1">
        <w:rPr>
          <w:rFonts w:cs="Times New Roman"/>
          <w:szCs w:val="24"/>
          <w:shd w:val="clear" w:color="auto" w:fill="FFFFFF"/>
        </w:rPr>
        <w:t>The following tables and figures are attached in this document:</w:t>
      </w:r>
      <w:r w:rsidRPr="002339C1">
        <w:rPr>
          <w:rFonts w:cs="Times New Roman"/>
          <w:szCs w:val="24"/>
          <w:shd w:val="clear" w:color="auto" w:fill="FFFFFF"/>
        </w:rPr>
        <w:br/>
        <w:t>- Table S1</w:t>
      </w:r>
      <w:r w:rsidRPr="002339C1">
        <w:rPr>
          <w:rFonts w:cs="Times New Roman"/>
          <w:szCs w:val="24"/>
          <w:shd w:val="clear" w:color="auto" w:fill="FFFFFF"/>
        </w:rPr>
        <w:br/>
        <w:t>- Figure S1</w:t>
      </w:r>
      <w:r w:rsidRPr="002339C1">
        <w:rPr>
          <w:rFonts w:cs="Times New Roman"/>
          <w:szCs w:val="24"/>
          <w:shd w:val="clear" w:color="auto" w:fill="FFFFFF"/>
        </w:rPr>
        <w:br/>
        <w:t>- Figure S2</w:t>
      </w:r>
      <w:r w:rsidRPr="002339C1">
        <w:rPr>
          <w:rFonts w:cs="Times New Roman"/>
          <w:szCs w:val="24"/>
          <w:shd w:val="clear" w:color="auto" w:fill="FFFFFF"/>
        </w:rPr>
        <w:br/>
        <w:t>- Figure S3</w:t>
      </w:r>
      <w:r w:rsidRPr="002339C1">
        <w:rPr>
          <w:rFonts w:cs="Times New Roman"/>
          <w:szCs w:val="24"/>
          <w:shd w:val="clear" w:color="auto" w:fill="FFFFFF"/>
        </w:rPr>
        <w:br/>
        <w:t>- Figure S4</w:t>
      </w:r>
      <w:r w:rsidRPr="002339C1">
        <w:rPr>
          <w:rFonts w:cs="Times New Roman"/>
          <w:szCs w:val="24"/>
          <w:shd w:val="clear" w:color="auto" w:fill="FFFFFF"/>
        </w:rPr>
        <w:br/>
        <w:t>- Figure S5</w:t>
      </w:r>
      <w:r w:rsidR="00EA0D07">
        <w:rPr>
          <w:rFonts w:cs="Times New Roman"/>
          <w:szCs w:val="24"/>
          <w:shd w:val="clear" w:color="auto" w:fill="FFFFFF"/>
        </w:rPr>
        <w:br/>
      </w:r>
      <w:r w:rsidR="00EA0D07" w:rsidRPr="002339C1">
        <w:rPr>
          <w:rFonts w:cs="Times New Roman"/>
          <w:szCs w:val="24"/>
          <w:shd w:val="clear" w:color="auto" w:fill="FFFFFF"/>
        </w:rPr>
        <w:t>- Figure S</w:t>
      </w:r>
      <w:r w:rsidR="00EA0D07">
        <w:rPr>
          <w:rFonts w:cs="Times New Roman"/>
          <w:szCs w:val="24"/>
          <w:shd w:val="clear" w:color="auto" w:fill="FFFFFF"/>
        </w:rPr>
        <w:t>6</w:t>
      </w:r>
      <w:r w:rsidR="00EA0D07">
        <w:rPr>
          <w:rFonts w:cs="Times New Roman"/>
          <w:szCs w:val="24"/>
          <w:shd w:val="clear" w:color="auto" w:fill="FFFFFF"/>
        </w:rPr>
        <w:br/>
      </w:r>
      <w:r w:rsidR="00EA0D07" w:rsidRPr="002339C1">
        <w:rPr>
          <w:rFonts w:cs="Times New Roman"/>
          <w:szCs w:val="24"/>
          <w:shd w:val="clear" w:color="auto" w:fill="FFFFFF"/>
        </w:rPr>
        <w:t>- Figure S</w:t>
      </w:r>
      <w:r w:rsidR="00EA0D07">
        <w:rPr>
          <w:rFonts w:cs="Times New Roman"/>
          <w:szCs w:val="24"/>
          <w:shd w:val="clear" w:color="auto" w:fill="FFFFFF"/>
        </w:rPr>
        <w:t>7</w:t>
      </w:r>
      <w:r w:rsidR="00EA0D07">
        <w:rPr>
          <w:rFonts w:cs="Times New Roman"/>
          <w:szCs w:val="24"/>
          <w:shd w:val="clear" w:color="auto" w:fill="FFFFFF"/>
        </w:rPr>
        <w:br/>
      </w:r>
      <w:r w:rsidR="00EA0D07" w:rsidRPr="002339C1">
        <w:rPr>
          <w:rFonts w:cs="Times New Roman"/>
          <w:szCs w:val="24"/>
          <w:shd w:val="clear" w:color="auto" w:fill="FFFFFF"/>
        </w:rPr>
        <w:t>- Figure S</w:t>
      </w:r>
      <w:r w:rsidR="00EA0D07">
        <w:rPr>
          <w:rFonts w:cs="Times New Roman"/>
          <w:szCs w:val="24"/>
          <w:shd w:val="clear" w:color="auto" w:fill="FFFFFF"/>
        </w:rPr>
        <w:t>8</w:t>
      </w:r>
    </w:p>
    <w:p w14:paraId="1F5F3EB2" w14:textId="77777777" w:rsidR="002339C1" w:rsidRDefault="002339C1" w:rsidP="002339C1">
      <w:pPr>
        <w:pStyle w:val="Heading1"/>
        <w:numPr>
          <w:ilvl w:val="0"/>
          <w:numId w:val="0"/>
        </w:numPr>
        <w:ind w:left="567"/>
      </w:pPr>
    </w:p>
    <w:p w14:paraId="4D059444" w14:textId="0995CDA1" w:rsidR="00994A3D" w:rsidRDefault="00654E8F" w:rsidP="0001436A">
      <w:pPr>
        <w:pStyle w:val="Heading1"/>
      </w:pPr>
      <w:r w:rsidRPr="00994A3D">
        <w:t>Supplementary Table</w:t>
      </w:r>
      <w:r w:rsidR="002339C1">
        <w:t xml:space="preserve"> 1</w:t>
      </w:r>
    </w:p>
    <w:p w14:paraId="4AC992D2" w14:textId="07FD6E75" w:rsidR="002339C1" w:rsidRDefault="002339C1" w:rsidP="002339C1">
      <w:r w:rsidRPr="00F91900">
        <w:rPr>
          <w:rFonts w:cstheme="minorHAnsi"/>
          <w:szCs w:val="24"/>
        </w:rPr>
        <w:t>Baseline characteristics of the</w:t>
      </w:r>
      <w:r>
        <w:rPr>
          <w:rFonts w:cstheme="minorHAnsi"/>
          <w:szCs w:val="24"/>
        </w:rPr>
        <w:t xml:space="preserve"> 108,835</w:t>
      </w:r>
      <w:r w:rsidRPr="00F91900">
        <w:rPr>
          <w:rFonts w:cstheme="minorHAnsi"/>
          <w:szCs w:val="24"/>
        </w:rPr>
        <w:t xml:space="preserve"> participants in</w:t>
      </w:r>
      <w:r>
        <w:rPr>
          <w:rFonts w:cstheme="minorHAnsi"/>
          <w:szCs w:val="24"/>
        </w:rPr>
        <w:t>cluded from</w:t>
      </w:r>
      <w:r w:rsidRPr="00F91900">
        <w:rPr>
          <w:rFonts w:cstheme="minorHAnsi"/>
          <w:szCs w:val="24"/>
        </w:rPr>
        <w:t xml:space="preserve"> the Copenhagen General Population Study.</w:t>
      </w:r>
    </w:p>
    <w:tbl>
      <w:tblPr>
        <w:tblStyle w:val="TableGrid"/>
        <w:tblW w:w="10207" w:type="dxa"/>
        <w:tblInd w:w="-147" w:type="dxa"/>
        <w:tblLook w:val="04A0" w:firstRow="1" w:lastRow="0" w:firstColumn="1" w:lastColumn="0" w:noHBand="0" w:noVBand="1"/>
      </w:tblPr>
      <w:tblGrid>
        <w:gridCol w:w="3970"/>
        <w:gridCol w:w="2551"/>
        <w:gridCol w:w="2693"/>
        <w:gridCol w:w="993"/>
      </w:tblGrid>
      <w:tr w:rsidR="002339C1" w:rsidRPr="0022252B" w14:paraId="5BFC11B0" w14:textId="77777777" w:rsidTr="002339C1">
        <w:tc>
          <w:tcPr>
            <w:tcW w:w="3970" w:type="dxa"/>
          </w:tcPr>
          <w:p w14:paraId="32125B88" w14:textId="77777777" w:rsidR="002339C1" w:rsidRPr="0022252B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054E30B3" w14:textId="77777777" w:rsidR="002339C1" w:rsidRPr="0022252B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Individuals with NAFLD</w:t>
            </w:r>
            <w:r w:rsidRPr="0022252B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22252B">
              <w:rPr>
                <w:rFonts w:cstheme="minorHAnsi"/>
                <w:sz w:val="20"/>
                <w:szCs w:val="20"/>
              </w:rPr>
              <w:t xml:space="preserve">N = </w:t>
            </w:r>
            <w:r>
              <w:rPr>
                <w:rFonts w:cstheme="minorHAnsi"/>
                <w:sz w:val="20"/>
                <w:szCs w:val="20"/>
              </w:rPr>
              <w:t>802</w:t>
            </w:r>
          </w:p>
        </w:tc>
        <w:tc>
          <w:tcPr>
            <w:tcW w:w="2693" w:type="dxa"/>
          </w:tcPr>
          <w:p w14:paraId="23AEF0A9" w14:textId="77777777" w:rsidR="002339C1" w:rsidRPr="0022252B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Individuals without NAFLD</w:t>
            </w:r>
            <w:r w:rsidRPr="0022252B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22252B">
              <w:rPr>
                <w:rFonts w:cstheme="minorHAnsi"/>
                <w:sz w:val="20"/>
                <w:szCs w:val="20"/>
              </w:rPr>
              <w:t xml:space="preserve">N = </w:t>
            </w:r>
            <w:r>
              <w:rPr>
                <w:rFonts w:cstheme="minorHAnsi"/>
                <w:sz w:val="20"/>
                <w:szCs w:val="20"/>
              </w:rPr>
              <w:t>108,033</w:t>
            </w:r>
          </w:p>
        </w:tc>
        <w:tc>
          <w:tcPr>
            <w:tcW w:w="993" w:type="dxa"/>
          </w:tcPr>
          <w:p w14:paraId="09534EA0" w14:textId="1B60BFA9" w:rsidR="002339C1" w:rsidRPr="0022252B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2252B">
              <w:rPr>
                <w:rFonts w:cstheme="minorHAnsi"/>
                <w:b/>
                <w:bCs/>
                <w:sz w:val="20"/>
                <w:szCs w:val="20"/>
              </w:rPr>
              <w:t>P-valu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</w:t>
            </w:r>
          </w:p>
        </w:tc>
      </w:tr>
      <w:tr w:rsidR="002339C1" w:rsidRPr="0022252B" w14:paraId="3E5BEEE0" w14:textId="77777777" w:rsidTr="002339C1">
        <w:tc>
          <w:tcPr>
            <w:tcW w:w="3970" w:type="dxa"/>
          </w:tcPr>
          <w:p w14:paraId="703F644D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Age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 w:rsidRPr="0022252B">
              <w:rPr>
                <w:rFonts w:cstheme="minorHAnsi"/>
                <w:sz w:val="20"/>
                <w:szCs w:val="20"/>
              </w:rPr>
              <w:t>years</w:t>
            </w:r>
            <w:r>
              <w:rPr>
                <w:rFonts w:cstheme="minorHAnsi"/>
                <w:sz w:val="20"/>
                <w:szCs w:val="20"/>
              </w:rPr>
              <w:t>), median (IQR)</w:t>
            </w:r>
          </w:p>
        </w:tc>
        <w:tc>
          <w:tcPr>
            <w:tcW w:w="2551" w:type="dxa"/>
          </w:tcPr>
          <w:p w14:paraId="4AF7D63B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6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22252B">
              <w:rPr>
                <w:rFonts w:cstheme="minorHAnsi"/>
                <w:sz w:val="20"/>
                <w:szCs w:val="20"/>
              </w:rPr>
              <w:t xml:space="preserve"> (5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22252B">
              <w:rPr>
                <w:rFonts w:cstheme="minorHAnsi"/>
                <w:sz w:val="20"/>
                <w:szCs w:val="20"/>
              </w:rPr>
              <w:t>-6</w:t>
            </w:r>
            <w:r>
              <w:rPr>
                <w:rFonts w:cstheme="minorHAnsi"/>
                <w:sz w:val="20"/>
                <w:szCs w:val="20"/>
              </w:rPr>
              <w:t>8</w:t>
            </w:r>
            <w:r w:rsidRPr="0022252B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20E283CE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58 (48-6</w:t>
            </w:r>
            <w:r>
              <w:rPr>
                <w:rFonts w:cstheme="minorHAnsi"/>
                <w:sz w:val="20"/>
                <w:szCs w:val="20"/>
              </w:rPr>
              <w:t>7</w:t>
            </w:r>
            <w:r w:rsidRPr="0022252B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14:paraId="2CE73EAB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-6</w:t>
            </w:r>
          </w:p>
        </w:tc>
      </w:tr>
      <w:tr w:rsidR="002339C1" w:rsidRPr="0022252B" w14:paraId="1CA0FD28" w14:textId="77777777" w:rsidTr="002339C1">
        <w:tc>
          <w:tcPr>
            <w:tcW w:w="3970" w:type="dxa"/>
          </w:tcPr>
          <w:p w14:paraId="67E7EF86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Women, N (%)</w:t>
            </w:r>
          </w:p>
        </w:tc>
        <w:tc>
          <w:tcPr>
            <w:tcW w:w="2551" w:type="dxa"/>
          </w:tcPr>
          <w:p w14:paraId="47DCD3F3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486 (61)</w:t>
            </w:r>
          </w:p>
        </w:tc>
        <w:tc>
          <w:tcPr>
            <w:tcW w:w="2693" w:type="dxa"/>
          </w:tcPr>
          <w:p w14:paraId="7DBBFD2C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59,413 (55)</w:t>
            </w:r>
          </w:p>
        </w:tc>
        <w:tc>
          <w:tcPr>
            <w:tcW w:w="993" w:type="dxa"/>
          </w:tcPr>
          <w:p w14:paraId="2FEC7067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2339C1" w:rsidRPr="0022252B" w14:paraId="7710C63D" w14:textId="77777777" w:rsidTr="002339C1">
        <w:tc>
          <w:tcPr>
            <w:tcW w:w="3970" w:type="dxa"/>
          </w:tcPr>
          <w:p w14:paraId="671CA3EC" w14:textId="77777777" w:rsidR="002339C1" w:rsidRPr="00324772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BMI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 w:rsidRPr="0022252B">
              <w:rPr>
                <w:rFonts w:cstheme="minorHAnsi"/>
                <w:sz w:val="20"/>
                <w:szCs w:val="20"/>
              </w:rPr>
              <w:t>kg/m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), median (IQR)</w:t>
            </w:r>
          </w:p>
        </w:tc>
        <w:tc>
          <w:tcPr>
            <w:tcW w:w="2551" w:type="dxa"/>
          </w:tcPr>
          <w:p w14:paraId="50C97E02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  <w:r w:rsidRPr="0022252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25</w:t>
            </w:r>
            <w:r w:rsidRPr="0022252B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31</w:t>
            </w:r>
            <w:r w:rsidRPr="0022252B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5CF3F46E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</w:t>
            </w:r>
            <w:r w:rsidRPr="0022252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23</w:t>
            </w:r>
            <w:r w:rsidRPr="0022252B">
              <w:rPr>
                <w:rFonts w:cstheme="minorHAnsi"/>
                <w:sz w:val="20"/>
                <w:szCs w:val="20"/>
              </w:rPr>
              <w:t>-</w:t>
            </w:r>
            <w:r>
              <w:rPr>
                <w:rFonts w:cstheme="minorHAnsi"/>
                <w:sz w:val="20"/>
                <w:szCs w:val="20"/>
              </w:rPr>
              <w:t>28</w:t>
            </w:r>
            <w:r w:rsidRPr="0022252B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14:paraId="15F51AC5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30</w:t>
            </w:r>
          </w:p>
        </w:tc>
      </w:tr>
      <w:tr w:rsidR="002339C1" w:rsidRPr="0022252B" w14:paraId="0E2D916F" w14:textId="77777777" w:rsidTr="002339C1">
        <w:tc>
          <w:tcPr>
            <w:tcW w:w="3970" w:type="dxa"/>
          </w:tcPr>
          <w:p w14:paraId="599207B9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Waist circumference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 w:rsidRPr="0022252B"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</w:rPr>
              <w:t>), median (IQR)</w:t>
            </w:r>
          </w:p>
        </w:tc>
        <w:tc>
          <w:tcPr>
            <w:tcW w:w="2551" w:type="dxa"/>
          </w:tcPr>
          <w:p w14:paraId="523F1DE5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95 (85-104)</w:t>
            </w:r>
          </w:p>
        </w:tc>
        <w:tc>
          <w:tcPr>
            <w:tcW w:w="2693" w:type="dxa"/>
          </w:tcPr>
          <w:p w14:paraId="5A6AC44A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 (80-98)</w:t>
            </w:r>
          </w:p>
        </w:tc>
        <w:tc>
          <w:tcPr>
            <w:tcW w:w="993" w:type="dxa"/>
          </w:tcPr>
          <w:p w14:paraId="4CF92C84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26</w:t>
            </w:r>
          </w:p>
        </w:tc>
      </w:tr>
      <w:tr w:rsidR="00E85EC0" w:rsidRPr="0022252B" w14:paraId="3BD8C17E" w14:textId="77777777" w:rsidTr="002339C1">
        <w:tc>
          <w:tcPr>
            <w:tcW w:w="3970" w:type="dxa"/>
          </w:tcPr>
          <w:p w14:paraId="43E0454F" w14:textId="6612ED8D" w:rsidR="00E85EC0" w:rsidRPr="0022252B" w:rsidRDefault="00E85EC0" w:rsidP="002339C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Waist-to-hip ratio, median (IQR)</w:t>
            </w:r>
          </w:p>
        </w:tc>
        <w:tc>
          <w:tcPr>
            <w:tcW w:w="2551" w:type="dxa"/>
          </w:tcPr>
          <w:p w14:paraId="0DCFAF1C" w14:textId="5552EBC5" w:rsidR="00E85EC0" w:rsidRDefault="00E85EC0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0.91 (0.84-0.97)</w:t>
            </w:r>
          </w:p>
        </w:tc>
        <w:tc>
          <w:tcPr>
            <w:tcW w:w="2693" w:type="dxa"/>
          </w:tcPr>
          <w:p w14:paraId="737D7C9E" w14:textId="6D3716E8" w:rsidR="00E85EC0" w:rsidRDefault="00E85EC0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0.88 (0.81-0.94)</w:t>
            </w:r>
          </w:p>
        </w:tc>
        <w:tc>
          <w:tcPr>
            <w:tcW w:w="993" w:type="dxa"/>
          </w:tcPr>
          <w:p w14:paraId="3022A320" w14:textId="64FF242C" w:rsidR="00E85EC0" w:rsidRDefault="00E85EC0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26</w:t>
            </w:r>
          </w:p>
        </w:tc>
      </w:tr>
      <w:tr w:rsidR="002339C1" w:rsidRPr="0022252B" w14:paraId="1E88FE61" w14:textId="77777777" w:rsidTr="002339C1">
        <w:tc>
          <w:tcPr>
            <w:tcW w:w="3970" w:type="dxa"/>
          </w:tcPr>
          <w:p w14:paraId="0530FBC3" w14:textId="2368C43B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Low physical activity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51" w:type="dxa"/>
          </w:tcPr>
          <w:p w14:paraId="4337104D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 (9.7)</w:t>
            </w:r>
          </w:p>
        </w:tc>
        <w:tc>
          <w:tcPr>
            <w:tcW w:w="2693" w:type="dxa"/>
          </w:tcPr>
          <w:p w14:paraId="3279371C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6,623 (6.2)</w:t>
            </w:r>
          </w:p>
        </w:tc>
        <w:tc>
          <w:tcPr>
            <w:tcW w:w="993" w:type="dxa"/>
          </w:tcPr>
          <w:p w14:paraId="6F43FE8B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5</w:t>
            </w:r>
          </w:p>
        </w:tc>
      </w:tr>
      <w:tr w:rsidR="002339C1" w:rsidRPr="0022252B" w14:paraId="0A312D75" w14:textId="77777777" w:rsidTr="002339C1">
        <w:tc>
          <w:tcPr>
            <w:tcW w:w="3970" w:type="dxa"/>
          </w:tcPr>
          <w:p w14:paraId="089387AA" w14:textId="053CD0D2" w:rsidR="002339C1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Hypertension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51" w:type="dxa"/>
          </w:tcPr>
          <w:p w14:paraId="1EC82F9F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409 (55)</w:t>
            </w:r>
          </w:p>
        </w:tc>
        <w:tc>
          <w:tcPr>
            <w:tcW w:w="2693" w:type="dxa"/>
          </w:tcPr>
          <w:p w14:paraId="00D79658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47,688 (48)</w:t>
            </w:r>
          </w:p>
        </w:tc>
        <w:tc>
          <w:tcPr>
            <w:tcW w:w="993" w:type="dxa"/>
          </w:tcPr>
          <w:p w14:paraId="69AF6E8E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5</w:t>
            </w:r>
          </w:p>
        </w:tc>
      </w:tr>
      <w:tr w:rsidR="002339C1" w:rsidRPr="0022252B" w14:paraId="0EAA3EDF" w14:textId="77777777" w:rsidTr="002339C1">
        <w:tc>
          <w:tcPr>
            <w:tcW w:w="3970" w:type="dxa"/>
          </w:tcPr>
          <w:p w14:paraId="1BA9A7B7" w14:textId="4D92816B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Dyslipid</w:t>
            </w:r>
            <w:r w:rsidR="00A94E83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>emia, N (%)</w:t>
            </w:r>
          </w:p>
        </w:tc>
        <w:tc>
          <w:tcPr>
            <w:tcW w:w="2551" w:type="dxa"/>
          </w:tcPr>
          <w:p w14:paraId="5693D286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572 (72)</w:t>
            </w:r>
          </w:p>
        </w:tc>
        <w:tc>
          <w:tcPr>
            <w:tcW w:w="2693" w:type="dxa"/>
          </w:tcPr>
          <w:p w14:paraId="00003D9E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78,755 (73)</w:t>
            </w:r>
          </w:p>
        </w:tc>
        <w:tc>
          <w:tcPr>
            <w:tcW w:w="993" w:type="dxa"/>
          </w:tcPr>
          <w:p w14:paraId="24488F32" w14:textId="77777777" w:rsidR="002339C1" w:rsidRPr="0022252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0.42</w:t>
            </w:r>
          </w:p>
        </w:tc>
      </w:tr>
      <w:tr w:rsidR="002339C1" w:rsidRPr="0022252B" w14:paraId="2EAA95FC" w14:textId="77777777" w:rsidTr="002339C1">
        <w:tc>
          <w:tcPr>
            <w:tcW w:w="3970" w:type="dxa"/>
          </w:tcPr>
          <w:p w14:paraId="343A99C6" w14:textId="77777777" w:rsidR="002339C1" w:rsidRPr="00012E6E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012E6E">
              <w:rPr>
                <w:rFonts w:cstheme="minorHAnsi"/>
                <w:sz w:val="20"/>
                <w:szCs w:val="20"/>
              </w:rPr>
              <w:t xml:space="preserve">Triglycerides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012E6E">
              <w:rPr>
                <w:rFonts w:cstheme="minorHAnsi"/>
                <w:sz w:val="20"/>
                <w:szCs w:val="20"/>
              </w:rPr>
              <w:t>mmol/L</w:t>
            </w:r>
            <w:r>
              <w:rPr>
                <w:rFonts w:cstheme="minorHAnsi"/>
                <w:sz w:val="20"/>
                <w:szCs w:val="20"/>
              </w:rPr>
              <w:t>), median (IQR)</w:t>
            </w:r>
          </w:p>
        </w:tc>
        <w:tc>
          <w:tcPr>
            <w:tcW w:w="2551" w:type="dxa"/>
          </w:tcPr>
          <w:p w14:paraId="472A1393" w14:textId="77777777" w:rsidR="002339C1" w:rsidRPr="003E0B18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E0B18">
              <w:rPr>
                <w:rFonts w:cstheme="minorHAnsi"/>
                <w:sz w:val="20"/>
                <w:szCs w:val="20"/>
              </w:rPr>
              <w:t>1.7 (1.1-2.6)</w:t>
            </w:r>
          </w:p>
        </w:tc>
        <w:tc>
          <w:tcPr>
            <w:tcW w:w="2693" w:type="dxa"/>
          </w:tcPr>
          <w:p w14:paraId="343DD5A8" w14:textId="77777777" w:rsidR="002339C1" w:rsidRPr="003E0B18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E0B18">
              <w:rPr>
                <w:rFonts w:cstheme="minorHAnsi"/>
                <w:sz w:val="20"/>
                <w:szCs w:val="20"/>
              </w:rPr>
              <w:t>1.4 (0.96-2.0)</w:t>
            </w:r>
          </w:p>
        </w:tc>
        <w:tc>
          <w:tcPr>
            <w:tcW w:w="993" w:type="dxa"/>
          </w:tcPr>
          <w:p w14:paraId="433A4D0C" w14:textId="77777777" w:rsidR="002339C1" w:rsidRPr="00444DB1" w:rsidRDefault="002339C1" w:rsidP="002339C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20</w:t>
            </w:r>
          </w:p>
        </w:tc>
      </w:tr>
      <w:tr w:rsidR="002339C1" w:rsidRPr="0022252B" w14:paraId="3CC2A5BA" w14:textId="77777777" w:rsidTr="002339C1">
        <w:tc>
          <w:tcPr>
            <w:tcW w:w="3970" w:type="dxa"/>
          </w:tcPr>
          <w:p w14:paraId="6148A91B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lastRenderedPageBreak/>
              <w:t xml:space="preserve">Non-fasting glucose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22252B">
              <w:rPr>
                <w:rFonts w:cstheme="minorHAnsi"/>
                <w:sz w:val="20"/>
                <w:szCs w:val="20"/>
              </w:rPr>
              <w:t>mmol/L</w:t>
            </w:r>
            <w:r>
              <w:rPr>
                <w:rFonts w:cstheme="minorHAnsi"/>
                <w:sz w:val="20"/>
                <w:szCs w:val="20"/>
              </w:rPr>
              <w:t xml:space="preserve">), median (IQR) </w:t>
            </w:r>
          </w:p>
        </w:tc>
        <w:tc>
          <w:tcPr>
            <w:tcW w:w="2551" w:type="dxa"/>
          </w:tcPr>
          <w:p w14:paraId="3B8C525E" w14:textId="77777777" w:rsidR="002339C1" w:rsidRPr="004449B9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49B9">
              <w:rPr>
                <w:rFonts w:cstheme="minorHAnsi"/>
                <w:sz w:val="20"/>
                <w:szCs w:val="20"/>
              </w:rPr>
              <w:t>5.3 (4.8-6.0)</w:t>
            </w:r>
          </w:p>
        </w:tc>
        <w:tc>
          <w:tcPr>
            <w:tcW w:w="2693" w:type="dxa"/>
          </w:tcPr>
          <w:p w14:paraId="1140A6A9" w14:textId="77777777" w:rsidR="002339C1" w:rsidRPr="004449B9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49B9">
              <w:rPr>
                <w:rFonts w:cstheme="minorHAnsi"/>
                <w:sz w:val="20"/>
                <w:szCs w:val="20"/>
              </w:rPr>
              <w:t>5.1 (4.7-5.6)</w:t>
            </w:r>
          </w:p>
        </w:tc>
        <w:tc>
          <w:tcPr>
            <w:tcW w:w="993" w:type="dxa"/>
          </w:tcPr>
          <w:p w14:paraId="784651F2" w14:textId="77777777" w:rsidR="002339C1" w:rsidRPr="00444DB1" w:rsidRDefault="002339C1" w:rsidP="002339C1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8</w:t>
            </w:r>
          </w:p>
        </w:tc>
      </w:tr>
      <w:tr w:rsidR="002339C1" w:rsidRPr="0022252B" w14:paraId="21F9135F" w14:textId="77777777" w:rsidTr="002339C1">
        <w:tc>
          <w:tcPr>
            <w:tcW w:w="3970" w:type="dxa"/>
          </w:tcPr>
          <w:p w14:paraId="125CB14E" w14:textId="3C0C52AF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Type 2 diabetes mellitus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51" w:type="dxa"/>
          </w:tcPr>
          <w:p w14:paraId="090AC3EC" w14:textId="77777777" w:rsidR="002339C1" w:rsidRPr="007C264F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264F">
              <w:rPr>
                <w:rFonts w:cstheme="minorHAnsi"/>
                <w:sz w:val="20"/>
                <w:szCs w:val="20"/>
              </w:rPr>
              <w:t>105 (13)</w:t>
            </w:r>
          </w:p>
        </w:tc>
        <w:tc>
          <w:tcPr>
            <w:tcW w:w="2693" w:type="dxa"/>
          </w:tcPr>
          <w:p w14:paraId="7D0AEC41" w14:textId="77777777" w:rsidR="002339C1" w:rsidRPr="007C264F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264F">
              <w:rPr>
                <w:rFonts w:cstheme="minorHAnsi"/>
                <w:sz w:val="20"/>
                <w:szCs w:val="20"/>
              </w:rPr>
              <w:t>4,448 (4.1)</w:t>
            </w:r>
          </w:p>
        </w:tc>
        <w:tc>
          <w:tcPr>
            <w:tcW w:w="993" w:type="dxa"/>
          </w:tcPr>
          <w:p w14:paraId="27166A4F" w14:textId="77777777" w:rsidR="002339C1" w:rsidRPr="007C264F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264F">
              <w:rPr>
                <w:rFonts w:cstheme="minorHAnsi"/>
                <w:sz w:val="20"/>
                <w:szCs w:val="20"/>
              </w:rPr>
              <w:t xml:space="preserve">9 </w:t>
            </w:r>
            <w:r w:rsidRPr="007C264F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7C264F">
              <w:rPr>
                <w:rFonts w:cstheme="minorHAnsi"/>
                <w:sz w:val="20"/>
                <w:szCs w:val="20"/>
              </w:rPr>
              <w:t xml:space="preserve"> 10</w:t>
            </w:r>
            <w:r w:rsidRPr="007C264F">
              <w:rPr>
                <w:rFonts w:cstheme="minorHAnsi"/>
                <w:sz w:val="20"/>
                <w:szCs w:val="20"/>
                <w:vertAlign w:val="superscript"/>
              </w:rPr>
              <w:t>-37</w:t>
            </w:r>
          </w:p>
        </w:tc>
      </w:tr>
      <w:tr w:rsidR="002339C1" w:rsidRPr="0022252B" w14:paraId="317F27AC" w14:textId="77777777" w:rsidTr="002339C1">
        <w:tc>
          <w:tcPr>
            <w:tcW w:w="3970" w:type="dxa"/>
          </w:tcPr>
          <w:p w14:paraId="6B68DF9A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Current smokers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51" w:type="dxa"/>
          </w:tcPr>
          <w:p w14:paraId="31570AB6" w14:textId="77777777" w:rsidR="002339C1" w:rsidRPr="00A47BF6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174</w:t>
            </w:r>
            <w:r w:rsidRPr="00A47BF6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22</w:t>
            </w:r>
            <w:r w:rsidRPr="00A47BF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7342B404" w14:textId="77777777" w:rsidR="002339C1" w:rsidRPr="00A47BF6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47B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8</w:t>
            </w:r>
            <w:r w:rsidRPr="00A47BF6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>377</w:t>
            </w:r>
            <w:r w:rsidRPr="00A47BF6">
              <w:rPr>
                <w:rFonts w:cstheme="minorHAnsi"/>
                <w:sz w:val="20"/>
                <w:szCs w:val="20"/>
              </w:rPr>
              <w:t xml:space="preserve"> (17)</w:t>
            </w:r>
          </w:p>
        </w:tc>
        <w:tc>
          <w:tcPr>
            <w:tcW w:w="993" w:type="dxa"/>
            <w:vMerge w:val="restart"/>
          </w:tcPr>
          <w:p w14:paraId="6100FDBB" w14:textId="77777777" w:rsidR="002339C1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E12C792" w14:textId="77777777" w:rsidR="002339C1" w:rsidRPr="00444DB1" w:rsidRDefault="002339C1" w:rsidP="002339C1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Pr="0022252B">
              <w:rPr>
                <w:rFonts w:cstheme="minorHAnsi"/>
                <w:sz w:val="20"/>
                <w:szCs w:val="20"/>
              </w:rPr>
              <w:t xml:space="preserve"> </w:t>
            </w:r>
            <w:r w:rsidRPr="0022252B">
              <w:rPr>
                <w:rFonts w:ascii="MS Gothic" w:eastAsia="MS Gothic" w:hAnsi="MS Gothic" w:cs="MS Gothic" w:hint="eastAsia"/>
                <w:sz w:val="20"/>
                <w:szCs w:val="20"/>
              </w:rPr>
              <w:t>‧</w:t>
            </w:r>
            <w:r w:rsidRPr="0022252B">
              <w:rPr>
                <w:rFonts w:cstheme="minorHAnsi"/>
                <w:sz w:val="20"/>
                <w:szCs w:val="20"/>
              </w:rPr>
              <w:t xml:space="preserve"> 10</w:t>
            </w:r>
            <w:r w:rsidRPr="0022252B"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4</w:t>
            </w:r>
          </w:p>
        </w:tc>
      </w:tr>
      <w:tr w:rsidR="002339C1" w:rsidRPr="0022252B" w14:paraId="0E2A03A2" w14:textId="77777777" w:rsidTr="002339C1">
        <w:tc>
          <w:tcPr>
            <w:tcW w:w="3970" w:type="dxa"/>
          </w:tcPr>
          <w:p w14:paraId="7621C03B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Former smokers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51" w:type="dxa"/>
          </w:tcPr>
          <w:p w14:paraId="07D893F8" w14:textId="77777777" w:rsidR="002339C1" w:rsidRPr="00A47BF6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341</w:t>
            </w:r>
            <w:r w:rsidRPr="00A47BF6">
              <w:rPr>
                <w:rFonts w:cstheme="minorHAnsi"/>
                <w:sz w:val="20"/>
                <w:szCs w:val="20"/>
              </w:rPr>
              <w:t xml:space="preserve"> (4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A47BF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1AB14060" w14:textId="77777777" w:rsidR="002339C1" w:rsidRPr="00A47BF6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47BF6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A47BF6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>934</w:t>
            </w:r>
            <w:r w:rsidRPr="00A47BF6">
              <w:rPr>
                <w:rFonts w:cstheme="minorHAnsi"/>
                <w:sz w:val="20"/>
                <w:szCs w:val="20"/>
              </w:rPr>
              <w:t xml:space="preserve"> (4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A47BF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993" w:type="dxa"/>
            <w:vMerge/>
          </w:tcPr>
          <w:p w14:paraId="1CFF6DF5" w14:textId="77777777" w:rsidR="002339C1" w:rsidRPr="00444DB1" w:rsidRDefault="002339C1" w:rsidP="002339C1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339C1" w:rsidRPr="0022252B" w14:paraId="6C7C7194" w14:textId="77777777" w:rsidTr="002339C1">
        <w:tc>
          <w:tcPr>
            <w:tcW w:w="3970" w:type="dxa"/>
          </w:tcPr>
          <w:p w14:paraId="7CDA1718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 w:rsidRPr="0022252B">
              <w:rPr>
                <w:rFonts w:cstheme="minorHAnsi"/>
                <w:sz w:val="20"/>
                <w:szCs w:val="20"/>
              </w:rPr>
              <w:t>Never smokers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51" w:type="dxa"/>
          </w:tcPr>
          <w:p w14:paraId="55B4EB3A" w14:textId="77777777" w:rsidR="002339C1" w:rsidRPr="00A47BF6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283</w:t>
            </w:r>
            <w:r w:rsidRPr="00A47BF6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35</w:t>
            </w:r>
            <w:r w:rsidRPr="00A47BF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18B1057C" w14:textId="77777777" w:rsidR="002339C1" w:rsidRPr="00A47BF6" w:rsidRDefault="002339C1" w:rsidP="002339C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47BF6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5</w:t>
            </w:r>
            <w:r w:rsidRPr="00A47BF6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>105</w:t>
            </w:r>
            <w:r w:rsidRPr="00A47BF6">
              <w:rPr>
                <w:rFonts w:cstheme="minorHAnsi"/>
                <w:sz w:val="20"/>
                <w:szCs w:val="20"/>
              </w:rPr>
              <w:t xml:space="preserve"> (42)</w:t>
            </w:r>
          </w:p>
        </w:tc>
        <w:tc>
          <w:tcPr>
            <w:tcW w:w="993" w:type="dxa"/>
            <w:vMerge/>
          </w:tcPr>
          <w:p w14:paraId="5A2C31B9" w14:textId="77777777" w:rsidR="002339C1" w:rsidRPr="00444DB1" w:rsidRDefault="002339C1" w:rsidP="002339C1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339C1" w:rsidRPr="0022252B" w14:paraId="12F1421D" w14:textId="77777777" w:rsidTr="002339C1">
        <w:tc>
          <w:tcPr>
            <w:tcW w:w="3970" w:type="dxa"/>
          </w:tcPr>
          <w:p w14:paraId="7D1E1FC4" w14:textId="77777777" w:rsidR="002339C1" w:rsidRPr="0022252B" w:rsidRDefault="002339C1" w:rsidP="002339C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Alcohol intake (g/week), median (IQR) </w:t>
            </w:r>
          </w:p>
        </w:tc>
        <w:tc>
          <w:tcPr>
            <w:tcW w:w="2551" w:type="dxa"/>
          </w:tcPr>
          <w:p w14:paraId="07B59CB7" w14:textId="77777777" w:rsidR="002339C1" w:rsidRPr="008D507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507B">
              <w:rPr>
                <w:rFonts w:cstheme="minorHAnsi"/>
                <w:sz w:val="20"/>
                <w:szCs w:val="20"/>
              </w:rPr>
              <w:t>84 (36-180)</w:t>
            </w:r>
          </w:p>
        </w:tc>
        <w:tc>
          <w:tcPr>
            <w:tcW w:w="2693" w:type="dxa"/>
          </w:tcPr>
          <w:p w14:paraId="5D49CB5B" w14:textId="77777777" w:rsidR="002339C1" w:rsidRPr="008D507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507B">
              <w:rPr>
                <w:rFonts w:cstheme="minorHAnsi"/>
                <w:sz w:val="20"/>
                <w:szCs w:val="20"/>
              </w:rPr>
              <w:t>96 (48-180)</w:t>
            </w:r>
          </w:p>
        </w:tc>
        <w:tc>
          <w:tcPr>
            <w:tcW w:w="993" w:type="dxa"/>
          </w:tcPr>
          <w:p w14:paraId="730B48B5" w14:textId="77777777" w:rsidR="002339C1" w:rsidRPr="008D507B" w:rsidRDefault="002339C1" w:rsidP="00233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D507B">
              <w:rPr>
                <w:rFonts w:cstheme="minorHAnsi"/>
                <w:sz w:val="20"/>
                <w:szCs w:val="20"/>
              </w:rPr>
              <w:t>0.0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</w:tr>
    </w:tbl>
    <w:p w14:paraId="609FAAB3" w14:textId="77777777" w:rsidR="002339C1" w:rsidRDefault="002339C1" w:rsidP="002339C1">
      <w:pPr>
        <w:rPr>
          <w:rFonts w:cstheme="minorHAnsi"/>
        </w:rPr>
      </w:pPr>
    </w:p>
    <w:p w14:paraId="73F79E89" w14:textId="40554C9C" w:rsidR="002339C1" w:rsidRDefault="002339C1" w:rsidP="00A94E83">
      <w:pPr>
        <w:rPr>
          <w:rFonts w:eastAsia="Cambria" w:cs="Times New Roman"/>
          <w:b/>
          <w:szCs w:val="24"/>
        </w:rPr>
      </w:pPr>
      <w:r w:rsidRPr="00920A35">
        <w:rPr>
          <w:rFonts w:cstheme="minorHAnsi"/>
        </w:rPr>
        <w:t>Abbreviations: BMI, body mass index</w:t>
      </w:r>
      <w:r>
        <w:rPr>
          <w:rFonts w:cstheme="minorHAnsi"/>
        </w:rPr>
        <w:br/>
      </w:r>
      <w:r w:rsidRPr="00920A35">
        <w:rPr>
          <w:rFonts w:cstheme="minorHAnsi"/>
        </w:rPr>
        <w:br/>
      </w:r>
      <w:r>
        <w:br w:type="page"/>
      </w:r>
    </w:p>
    <w:p w14:paraId="4E6079E2" w14:textId="04FD6ECD" w:rsidR="002339C1" w:rsidRPr="002339C1" w:rsidRDefault="002339C1" w:rsidP="002339C1">
      <w:pPr>
        <w:pStyle w:val="Heading1"/>
      </w:pPr>
      <w:r>
        <w:t xml:space="preserve">Supplementary Figure </w:t>
      </w:r>
      <w:r w:rsidR="007458DA">
        <w:t>S</w:t>
      </w:r>
      <w:r>
        <w:t>1</w:t>
      </w:r>
      <w:r w:rsidR="00E126C5">
        <w:br/>
      </w:r>
    </w:p>
    <w:p w14:paraId="6754D378" w14:textId="77BECAF9" w:rsidR="00994A3D" w:rsidRPr="001549D3" w:rsidRDefault="00E126C5" w:rsidP="00994A3D">
      <w:pPr>
        <w:keepNext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984473" wp14:editId="3B5E9C6A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6208395" cy="2863850"/>
            <wp:effectExtent l="0" t="0" r="1905" b="0"/>
            <wp:wrapTight wrapText="bothSides">
              <wp:wrapPolygon edited="0">
                <wp:start x="0" y="0"/>
                <wp:lineTo x="0" y="21408"/>
                <wp:lineTo x="21540" y="21408"/>
                <wp:lineTo x="21540" y="0"/>
                <wp:lineTo x="0" y="0"/>
              </wp:wrapPolygon>
            </wp:wrapTight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19443" w14:textId="6A526C49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690F91ED" w14:textId="0EAAE7FD" w:rsidR="00E126C5" w:rsidRDefault="00994A3D" w:rsidP="00E126C5">
      <w:pPr>
        <w:widowControl w:val="0"/>
        <w:autoSpaceDE w:val="0"/>
        <w:autoSpaceDN w:val="0"/>
        <w:adjustRightInd w:val="0"/>
        <w:rPr>
          <w:rFonts w:cstheme="minorHAns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F404E2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A0D07">
        <w:rPr>
          <w:rFonts w:cs="Times New Roman"/>
          <w:szCs w:val="24"/>
        </w:rPr>
        <w:br/>
      </w:r>
      <w:r w:rsidR="00E126C5">
        <w:rPr>
          <w:rFonts w:cstheme="minorHAnsi"/>
        </w:rPr>
        <w:t>Risk of psoriasis according to a diagnosis of NAFLD and liver fat content adjusted for sex, age, triglycerides, dyslipid</w:t>
      </w:r>
      <w:r w:rsidR="00A94E83">
        <w:rPr>
          <w:rFonts w:cstheme="minorHAnsi"/>
        </w:rPr>
        <w:t>a</w:t>
      </w:r>
      <w:r w:rsidR="00E126C5">
        <w:rPr>
          <w:rFonts w:cstheme="minorHAnsi"/>
        </w:rPr>
        <w:t>emia, and remnant cholesterol.</w:t>
      </w:r>
      <w:r w:rsidR="00E126C5">
        <w:rPr>
          <w:rFonts w:cstheme="minorHAnsi"/>
        </w:rPr>
        <w:br/>
      </w:r>
      <w:r w:rsidR="00E126C5">
        <w:rPr>
          <w:rFonts w:cstheme="minorHAnsi"/>
        </w:rPr>
        <w:br/>
        <w:t>Upper panel: Risk of psoriasis in</w:t>
      </w:r>
      <w:r w:rsidR="00E126C5" w:rsidRPr="00CE5298">
        <w:rPr>
          <w:rFonts w:cstheme="minorHAnsi"/>
        </w:rPr>
        <w:t xml:space="preserve"> individuals with</w:t>
      </w:r>
      <w:r w:rsidR="00E126C5">
        <w:rPr>
          <w:rFonts w:cstheme="minorHAnsi"/>
        </w:rPr>
        <w:t xml:space="preserve"> </w:t>
      </w:r>
      <w:r w:rsidR="00E126C5" w:rsidRPr="00CE5298">
        <w:rPr>
          <w:rFonts w:cstheme="minorHAnsi"/>
        </w:rPr>
        <w:t>NAFLD</w:t>
      </w:r>
      <w:r w:rsidR="00E126C5">
        <w:rPr>
          <w:rFonts w:cstheme="minorHAnsi"/>
        </w:rPr>
        <w:t xml:space="preserve"> </w:t>
      </w:r>
      <w:r w:rsidR="00E126C5" w:rsidRPr="00CE5298">
        <w:rPr>
          <w:rFonts w:cstheme="minorHAnsi"/>
        </w:rPr>
        <w:t>compared to</w:t>
      </w:r>
      <w:r w:rsidR="00E126C5">
        <w:rPr>
          <w:rFonts w:cstheme="minorHAnsi"/>
        </w:rPr>
        <w:t xml:space="preserve"> </w:t>
      </w:r>
      <w:r w:rsidR="00E126C5" w:rsidRPr="00CE5298">
        <w:rPr>
          <w:rFonts w:cstheme="minorHAnsi"/>
        </w:rPr>
        <w:t>individuals</w:t>
      </w:r>
      <w:r w:rsidR="00E126C5">
        <w:rPr>
          <w:rFonts w:cstheme="minorHAnsi"/>
        </w:rPr>
        <w:t xml:space="preserve"> w</w:t>
      </w:r>
      <w:r w:rsidR="00E126C5" w:rsidRPr="00CE5298">
        <w:rPr>
          <w:rFonts w:cstheme="minorHAnsi"/>
        </w:rPr>
        <w:t>ithout NAFLD</w:t>
      </w:r>
      <w:r w:rsidR="00E126C5">
        <w:rPr>
          <w:rFonts w:cstheme="minorHAnsi"/>
        </w:rPr>
        <w:t xml:space="preserve"> </w:t>
      </w:r>
      <w:r w:rsidR="00E126C5" w:rsidRPr="00CE5298">
        <w:rPr>
          <w:rFonts w:cstheme="minorHAnsi"/>
        </w:rPr>
        <w:t>from</w:t>
      </w:r>
      <w:r w:rsidR="00E126C5">
        <w:rPr>
          <w:rFonts w:cstheme="minorHAnsi"/>
        </w:rPr>
        <w:t xml:space="preserve"> </w:t>
      </w:r>
      <w:r w:rsidR="00E126C5" w:rsidRPr="00CE5298">
        <w:rPr>
          <w:rFonts w:cstheme="minorHAnsi"/>
        </w:rPr>
        <w:t>the general population.</w:t>
      </w:r>
      <w:r w:rsidR="00A94E83">
        <w:rPr>
          <w:rFonts w:cstheme="minorHAnsi"/>
        </w:rPr>
        <w:t xml:space="preserve"> All cases of NAFLD and psoriasis during follow-up were included in the analysis. </w:t>
      </w:r>
    </w:p>
    <w:p w14:paraId="155E22D7" w14:textId="4E63ECB6" w:rsidR="00E126C5" w:rsidRDefault="00E126C5" w:rsidP="00E126C5">
      <w:pPr>
        <w:widowControl w:val="0"/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Lower panel: Mean predicted liver fat content and risk of psoriasis in 7,023 individuals with information on liver fat content</w:t>
      </w:r>
      <w:r w:rsidR="007458DA">
        <w:rPr>
          <w:rFonts w:cstheme="minorHAnsi"/>
        </w:rPr>
        <w:t xml:space="preserve"> from CT-scans</w:t>
      </w:r>
      <w:r>
        <w:rPr>
          <w:rFonts w:cstheme="minorHAnsi"/>
        </w:rPr>
        <w:t>. Individuals were grouped according to liver fat content in quartiles and risk assessment was done with individuals in the lowest quartile (lowest liver fat content) as reference.</w:t>
      </w:r>
    </w:p>
    <w:p w14:paraId="576B619A" w14:textId="389D8959" w:rsidR="00E126C5" w:rsidRPr="002B4A57" w:rsidRDefault="00E126C5" w:rsidP="00E126C5">
      <w:pPr>
        <w:keepNext/>
        <w:rPr>
          <w:rFonts w:cs="Times New Roman"/>
          <w:b/>
          <w:szCs w:val="24"/>
        </w:rPr>
      </w:pPr>
      <w:r>
        <w:rPr>
          <w:rFonts w:cstheme="minorHAnsi"/>
        </w:rPr>
        <w:t>*Analyses were adjusted for sex, age, triglycerides, dyslipid</w:t>
      </w:r>
      <w:r w:rsidR="00A94E83">
        <w:rPr>
          <w:rFonts w:cstheme="minorHAnsi"/>
        </w:rPr>
        <w:t>a</w:t>
      </w:r>
      <w:r>
        <w:rPr>
          <w:rFonts w:cstheme="minorHAnsi"/>
        </w:rPr>
        <w:t>emia, and remnant cholesterol</w:t>
      </w:r>
      <w:r w:rsidR="007458DA">
        <w:rPr>
          <w:rFonts w:cstheme="minorHAnsi"/>
        </w:rPr>
        <w:t xml:space="preserve"> measured at baseline</w:t>
      </w:r>
      <w:r>
        <w:rPr>
          <w:rFonts w:cstheme="minorHAnsi"/>
        </w:rPr>
        <w:t xml:space="preserve">. </w:t>
      </w:r>
    </w:p>
    <w:p w14:paraId="29300C3A" w14:textId="35047E74" w:rsidR="00E126C5" w:rsidRDefault="00E126C5" w:rsidP="00CA5CA5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rFonts w:cs="Times New Roman"/>
          <w:szCs w:val="24"/>
        </w:rPr>
      </w:pPr>
      <w:r w:rsidRPr="00CE5298">
        <w:rPr>
          <w:rFonts w:cstheme="minorHAnsi"/>
        </w:rPr>
        <w:t>Abbreviations: 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 xml:space="preserve">ver disease; </w:t>
      </w:r>
      <w:r>
        <w:rPr>
          <w:rFonts w:cstheme="minorHAnsi"/>
        </w:rPr>
        <w:t xml:space="preserve">N, number; </w:t>
      </w:r>
      <w:r w:rsidRPr="00582EA4">
        <w:rPr>
          <w:rFonts w:cstheme="minorHAnsi"/>
        </w:rPr>
        <w:t>HU, Hounsfield units</w:t>
      </w:r>
      <w:r>
        <w:br/>
      </w:r>
      <w:r>
        <w:br/>
      </w:r>
      <w:r>
        <w:br/>
      </w:r>
    </w:p>
    <w:p w14:paraId="3959DCBB" w14:textId="77777777" w:rsidR="00E126C5" w:rsidRDefault="00E126C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B65BC41" w14:textId="02F5228A" w:rsidR="00F35A8A" w:rsidRDefault="00124280">
      <w:pPr>
        <w:pStyle w:val="Heading1"/>
      </w:pPr>
      <w:r>
        <w:t>Supplementary Figure 2</w:t>
      </w:r>
    </w:p>
    <w:p w14:paraId="73789817" w14:textId="2499472F" w:rsidR="00F35A8A" w:rsidRDefault="00EA0D07">
      <w:pPr>
        <w:spacing w:before="0" w:after="200" w:line="276" w:lineRule="auto"/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274C9E88" wp14:editId="416A93AF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6813550" cy="3181985"/>
            <wp:effectExtent l="0" t="0" r="6350" b="0"/>
            <wp:wrapTight wrapText="bothSides">
              <wp:wrapPolygon edited="0">
                <wp:start x="0" y="0"/>
                <wp:lineTo x="0" y="21466"/>
                <wp:lineTo x="21560" y="21466"/>
                <wp:lineTo x="21560" y="0"/>
                <wp:lineTo x="0" y="0"/>
              </wp:wrapPolygon>
            </wp:wrapTight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" r="872" b="6141"/>
                    <a:stretch/>
                  </pic:blipFill>
                  <pic:spPr bwMode="auto">
                    <a:xfrm>
                      <a:off x="0" y="0"/>
                      <a:ext cx="6813550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6A7D" w14:textId="77777777" w:rsidR="00F35A8A" w:rsidRDefault="00F35A8A">
      <w:pPr>
        <w:spacing w:before="0" w:after="200" w:line="276" w:lineRule="auto"/>
      </w:pPr>
    </w:p>
    <w:p w14:paraId="16123A4A" w14:textId="0604028F" w:rsidR="00EA0D07" w:rsidRDefault="00F35A8A" w:rsidP="00EA0D07">
      <w:pPr>
        <w:widowControl w:val="0"/>
        <w:autoSpaceDE w:val="0"/>
        <w:autoSpaceDN w:val="0"/>
        <w:adjustRightInd w:val="0"/>
        <w:rPr>
          <w:rFonts w:cstheme="minorHAns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7458DA">
        <w:rPr>
          <w:rFonts w:cs="Times New Roman"/>
          <w:b/>
          <w:szCs w:val="24"/>
        </w:rPr>
        <w:br/>
      </w:r>
      <w:r w:rsidR="007458DA">
        <w:rPr>
          <w:rFonts w:cs="Times New Roman"/>
          <w:bCs/>
          <w:szCs w:val="24"/>
        </w:rPr>
        <w:t xml:space="preserve">Risk of psoriasis according to a diagnosis of NAFLD and liver fat content using more restrictive diagnostic definitions of NAFLD and psoriasis. </w:t>
      </w:r>
      <w:r w:rsidR="007458DA">
        <w:rPr>
          <w:rFonts w:cs="Times New Roman"/>
          <w:b/>
          <w:szCs w:val="24"/>
        </w:rPr>
        <w:br/>
      </w:r>
      <w:r w:rsidR="00EA0D07">
        <w:rPr>
          <w:rFonts w:cs="Times New Roman"/>
          <w:b/>
          <w:szCs w:val="24"/>
        </w:rPr>
        <w:br/>
      </w:r>
      <w:r w:rsidR="00EA0D07">
        <w:rPr>
          <w:rFonts w:cstheme="minorHAnsi"/>
        </w:rPr>
        <w:t xml:space="preserve">Upper panel: Risk of psoriasis </w:t>
      </w:r>
      <w:r w:rsidR="00EA0D07" w:rsidRPr="001B4837">
        <w:t>(</w:t>
      </w:r>
      <w:r w:rsidR="00EA0D07">
        <w:t xml:space="preserve">using </w:t>
      </w:r>
      <w:r w:rsidR="00EA0D07" w:rsidRPr="001B4837">
        <w:t>ICD-8; 696.19</w:t>
      </w:r>
      <w:r w:rsidR="00EA0D07">
        <w:t xml:space="preserve"> and</w:t>
      </w:r>
      <w:r w:rsidR="00EA0D07" w:rsidRPr="001B4837">
        <w:t xml:space="preserve"> ICD-10; L40.0 and L40.9)</w:t>
      </w:r>
      <w:r w:rsidR="00EA0D07">
        <w:t xml:space="preserve"> </w:t>
      </w:r>
      <w:r w:rsidR="00EA0D07">
        <w:rPr>
          <w:rFonts w:cstheme="minorHAnsi"/>
        </w:rPr>
        <w:t>in</w:t>
      </w:r>
      <w:r w:rsidR="00EA0D07" w:rsidRPr="00CE5298">
        <w:rPr>
          <w:rFonts w:cstheme="minorHAnsi"/>
        </w:rPr>
        <w:t xml:space="preserve"> individuals with</w:t>
      </w:r>
      <w:r w:rsidR="00EA0D07">
        <w:rPr>
          <w:rFonts w:cstheme="minorHAnsi"/>
        </w:rPr>
        <w:t xml:space="preserve"> </w:t>
      </w:r>
      <w:r w:rsidR="00EA0D07" w:rsidRPr="00CE5298">
        <w:rPr>
          <w:rFonts w:cstheme="minorHAnsi"/>
        </w:rPr>
        <w:t xml:space="preserve">NAFLD </w:t>
      </w:r>
      <w:r w:rsidR="00EA0D07" w:rsidRPr="001B4837">
        <w:t>(</w:t>
      </w:r>
      <w:r w:rsidR="00EA0D07">
        <w:t xml:space="preserve">using </w:t>
      </w:r>
      <w:r w:rsidR="00EA0D07" w:rsidRPr="001B4837">
        <w:t xml:space="preserve">ICD-8 code; 571.11 </w:t>
      </w:r>
      <w:r w:rsidR="00EA0D07">
        <w:t xml:space="preserve">and </w:t>
      </w:r>
      <w:r w:rsidR="00EA0D07" w:rsidRPr="001B4837">
        <w:t xml:space="preserve">ICD-10; K76.0) </w:t>
      </w:r>
      <w:r w:rsidR="00EA0D07" w:rsidRPr="00CE5298">
        <w:rPr>
          <w:rFonts w:cstheme="minorHAnsi"/>
        </w:rPr>
        <w:t>compared to</w:t>
      </w:r>
      <w:r w:rsidR="00EA0D07">
        <w:rPr>
          <w:rFonts w:cstheme="minorHAnsi"/>
        </w:rPr>
        <w:t xml:space="preserve"> </w:t>
      </w:r>
      <w:r w:rsidR="00EA0D07" w:rsidRPr="00CE5298">
        <w:rPr>
          <w:rFonts w:cstheme="minorHAnsi"/>
        </w:rPr>
        <w:t>individuals</w:t>
      </w:r>
      <w:r w:rsidR="00EA0D07">
        <w:rPr>
          <w:rFonts w:cstheme="minorHAnsi"/>
        </w:rPr>
        <w:t xml:space="preserve"> w</w:t>
      </w:r>
      <w:r w:rsidR="00EA0D07" w:rsidRPr="00CE5298">
        <w:rPr>
          <w:rFonts w:cstheme="minorHAnsi"/>
        </w:rPr>
        <w:t>ithout NAFLD</w:t>
      </w:r>
      <w:r w:rsidR="00EA0D07">
        <w:rPr>
          <w:rFonts w:cstheme="minorHAnsi"/>
        </w:rPr>
        <w:t xml:space="preserve"> </w:t>
      </w:r>
      <w:r w:rsidR="00EA0D07" w:rsidRPr="00CE5298">
        <w:rPr>
          <w:rFonts w:cstheme="minorHAnsi"/>
        </w:rPr>
        <w:t>from</w:t>
      </w:r>
      <w:r w:rsidR="00EA0D07">
        <w:rPr>
          <w:rFonts w:cstheme="minorHAnsi"/>
        </w:rPr>
        <w:t xml:space="preserve"> </w:t>
      </w:r>
      <w:r w:rsidR="00EA0D07" w:rsidRPr="00CE5298">
        <w:rPr>
          <w:rFonts w:cstheme="minorHAnsi"/>
        </w:rPr>
        <w:t>the general population.</w:t>
      </w:r>
      <w:r w:rsidR="00A94E83">
        <w:rPr>
          <w:rFonts w:cstheme="minorHAnsi"/>
        </w:rPr>
        <w:t xml:space="preserve"> All cases of NAFLD and psoriasis during follow-up were included in the analysis. </w:t>
      </w:r>
    </w:p>
    <w:p w14:paraId="5452DBD5" w14:textId="01E7462A" w:rsidR="00EA0D07" w:rsidRDefault="00EA0D07" w:rsidP="00EA0D07">
      <w:pPr>
        <w:widowControl w:val="0"/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Lower panel: Mean predicted liver fat content and risk of psoriasis </w:t>
      </w:r>
      <w:r w:rsidRPr="001B4837">
        <w:t>(</w:t>
      </w:r>
      <w:r>
        <w:t xml:space="preserve">using </w:t>
      </w:r>
      <w:r w:rsidRPr="001B4837">
        <w:t>ICD-8; 696.19</w:t>
      </w:r>
      <w:r>
        <w:t xml:space="preserve"> and</w:t>
      </w:r>
      <w:r w:rsidRPr="001B4837">
        <w:t xml:space="preserve"> ICD-10; L40.0 and L40.9) </w:t>
      </w:r>
      <w:r>
        <w:rPr>
          <w:rFonts w:cstheme="minorHAnsi"/>
        </w:rPr>
        <w:t>in 7,023 individuals with information on liver fat content</w:t>
      </w:r>
      <w:r w:rsidR="005E03F8">
        <w:rPr>
          <w:rFonts w:cstheme="minorHAnsi"/>
        </w:rPr>
        <w:t xml:space="preserve"> from CT-scans</w:t>
      </w:r>
      <w:r>
        <w:rPr>
          <w:rFonts w:cstheme="minorHAnsi"/>
        </w:rPr>
        <w:t>. Individuals were grouped according to liver fat content in quartiles and risk assessment was done with individuals in the lowest quartile (lowest liver fat content) as reference.</w:t>
      </w:r>
    </w:p>
    <w:p w14:paraId="09C86801" w14:textId="207B6132" w:rsidR="00EA0D07" w:rsidRPr="002B4A57" w:rsidRDefault="00EA0D07" w:rsidP="00EA0D07">
      <w:pPr>
        <w:keepNext/>
        <w:rPr>
          <w:rFonts w:cs="Times New Roman"/>
          <w:b/>
          <w:szCs w:val="24"/>
        </w:rPr>
      </w:pPr>
      <w:r>
        <w:rPr>
          <w:rFonts w:cstheme="minorHAnsi"/>
        </w:rPr>
        <w:t>Analyses were adjusted for sex and age</w:t>
      </w:r>
      <w:r w:rsidR="005E03F8">
        <w:rPr>
          <w:rFonts w:cstheme="minorHAnsi"/>
        </w:rPr>
        <w:t>.</w:t>
      </w:r>
    </w:p>
    <w:p w14:paraId="113AB2EC" w14:textId="4902F0F9" w:rsidR="00F35A8A" w:rsidRDefault="00EA0D07">
      <w:pPr>
        <w:spacing w:before="0" w:after="200" w:line="276" w:lineRule="auto"/>
      </w:pPr>
      <w:r w:rsidRPr="00CE5298">
        <w:rPr>
          <w:rFonts w:cstheme="minorHAnsi"/>
        </w:rPr>
        <w:t>Abbreviations: 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 xml:space="preserve">ver disease; </w:t>
      </w:r>
      <w:r>
        <w:rPr>
          <w:rFonts w:cstheme="minorHAnsi"/>
        </w:rPr>
        <w:t xml:space="preserve">N, number; </w:t>
      </w:r>
      <w:r w:rsidRPr="00582EA4">
        <w:rPr>
          <w:rFonts w:cstheme="minorHAnsi"/>
        </w:rPr>
        <w:t>HU, Hounsfield units</w:t>
      </w:r>
      <w:r w:rsidR="00F35A8A">
        <w:br w:type="page"/>
      </w:r>
    </w:p>
    <w:p w14:paraId="46F0220B" w14:textId="77777777" w:rsidR="00F35A8A" w:rsidRDefault="00F35A8A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1C5BA5D2" w14:textId="5A87E723" w:rsidR="00DE23E8" w:rsidRDefault="00E126C5" w:rsidP="00124280">
      <w:pPr>
        <w:pStyle w:val="Heading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5F9F2F" wp14:editId="2ABB0414">
            <wp:simplePos x="0" y="0"/>
            <wp:positionH relativeFrom="margin">
              <wp:align>left</wp:align>
            </wp:positionH>
            <wp:positionV relativeFrom="paragraph">
              <wp:posOffset>337563</wp:posOffset>
            </wp:positionV>
            <wp:extent cx="6208395" cy="2311400"/>
            <wp:effectExtent l="0" t="0" r="1905" b="0"/>
            <wp:wrapTight wrapText="bothSides">
              <wp:wrapPolygon edited="0">
                <wp:start x="0" y="0"/>
                <wp:lineTo x="0" y="21363"/>
                <wp:lineTo x="21540" y="21363"/>
                <wp:lineTo x="21540" y="0"/>
                <wp:lineTo x="0" y="0"/>
              </wp:wrapPolygon>
            </wp:wrapTight>
            <wp:docPr id="5" name="Picture 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ox and whisk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121">
        <w:t>Supplementary Figure 3</w:t>
      </w:r>
    </w:p>
    <w:p w14:paraId="180E65B3" w14:textId="6A3F023F" w:rsidR="00036314" w:rsidRDefault="00BB74D2" w:rsidP="00124280">
      <w:r w:rsidRPr="00BB74D2">
        <w:t xml:space="preserve"> </w:t>
      </w:r>
    </w:p>
    <w:p w14:paraId="7F181C07" w14:textId="3E0B8206" w:rsidR="00036314" w:rsidRDefault="00036314">
      <w:pPr>
        <w:spacing w:before="0" w:after="200" w:line="276" w:lineRule="auto"/>
      </w:pPr>
      <w:r w:rsidRPr="00036314">
        <w:t xml:space="preserve"> </w:t>
      </w:r>
    </w:p>
    <w:p w14:paraId="0163552B" w14:textId="77777777" w:rsidR="00036314" w:rsidRDefault="00036314">
      <w:pPr>
        <w:spacing w:before="0" w:after="200" w:line="276" w:lineRule="auto"/>
      </w:pPr>
    </w:p>
    <w:p w14:paraId="5C1F8D8A" w14:textId="6CB04A08" w:rsidR="00E126C5" w:rsidRPr="00D54E3C" w:rsidRDefault="00036314" w:rsidP="00E126C5">
      <w:pPr>
        <w:spacing w:line="360" w:lineRule="auto"/>
        <w:rPr>
          <w:rFonts w:cs="Times New Roman"/>
          <w:szCs w:val="24"/>
        </w:rPr>
      </w:pPr>
      <w:r w:rsidRPr="00CA5CA5">
        <w:rPr>
          <w:rFonts w:cstheme="minorHAnsi"/>
          <w:b/>
          <w:bCs/>
        </w:rPr>
        <w:t>Supplementary Figure 3.</w:t>
      </w:r>
      <w:r>
        <w:rPr>
          <w:rFonts w:cstheme="minorHAnsi"/>
        </w:rPr>
        <w:br/>
      </w:r>
      <w:r w:rsidR="00E126C5" w:rsidRPr="001B4837">
        <w:t xml:space="preserve">Risk of psoriasis </w:t>
      </w:r>
      <w:r w:rsidR="00E126C5">
        <w:t xml:space="preserve">according to fatty liver index (&lt;30 versus </w:t>
      </w:r>
      <w:r w:rsidR="00E126C5">
        <w:rPr>
          <w:rFonts w:cs="Times New Roman"/>
        </w:rPr>
        <w:t>≥</w:t>
      </w:r>
      <w:r w:rsidR="00E126C5">
        <w:t>30)</w:t>
      </w:r>
      <w:r w:rsidR="005E03F8">
        <w:t xml:space="preserve"> measured at baseline. </w:t>
      </w:r>
      <w:r w:rsidR="00A94E83">
        <w:br/>
        <w:t>Only prevalent cases of psoriasis were included in the analysis.</w:t>
      </w:r>
      <w:r w:rsidR="00E126C5">
        <w:t xml:space="preserve"> </w:t>
      </w:r>
      <w:r w:rsidR="00E126C5">
        <w:br/>
      </w:r>
      <w:r w:rsidR="00E126C5">
        <w:br/>
      </w:r>
      <w:r w:rsidR="00E126C5">
        <w:rPr>
          <w:rFonts w:cs="Times New Roman"/>
          <w:szCs w:val="24"/>
          <w:vertAlign w:val="superscript"/>
        </w:rPr>
        <w:t>*</w:t>
      </w:r>
      <w:r w:rsidR="00E126C5" w:rsidRPr="00D54E3C">
        <w:rPr>
          <w:rFonts w:cs="Times New Roman"/>
          <w:szCs w:val="24"/>
        </w:rPr>
        <w:t>Multivariable adjustment</w:t>
      </w:r>
      <w:r w:rsidR="005E03F8">
        <w:rPr>
          <w:rFonts w:cs="Times New Roman"/>
          <w:szCs w:val="24"/>
        </w:rPr>
        <w:t>s were for h</w:t>
      </w:r>
      <w:r w:rsidR="00E126C5" w:rsidRPr="00D54E3C">
        <w:rPr>
          <w:rFonts w:cs="Times New Roman"/>
          <w:szCs w:val="24"/>
        </w:rPr>
        <w:t>ypertension (yes/no), dyslipid</w:t>
      </w:r>
      <w:r w:rsidR="00A94E83">
        <w:rPr>
          <w:rFonts w:cs="Times New Roman"/>
          <w:szCs w:val="24"/>
        </w:rPr>
        <w:t>a</w:t>
      </w:r>
      <w:r w:rsidR="00E126C5" w:rsidRPr="00D54E3C">
        <w:rPr>
          <w:rFonts w:cs="Times New Roman"/>
          <w:szCs w:val="24"/>
        </w:rPr>
        <w:t xml:space="preserve">emia (yes/no), smoking (yes/no), excessive alcohol consumption (yes/no), low physical activity (yes/no), type 2 diabetes mellitus (yes/no), </w:t>
      </w:r>
      <w:r w:rsidR="00E126C5">
        <w:rPr>
          <w:rFonts w:cs="Times New Roman"/>
          <w:szCs w:val="24"/>
        </w:rPr>
        <w:t xml:space="preserve">and </w:t>
      </w:r>
      <w:r w:rsidR="00E126C5" w:rsidRPr="00D54E3C">
        <w:rPr>
          <w:rFonts w:cs="Times New Roman"/>
          <w:szCs w:val="24"/>
        </w:rPr>
        <w:t>low education (yes/no).</w:t>
      </w:r>
      <w:r w:rsidR="00E126C5">
        <w:rPr>
          <w:rFonts w:cs="Times New Roman"/>
          <w:szCs w:val="24"/>
        </w:rPr>
        <w:br/>
      </w:r>
      <w:r w:rsidR="00E126C5">
        <w:rPr>
          <w:rFonts w:cs="Times New Roman"/>
          <w:szCs w:val="24"/>
        </w:rPr>
        <w:br/>
      </w:r>
      <w:r w:rsidR="00E126C5" w:rsidRPr="00CE5298">
        <w:rPr>
          <w:rFonts w:cstheme="minorHAnsi"/>
        </w:rPr>
        <w:t>Abbreviations:</w:t>
      </w:r>
      <w:r w:rsidR="00E126C5" w:rsidRPr="00582EA4">
        <w:rPr>
          <w:rFonts w:cstheme="minorHAnsi"/>
        </w:rPr>
        <w:t xml:space="preserve"> </w:t>
      </w:r>
      <w:r w:rsidR="00E126C5">
        <w:rPr>
          <w:rFonts w:cstheme="minorHAnsi"/>
        </w:rPr>
        <w:t>N, number</w:t>
      </w:r>
    </w:p>
    <w:p w14:paraId="69D8E9EC" w14:textId="55914A7F" w:rsidR="00036314" w:rsidRDefault="00E126C5" w:rsidP="00036314">
      <w:pPr>
        <w:spacing w:before="0" w:after="200" w:line="276" w:lineRule="auto"/>
      </w:pPr>
      <w:r>
        <w:rPr>
          <w:rFonts w:cs="Times New Roman"/>
          <w:szCs w:val="24"/>
        </w:rPr>
        <w:br w:type="page"/>
      </w:r>
    </w:p>
    <w:p w14:paraId="3433F640" w14:textId="13F64442" w:rsidR="00036314" w:rsidRDefault="00036314" w:rsidP="00CA5CA5">
      <w:pPr>
        <w:pStyle w:val="Heading1"/>
      </w:pPr>
      <w:r w:rsidRPr="007458DA">
        <w:t>Supplementary Figure 4</w:t>
      </w:r>
    </w:p>
    <w:p w14:paraId="02D4DDF0" w14:textId="67EA0D52" w:rsidR="00124280" w:rsidRDefault="008F17A4" w:rsidP="00CA5CA5">
      <w:pPr>
        <w:spacing w:before="0" w:after="200" w:line="276" w:lineRule="auto"/>
      </w:pPr>
      <w:r>
        <w:rPr>
          <w:noProof/>
        </w:rPr>
        <w:drawing>
          <wp:inline distT="0" distB="0" distL="0" distR="0" wp14:anchorId="190E0252" wp14:editId="2ABBB431">
            <wp:extent cx="6622191" cy="3311434"/>
            <wp:effectExtent l="0" t="0" r="7620" b="3810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20" cy="331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79C5" w14:textId="7220DCD1" w:rsidR="00124280" w:rsidRDefault="00124280" w:rsidP="00124280"/>
    <w:p w14:paraId="27FAF26E" w14:textId="4390716A" w:rsidR="00124280" w:rsidRDefault="00124280" w:rsidP="00124280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36314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1B4837">
        <w:t xml:space="preserve">Risk of psoriasis </w:t>
      </w:r>
      <w:r>
        <w:t>in</w:t>
      </w:r>
      <w:r w:rsidRPr="001B4837">
        <w:t xml:space="preserve"> individuals with NAFLD compared to individuals without NAFLD stratified according to potential confounders</w:t>
      </w:r>
      <w:r w:rsidR="005E03F8">
        <w:t xml:space="preserve"> measured at baseline</w:t>
      </w:r>
      <w:r w:rsidRPr="001B4837">
        <w:t xml:space="preserve">. </w:t>
      </w:r>
      <w:r w:rsidRPr="001549D3">
        <w:rPr>
          <w:rFonts w:cs="Times New Roman"/>
          <w:szCs w:val="24"/>
        </w:rPr>
        <w:t xml:space="preserve"> </w:t>
      </w:r>
    </w:p>
    <w:p w14:paraId="3FA383E5" w14:textId="77777777" w:rsidR="00124280" w:rsidRPr="00674740" w:rsidRDefault="00124280" w:rsidP="00124280">
      <w:pPr>
        <w:rPr>
          <w:rFonts w:cstheme="minorHAnsi"/>
          <w:b/>
          <w:bCs/>
        </w:rPr>
      </w:pPr>
      <w:r w:rsidRPr="00CE5298">
        <w:rPr>
          <w:rFonts w:cstheme="minorHAnsi"/>
        </w:rPr>
        <w:t xml:space="preserve">Abbreviations: </w:t>
      </w:r>
      <w:r>
        <w:rPr>
          <w:rFonts w:cstheme="minorHAnsi"/>
        </w:rPr>
        <w:t xml:space="preserve">N, number; </w:t>
      </w:r>
      <w:r w:rsidRPr="00CE5298">
        <w:rPr>
          <w:rFonts w:cstheme="minorHAnsi"/>
        </w:rPr>
        <w:t>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 xml:space="preserve">ver disease; </w:t>
      </w:r>
      <w:r>
        <w:rPr>
          <w:rFonts w:cstheme="minorHAnsi"/>
        </w:rPr>
        <w:t>BMI, body mass index</w:t>
      </w:r>
    </w:p>
    <w:p w14:paraId="6CB67B6C" w14:textId="77777777" w:rsidR="00124280" w:rsidRDefault="00124280" w:rsidP="00124280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</w:p>
    <w:p w14:paraId="6664D1D9" w14:textId="77777777" w:rsidR="00124280" w:rsidRDefault="00124280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71C44133" w14:textId="175BB51E" w:rsidR="00124280" w:rsidRDefault="00124280" w:rsidP="00124280">
      <w:pPr>
        <w:pStyle w:val="Heading1"/>
      </w:pPr>
      <w:r>
        <w:t xml:space="preserve">Supplementary Figure </w:t>
      </w:r>
      <w:r w:rsidR="00036314">
        <w:t>5</w:t>
      </w:r>
    </w:p>
    <w:p w14:paraId="7EADD63B" w14:textId="7CD627A8" w:rsidR="00124280" w:rsidRDefault="008F17A4" w:rsidP="00124280">
      <w:r>
        <w:rPr>
          <w:b/>
          <w:bCs/>
          <w:noProof/>
        </w:rPr>
        <w:drawing>
          <wp:inline distT="0" distB="0" distL="0" distR="0" wp14:anchorId="329E0733" wp14:editId="0E3F9373">
            <wp:extent cx="6208395" cy="4434205"/>
            <wp:effectExtent l="0" t="0" r="1905" b="4445"/>
            <wp:docPr id="11" name="Picture 1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16FC" w14:textId="787D2CCA" w:rsidR="00124280" w:rsidRDefault="00124280" w:rsidP="00124280"/>
    <w:p w14:paraId="6F6F3CBC" w14:textId="6864CBE2" w:rsidR="00124280" w:rsidRPr="00674740" w:rsidRDefault="00124280" w:rsidP="00124280">
      <w:pPr>
        <w:widowControl w:val="0"/>
        <w:autoSpaceDE w:val="0"/>
        <w:autoSpaceDN w:val="0"/>
        <w:adjustRightInd w:val="0"/>
        <w:rPr>
          <w:rFonts w:cstheme="minorHAnsi"/>
          <w:b/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36314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C47809">
        <w:t>Risk of psoriasis per doubling in liver fat content in</w:t>
      </w:r>
      <w:r w:rsidR="002F08C4">
        <w:t xml:space="preserve"> 7,416</w:t>
      </w:r>
      <w:r w:rsidRPr="00C47809">
        <w:t xml:space="preserve"> individuals </w:t>
      </w:r>
      <w:r w:rsidR="002F08C4">
        <w:t xml:space="preserve">with information on liver fat content </w:t>
      </w:r>
      <w:r w:rsidRPr="00C47809">
        <w:t xml:space="preserve">from </w:t>
      </w:r>
      <w:r w:rsidR="002F08C4">
        <w:t xml:space="preserve">CT-scans </w:t>
      </w:r>
      <w:r w:rsidRPr="00C47809">
        <w:t>stratified according to potential confounders</w:t>
      </w:r>
      <w:r w:rsidR="002F08C4">
        <w:t xml:space="preserve"> measured at baseline</w:t>
      </w:r>
      <w:r w:rsidRPr="00C47809">
        <w:t>.</w:t>
      </w:r>
      <w:r w:rsidRPr="00C47809">
        <w:rPr>
          <w:b/>
          <w:bCs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 w:rsidRPr="00CE5298">
        <w:rPr>
          <w:rFonts w:cstheme="minorHAnsi"/>
        </w:rPr>
        <w:t xml:space="preserve">Abbreviations: </w:t>
      </w:r>
      <w:r>
        <w:rPr>
          <w:rFonts w:cstheme="minorHAnsi"/>
        </w:rPr>
        <w:t xml:space="preserve">N, number; </w:t>
      </w:r>
      <w:r w:rsidRPr="00CE5298">
        <w:rPr>
          <w:rFonts w:cstheme="minorHAnsi"/>
        </w:rPr>
        <w:t>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 xml:space="preserve">ver disease; </w:t>
      </w:r>
      <w:r>
        <w:rPr>
          <w:rFonts w:cstheme="minorHAnsi"/>
        </w:rPr>
        <w:t>BMI, body mass index</w:t>
      </w:r>
    </w:p>
    <w:p w14:paraId="4DA80C5E" w14:textId="77777777" w:rsidR="00124280" w:rsidRDefault="00124280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752C3957" w14:textId="7DEE8BEB" w:rsidR="00124280" w:rsidRDefault="00124280" w:rsidP="00124280">
      <w:pPr>
        <w:pStyle w:val="Heading1"/>
      </w:pPr>
      <w:r>
        <w:t xml:space="preserve">Supplementary Figure </w:t>
      </w:r>
      <w:r w:rsidR="00036314">
        <w:t>6</w:t>
      </w:r>
    </w:p>
    <w:p w14:paraId="1ECE975A" w14:textId="1CF56FAA" w:rsidR="00124280" w:rsidRDefault="00124280" w:rsidP="00124280">
      <w:pPr>
        <w:rPr>
          <w:rFonts w:cstheme="minorHAnsi"/>
        </w:rPr>
      </w:pPr>
      <w:r>
        <w:rPr>
          <w:rFonts w:cstheme="minorHAnsi"/>
        </w:rPr>
        <w:br/>
      </w:r>
      <w:r>
        <w:rPr>
          <w:noProof/>
        </w:rPr>
        <w:drawing>
          <wp:inline distT="0" distB="0" distL="0" distR="0" wp14:anchorId="0EC995AB" wp14:editId="3B9136FF">
            <wp:extent cx="6752568" cy="3146781"/>
            <wp:effectExtent l="0" t="0" r="0" b="0"/>
            <wp:docPr id="9" name="Billede 9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bord&#10;&#10;Automatisk genereret beskrivels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3770" r="3183" b="3562"/>
                    <a:stretch/>
                  </pic:blipFill>
                  <pic:spPr bwMode="auto">
                    <a:xfrm>
                      <a:off x="0" y="0"/>
                      <a:ext cx="6785607" cy="316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867E6" w14:textId="437AA903" w:rsidR="00124280" w:rsidRDefault="00124280" w:rsidP="00124280">
      <w:pPr>
        <w:rPr>
          <w:rFonts w:cstheme="minorHAnsi"/>
        </w:rPr>
      </w:pPr>
      <w:r>
        <w:rPr>
          <w:rFonts w:cstheme="minorHAnsi"/>
        </w:rPr>
        <w:br/>
      </w:r>
      <w:r w:rsidRPr="0001436A">
        <w:rPr>
          <w:rFonts w:cs="Times New Roman"/>
          <w:b/>
          <w:szCs w:val="24"/>
        </w:rPr>
        <w:t xml:space="preserve">Supplementary Figure </w:t>
      </w:r>
      <w:r w:rsidR="00036314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theme="minorHAnsi"/>
        </w:rPr>
        <w:t>Liver fat content according to NAFLD-promoting genetic variants in 7,023 individuals and risk of NAFLD (</w:t>
      </w:r>
      <w:r>
        <w:t xml:space="preserve">using </w:t>
      </w:r>
      <w:r w:rsidRPr="00C47809">
        <w:t>ICD-8 code; 571.11</w:t>
      </w:r>
      <w:r>
        <w:t xml:space="preserve"> and</w:t>
      </w:r>
      <w:r w:rsidRPr="00C47809">
        <w:t xml:space="preserve"> ICD-10; K76.0)</w:t>
      </w:r>
      <w:r>
        <w:t xml:space="preserve"> </w:t>
      </w:r>
      <w:r>
        <w:rPr>
          <w:rFonts w:cstheme="minorHAnsi"/>
        </w:rPr>
        <w:t xml:space="preserve">according to NAFLD-promoting genetic variants in all individuals. </w:t>
      </w:r>
    </w:p>
    <w:p w14:paraId="616DA4D2" w14:textId="1BABE90D" w:rsidR="00124280" w:rsidRDefault="00124280" w:rsidP="00124280">
      <w:pPr>
        <w:rPr>
          <w:rFonts w:cstheme="minorHAnsi"/>
        </w:rPr>
      </w:pPr>
      <w:r>
        <w:rPr>
          <w:rFonts w:cstheme="minorHAnsi"/>
        </w:rPr>
        <w:t xml:space="preserve">Upper panel: Liver fat content and risk of NAFLD according to the genotype </w:t>
      </w:r>
      <w:r w:rsidRPr="00E521AC">
        <w:rPr>
          <w:rFonts w:cstheme="minorHAnsi"/>
          <w:i/>
          <w:iCs/>
        </w:rPr>
        <w:t>PNPLA3</w:t>
      </w:r>
      <w:r>
        <w:rPr>
          <w:rFonts w:cstheme="minorHAnsi"/>
        </w:rPr>
        <w:t xml:space="preserve">. </w:t>
      </w:r>
      <w:r>
        <w:rPr>
          <w:rFonts w:cstheme="minorHAnsi"/>
        </w:rPr>
        <w:br/>
        <w:t>Middle panel: L</w:t>
      </w:r>
      <w:r w:rsidRPr="00857E95">
        <w:rPr>
          <w:rFonts w:cstheme="minorHAnsi"/>
        </w:rPr>
        <w:t xml:space="preserve">iver fat content and risk of NAFLD </w:t>
      </w:r>
      <w:r>
        <w:rPr>
          <w:rFonts w:cstheme="minorHAnsi"/>
        </w:rPr>
        <w:t xml:space="preserve">according to the genotype </w:t>
      </w:r>
      <w:r w:rsidRPr="00E521AC">
        <w:rPr>
          <w:rFonts w:cstheme="minorHAnsi"/>
          <w:i/>
          <w:iCs/>
        </w:rPr>
        <w:t>TM6SF2</w:t>
      </w:r>
      <w:r>
        <w:rPr>
          <w:rFonts w:cstheme="minorHAnsi"/>
        </w:rPr>
        <w:t xml:space="preserve">. </w:t>
      </w:r>
      <w:r>
        <w:rPr>
          <w:rFonts w:cstheme="minorHAnsi"/>
        </w:rPr>
        <w:br/>
        <w:t>Lower panel: L</w:t>
      </w:r>
      <w:r w:rsidRPr="00857E95">
        <w:rPr>
          <w:rFonts w:cstheme="minorHAnsi"/>
        </w:rPr>
        <w:t xml:space="preserve">iver fat content and risk of NAFLD </w:t>
      </w:r>
      <w:r>
        <w:rPr>
          <w:rFonts w:cstheme="minorHAnsi"/>
        </w:rPr>
        <w:t xml:space="preserve">according to the </w:t>
      </w:r>
      <w:r w:rsidRPr="00E521AC">
        <w:rPr>
          <w:rFonts w:cstheme="minorHAnsi"/>
        </w:rPr>
        <w:t>combined allele count</w:t>
      </w:r>
      <w:r>
        <w:rPr>
          <w:rFonts w:cstheme="minorHAnsi"/>
        </w:rPr>
        <w:t>.</w:t>
      </w:r>
    </w:p>
    <w:p w14:paraId="4658EDEC" w14:textId="77777777" w:rsidR="00124280" w:rsidRDefault="00124280" w:rsidP="00124280">
      <w:pPr>
        <w:rPr>
          <w:rFonts w:cstheme="minorHAnsi"/>
        </w:rPr>
      </w:pPr>
      <w:r>
        <w:rPr>
          <w:rFonts w:cstheme="minorHAnsi"/>
        </w:rPr>
        <w:t>Analyses were adjusted for age and sex.</w:t>
      </w:r>
    </w:p>
    <w:p w14:paraId="009B8943" w14:textId="77777777" w:rsidR="00124280" w:rsidRPr="00857E95" w:rsidRDefault="00124280" w:rsidP="00124280">
      <w:pPr>
        <w:spacing w:line="480" w:lineRule="auto"/>
        <w:rPr>
          <w:rFonts w:cstheme="minorHAnsi"/>
        </w:rPr>
      </w:pPr>
      <w:r w:rsidRPr="00857E95">
        <w:rPr>
          <w:rFonts w:cstheme="minorHAnsi"/>
        </w:rPr>
        <w:t xml:space="preserve">Abbreviations: </w:t>
      </w:r>
      <w:r>
        <w:rPr>
          <w:rFonts w:cstheme="minorHAnsi"/>
        </w:rPr>
        <w:t xml:space="preserve">N, number; </w:t>
      </w:r>
      <w:r w:rsidRPr="00CE5298">
        <w:rPr>
          <w:rFonts w:cstheme="minorHAnsi"/>
        </w:rPr>
        <w:t>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>ver disease</w:t>
      </w:r>
      <w:r>
        <w:rPr>
          <w:rFonts w:cstheme="minorHAnsi"/>
        </w:rPr>
        <w:t>;</w:t>
      </w:r>
      <w:r w:rsidRPr="00857E95">
        <w:rPr>
          <w:rFonts w:cstheme="minorHAnsi"/>
        </w:rPr>
        <w:t xml:space="preserve"> HU, Hounsfield units</w:t>
      </w:r>
    </w:p>
    <w:p w14:paraId="032BEBC5" w14:textId="77777777" w:rsidR="00124280" w:rsidRDefault="00124280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735D680D" w14:textId="53B2AEA2" w:rsidR="00124280" w:rsidRDefault="00124280" w:rsidP="00124280">
      <w:pPr>
        <w:pStyle w:val="Heading1"/>
      </w:pPr>
      <w:r>
        <w:t xml:space="preserve">Supplementary Figure </w:t>
      </w:r>
      <w:r w:rsidR="00036314">
        <w:t>7</w:t>
      </w:r>
    </w:p>
    <w:p w14:paraId="7C45F622" w14:textId="230074FC" w:rsidR="00124280" w:rsidRDefault="00124280" w:rsidP="00124280"/>
    <w:p w14:paraId="63949A1F" w14:textId="42E56660" w:rsidR="00124280" w:rsidRDefault="00124280" w:rsidP="00124280">
      <w:r>
        <w:rPr>
          <w:noProof/>
        </w:rPr>
        <w:drawing>
          <wp:inline distT="0" distB="0" distL="0" distR="0" wp14:anchorId="307009FB" wp14:editId="553BA3D2">
            <wp:extent cx="6120130" cy="5399405"/>
            <wp:effectExtent l="0" t="0" r="0" b="0"/>
            <wp:docPr id="10" name="Billede 10" descr="Et billede, der indeholder tekst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, kvittering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3D26" w14:textId="4936F313" w:rsidR="00124280" w:rsidRDefault="00124280" w:rsidP="00124280"/>
    <w:p w14:paraId="263A5310" w14:textId="08E24ED4" w:rsidR="00124280" w:rsidRDefault="00124280" w:rsidP="00124280">
      <w:pPr>
        <w:rPr>
          <w:rFonts w:cstheme="minorHAns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36314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theme="minorHAnsi"/>
        </w:rPr>
        <w:t>R</w:t>
      </w:r>
      <w:r w:rsidRPr="00857E95">
        <w:rPr>
          <w:rFonts w:cstheme="minorHAnsi"/>
        </w:rPr>
        <w:t>isk of psoriasis</w:t>
      </w:r>
      <w:r>
        <w:rPr>
          <w:rFonts w:cstheme="minorHAnsi"/>
        </w:rPr>
        <w:t xml:space="preserve"> </w:t>
      </w:r>
      <w:r w:rsidRPr="00C47809">
        <w:t>(</w:t>
      </w:r>
      <w:r>
        <w:t xml:space="preserve">using </w:t>
      </w:r>
      <w:r w:rsidRPr="00C47809">
        <w:t>ICD-8; 696.19</w:t>
      </w:r>
      <w:r>
        <w:t xml:space="preserve"> and</w:t>
      </w:r>
      <w:r w:rsidRPr="00C47809">
        <w:t xml:space="preserve"> ICD-10; L40.0 and L40.9)</w:t>
      </w:r>
      <w:r>
        <w:t xml:space="preserve"> </w:t>
      </w:r>
      <w:r>
        <w:rPr>
          <w:rFonts w:cstheme="minorHAnsi"/>
        </w:rPr>
        <w:t xml:space="preserve">according to </w:t>
      </w:r>
      <w:r w:rsidRPr="00857E95">
        <w:rPr>
          <w:rFonts w:cstheme="minorHAnsi"/>
        </w:rPr>
        <w:t>NAFLD-</w:t>
      </w:r>
      <w:r>
        <w:rPr>
          <w:rFonts w:cstheme="minorHAnsi"/>
        </w:rPr>
        <w:t>promoting genetic variants</w:t>
      </w:r>
      <w:r w:rsidRPr="00857E95">
        <w:rPr>
          <w:rFonts w:cstheme="minorHAnsi"/>
        </w:rPr>
        <w:t xml:space="preserve"> in individuals from the general population. </w:t>
      </w:r>
      <w:r>
        <w:rPr>
          <w:rFonts w:cstheme="minorHAnsi"/>
        </w:rPr>
        <w:br/>
      </w:r>
      <w:r>
        <w:rPr>
          <w:rFonts w:cstheme="minorHAnsi"/>
        </w:rPr>
        <w:br/>
        <w:t xml:space="preserve">Upper panel: Risk of psoriasis according to the genotype </w:t>
      </w:r>
      <w:r w:rsidRPr="00E521AC">
        <w:rPr>
          <w:rFonts w:cstheme="minorHAnsi"/>
          <w:i/>
          <w:iCs/>
        </w:rPr>
        <w:t>PNPLA3</w:t>
      </w:r>
      <w:r>
        <w:rPr>
          <w:rFonts w:cstheme="minorHAnsi"/>
        </w:rPr>
        <w:t>.</w:t>
      </w:r>
      <w:r>
        <w:rPr>
          <w:rFonts w:cstheme="minorHAnsi"/>
        </w:rPr>
        <w:br/>
        <w:t xml:space="preserve">Middle panel: Risk of psoriasis according to the genotype </w:t>
      </w:r>
      <w:r w:rsidRPr="00E521AC">
        <w:rPr>
          <w:rFonts w:cstheme="minorHAnsi"/>
          <w:i/>
          <w:iCs/>
        </w:rPr>
        <w:t>TM6SF2</w:t>
      </w:r>
      <w:r>
        <w:rPr>
          <w:rFonts w:cstheme="minorHAnsi"/>
        </w:rPr>
        <w:t>.</w:t>
      </w:r>
      <w:r>
        <w:rPr>
          <w:rFonts w:cstheme="minorHAnsi"/>
        </w:rPr>
        <w:br/>
        <w:t xml:space="preserve">Lower panel: Risk of psoriasis according to the combined allele count. </w:t>
      </w:r>
    </w:p>
    <w:p w14:paraId="5C17F073" w14:textId="4BAF0D8F" w:rsidR="00124280" w:rsidRDefault="00124280" w:rsidP="00124280">
      <w:r>
        <w:rPr>
          <w:rFonts w:cstheme="minorHAnsi"/>
        </w:rPr>
        <w:t>Analyses were adjusted for age and sex.</w:t>
      </w:r>
      <w:r>
        <w:rPr>
          <w:rFonts w:cstheme="minorHAnsi"/>
        </w:rPr>
        <w:br/>
      </w:r>
    </w:p>
    <w:p w14:paraId="48732AE5" w14:textId="77777777" w:rsidR="002D7867" w:rsidRDefault="00124280" w:rsidP="00124280">
      <w:pPr>
        <w:spacing w:line="480" w:lineRule="auto"/>
        <w:rPr>
          <w:rFonts w:cstheme="minorHAnsi"/>
        </w:rPr>
      </w:pPr>
      <w:r w:rsidRPr="00857E95">
        <w:rPr>
          <w:rFonts w:cstheme="minorHAnsi"/>
        </w:rPr>
        <w:t xml:space="preserve">Abbreviations: </w:t>
      </w:r>
      <w:r>
        <w:rPr>
          <w:rFonts w:cstheme="minorHAnsi"/>
        </w:rPr>
        <w:t xml:space="preserve">N, number; </w:t>
      </w:r>
      <w:r w:rsidRPr="00CE5298">
        <w:rPr>
          <w:rFonts w:cstheme="minorHAnsi"/>
        </w:rPr>
        <w:t>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>ver disease</w:t>
      </w:r>
    </w:p>
    <w:p w14:paraId="507CF489" w14:textId="3620719F" w:rsidR="002D7867" w:rsidRDefault="002D7867" w:rsidP="002D7867">
      <w:pPr>
        <w:pStyle w:val="Heading1"/>
      </w:pPr>
      <w:r>
        <w:t xml:space="preserve"> Supplementary Figure 8 </w:t>
      </w:r>
    </w:p>
    <w:p w14:paraId="15B3A792" w14:textId="28305878" w:rsidR="002D7867" w:rsidRDefault="002D7867" w:rsidP="002D7867"/>
    <w:p w14:paraId="61BEB18F" w14:textId="603E348F" w:rsidR="002D7867" w:rsidRDefault="00A94E83" w:rsidP="002D7867">
      <w:r>
        <w:rPr>
          <w:noProof/>
        </w:rPr>
        <w:drawing>
          <wp:inline distT="0" distB="0" distL="0" distR="0" wp14:anchorId="4D733049" wp14:editId="0DC83CFD">
            <wp:extent cx="5969725" cy="3906732"/>
            <wp:effectExtent l="0" t="0" r="0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8" r="6473"/>
                    <a:stretch/>
                  </pic:blipFill>
                  <pic:spPr bwMode="auto">
                    <a:xfrm>
                      <a:off x="0" y="0"/>
                      <a:ext cx="5977684" cy="391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DECB4" w14:textId="0AFE6B6B" w:rsidR="002D7867" w:rsidRDefault="002D7867" w:rsidP="002D7867"/>
    <w:p w14:paraId="5D6B99EC" w14:textId="03FCD977" w:rsidR="002D7867" w:rsidRDefault="002D7867" w:rsidP="002D7867"/>
    <w:p w14:paraId="7C8E5178" w14:textId="1AD3BCB6" w:rsidR="002D7867" w:rsidRDefault="002D7867" w:rsidP="002D7867">
      <w:pPr>
        <w:rPr>
          <w:rFonts w:cstheme="minorHAns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theme="minorHAnsi"/>
        </w:rPr>
        <w:t>R</w:t>
      </w:r>
      <w:r w:rsidRPr="00857E95">
        <w:rPr>
          <w:rFonts w:cstheme="minorHAnsi"/>
        </w:rPr>
        <w:t>isk of psoriasis</w:t>
      </w:r>
      <w:r>
        <w:rPr>
          <w:rFonts w:cstheme="minorHAnsi"/>
        </w:rPr>
        <w:t xml:space="preserve"> per</w:t>
      </w:r>
      <w:r w:rsidR="00FB006A">
        <w:rPr>
          <w:rFonts w:cstheme="minorHAnsi"/>
        </w:rPr>
        <w:t xml:space="preserve"> one unit</w:t>
      </w:r>
      <w:r>
        <w:rPr>
          <w:rFonts w:cstheme="minorHAnsi"/>
        </w:rPr>
        <w:t xml:space="preserve"> increase in </w:t>
      </w:r>
      <w:r w:rsidR="00752D74">
        <w:rPr>
          <w:rFonts w:cstheme="minorHAnsi"/>
        </w:rPr>
        <w:t xml:space="preserve">the combined </w:t>
      </w:r>
      <w:r>
        <w:rPr>
          <w:rFonts w:cstheme="minorHAnsi"/>
        </w:rPr>
        <w:t>NAFLD-promoting risk allele</w:t>
      </w:r>
      <w:r w:rsidR="00752D74">
        <w:rPr>
          <w:rFonts w:cstheme="minorHAnsi"/>
        </w:rPr>
        <w:t xml:space="preserve"> count</w:t>
      </w:r>
      <w:r>
        <w:rPr>
          <w:rFonts w:cstheme="minorHAnsi"/>
        </w:rPr>
        <w:t xml:space="preserve"> stratified according to potential confounders</w:t>
      </w:r>
      <w:r w:rsidR="00752D74">
        <w:rPr>
          <w:rFonts w:cstheme="minorHAnsi"/>
        </w:rPr>
        <w:t xml:space="preserve"> measured at baseline. 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</w:p>
    <w:p w14:paraId="7AD8687E" w14:textId="77777777" w:rsidR="002D7867" w:rsidRDefault="002D7867" w:rsidP="002D7867">
      <w:r>
        <w:rPr>
          <w:rFonts w:cstheme="minorHAnsi"/>
        </w:rPr>
        <w:t>Analyses were adjusted for age and sex.</w:t>
      </w:r>
      <w:r>
        <w:rPr>
          <w:rFonts w:cstheme="minorHAnsi"/>
        </w:rPr>
        <w:br/>
      </w:r>
    </w:p>
    <w:p w14:paraId="5B2DAC5F" w14:textId="77777777" w:rsidR="002D7867" w:rsidRDefault="002D7867" w:rsidP="002D7867">
      <w:pPr>
        <w:spacing w:line="480" w:lineRule="auto"/>
        <w:rPr>
          <w:rFonts w:cstheme="minorHAnsi"/>
        </w:rPr>
      </w:pPr>
      <w:r w:rsidRPr="00857E95">
        <w:rPr>
          <w:rFonts w:cstheme="minorHAnsi"/>
        </w:rPr>
        <w:t xml:space="preserve">Abbreviations: </w:t>
      </w:r>
      <w:r>
        <w:rPr>
          <w:rFonts w:cstheme="minorHAnsi"/>
        </w:rPr>
        <w:t xml:space="preserve">N, number; </w:t>
      </w:r>
      <w:r w:rsidRPr="00CE5298">
        <w:rPr>
          <w:rFonts w:cstheme="minorHAnsi"/>
        </w:rPr>
        <w:t>NAFLD, non</w:t>
      </w:r>
      <w:r w:rsidRPr="0052536A">
        <w:rPr>
          <w:rFonts w:cstheme="minorHAnsi"/>
        </w:rPr>
        <w:t xml:space="preserve">-alcoholic </w:t>
      </w:r>
      <w:r>
        <w:rPr>
          <w:rFonts w:cstheme="minorHAnsi"/>
        </w:rPr>
        <w:t xml:space="preserve">fatty </w:t>
      </w:r>
      <w:r w:rsidRPr="0052536A">
        <w:rPr>
          <w:rFonts w:cstheme="minorHAnsi"/>
        </w:rPr>
        <w:t>li</w:t>
      </w:r>
      <w:r w:rsidRPr="00582EA4">
        <w:rPr>
          <w:rFonts w:cstheme="minorHAnsi"/>
        </w:rPr>
        <w:t>ver disease</w:t>
      </w:r>
    </w:p>
    <w:p w14:paraId="2CC42A0F" w14:textId="77777777" w:rsidR="002D7867" w:rsidRPr="002D7867" w:rsidRDefault="002D7867" w:rsidP="00CA5CA5"/>
    <w:sectPr w:rsidR="002D7867" w:rsidRPr="002D7867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6314"/>
    <w:rsid w:val="00052A14"/>
    <w:rsid w:val="00077D53"/>
    <w:rsid w:val="00105FD9"/>
    <w:rsid w:val="00117666"/>
    <w:rsid w:val="00124280"/>
    <w:rsid w:val="0013672C"/>
    <w:rsid w:val="001549D3"/>
    <w:rsid w:val="00160065"/>
    <w:rsid w:val="00177D84"/>
    <w:rsid w:val="002339C1"/>
    <w:rsid w:val="00267D18"/>
    <w:rsid w:val="00274347"/>
    <w:rsid w:val="002868E2"/>
    <w:rsid w:val="002869C3"/>
    <w:rsid w:val="002936E4"/>
    <w:rsid w:val="002B4A57"/>
    <w:rsid w:val="002C74CA"/>
    <w:rsid w:val="002D7867"/>
    <w:rsid w:val="002F08C4"/>
    <w:rsid w:val="003123F4"/>
    <w:rsid w:val="00341EDC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03F8"/>
    <w:rsid w:val="006375C7"/>
    <w:rsid w:val="0065327D"/>
    <w:rsid w:val="00654E8F"/>
    <w:rsid w:val="00657BEA"/>
    <w:rsid w:val="00660D05"/>
    <w:rsid w:val="006820B1"/>
    <w:rsid w:val="006B76F3"/>
    <w:rsid w:val="006B7D14"/>
    <w:rsid w:val="00701727"/>
    <w:rsid w:val="0070566C"/>
    <w:rsid w:val="00714C50"/>
    <w:rsid w:val="00725A7D"/>
    <w:rsid w:val="007458DA"/>
    <w:rsid w:val="007501BE"/>
    <w:rsid w:val="00752D74"/>
    <w:rsid w:val="00790BB3"/>
    <w:rsid w:val="007A2EE1"/>
    <w:rsid w:val="007C206C"/>
    <w:rsid w:val="00817DD6"/>
    <w:rsid w:val="0083759F"/>
    <w:rsid w:val="00885156"/>
    <w:rsid w:val="008F17A4"/>
    <w:rsid w:val="009151AA"/>
    <w:rsid w:val="0093429D"/>
    <w:rsid w:val="00943573"/>
    <w:rsid w:val="00964134"/>
    <w:rsid w:val="00970F7D"/>
    <w:rsid w:val="00994A3D"/>
    <w:rsid w:val="009C2B12"/>
    <w:rsid w:val="00A174D9"/>
    <w:rsid w:val="00A21A8E"/>
    <w:rsid w:val="00A94E83"/>
    <w:rsid w:val="00AA2FE2"/>
    <w:rsid w:val="00AA4D24"/>
    <w:rsid w:val="00AB6715"/>
    <w:rsid w:val="00B01E5A"/>
    <w:rsid w:val="00B15A0F"/>
    <w:rsid w:val="00B1671E"/>
    <w:rsid w:val="00B25EB8"/>
    <w:rsid w:val="00B37F4D"/>
    <w:rsid w:val="00B57272"/>
    <w:rsid w:val="00BB74D2"/>
    <w:rsid w:val="00BE3F0A"/>
    <w:rsid w:val="00C33121"/>
    <w:rsid w:val="00C52A7B"/>
    <w:rsid w:val="00C56BAF"/>
    <w:rsid w:val="00C679AA"/>
    <w:rsid w:val="00C75972"/>
    <w:rsid w:val="00CA5CA5"/>
    <w:rsid w:val="00CD066B"/>
    <w:rsid w:val="00CE4FEE"/>
    <w:rsid w:val="00D060CF"/>
    <w:rsid w:val="00DB59C3"/>
    <w:rsid w:val="00DC259A"/>
    <w:rsid w:val="00DE23E8"/>
    <w:rsid w:val="00E126C5"/>
    <w:rsid w:val="00E52377"/>
    <w:rsid w:val="00E537AD"/>
    <w:rsid w:val="00E64E17"/>
    <w:rsid w:val="00E85EC0"/>
    <w:rsid w:val="00E866C9"/>
    <w:rsid w:val="00E95864"/>
    <w:rsid w:val="00EA0D07"/>
    <w:rsid w:val="00EA3D3C"/>
    <w:rsid w:val="00EC090A"/>
    <w:rsid w:val="00ED20B5"/>
    <w:rsid w:val="00F11E58"/>
    <w:rsid w:val="00F35A8A"/>
    <w:rsid w:val="00F404E2"/>
    <w:rsid w:val="00F46900"/>
    <w:rsid w:val="00F61D89"/>
    <w:rsid w:val="00FB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tabs>
        <w:tab w:val="clear" w:pos="709"/>
        <w:tab w:val="num" w:pos="567"/>
      </w:tabs>
      <w:spacing w:before="240"/>
      <w:ind w:left="567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Charlotte Sigrid Erika Näslund Koch</cp:lastModifiedBy>
  <cp:revision>2</cp:revision>
  <cp:lastPrinted>2022-09-19T07:55:00Z</cp:lastPrinted>
  <dcterms:created xsi:type="dcterms:W3CDTF">2022-09-23T12:45:00Z</dcterms:created>
  <dcterms:modified xsi:type="dcterms:W3CDTF">2022-09-23T12:45:00Z</dcterms:modified>
</cp:coreProperties>
</file>