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Default="00654E8F" w:rsidP="0001436A">
      <w:pPr>
        <w:pStyle w:val="Heading1"/>
      </w:pPr>
      <w:r w:rsidRPr="00994A3D">
        <w:t>Supplementary Data</w:t>
      </w:r>
    </w:p>
    <w:p w14:paraId="474D2320" w14:textId="0B512740" w:rsidR="004378E7" w:rsidRPr="004378E7" w:rsidRDefault="004378E7" w:rsidP="004378E7">
      <w:r>
        <w:t>NA</w:t>
      </w:r>
    </w:p>
    <w:p w14:paraId="4D059444" w14:textId="77777777" w:rsidR="00994A3D" w:rsidRPr="00994A3D" w:rsidRDefault="00654E8F" w:rsidP="0001436A">
      <w:pPr>
        <w:pStyle w:val="Heading1"/>
      </w:pPr>
      <w:r w:rsidRPr="00994A3D">
        <w:t>Supplementary Figures and Tables</w:t>
      </w:r>
    </w:p>
    <w:p w14:paraId="1D6A4FD1" w14:textId="77C37FE1" w:rsidR="00CF1609" w:rsidRPr="00CF1609" w:rsidRDefault="00994A3D" w:rsidP="00CF1609">
      <w:pPr>
        <w:pStyle w:val="Heading2"/>
      </w:pPr>
      <w:r w:rsidRPr="0001436A">
        <w:t>Supplementary</w:t>
      </w:r>
      <w:r w:rsidRPr="001549D3">
        <w:t xml:space="preserve"> Figur</w:t>
      </w:r>
      <w:r w:rsidR="00CF1609">
        <w:t>es</w:t>
      </w:r>
    </w:p>
    <w:p w14:paraId="3AE196DF" w14:textId="1787392A" w:rsidR="00994A3D" w:rsidRPr="00CF1609" w:rsidRDefault="00CF1609" w:rsidP="00CF1609">
      <w:r>
        <w:rPr>
          <w:noProof/>
        </w:rPr>
        <w:drawing>
          <wp:inline distT="0" distB="0" distL="0" distR="0" wp14:anchorId="65412BE9" wp14:editId="2EF9DC6F">
            <wp:extent cx="6208395" cy="277177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182" b="32292"/>
                    <a:stretch/>
                  </pic:blipFill>
                  <pic:spPr bwMode="auto">
                    <a:xfrm>
                      <a:off x="0" y="0"/>
                      <a:ext cx="6208395" cy="2771775"/>
                    </a:xfrm>
                    <a:prstGeom prst="rect">
                      <a:avLst/>
                    </a:prstGeom>
                    <a:noFill/>
                    <a:ln>
                      <a:noFill/>
                    </a:ln>
                    <a:extLst>
                      <a:ext uri="{53640926-AAD7-44D8-BBD7-CCE9431645EC}">
                        <a14:shadowObscured xmlns:a14="http://schemas.microsoft.com/office/drawing/2010/main"/>
                      </a:ext>
                    </a:extLst>
                  </pic:spPr>
                </pic:pic>
              </a:graphicData>
            </a:graphic>
          </wp:inline>
        </w:drawing>
      </w:r>
      <w:r w:rsidR="00994A3D" w:rsidRPr="0001436A">
        <w:rPr>
          <w:rFonts w:cs="Times New Roman"/>
          <w:b/>
          <w:szCs w:val="24"/>
        </w:rPr>
        <w:t xml:space="preserve">Supplementary Figure </w:t>
      </w:r>
      <w:r w:rsidR="00994A3D" w:rsidRPr="0001436A">
        <w:rPr>
          <w:rFonts w:cs="Times New Roman"/>
          <w:b/>
          <w:szCs w:val="24"/>
        </w:rPr>
        <w:fldChar w:fldCharType="begin"/>
      </w:r>
      <w:r w:rsidR="00994A3D" w:rsidRPr="0001436A">
        <w:rPr>
          <w:rFonts w:cs="Times New Roman"/>
          <w:b/>
          <w:szCs w:val="24"/>
        </w:rPr>
        <w:instrText xml:space="preserve"> SEQ Figure \* ARABIC </w:instrText>
      </w:r>
      <w:r w:rsidR="00994A3D" w:rsidRPr="0001436A">
        <w:rPr>
          <w:rFonts w:cs="Times New Roman"/>
          <w:b/>
          <w:szCs w:val="24"/>
        </w:rPr>
        <w:fldChar w:fldCharType="separate"/>
      </w:r>
      <w:r w:rsidR="00ED20B5">
        <w:rPr>
          <w:rFonts w:cs="Times New Roman"/>
          <w:b/>
          <w:noProof/>
          <w:szCs w:val="24"/>
        </w:rPr>
        <w:t>1</w:t>
      </w:r>
      <w:r w:rsidR="00994A3D" w:rsidRPr="0001436A">
        <w:rPr>
          <w:rFonts w:cs="Times New Roman"/>
          <w:b/>
          <w:szCs w:val="24"/>
        </w:rPr>
        <w:fldChar w:fldCharType="end"/>
      </w:r>
      <w:r w:rsidR="00994A3D" w:rsidRPr="0001436A">
        <w:rPr>
          <w:rFonts w:cs="Times New Roman"/>
          <w:b/>
          <w:szCs w:val="24"/>
        </w:rPr>
        <w:t>.</w:t>
      </w:r>
      <w:r w:rsidR="00994A3D" w:rsidRPr="001549D3">
        <w:rPr>
          <w:rFonts w:cs="Times New Roman"/>
          <w:szCs w:val="24"/>
        </w:rPr>
        <w:t xml:space="preserve"> </w:t>
      </w:r>
      <w:r w:rsidR="00E96B32">
        <w:rPr>
          <w:rFonts w:cs="Times New Roman"/>
          <w:szCs w:val="24"/>
        </w:rPr>
        <w:t xml:space="preserve">Two-week sleep log data prior to and during Stroop sessions showing time of day for each of falling asleep, winding down, turning of the lights, waking up, and getting up. Data is presented for each day of the week. Error bar represents standard error of the mean.  </w:t>
      </w:r>
    </w:p>
    <w:p w14:paraId="2814ACA0" w14:textId="3C2F367D" w:rsidR="00CA0EE0" w:rsidRDefault="00CA0EE0" w:rsidP="002B4A57">
      <w:pPr>
        <w:keepNext/>
        <w:rPr>
          <w:rFonts w:cs="Times New Roman"/>
          <w:szCs w:val="24"/>
        </w:rPr>
      </w:pPr>
    </w:p>
    <w:p w14:paraId="7B65BC41" w14:textId="003F0756" w:rsidR="00DE23E8" w:rsidRDefault="00DE23E8" w:rsidP="00654E8F">
      <w:pPr>
        <w:spacing w:before="240"/>
      </w:pPr>
    </w:p>
    <w:p w14:paraId="2DD89FA5" w14:textId="77777777" w:rsidR="00242C63" w:rsidRDefault="00242C63" w:rsidP="00654E8F">
      <w:pPr>
        <w:spacing w:before="240"/>
      </w:pPr>
    </w:p>
    <w:p w14:paraId="17D916D1" w14:textId="77777777" w:rsidR="00242C63" w:rsidRDefault="00242C63" w:rsidP="00654E8F">
      <w:pPr>
        <w:spacing w:before="240"/>
      </w:pPr>
    </w:p>
    <w:p w14:paraId="6BA516CB" w14:textId="77777777" w:rsidR="00242C63" w:rsidRDefault="00242C63" w:rsidP="00654E8F">
      <w:pPr>
        <w:spacing w:before="240"/>
      </w:pPr>
    </w:p>
    <w:p w14:paraId="3B36E6B7" w14:textId="77777777" w:rsidR="00242C63" w:rsidRDefault="00242C63" w:rsidP="00654E8F">
      <w:pPr>
        <w:spacing w:before="240"/>
      </w:pPr>
    </w:p>
    <w:p w14:paraId="126EC651" w14:textId="77777777" w:rsidR="00242C63" w:rsidRDefault="00242C63" w:rsidP="00654E8F">
      <w:pPr>
        <w:spacing w:before="240"/>
      </w:pPr>
    </w:p>
    <w:p w14:paraId="220BD675" w14:textId="77777777" w:rsidR="00242C63" w:rsidRDefault="00242C63" w:rsidP="00654E8F">
      <w:pPr>
        <w:spacing w:before="240"/>
      </w:pPr>
    </w:p>
    <w:p w14:paraId="1715E2E1" w14:textId="77777777" w:rsidR="00242C63" w:rsidRDefault="00242C63" w:rsidP="00654E8F">
      <w:pPr>
        <w:spacing w:before="240"/>
      </w:pPr>
    </w:p>
    <w:p w14:paraId="68E45B84" w14:textId="77777777" w:rsidR="00242C63" w:rsidRDefault="00242C63" w:rsidP="00654E8F">
      <w:pPr>
        <w:spacing w:before="240"/>
      </w:pPr>
    </w:p>
    <w:p w14:paraId="21BDE9AB" w14:textId="77777777" w:rsidR="00242C63" w:rsidRDefault="00CA0EE0" w:rsidP="00242C63">
      <w:pPr>
        <w:pStyle w:val="Heading2"/>
      </w:pPr>
      <w:r>
        <w:t>Supplementary Tables</w:t>
      </w:r>
    </w:p>
    <w:p w14:paraId="701893DF" w14:textId="6691B082" w:rsidR="00242C63" w:rsidRPr="00242C63" w:rsidRDefault="00242C63" w:rsidP="00242C63">
      <w:pPr>
        <w:pStyle w:val="Heading2"/>
        <w:numPr>
          <w:ilvl w:val="0"/>
          <w:numId w:val="0"/>
        </w:numPr>
      </w:pPr>
      <w:proofErr w:type="spellStart"/>
      <w:r>
        <w:t>S.Table</w:t>
      </w:r>
      <w:proofErr w:type="spellEnd"/>
      <w:r>
        <w:t xml:space="preserve"> 1. </w:t>
      </w:r>
      <w:r w:rsidRPr="00242C63">
        <w:rPr>
          <w:b w:val="0"/>
          <w:bCs/>
        </w:rPr>
        <w:t xml:space="preserve">Study design, </w:t>
      </w:r>
      <w:proofErr w:type="gramStart"/>
      <w:r w:rsidRPr="00242C63">
        <w:rPr>
          <w:b w:val="0"/>
          <w:bCs/>
        </w:rPr>
        <w:t>samples</w:t>
      </w:r>
      <w:proofErr w:type="gramEnd"/>
      <w:r w:rsidRPr="00242C63">
        <w:rPr>
          <w:b w:val="0"/>
          <w:bCs/>
        </w:rPr>
        <w:t xml:space="preserve"> and schedule of testing.</w:t>
      </w:r>
    </w:p>
    <w:p w14:paraId="79EDC326" w14:textId="77777777" w:rsidR="00242C63" w:rsidRDefault="00242C63" w:rsidP="00242C63">
      <w:pPr>
        <w:rPr>
          <w:rFonts w:cs="Times New Roman"/>
          <w:szCs w:val="24"/>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1771"/>
        <w:gridCol w:w="1771"/>
        <w:gridCol w:w="1771"/>
        <w:gridCol w:w="1772"/>
      </w:tblGrid>
      <w:tr w:rsidR="00242C63" w14:paraId="21070993" w14:textId="77777777" w:rsidTr="00242C63">
        <w:tc>
          <w:tcPr>
            <w:tcW w:w="1771" w:type="dxa"/>
            <w:tcBorders>
              <w:top w:val="single" w:sz="4" w:space="0" w:color="auto"/>
              <w:left w:val="nil"/>
              <w:bottom w:val="nil"/>
              <w:right w:val="nil"/>
            </w:tcBorders>
          </w:tcPr>
          <w:p w14:paraId="316493CC" w14:textId="77777777" w:rsidR="00242C63" w:rsidRDefault="00242C63">
            <w:pPr>
              <w:spacing w:before="240" w:line="360" w:lineRule="auto"/>
              <w:rPr>
                <w:rFonts w:cs="Times New Roman"/>
              </w:rPr>
            </w:pPr>
          </w:p>
        </w:tc>
        <w:tc>
          <w:tcPr>
            <w:tcW w:w="7085" w:type="dxa"/>
            <w:gridSpan w:val="4"/>
            <w:tcBorders>
              <w:top w:val="single" w:sz="4" w:space="0" w:color="auto"/>
              <w:left w:val="nil"/>
              <w:bottom w:val="single" w:sz="4" w:space="0" w:color="auto"/>
              <w:right w:val="nil"/>
            </w:tcBorders>
            <w:hideMark/>
          </w:tcPr>
          <w:p w14:paraId="7A86D0D9" w14:textId="77777777" w:rsidR="00242C63" w:rsidRDefault="00242C63">
            <w:pPr>
              <w:spacing w:before="240" w:line="360" w:lineRule="auto"/>
              <w:jc w:val="center"/>
              <w:rPr>
                <w:rFonts w:cs="Times New Roman"/>
              </w:rPr>
            </w:pPr>
            <w:r>
              <w:rPr>
                <w:rFonts w:cs="Times New Roman"/>
              </w:rPr>
              <w:t xml:space="preserve">Testing day </w:t>
            </w:r>
          </w:p>
        </w:tc>
      </w:tr>
      <w:tr w:rsidR="00242C63" w14:paraId="7EAB0311" w14:textId="77777777" w:rsidTr="00242C63">
        <w:tc>
          <w:tcPr>
            <w:tcW w:w="1771" w:type="dxa"/>
          </w:tcPr>
          <w:p w14:paraId="2606FFE1" w14:textId="77777777" w:rsidR="00242C63" w:rsidRDefault="00242C63">
            <w:pPr>
              <w:spacing w:before="240" w:line="360" w:lineRule="auto"/>
              <w:rPr>
                <w:rFonts w:cs="Times New Roman"/>
              </w:rPr>
            </w:pPr>
          </w:p>
        </w:tc>
        <w:tc>
          <w:tcPr>
            <w:tcW w:w="3542" w:type="dxa"/>
            <w:gridSpan w:val="2"/>
            <w:tcBorders>
              <w:top w:val="single" w:sz="4" w:space="0" w:color="auto"/>
              <w:left w:val="nil"/>
              <w:bottom w:val="nil"/>
              <w:right w:val="single" w:sz="4" w:space="0" w:color="auto"/>
            </w:tcBorders>
            <w:hideMark/>
          </w:tcPr>
          <w:p w14:paraId="75932C68" w14:textId="77777777" w:rsidR="00242C63" w:rsidRDefault="00242C63">
            <w:pPr>
              <w:spacing w:before="240" w:line="360" w:lineRule="auto"/>
              <w:jc w:val="center"/>
              <w:rPr>
                <w:rFonts w:cs="Times New Roman"/>
              </w:rPr>
            </w:pPr>
            <w:r>
              <w:rPr>
                <w:rFonts w:cs="Times New Roman"/>
              </w:rPr>
              <w:t>(Week k)</w:t>
            </w:r>
          </w:p>
        </w:tc>
        <w:tc>
          <w:tcPr>
            <w:tcW w:w="3543" w:type="dxa"/>
            <w:gridSpan w:val="2"/>
            <w:tcBorders>
              <w:top w:val="single" w:sz="4" w:space="0" w:color="auto"/>
              <w:left w:val="single" w:sz="4" w:space="0" w:color="auto"/>
              <w:bottom w:val="nil"/>
              <w:right w:val="nil"/>
            </w:tcBorders>
            <w:hideMark/>
          </w:tcPr>
          <w:p w14:paraId="2A1B9189" w14:textId="77777777" w:rsidR="00242C63" w:rsidRDefault="00242C63">
            <w:pPr>
              <w:spacing w:before="240" w:line="360" w:lineRule="auto"/>
              <w:jc w:val="center"/>
              <w:rPr>
                <w:rFonts w:cs="Times New Roman"/>
              </w:rPr>
            </w:pPr>
            <w:r>
              <w:rPr>
                <w:rFonts w:cs="Times New Roman"/>
              </w:rPr>
              <w:t>(Week k + 1)</w:t>
            </w:r>
          </w:p>
        </w:tc>
      </w:tr>
      <w:tr w:rsidR="00242C63" w14:paraId="02308BDA" w14:textId="77777777" w:rsidTr="00242C63">
        <w:tc>
          <w:tcPr>
            <w:tcW w:w="1771" w:type="dxa"/>
            <w:tcBorders>
              <w:top w:val="nil"/>
              <w:left w:val="nil"/>
              <w:bottom w:val="single" w:sz="4" w:space="0" w:color="auto"/>
              <w:right w:val="nil"/>
            </w:tcBorders>
          </w:tcPr>
          <w:p w14:paraId="01A19C44" w14:textId="77777777" w:rsidR="00242C63" w:rsidRDefault="00242C63">
            <w:pPr>
              <w:spacing w:before="240" w:line="360" w:lineRule="auto"/>
              <w:rPr>
                <w:rFonts w:cs="Times New Roman"/>
              </w:rPr>
            </w:pPr>
          </w:p>
        </w:tc>
        <w:tc>
          <w:tcPr>
            <w:tcW w:w="1771" w:type="dxa"/>
            <w:tcBorders>
              <w:top w:val="nil"/>
              <w:left w:val="nil"/>
              <w:bottom w:val="single" w:sz="4" w:space="0" w:color="auto"/>
              <w:right w:val="nil"/>
            </w:tcBorders>
            <w:hideMark/>
          </w:tcPr>
          <w:p w14:paraId="2FF47E33" w14:textId="77777777" w:rsidR="00242C63" w:rsidRDefault="00242C63">
            <w:pPr>
              <w:spacing w:before="240" w:line="360" w:lineRule="auto"/>
              <w:rPr>
                <w:rFonts w:cs="Times New Roman"/>
              </w:rPr>
            </w:pPr>
            <w:r>
              <w:rPr>
                <w:rFonts w:cs="Times New Roman"/>
              </w:rPr>
              <w:t>Monday</w:t>
            </w:r>
          </w:p>
        </w:tc>
        <w:tc>
          <w:tcPr>
            <w:tcW w:w="1771" w:type="dxa"/>
            <w:tcBorders>
              <w:top w:val="nil"/>
              <w:left w:val="nil"/>
              <w:bottom w:val="single" w:sz="4" w:space="0" w:color="auto"/>
              <w:right w:val="nil"/>
            </w:tcBorders>
            <w:hideMark/>
          </w:tcPr>
          <w:p w14:paraId="519A256C" w14:textId="77777777" w:rsidR="00242C63" w:rsidRDefault="00242C63">
            <w:pPr>
              <w:spacing w:before="240" w:line="360" w:lineRule="auto"/>
              <w:rPr>
                <w:rFonts w:cs="Times New Roman"/>
              </w:rPr>
            </w:pPr>
            <w:r>
              <w:rPr>
                <w:rFonts w:cs="Times New Roman"/>
              </w:rPr>
              <w:t>Wednesday</w:t>
            </w:r>
          </w:p>
        </w:tc>
        <w:tc>
          <w:tcPr>
            <w:tcW w:w="1771" w:type="dxa"/>
            <w:tcBorders>
              <w:top w:val="nil"/>
              <w:left w:val="nil"/>
              <w:bottom w:val="single" w:sz="4" w:space="0" w:color="auto"/>
              <w:right w:val="nil"/>
            </w:tcBorders>
            <w:hideMark/>
          </w:tcPr>
          <w:p w14:paraId="219A7CBC" w14:textId="77777777" w:rsidR="00242C63" w:rsidRDefault="00242C63">
            <w:pPr>
              <w:spacing w:before="240" w:line="360" w:lineRule="auto"/>
              <w:rPr>
                <w:rFonts w:cs="Times New Roman"/>
              </w:rPr>
            </w:pPr>
            <w:r>
              <w:rPr>
                <w:rFonts w:cs="Times New Roman"/>
              </w:rPr>
              <w:t>Monday</w:t>
            </w:r>
          </w:p>
        </w:tc>
        <w:tc>
          <w:tcPr>
            <w:tcW w:w="1772" w:type="dxa"/>
            <w:tcBorders>
              <w:top w:val="nil"/>
              <w:left w:val="nil"/>
              <w:bottom w:val="single" w:sz="4" w:space="0" w:color="auto"/>
              <w:right w:val="nil"/>
            </w:tcBorders>
            <w:hideMark/>
          </w:tcPr>
          <w:p w14:paraId="3EB00805" w14:textId="77777777" w:rsidR="00242C63" w:rsidRDefault="00242C63">
            <w:pPr>
              <w:spacing w:before="240" w:line="360" w:lineRule="auto"/>
              <w:rPr>
                <w:rFonts w:cs="Times New Roman"/>
              </w:rPr>
            </w:pPr>
            <w:r>
              <w:rPr>
                <w:rFonts w:cs="Times New Roman"/>
              </w:rPr>
              <w:t>Wednesday</w:t>
            </w:r>
          </w:p>
        </w:tc>
      </w:tr>
      <w:tr w:rsidR="00242C63" w14:paraId="4E00DECC" w14:textId="77777777" w:rsidTr="00242C63">
        <w:trPr>
          <w:trHeight w:val="674"/>
        </w:trPr>
        <w:tc>
          <w:tcPr>
            <w:tcW w:w="1771" w:type="dxa"/>
            <w:tcBorders>
              <w:top w:val="single" w:sz="4" w:space="0" w:color="auto"/>
              <w:left w:val="nil"/>
              <w:bottom w:val="nil"/>
              <w:right w:val="nil"/>
            </w:tcBorders>
            <w:hideMark/>
          </w:tcPr>
          <w:p w14:paraId="1B71CA1E" w14:textId="77777777" w:rsidR="00242C63" w:rsidRDefault="00242C63">
            <w:pPr>
              <w:spacing w:before="240" w:line="360" w:lineRule="auto"/>
              <w:rPr>
                <w:rFonts w:cs="Times New Roman"/>
              </w:rPr>
            </w:pPr>
            <w:r>
              <w:rPr>
                <w:rFonts w:cs="Times New Roman"/>
              </w:rPr>
              <w:t>Testing time</w:t>
            </w:r>
          </w:p>
        </w:tc>
        <w:tc>
          <w:tcPr>
            <w:tcW w:w="1771" w:type="dxa"/>
            <w:tcBorders>
              <w:top w:val="single" w:sz="4" w:space="0" w:color="auto"/>
              <w:left w:val="nil"/>
              <w:bottom w:val="nil"/>
              <w:right w:val="nil"/>
            </w:tcBorders>
          </w:tcPr>
          <w:p w14:paraId="7763A2E9" w14:textId="77777777" w:rsidR="00242C63" w:rsidRDefault="00242C63">
            <w:pPr>
              <w:spacing w:before="240" w:line="360" w:lineRule="auto"/>
              <w:rPr>
                <w:rFonts w:cs="Times New Roman"/>
              </w:rPr>
            </w:pPr>
          </w:p>
        </w:tc>
        <w:tc>
          <w:tcPr>
            <w:tcW w:w="1771" w:type="dxa"/>
            <w:tcBorders>
              <w:top w:val="single" w:sz="4" w:space="0" w:color="auto"/>
              <w:left w:val="nil"/>
              <w:bottom w:val="nil"/>
              <w:right w:val="single" w:sz="4" w:space="0" w:color="auto"/>
            </w:tcBorders>
          </w:tcPr>
          <w:p w14:paraId="446DB676" w14:textId="77777777" w:rsidR="00242C63" w:rsidRDefault="00242C63">
            <w:pPr>
              <w:spacing w:before="240" w:line="360" w:lineRule="auto"/>
              <w:rPr>
                <w:rFonts w:cs="Times New Roman"/>
              </w:rPr>
            </w:pPr>
          </w:p>
        </w:tc>
        <w:tc>
          <w:tcPr>
            <w:tcW w:w="1771" w:type="dxa"/>
            <w:tcBorders>
              <w:top w:val="single" w:sz="4" w:space="0" w:color="auto"/>
              <w:left w:val="single" w:sz="4" w:space="0" w:color="auto"/>
              <w:bottom w:val="nil"/>
              <w:right w:val="nil"/>
            </w:tcBorders>
          </w:tcPr>
          <w:p w14:paraId="3FFDA369" w14:textId="77777777" w:rsidR="00242C63" w:rsidRDefault="00242C63">
            <w:pPr>
              <w:spacing w:before="240" w:line="360" w:lineRule="auto"/>
              <w:rPr>
                <w:rFonts w:cs="Times New Roman"/>
              </w:rPr>
            </w:pPr>
          </w:p>
        </w:tc>
        <w:tc>
          <w:tcPr>
            <w:tcW w:w="1772" w:type="dxa"/>
            <w:tcBorders>
              <w:top w:val="single" w:sz="4" w:space="0" w:color="auto"/>
              <w:left w:val="nil"/>
              <w:bottom w:val="nil"/>
              <w:right w:val="nil"/>
            </w:tcBorders>
          </w:tcPr>
          <w:p w14:paraId="0072C51F" w14:textId="77777777" w:rsidR="00242C63" w:rsidRDefault="00242C63">
            <w:pPr>
              <w:spacing w:before="240" w:line="360" w:lineRule="auto"/>
              <w:rPr>
                <w:rFonts w:cs="Times New Roman"/>
              </w:rPr>
            </w:pPr>
          </w:p>
        </w:tc>
      </w:tr>
      <w:tr w:rsidR="00242C63" w14:paraId="4B6AE4AE" w14:textId="77777777" w:rsidTr="00242C63">
        <w:trPr>
          <w:trHeight w:val="1107"/>
        </w:trPr>
        <w:tc>
          <w:tcPr>
            <w:tcW w:w="1771" w:type="dxa"/>
            <w:tcBorders>
              <w:top w:val="nil"/>
              <w:left w:val="nil"/>
              <w:bottom w:val="single" w:sz="4" w:space="0" w:color="auto"/>
              <w:right w:val="nil"/>
            </w:tcBorders>
            <w:hideMark/>
          </w:tcPr>
          <w:p w14:paraId="12701C38" w14:textId="77777777" w:rsidR="00242C63" w:rsidRDefault="00242C63">
            <w:pPr>
              <w:spacing w:before="240" w:line="360" w:lineRule="auto"/>
              <w:rPr>
                <w:rFonts w:cs="Times New Roman"/>
              </w:rPr>
            </w:pPr>
            <w:r>
              <w:rPr>
                <w:rFonts w:cs="Times New Roman"/>
              </w:rPr>
              <w:t>Morning</w:t>
            </w:r>
          </w:p>
        </w:tc>
        <w:tc>
          <w:tcPr>
            <w:tcW w:w="1771" w:type="dxa"/>
            <w:tcBorders>
              <w:top w:val="nil"/>
              <w:left w:val="nil"/>
              <w:bottom w:val="single" w:sz="4" w:space="0" w:color="auto"/>
              <w:right w:val="nil"/>
            </w:tcBorders>
            <w:hideMark/>
          </w:tcPr>
          <w:p w14:paraId="71F742B1" w14:textId="77777777" w:rsidR="00242C63" w:rsidRDefault="00242C63">
            <w:pPr>
              <w:spacing w:before="240" w:line="360" w:lineRule="auto"/>
              <w:rPr>
                <w:rFonts w:cs="Times New Roman"/>
              </w:rPr>
            </w:pPr>
            <w:r>
              <w:rPr>
                <w:rFonts w:cs="Times New Roman"/>
              </w:rPr>
              <w:t xml:space="preserve"> Subgroup 1</w:t>
            </w:r>
          </w:p>
          <w:p w14:paraId="35C682E7" w14:textId="77777777" w:rsidR="00242C63" w:rsidRDefault="00242C63">
            <w:pPr>
              <w:spacing w:before="240" w:line="360" w:lineRule="auto"/>
              <w:rPr>
                <w:rFonts w:cs="Times New Roman"/>
              </w:rPr>
            </w:pPr>
            <w:r>
              <w:rPr>
                <w:rFonts w:cs="Times New Roman"/>
              </w:rPr>
              <w:t>(Grade 11)</w:t>
            </w:r>
          </w:p>
        </w:tc>
        <w:tc>
          <w:tcPr>
            <w:tcW w:w="1771" w:type="dxa"/>
            <w:tcBorders>
              <w:top w:val="nil"/>
              <w:left w:val="nil"/>
              <w:bottom w:val="single" w:sz="4" w:space="0" w:color="auto"/>
              <w:right w:val="single" w:sz="4" w:space="0" w:color="auto"/>
            </w:tcBorders>
            <w:hideMark/>
          </w:tcPr>
          <w:p w14:paraId="1B98A279" w14:textId="77777777" w:rsidR="00242C63" w:rsidRDefault="00242C63">
            <w:pPr>
              <w:spacing w:before="240" w:line="360" w:lineRule="auto"/>
              <w:rPr>
                <w:rFonts w:cs="Times New Roman"/>
              </w:rPr>
            </w:pPr>
            <w:r>
              <w:rPr>
                <w:rFonts w:cs="Times New Roman"/>
              </w:rPr>
              <w:t>Subgroup 2</w:t>
            </w:r>
          </w:p>
          <w:p w14:paraId="499DCB88" w14:textId="77777777" w:rsidR="00242C63" w:rsidRDefault="00242C63">
            <w:pPr>
              <w:spacing w:before="240" w:line="360" w:lineRule="auto"/>
              <w:rPr>
                <w:rFonts w:cs="Times New Roman"/>
              </w:rPr>
            </w:pPr>
            <w:r>
              <w:rPr>
                <w:rFonts w:cs="Times New Roman"/>
              </w:rPr>
              <w:t>(Grade 12)</w:t>
            </w:r>
          </w:p>
        </w:tc>
        <w:tc>
          <w:tcPr>
            <w:tcW w:w="1771" w:type="dxa"/>
            <w:tcBorders>
              <w:top w:val="nil"/>
              <w:left w:val="single" w:sz="4" w:space="0" w:color="auto"/>
              <w:bottom w:val="single" w:sz="4" w:space="0" w:color="auto"/>
              <w:right w:val="nil"/>
            </w:tcBorders>
            <w:hideMark/>
          </w:tcPr>
          <w:p w14:paraId="4595F680" w14:textId="77777777" w:rsidR="00242C63" w:rsidRDefault="00242C63">
            <w:pPr>
              <w:spacing w:before="240" w:line="360" w:lineRule="auto"/>
              <w:rPr>
                <w:rFonts w:cs="Times New Roman"/>
              </w:rPr>
            </w:pPr>
            <w:r>
              <w:rPr>
                <w:rFonts w:cs="Times New Roman"/>
              </w:rPr>
              <w:t>Sub-Group 2</w:t>
            </w:r>
          </w:p>
          <w:p w14:paraId="251E5B07" w14:textId="77777777" w:rsidR="00242C63" w:rsidRDefault="00242C63">
            <w:pPr>
              <w:spacing w:before="240" w:line="360" w:lineRule="auto"/>
              <w:rPr>
                <w:rFonts w:cs="Times New Roman"/>
              </w:rPr>
            </w:pPr>
            <w:r>
              <w:rPr>
                <w:rFonts w:cs="Times New Roman"/>
              </w:rPr>
              <w:t>(Grade 12)</w:t>
            </w:r>
          </w:p>
        </w:tc>
        <w:tc>
          <w:tcPr>
            <w:tcW w:w="1772" w:type="dxa"/>
            <w:tcBorders>
              <w:top w:val="nil"/>
              <w:left w:val="nil"/>
              <w:bottom w:val="single" w:sz="4" w:space="0" w:color="auto"/>
              <w:right w:val="nil"/>
            </w:tcBorders>
            <w:hideMark/>
          </w:tcPr>
          <w:p w14:paraId="1896DCCF" w14:textId="77777777" w:rsidR="00242C63" w:rsidRDefault="00242C63">
            <w:pPr>
              <w:spacing w:before="240" w:line="360" w:lineRule="auto"/>
              <w:rPr>
                <w:rFonts w:cs="Times New Roman"/>
              </w:rPr>
            </w:pPr>
            <w:r>
              <w:rPr>
                <w:rFonts w:cs="Times New Roman"/>
              </w:rPr>
              <w:t>Sub-Group 1</w:t>
            </w:r>
          </w:p>
          <w:p w14:paraId="6EA1ACB1" w14:textId="77777777" w:rsidR="00242C63" w:rsidRDefault="00242C63">
            <w:pPr>
              <w:spacing w:before="240" w:line="360" w:lineRule="auto"/>
              <w:rPr>
                <w:rFonts w:cs="Times New Roman"/>
              </w:rPr>
            </w:pPr>
            <w:r>
              <w:rPr>
                <w:rFonts w:cs="Times New Roman"/>
              </w:rPr>
              <w:t>(Grade 11)</w:t>
            </w:r>
          </w:p>
        </w:tc>
      </w:tr>
      <w:tr w:rsidR="00242C63" w14:paraId="3F9BF0EF" w14:textId="77777777" w:rsidTr="00242C63">
        <w:tc>
          <w:tcPr>
            <w:tcW w:w="1771" w:type="dxa"/>
            <w:tcBorders>
              <w:top w:val="single" w:sz="4" w:space="0" w:color="auto"/>
              <w:left w:val="nil"/>
              <w:bottom w:val="single" w:sz="4" w:space="0" w:color="auto"/>
              <w:right w:val="nil"/>
            </w:tcBorders>
            <w:hideMark/>
          </w:tcPr>
          <w:p w14:paraId="5ED3D415" w14:textId="77777777" w:rsidR="00242C63" w:rsidRDefault="00242C63">
            <w:pPr>
              <w:spacing w:before="240" w:line="360" w:lineRule="auto"/>
              <w:rPr>
                <w:rFonts w:cs="Times New Roman"/>
              </w:rPr>
            </w:pPr>
            <w:r>
              <w:rPr>
                <w:rFonts w:cs="Times New Roman"/>
              </w:rPr>
              <w:t>Afternoon</w:t>
            </w:r>
          </w:p>
        </w:tc>
        <w:tc>
          <w:tcPr>
            <w:tcW w:w="1771" w:type="dxa"/>
            <w:tcBorders>
              <w:top w:val="single" w:sz="4" w:space="0" w:color="auto"/>
              <w:left w:val="nil"/>
              <w:bottom w:val="single" w:sz="4" w:space="0" w:color="auto"/>
              <w:right w:val="nil"/>
            </w:tcBorders>
            <w:hideMark/>
          </w:tcPr>
          <w:p w14:paraId="7F7C008B" w14:textId="77777777" w:rsidR="00242C63" w:rsidRDefault="00242C63">
            <w:pPr>
              <w:spacing w:before="240" w:line="360" w:lineRule="auto"/>
              <w:rPr>
                <w:rFonts w:cs="Times New Roman"/>
              </w:rPr>
            </w:pPr>
            <w:r>
              <w:rPr>
                <w:rFonts w:cs="Times New Roman"/>
              </w:rPr>
              <w:t>Subgroup 3</w:t>
            </w:r>
          </w:p>
          <w:p w14:paraId="532DC94F" w14:textId="77777777" w:rsidR="00242C63" w:rsidRDefault="00242C63">
            <w:pPr>
              <w:spacing w:before="240" w:line="360" w:lineRule="auto"/>
              <w:rPr>
                <w:rFonts w:cs="Times New Roman"/>
              </w:rPr>
            </w:pPr>
            <w:r>
              <w:rPr>
                <w:rFonts w:cs="Times New Roman"/>
              </w:rPr>
              <w:t>(Grade 12)</w:t>
            </w:r>
          </w:p>
        </w:tc>
        <w:tc>
          <w:tcPr>
            <w:tcW w:w="1771" w:type="dxa"/>
            <w:tcBorders>
              <w:top w:val="single" w:sz="4" w:space="0" w:color="auto"/>
              <w:left w:val="nil"/>
              <w:bottom w:val="single" w:sz="4" w:space="0" w:color="auto"/>
              <w:right w:val="single" w:sz="4" w:space="0" w:color="auto"/>
            </w:tcBorders>
            <w:hideMark/>
          </w:tcPr>
          <w:p w14:paraId="1E90BC6F" w14:textId="77777777" w:rsidR="00242C63" w:rsidRDefault="00242C63">
            <w:pPr>
              <w:spacing w:before="240" w:line="360" w:lineRule="auto"/>
              <w:rPr>
                <w:rFonts w:cs="Times New Roman"/>
              </w:rPr>
            </w:pPr>
            <w:r>
              <w:rPr>
                <w:rFonts w:cs="Times New Roman"/>
              </w:rPr>
              <w:t>Sub-Group 4</w:t>
            </w:r>
          </w:p>
          <w:p w14:paraId="3199B4E8" w14:textId="77777777" w:rsidR="00242C63" w:rsidRDefault="00242C63">
            <w:pPr>
              <w:spacing w:after="0"/>
              <w:rPr>
                <w:rFonts w:cs="Times New Roman"/>
              </w:rPr>
            </w:pPr>
            <w:r>
              <w:rPr>
                <w:rFonts w:cs="Times New Roman"/>
              </w:rPr>
              <w:t>(Grade 11)</w:t>
            </w:r>
          </w:p>
        </w:tc>
        <w:tc>
          <w:tcPr>
            <w:tcW w:w="1771" w:type="dxa"/>
            <w:tcBorders>
              <w:top w:val="single" w:sz="4" w:space="0" w:color="auto"/>
              <w:left w:val="single" w:sz="4" w:space="0" w:color="auto"/>
              <w:bottom w:val="single" w:sz="4" w:space="0" w:color="auto"/>
              <w:right w:val="nil"/>
            </w:tcBorders>
            <w:hideMark/>
          </w:tcPr>
          <w:p w14:paraId="70BE062A" w14:textId="77777777" w:rsidR="00242C63" w:rsidRDefault="00242C63">
            <w:pPr>
              <w:spacing w:before="240" w:line="360" w:lineRule="auto"/>
              <w:rPr>
                <w:rFonts w:cs="Times New Roman"/>
              </w:rPr>
            </w:pPr>
            <w:r>
              <w:rPr>
                <w:rFonts w:cs="Times New Roman"/>
              </w:rPr>
              <w:t>Sub-Group 4</w:t>
            </w:r>
          </w:p>
          <w:p w14:paraId="44FF69F3" w14:textId="77777777" w:rsidR="00242C63" w:rsidRDefault="00242C63">
            <w:pPr>
              <w:spacing w:before="240" w:line="360" w:lineRule="auto"/>
              <w:rPr>
                <w:rFonts w:cs="Times New Roman"/>
              </w:rPr>
            </w:pPr>
            <w:r>
              <w:rPr>
                <w:rFonts w:cs="Times New Roman"/>
              </w:rPr>
              <w:t>(Grade 11)</w:t>
            </w:r>
          </w:p>
        </w:tc>
        <w:tc>
          <w:tcPr>
            <w:tcW w:w="1772" w:type="dxa"/>
            <w:tcBorders>
              <w:top w:val="single" w:sz="4" w:space="0" w:color="auto"/>
              <w:left w:val="nil"/>
              <w:bottom w:val="single" w:sz="4" w:space="0" w:color="auto"/>
              <w:right w:val="nil"/>
            </w:tcBorders>
            <w:hideMark/>
          </w:tcPr>
          <w:p w14:paraId="15907050" w14:textId="77777777" w:rsidR="00242C63" w:rsidRDefault="00242C63">
            <w:pPr>
              <w:spacing w:before="240" w:line="360" w:lineRule="auto"/>
              <w:rPr>
                <w:rFonts w:cs="Times New Roman"/>
              </w:rPr>
            </w:pPr>
            <w:r>
              <w:rPr>
                <w:rFonts w:cs="Times New Roman"/>
              </w:rPr>
              <w:t>Sub-Group 3</w:t>
            </w:r>
          </w:p>
          <w:p w14:paraId="61316927" w14:textId="77777777" w:rsidR="00242C63" w:rsidRDefault="00242C63">
            <w:pPr>
              <w:spacing w:after="0"/>
              <w:rPr>
                <w:rFonts w:cs="Times New Roman"/>
              </w:rPr>
            </w:pPr>
            <w:r>
              <w:rPr>
                <w:rFonts w:cs="Times New Roman"/>
              </w:rPr>
              <w:t>(Grade 12)</w:t>
            </w:r>
          </w:p>
        </w:tc>
      </w:tr>
    </w:tbl>
    <w:p w14:paraId="5C76CCA6" w14:textId="77777777" w:rsidR="00242C63" w:rsidRDefault="00242C63" w:rsidP="00242C63">
      <w:pPr>
        <w:rPr>
          <w:rFonts w:asciiTheme="minorHAnsi" w:hAnsiTheme="minorHAnsi"/>
          <w:szCs w:val="24"/>
        </w:rPr>
      </w:pPr>
    </w:p>
    <w:p w14:paraId="5495F59D" w14:textId="77777777" w:rsidR="00242C63" w:rsidRDefault="00242C63" w:rsidP="00242C63">
      <w:pPr>
        <w:rPr>
          <w:rFonts w:cs="Times New Roman"/>
          <w:szCs w:val="24"/>
        </w:rPr>
      </w:pPr>
      <w:r>
        <w:rPr>
          <w:rFonts w:cs="Times New Roman"/>
          <w:szCs w:val="24"/>
        </w:rPr>
        <w:t xml:space="preserve">Note. Within each cell, n = 3. Within the same grade subgroups, participants were matched for age (between-subjects difference criterion ≤ ± 4 months). </w:t>
      </w:r>
    </w:p>
    <w:p w14:paraId="2C5EFDC1" w14:textId="77777777" w:rsidR="00CA0EE0" w:rsidRDefault="00CA0EE0" w:rsidP="00654E8F">
      <w:pPr>
        <w:spacing w:before="240"/>
        <w:rPr>
          <w:b/>
          <w:bCs/>
        </w:rPr>
      </w:pPr>
    </w:p>
    <w:p w14:paraId="4D751977" w14:textId="77777777" w:rsidR="00242C63" w:rsidRDefault="00242C63" w:rsidP="00654E8F">
      <w:pPr>
        <w:spacing w:before="240"/>
        <w:rPr>
          <w:b/>
          <w:bCs/>
        </w:rPr>
      </w:pPr>
    </w:p>
    <w:p w14:paraId="6D6CA587" w14:textId="77777777" w:rsidR="00242C63" w:rsidRDefault="00242C63" w:rsidP="00654E8F">
      <w:pPr>
        <w:spacing w:before="240"/>
        <w:rPr>
          <w:b/>
          <w:bCs/>
        </w:rPr>
      </w:pPr>
    </w:p>
    <w:p w14:paraId="2056DB38" w14:textId="77777777" w:rsidR="00242C63" w:rsidRDefault="00242C63" w:rsidP="00654E8F">
      <w:pPr>
        <w:spacing w:before="240"/>
        <w:rPr>
          <w:b/>
          <w:bCs/>
        </w:rPr>
      </w:pPr>
    </w:p>
    <w:p w14:paraId="7EBB79F4" w14:textId="77777777" w:rsidR="00242C63" w:rsidRDefault="00242C63" w:rsidP="00654E8F">
      <w:pPr>
        <w:spacing w:before="240"/>
        <w:rPr>
          <w:b/>
          <w:bCs/>
        </w:rPr>
      </w:pPr>
    </w:p>
    <w:p w14:paraId="61B6D0CD" w14:textId="77777777" w:rsidR="00341169" w:rsidRDefault="00341169" w:rsidP="00654E8F">
      <w:pPr>
        <w:spacing w:before="240"/>
        <w:rPr>
          <w:b/>
          <w:bCs/>
        </w:rPr>
      </w:pPr>
    </w:p>
    <w:p w14:paraId="54474AFD" w14:textId="77777777" w:rsidR="00341169" w:rsidRDefault="00341169" w:rsidP="00654E8F">
      <w:pPr>
        <w:spacing w:before="240"/>
        <w:rPr>
          <w:b/>
          <w:bCs/>
        </w:rPr>
      </w:pPr>
    </w:p>
    <w:p w14:paraId="763F958C" w14:textId="0224A971" w:rsidR="00341169" w:rsidRDefault="00341169" w:rsidP="00654E8F">
      <w:pPr>
        <w:spacing w:before="240"/>
      </w:pPr>
      <w:proofErr w:type="spellStart"/>
      <w:r>
        <w:rPr>
          <w:b/>
          <w:bCs/>
        </w:rPr>
        <w:t>S.Table</w:t>
      </w:r>
      <w:proofErr w:type="spellEnd"/>
      <w:r>
        <w:rPr>
          <w:b/>
          <w:bCs/>
        </w:rPr>
        <w:t xml:space="preserve"> 2. </w:t>
      </w:r>
      <w:r w:rsidR="008200A2" w:rsidRPr="008200A2">
        <w:t>Mean ratings (and standard deviations) of perceived quality of sleep and alertness as a function of week progression</w:t>
      </w:r>
      <w:r w:rsidR="008200A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177"/>
        <w:gridCol w:w="1178"/>
        <w:gridCol w:w="1336"/>
        <w:gridCol w:w="1189"/>
        <w:gridCol w:w="1157"/>
        <w:gridCol w:w="1183"/>
        <w:gridCol w:w="1168"/>
      </w:tblGrid>
      <w:tr w:rsidR="0044479D" w14:paraId="45C406EF" w14:textId="77777777" w:rsidTr="0044479D">
        <w:tc>
          <w:tcPr>
            <w:tcW w:w="1188" w:type="dxa"/>
            <w:tcBorders>
              <w:top w:val="single" w:sz="4" w:space="0" w:color="auto"/>
              <w:left w:val="nil"/>
              <w:bottom w:val="single" w:sz="4" w:space="0" w:color="auto"/>
              <w:right w:val="nil"/>
            </w:tcBorders>
          </w:tcPr>
          <w:p w14:paraId="1D7A8162" w14:textId="77777777" w:rsidR="0044479D" w:rsidRDefault="0044479D">
            <w:pPr>
              <w:spacing w:after="0"/>
              <w:rPr>
                <w:rFonts w:cs="Times New Roman"/>
                <w:szCs w:val="24"/>
              </w:rPr>
            </w:pPr>
          </w:p>
        </w:tc>
        <w:tc>
          <w:tcPr>
            <w:tcW w:w="1177" w:type="dxa"/>
            <w:tcBorders>
              <w:top w:val="single" w:sz="4" w:space="0" w:color="auto"/>
              <w:left w:val="nil"/>
              <w:bottom w:val="single" w:sz="4" w:space="0" w:color="auto"/>
              <w:right w:val="nil"/>
            </w:tcBorders>
            <w:hideMark/>
          </w:tcPr>
          <w:p w14:paraId="7FC25D12" w14:textId="77777777" w:rsidR="0044479D" w:rsidRDefault="0044479D">
            <w:pPr>
              <w:spacing w:after="0"/>
              <w:rPr>
                <w:rFonts w:cs="Times New Roman"/>
                <w:szCs w:val="24"/>
              </w:rPr>
            </w:pPr>
            <w:r>
              <w:rPr>
                <w:rFonts w:cs="Times New Roman"/>
                <w:szCs w:val="24"/>
              </w:rPr>
              <w:t>Monday</w:t>
            </w:r>
          </w:p>
        </w:tc>
        <w:tc>
          <w:tcPr>
            <w:tcW w:w="1178" w:type="dxa"/>
            <w:tcBorders>
              <w:top w:val="single" w:sz="4" w:space="0" w:color="auto"/>
              <w:left w:val="nil"/>
              <w:bottom w:val="single" w:sz="4" w:space="0" w:color="auto"/>
              <w:right w:val="nil"/>
            </w:tcBorders>
            <w:hideMark/>
          </w:tcPr>
          <w:p w14:paraId="5E797EE3" w14:textId="77777777" w:rsidR="0044479D" w:rsidRDefault="0044479D">
            <w:pPr>
              <w:spacing w:after="0"/>
              <w:rPr>
                <w:rFonts w:cs="Times New Roman"/>
                <w:szCs w:val="24"/>
              </w:rPr>
            </w:pPr>
            <w:r>
              <w:rPr>
                <w:rFonts w:cs="Times New Roman"/>
                <w:szCs w:val="24"/>
              </w:rPr>
              <w:t>Tuesday</w:t>
            </w:r>
          </w:p>
        </w:tc>
        <w:tc>
          <w:tcPr>
            <w:tcW w:w="1336" w:type="dxa"/>
            <w:tcBorders>
              <w:top w:val="single" w:sz="4" w:space="0" w:color="auto"/>
              <w:left w:val="nil"/>
              <w:bottom w:val="single" w:sz="4" w:space="0" w:color="auto"/>
              <w:right w:val="nil"/>
            </w:tcBorders>
            <w:hideMark/>
          </w:tcPr>
          <w:p w14:paraId="7605B456" w14:textId="77777777" w:rsidR="0044479D" w:rsidRDefault="0044479D">
            <w:pPr>
              <w:spacing w:after="0"/>
              <w:rPr>
                <w:rFonts w:cs="Times New Roman"/>
                <w:szCs w:val="24"/>
              </w:rPr>
            </w:pPr>
            <w:r>
              <w:rPr>
                <w:rFonts w:cs="Times New Roman"/>
                <w:szCs w:val="24"/>
              </w:rPr>
              <w:t>Wednesday</w:t>
            </w:r>
          </w:p>
        </w:tc>
        <w:tc>
          <w:tcPr>
            <w:tcW w:w="1189" w:type="dxa"/>
            <w:tcBorders>
              <w:top w:val="single" w:sz="4" w:space="0" w:color="auto"/>
              <w:left w:val="nil"/>
              <w:bottom w:val="single" w:sz="4" w:space="0" w:color="auto"/>
              <w:right w:val="nil"/>
            </w:tcBorders>
            <w:hideMark/>
          </w:tcPr>
          <w:p w14:paraId="53E43A55" w14:textId="77777777" w:rsidR="0044479D" w:rsidRDefault="0044479D">
            <w:pPr>
              <w:spacing w:after="0"/>
              <w:rPr>
                <w:rFonts w:cs="Times New Roman"/>
                <w:szCs w:val="24"/>
              </w:rPr>
            </w:pPr>
            <w:r>
              <w:rPr>
                <w:rFonts w:cs="Times New Roman"/>
                <w:szCs w:val="24"/>
              </w:rPr>
              <w:t>Thursday</w:t>
            </w:r>
          </w:p>
        </w:tc>
        <w:tc>
          <w:tcPr>
            <w:tcW w:w="1157" w:type="dxa"/>
            <w:tcBorders>
              <w:top w:val="single" w:sz="4" w:space="0" w:color="auto"/>
              <w:left w:val="nil"/>
              <w:bottom w:val="single" w:sz="4" w:space="0" w:color="auto"/>
              <w:right w:val="nil"/>
            </w:tcBorders>
            <w:hideMark/>
          </w:tcPr>
          <w:p w14:paraId="759EA8B7" w14:textId="77777777" w:rsidR="0044479D" w:rsidRDefault="0044479D">
            <w:pPr>
              <w:spacing w:after="0"/>
              <w:rPr>
                <w:rFonts w:cs="Times New Roman"/>
                <w:szCs w:val="24"/>
              </w:rPr>
            </w:pPr>
            <w:r>
              <w:rPr>
                <w:rFonts w:cs="Times New Roman"/>
                <w:szCs w:val="24"/>
              </w:rPr>
              <w:t>Friday</w:t>
            </w:r>
          </w:p>
        </w:tc>
        <w:tc>
          <w:tcPr>
            <w:tcW w:w="1183" w:type="dxa"/>
            <w:tcBorders>
              <w:top w:val="single" w:sz="4" w:space="0" w:color="auto"/>
              <w:left w:val="nil"/>
              <w:bottom w:val="single" w:sz="4" w:space="0" w:color="auto"/>
              <w:right w:val="nil"/>
            </w:tcBorders>
            <w:hideMark/>
          </w:tcPr>
          <w:p w14:paraId="62BB6C84" w14:textId="77777777" w:rsidR="0044479D" w:rsidRDefault="0044479D">
            <w:pPr>
              <w:spacing w:after="0"/>
              <w:rPr>
                <w:rFonts w:cs="Times New Roman"/>
                <w:szCs w:val="24"/>
              </w:rPr>
            </w:pPr>
            <w:r>
              <w:rPr>
                <w:rFonts w:cs="Times New Roman"/>
                <w:szCs w:val="24"/>
              </w:rPr>
              <w:t>Saturday</w:t>
            </w:r>
          </w:p>
        </w:tc>
        <w:tc>
          <w:tcPr>
            <w:tcW w:w="1168" w:type="dxa"/>
            <w:tcBorders>
              <w:top w:val="single" w:sz="4" w:space="0" w:color="auto"/>
              <w:left w:val="nil"/>
              <w:bottom w:val="single" w:sz="4" w:space="0" w:color="auto"/>
              <w:right w:val="nil"/>
            </w:tcBorders>
            <w:hideMark/>
          </w:tcPr>
          <w:p w14:paraId="4B3EDD7E" w14:textId="77777777" w:rsidR="0044479D" w:rsidRDefault="0044479D">
            <w:pPr>
              <w:spacing w:after="0"/>
              <w:rPr>
                <w:rFonts w:cs="Times New Roman"/>
                <w:szCs w:val="24"/>
              </w:rPr>
            </w:pPr>
            <w:r>
              <w:rPr>
                <w:rFonts w:cs="Times New Roman"/>
                <w:szCs w:val="24"/>
              </w:rPr>
              <w:t>Sunday</w:t>
            </w:r>
          </w:p>
        </w:tc>
      </w:tr>
      <w:tr w:rsidR="0044479D" w14:paraId="0352139B" w14:textId="77777777" w:rsidTr="0044479D">
        <w:tc>
          <w:tcPr>
            <w:tcW w:w="1188" w:type="dxa"/>
            <w:tcBorders>
              <w:top w:val="single" w:sz="4" w:space="0" w:color="auto"/>
              <w:left w:val="nil"/>
              <w:bottom w:val="nil"/>
              <w:right w:val="nil"/>
            </w:tcBorders>
            <w:hideMark/>
          </w:tcPr>
          <w:p w14:paraId="0C4AE8B4" w14:textId="77777777" w:rsidR="0044479D" w:rsidRDefault="0044479D">
            <w:pPr>
              <w:spacing w:after="0"/>
              <w:rPr>
                <w:rFonts w:cs="Times New Roman"/>
                <w:szCs w:val="24"/>
              </w:rPr>
            </w:pPr>
            <w:r>
              <w:rPr>
                <w:rFonts w:cs="Times New Roman"/>
                <w:szCs w:val="24"/>
              </w:rPr>
              <w:t>Sleep</w:t>
            </w:r>
          </w:p>
          <w:p w14:paraId="30CDE7C1" w14:textId="77777777" w:rsidR="0044479D" w:rsidRDefault="0044479D">
            <w:pPr>
              <w:spacing w:after="0"/>
              <w:rPr>
                <w:rFonts w:cs="Times New Roman"/>
                <w:szCs w:val="24"/>
                <w:vertAlign w:val="superscript"/>
              </w:rPr>
            </w:pPr>
            <w:proofErr w:type="spellStart"/>
            <w:r>
              <w:rPr>
                <w:rFonts w:cs="Times New Roman"/>
                <w:szCs w:val="24"/>
              </w:rPr>
              <w:t>Quality</w:t>
            </w:r>
            <w:r>
              <w:rPr>
                <w:rFonts w:cs="Times New Roman"/>
                <w:szCs w:val="24"/>
                <w:vertAlign w:val="superscript"/>
              </w:rPr>
              <w:t>a</w:t>
            </w:r>
            <w:proofErr w:type="spellEnd"/>
          </w:p>
        </w:tc>
        <w:tc>
          <w:tcPr>
            <w:tcW w:w="1177" w:type="dxa"/>
            <w:tcBorders>
              <w:top w:val="single" w:sz="4" w:space="0" w:color="auto"/>
              <w:left w:val="nil"/>
              <w:bottom w:val="nil"/>
              <w:right w:val="nil"/>
            </w:tcBorders>
            <w:hideMark/>
          </w:tcPr>
          <w:p w14:paraId="6640B0F3" w14:textId="77777777" w:rsidR="0044479D" w:rsidRDefault="0044479D">
            <w:pPr>
              <w:spacing w:after="0"/>
              <w:jc w:val="center"/>
              <w:rPr>
                <w:rFonts w:cs="Times New Roman"/>
                <w:szCs w:val="24"/>
              </w:rPr>
            </w:pPr>
            <w:r>
              <w:rPr>
                <w:rFonts w:cs="Times New Roman"/>
                <w:szCs w:val="24"/>
              </w:rPr>
              <w:t>3.58</w:t>
            </w:r>
          </w:p>
          <w:p w14:paraId="5AD15250" w14:textId="77777777" w:rsidR="0044479D" w:rsidRDefault="0044479D">
            <w:pPr>
              <w:spacing w:after="0"/>
              <w:jc w:val="center"/>
              <w:rPr>
                <w:rFonts w:cs="Times New Roman"/>
                <w:szCs w:val="24"/>
              </w:rPr>
            </w:pPr>
            <w:r>
              <w:rPr>
                <w:rFonts w:cs="Times New Roman"/>
                <w:szCs w:val="24"/>
              </w:rPr>
              <w:t>(0.94)</w:t>
            </w:r>
          </w:p>
        </w:tc>
        <w:tc>
          <w:tcPr>
            <w:tcW w:w="1178" w:type="dxa"/>
            <w:tcBorders>
              <w:top w:val="single" w:sz="4" w:space="0" w:color="auto"/>
              <w:left w:val="nil"/>
              <w:bottom w:val="nil"/>
              <w:right w:val="nil"/>
            </w:tcBorders>
            <w:hideMark/>
          </w:tcPr>
          <w:p w14:paraId="2B4FA074" w14:textId="77777777" w:rsidR="0044479D" w:rsidRDefault="0044479D">
            <w:pPr>
              <w:spacing w:after="0"/>
              <w:jc w:val="center"/>
              <w:rPr>
                <w:rFonts w:cs="Times New Roman"/>
                <w:szCs w:val="24"/>
              </w:rPr>
            </w:pPr>
            <w:r>
              <w:rPr>
                <w:rFonts w:cs="Times New Roman"/>
                <w:szCs w:val="24"/>
              </w:rPr>
              <w:t>3.75</w:t>
            </w:r>
          </w:p>
          <w:p w14:paraId="28CB505E" w14:textId="77777777" w:rsidR="0044479D" w:rsidRDefault="0044479D">
            <w:pPr>
              <w:spacing w:after="0"/>
              <w:jc w:val="center"/>
              <w:rPr>
                <w:rFonts w:cs="Times New Roman"/>
                <w:szCs w:val="24"/>
              </w:rPr>
            </w:pPr>
            <w:r>
              <w:rPr>
                <w:rFonts w:cs="Times New Roman"/>
                <w:szCs w:val="24"/>
              </w:rPr>
              <w:t>(0.98)</w:t>
            </w:r>
          </w:p>
        </w:tc>
        <w:tc>
          <w:tcPr>
            <w:tcW w:w="1336" w:type="dxa"/>
            <w:tcBorders>
              <w:top w:val="single" w:sz="4" w:space="0" w:color="auto"/>
              <w:left w:val="nil"/>
              <w:bottom w:val="nil"/>
              <w:right w:val="nil"/>
            </w:tcBorders>
            <w:hideMark/>
          </w:tcPr>
          <w:p w14:paraId="1AD6F1E7" w14:textId="77777777" w:rsidR="0044479D" w:rsidRDefault="0044479D">
            <w:pPr>
              <w:spacing w:after="0"/>
              <w:jc w:val="center"/>
              <w:rPr>
                <w:rFonts w:cs="Times New Roman"/>
                <w:szCs w:val="24"/>
              </w:rPr>
            </w:pPr>
            <w:r>
              <w:rPr>
                <w:rFonts w:cs="Times New Roman"/>
                <w:szCs w:val="24"/>
              </w:rPr>
              <w:t>3.61</w:t>
            </w:r>
          </w:p>
          <w:p w14:paraId="430AF6E5" w14:textId="77777777" w:rsidR="0044479D" w:rsidRDefault="0044479D">
            <w:pPr>
              <w:spacing w:after="0"/>
              <w:jc w:val="center"/>
              <w:rPr>
                <w:rFonts w:cs="Times New Roman"/>
                <w:szCs w:val="24"/>
              </w:rPr>
            </w:pPr>
            <w:r>
              <w:rPr>
                <w:rFonts w:cs="Times New Roman"/>
                <w:szCs w:val="24"/>
              </w:rPr>
              <w:t>(0.68)</w:t>
            </w:r>
          </w:p>
        </w:tc>
        <w:tc>
          <w:tcPr>
            <w:tcW w:w="1189" w:type="dxa"/>
            <w:tcBorders>
              <w:top w:val="single" w:sz="4" w:space="0" w:color="auto"/>
              <w:left w:val="nil"/>
              <w:bottom w:val="nil"/>
              <w:right w:val="nil"/>
            </w:tcBorders>
            <w:hideMark/>
          </w:tcPr>
          <w:p w14:paraId="16AE9014" w14:textId="77777777" w:rsidR="0044479D" w:rsidRDefault="0044479D">
            <w:pPr>
              <w:spacing w:after="0"/>
              <w:jc w:val="center"/>
              <w:rPr>
                <w:rFonts w:cs="Times New Roman"/>
                <w:szCs w:val="24"/>
              </w:rPr>
            </w:pPr>
            <w:r>
              <w:rPr>
                <w:rFonts w:cs="Times New Roman"/>
                <w:szCs w:val="24"/>
              </w:rPr>
              <w:t>3.50</w:t>
            </w:r>
          </w:p>
          <w:p w14:paraId="41D9FD6C" w14:textId="77777777" w:rsidR="0044479D" w:rsidRDefault="0044479D">
            <w:pPr>
              <w:spacing w:after="0"/>
              <w:jc w:val="center"/>
              <w:rPr>
                <w:rFonts w:cs="Times New Roman"/>
                <w:szCs w:val="24"/>
              </w:rPr>
            </w:pPr>
            <w:r>
              <w:rPr>
                <w:rFonts w:cs="Times New Roman"/>
                <w:szCs w:val="24"/>
              </w:rPr>
              <w:t>(0.96)</w:t>
            </w:r>
          </w:p>
        </w:tc>
        <w:tc>
          <w:tcPr>
            <w:tcW w:w="1157" w:type="dxa"/>
            <w:tcBorders>
              <w:top w:val="single" w:sz="4" w:space="0" w:color="auto"/>
              <w:left w:val="nil"/>
              <w:bottom w:val="nil"/>
              <w:right w:val="nil"/>
            </w:tcBorders>
            <w:hideMark/>
          </w:tcPr>
          <w:p w14:paraId="62DBEDE0" w14:textId="77777777" w:rsidR="0044479D" w:rsidRDefault="0044479D">
            <w:pPr>
              <w:spacing w:after="0"/>
              <w:jc w:val="center"/>
              <w:rPr>
                <w:rFonts w:cs="Times New Roman"/>
                <w:szCs w:val="24"/>
              </w:rPr>
            </w:pPr>
            <w:r>
              <w:rPr>
                <w:rFonts w:cs="Times New Roman"/>
                <w:szCs w:val="24"/>
              </w:rPr>
              <w:t>3.66</w:t>
            </w:r>
          </w:p>
          <w:p w14:paraId="2A419BD1" w14:textId="77777777" w:rsidR="0044479D" w:rsidRDefault="0044479D">
            <w:pPr>
              <w:spacing w:after="0"/>
              <w:jc w:val="center"/>
              <w:rPr>
                <w:rFonts w:cs="Times New Roman"/>
                <w:szCs w:val="24"/>
              </w:rPr>
            </w:pPr>
            <w:r>
              <w:rPr>
                <w:rFonts w:cs="Times New Roman"/>
                <w:szCs w:val="24"/>
              </w:rPr>
              <w:t>(1.25)</w:t>
            </w:r>
          </w:p>
        </w:tc>
        <w:tc>
          <w:tcPr>
            <w:tcW w:w="1183" w:type="dxa"/>
            <w:tcBorders>
              <w:top w:val="single" w:sz="4" w:space="0" w:color="auto"/>
              <w:left w:val="nil"/>
              <w:bottom w:val="nil"/>
              <w:right w:val="nil"/>
            </w:tcBorders>
            <w:hideMark/>
          </w:tcPr>
          <w:p w14:paraId="32037AEA" w14:textId="77777777" w:rsidR="0044479D" w:rsidRDefault="0044479D">
            <w:pPr>
              <w:spacing w:after="0"/>
              <w:jc w:val="center"/>
              <w:rPr>
                <w:rFonts w:cs="Times New Roman"/>
                <w:szCs w:val="24"/>
              </w:rPr>
            </w:pPr>
            <w:r>
              <w:rPr>
                <w:rFonts w:cs="Times New Roman"/>
                <w:szCs w:val="24"/>
              </w:rPr>
              <w:t>3.64</w:t>
            </w:r>
          </w:p>
          <w:p w14:paraId="4A8F429E" w14:textId="77777777" w:rsidR="0044479D" w:rsidRDefault="0044479D">
            <w:pPr>
              <w:spacing w:after="0"/>
              <w:jc w:val="center"/>
              <w:rPr>
                <w:rFonts w:cs="Times New Roman"/>
                <w:szCs w:val="24"/>
              </w:rPr>
            </w:pPr>
            <w:r>
              <w:rPr>
                <w:rFonts w:cs="Times New Roman"/>
                <w:szCs w:val="24"/>
              </w:rPr>
              <w:t>(0.83)</w:t>
            </w:r>
          </w:p>
        </w:tc>
        <w:tc>
          <w:tcPr>
            <w:tcW w:w="1168" w:type="dxa"/>
            <w:tcBorders>
              <w:top w:val="single" w:sz="4" w:space="0" w:color="auto"/>
              <w:left w:val="nil"/>
              <w:bottom w:val="nil"/>
              <w:right w:val="nil"/>
            </w:tcBorders>
            <w:hideMark/>
          </w:tcPr>
          <w:p w14:paraId="74FB788B" w14:textId="77777777" w:rsidR="0044479D" w:rsidRDefault="0044479D">
            <w:pPr>
              <w:spacing w:after="0"/>
              <w:jc w:val="center"/>
              <w:rPr>
                <w:rFonts w:cs="Times New Roman"/>
                <w:szCs w:val="24"/>
              </w:rPr>
            </w:pPr>
            <w:r>
              <w:rPr>
                <w:rFonts w:cs="Times New Roman"/>
                <w:szCs w:val="24"/>
              </w:rPr>
              <w:t>3.86</w:t>
            </w:r>
          </w:p>
          <w:p w14:paraId="6E4C61D5" w14:textId="77777777" w:rsidR="0044479D" w:rsidRDefault="0044479D">
            <w:pPr>
              <w:spacing w:after="0"/>
              <w:jc w:val="center"/>
              <w:rPr>
                <w:rFonts w:cs="Times New Roman"/>
                <w:szCs w:val="24"/>
              </w:rPr>
            </w:pPr>
            <w:r>
              <w:rPr>
                <w:rFonts w:cs="Times New Roman"/>
                <w:szCs w:val="24"/>
              </w:rPr>
              <w:t>(0.81)</w:t>
            </w:r>
          </w:p>
        </w:tc>
      </w:tr>
      <w:tr w:rsidR="0044479D" w14:paraId="04A08BF2" w14:textId="77777777" w:rsidTr="0044479D">
        <w:tc>
          <w:tcPr>
            <w:tcW w:w="1188" w:type="dxa"/>
          </w:tcPr>
          <w:p w14:paraId="7EC6D215" w14:textId="77777777" w:rsidR="0044479D" w:rsidRDefault="0044479D">
            <w:pPr>
              <w:spacing w:after="0"/>
              <w:rPr>
                <w:rFonts w:cs="Times New Roman"/>
                <w:szCs w:val="24"/>
              </w:rPr>
            </w:pPr>
          </w:p>
        </w:tc>
        <w:tc>
          <w:tcPr>
            <w:tcW w:w="1177" w:type="dxa"/>
          </w:tcPr>
          <w:p w14:paraId="2C76795A" w14:textId="77777777" w:rsidR="0044479D" w:rsidRDefault="0044479D">
            <w:pPr>
              <w:spacing w:after="0"/>
              <w:jc w:val="center"/>
              <w:rPr>
                <w:rFonts w:cs="Times New Roman"/>
                <w:szCs w:val="24"/>
              </w:rPr>
            </w:pPr>
          </w:p>
        </w:tc>
        <w:tc>
          <w:tcPr>
            <w:tcW w:w="1178" w:type="dxa"/>
          </w:tcPr>
          <w:p w14:paraId="581A36B4" w14:textId="77777777" w:rsidR="0044479D" w:rsidRDefault="0044479D">
            <w:pPr>
              <w:spacing w:after="0"/>
              <w:jc w:val="center"/>
              <w:rPr>
                <w:rFonts w:cs="Times New Roman"/>
                <w:szCs w:val="24"/>
              </w:rPr>
            </w:pPr>
          </w:p>
        </w:tc>
        <w:tc>
          <w:tcPr>
            <w:tcW w:w="1336" w:type="dxa"/>
          </w:tcPr>
          <w:p w14:paraId="00B17C66" w14:textId="77777777" w:rsidR="0044479D" w:rsidRDefault="0044479D">
            <w:pPr>
              <w:spacing w:after="0"/>
              <w:jc w:val="center"/>
              <w:rPr>
                <w:rFonts w:cs="Times New Roman"/>
                <w:szCs w:val="24"/>
              </w:rPr>
            </w:pPr>
          </w:p>
        </w:tc>
        <w:tc>
          <w:tcPr>
            <w:tcW w:w="1189" w:type="dxa"/>
          </w:tcPr>
          <w:p w14:paraId="33FE02D6" w14:textId="77777777" w:rsidR="0044479D" w:rsidRDefault="0044479D">
            <w:pPr>
              <w:spacing w:after="0"/>
              <w:jc w:val="center"/>
              <w:rPr>
                <w:rFonts w:cs="Times New Roman"/>
                <w:szCs w:val="24"/>
              </w:rPr>
            </w:pPr>
          </w:p>
        </w:tc>
        <w:tc>
          <w:tcPr>
            <w:tcW w:w="1157" w:type="dxa"/>
          </w:tcPr>
          <w:p w14:paraId="32BFA4E9" w14:textId="77777777" w:rsidR="0044479D" w:rsidRDefault="0044479D">
            <w:pPr>
              <w:spacing w:after="0"/>
              <w:jc w:val="center"/>
              <w:rPr>
                <w:rFonts w:cs="Times New Roman"/>
                <w:szCs w:val="24"/>
              </w:rPr>
            </w:pPr>
          </w:p>
        </w:tc>
        <w:tc>
          <w:tcPr>
            <w:tcW w:w="1183" w:type="dxa"/>
          </w:tcPr>
          <w:p w14:paraId="7D264376" w14:textId="77777777" w:rsidR="0044479D" w:rsidRDefault="0044479D">
            <w:pPr>
              <w:spacing w:after="0"/>
              <w:jc w:val="center"/>
              <w:rPr>
                <w:rFonts w:cs="Times New Roman"/>
                <w:szCs w:val="24"/>
              </w:rPr>
            </w:pPr>
          </w:p>
        </w:tc>
        <w:tc>
          <w:tcPr>
            <w:tcW w:w="1168" w:type="dxa"/>
          </w:tcPr>
          <w:p w14:paraId="3FF712FF" w14:textId="77777777" w:rsidR="0044479D" w:rsidRDefault="0044479D">
            <w:pPr>
              <w:spacing w:after="0"/>
              <w:jc w:val="center"/>
              <w:rPr>
                <w:rFonts w:cs="Times New Roman"/>
                <w:szCs w:val="24"/>
              </w:rPr>
            </w:pPr>
          </w:p>
        </w:tc>
      </w:tr>
      <w:tr w:rsidR="0044479D" w14:paraId="7BC10648" w14:textId="77777777" w:rsidTr="0044479D">
        <w:tc>
          <w:tcPr>
            <w:tcW w:w="1188" w:type="dxa"/>
            <w:tcBorders>
              <w:top w:val="nil"/>
              <w:left w:val="nil"/>
              <w:bottom w:val="single" w:sz="4" w:space="0" w:color="auto"/>
              <w:right w:val="nil"/>
            </w:tcBorders>
            <w:hideMark/>
          </w:tcPr>
          <w:p w14:paraId="1E256515" w14:textId="77777777" w:rsidR="0044479D" w:rsidRDefault="0044479D">
            <w:pPr>
              <w:spacing w:after="0"/>
              <w:rPr>
                <w:rFonts w:cs="Times New Roman"/>
                <w:szCs w:val="24"/>
                <w:vertAlign w:val="superscript"/>
              </w:rPr>
            </w:pPr>
            <w:proofErr w:type="spellStart"/>
            <w:r>
              <w:rPr>
                <w:rFonts w:cs="Times New Roman"/>
                <w:szCs w:val="24"/>
              </w:rPr>
              <w:t>Alertness</w:t>
            </w:r>
            <w:r>
              <w:rPr>
                <w:rFonts w:cs="Times New Roman"/>
                <w:szCs w:val="24"/>
                <w:vertAlign w:val="superscript"/>
              </w:rPr>
              <w:t>b</w:t>
            </w:r>
            <w:proofErr w:type="spellEnd"/>
          </w:p>
        </w:tc>
        <w:tc>
          <w:tcPr>
            <w:tcW w:w="1177" w:type="dxa"/>
            <w:tcBorders>
              <w:top w:val="nil"/>
              <w:left w:val="nil"/>
              <w:bottom w:val="single" w:sz="4" w:space="0" w:color="auto"/>
              <w:right w:val="nil"/>
            </w:tcBorders>
            <w:hideMark/>
          </w:tcPr>
          <w:p w14:paraId="1BA3A9E0" w14:textId="77777777" w:rsidR="0044479D" w:rsidRDefault="0044479D">
            <w:pPr>
              <w:spacing w:after="0"/>
              <w:jc w:val="center"/>
              <w:rPr>
                <w:rFonts w:cs="Times New Roman"/>
                <w:szCs w:val="24"/>
              </w:rPr>
            </w:pPr>
            <w:r>
              <w:rPr>
                <w:rFonts w:cs="Times New Roman"/>
                <w:szCs w:val="24"/>
              </w:rPr>
              <w:t>3.11</w:t>
            </w:r>
          </w:p>
          <w:p w14:paraId="70B8C8A5" w14:textId="77777777" w:rsidR="0044479D" w:rsidRDefault="0044479D">
            <w:pPr>
              <w:spacing w:after="0"/>
              <w:jc w:val="center"/>
              <w:rPr>
                <w:rFonts w:cs="Times New Roman"/>
                <w:szCs w:val="24"/>
              </w:rPr>
            </w:pPr>
            <w:r>
              <w:rPr>
                <w:rFonts w:cs="Times New Roman"/>
                <w:szCs w:val="24"/>
              </w:rPr>
              <w:t>(1.05)</w:t>
            </w:r>
          </w:p>
        </w:tc>
        <w:tc>
          <w:tcPr>
            <w:tcW w:w="1178" w:type="dxa"/>
            <w:tcBorders>
              <w:top w:val="nil"/>
              <w:left w:val="nil"/>
              <w:bottom w:val="single" w:sz="4" w:space="0" w:color="auto"/>
              <w:right w:val="nil"/>
            </w:tcBorders>
            <w:hideMark/>
          </w:tcPr>
          <w:p w14:paraId="7BF64CB6" w14:textId="77777777" w:rsidR="0044479D" w:rsidRDefault="0044479D">
            <w:pPr>
              <w:spacing w:after="0"/>
              <w:jc w:val="center"/>
              <w:rPr>
                <w:rFonts w:cs="Times New Roman"/>
                <w:szCs w:val="24"/>
              </w:rPr>
            </w:pPr>
            <w:r>
              <w:rPr>
                <w:rFonts w:cs="Times New Roman"/>
                <w:szCs w:val="24"/>
              </w:rPr>
              <w:t>3.55</w:t>
            </w:r>
          </w:p>
          <w:p w14:paraId="32E9DC2D" w14:textId="77777777" w:rsidR="0044479D" w:rsidRDefault="0044479D">
            <w:pPr>
              <w:spacing w:after="0"/>
              <w:jc w:val="center"/>
              <w:rPr>
                <w:rFonts w:cs="Times New Roman"/>
                <w:szCs w:val="24"/>
              </w:rPr>
            </w:pPr>
            <w:r>
              <w:rPr>
                <w:rFonts w:cs="Times New Roman"/>
                <w:szCs w:val="24"/>
              </w:rPr>
              <w:t>(0.84)</w:t>
            </w:r>
          </w:p>
        </w:tc>
        <w:tc>
          <w:tcPr>
            <w:tcW w:w="1336" w:type="dxa"/>
            <w:tcBorders>
              <w:top w:val="nil"/>
              <w:left w:val="nil"/>
              <w:bottom w:val="single" w:sz="4" w:space="0" w:color="auto"/>
              <w:right w:val="nil"/>
            </w:tcBorders>
            <w:hideMark/>
          </w:tcPr>
          <w:p w14:paraId="50B08024" w14:textId="77777777" w:rsidR="0044479D" w:rsidRDefault="0044479D">
            <w:pPr>
              <w:spacing w:after="0"/>
              <w:jc w:val="center"/>
              <w:rPr>
                <w:rFonts w:cs="Times New Roman"/>
                <w:szCs w:val="24"/>
              </w:rPr>
            </w:pPr>
            <w:r>
              <w:rPr>
                <w:rFonts w:cs="Times New Roman"/>
                <w:szCs w:val="24"/>
              </w:rPr>
              <w:t>3.32</w:t>
            </w:r>
          </w:p>
          <w:p w14:paraId="1E30BE18" w14:textId="77777777" w:rsidR="0044479D" w:rsidRDefault="0044479D">
            <w:pPr>
              <w:spacing w:after="0"/>
              <w:jc w:val="center"/>
              <w:rPr>
                <w:rFonts w:cs="Times New Roman"/>
                <w:szCs w:val="24"/>
              </w:rPr>
            </w:pPr>
            <w:r>
              <w:rPr>
                <w:rFonts w:cs="Times New Roman"/>
                <w:szCs w:val="24"/>
              </w:rPr>
              <w:t>(1.19)</w:t>
            </w:r>
          </w:p>
        </w:tc>
        <w:tc>
          <w:tcPr>
            <w:tcW w:w="1189" w:type="dxa"/>
            <w:tcBorders>
              <w:top w:val="nil"/>
              <w:left w:val="nil"/>
              <w:bottom w:val="single" w:sz="4" w:space="0" w:color="auto"/>
              <w:right w:val="nil"/>
            </w:tcBorders>
            <w:hideMark/>
          </w:tcPr>
          <w:p w14:paraId="4EF97077" w14:textId="77777777" w:rsidR="0044479D" w:rsidRDefault="0044479D">
            <w:pPr>
              <w:spacing w:after="0"/>
              <w:jc w:val="center"/>
              <w:rPr>
                <w:rFonts w:cs="Times New Roman"/>
                <w:szCs w:val="24"/>
              </w:rPr>
            </w:pPr>
            <w:r>
              <w:rPr>
                <w:rFonts w:cs="Times New Roman"/>
                <w:szCs w:val="24"/>
              </w:rPr>
              <w:t>2.93</w:t>
            </w:r>
          </w:p>
          <w:p w14:paraId="525C6596" w14:textId="77777777" w:rsidR="0044479D" w:rsidRDefault="0044479D">
            <w:pPr>
              <w:spacing w:after="0"/>
              <w:jc w:val="center"/>
              <w:rPr>
                <w:rFonts w:cs="Times New Roman"/>
                <w:szCs w:val="24"/>
              </w:rPr>
            </w:pPr>
            <w:r>
              <w:rPr>
                <w:rFonts w:cs="Times New Roman"/>
                <w:szCs w:val="24"/>
              </w:rPr>
              <w:t>(1.30)</w:t>
            </w:r>
          </w:p>
        </w:tc>
        <w:tc>
          <w:tcPr>
            <w:tcW w:w="1157" w:type="dxa"/>
            <w:tcBorders>
              <w:top w:val="nil"/>
              <w:left w:val="nil"/>
              <w:bottom w:val="single" w:sz="4" w:space="0" w:color="auto"/>
              <w:right w:val="nil"/>
            </w:tcBorders>
            <w:hideMark/>
          </w:tcPr>
          <w:p w14:paraId="3DB21BF6" w14:textId="77777777" w:rsidR="0044479D" w:rsidRDefault="0044479D">
            <w:pPr>
              <w:spacing w:after="0"/>
              <w:jc w:val="center"/>
              <w:rPr>
                <w:rFonts w:cs="Times New Roman"/>
                <w:szCs w:val="24"/>
              </w:rPr>
            </w:pPr>
            <w:r>
              <w:rPr>
                <w:rFonts w:cs="Times New Roman"/>
                <w:szCs w:val="24"/>
              </w:rPr>
              <w:t>3.41</w:t>
            </w:r>
          </w:p>
          <w:p w14:paraId="74E7787E" w14:textId="77777777" w:rsidR="0044479D" w:rsidRDefault="0044479D">
            <w:pPr>
              <w:spacing w:after="0"/>
              <w:jc w:val="center"/>
              <w:rPr>
                <w:rFonts w:cs="Times New Roman"/>
                <w:szCs w:val="24"/>
              </w:rPr>
            </w:pPr>
            <w:r>
              <w:rPr>
                <w:rFonts w:cs="Times New Roman"/>
                <w:szCs w:val="24"/>
              </w:rPr>
              <w:t>(1.33)</w:t>
            </w:r>
          </w:p>
        </w:tc>
        <w:tc>
          <w:tcPr>
            <w:tcW w:w="1183" w:type="dxa"/>
            <w:tcBorders>
              <w:top w:val="nil"/>
              <w:left w:val="nil"/>
              <w:bottom w:val="single" w:sz="4" w:space="0" w:color="auto"/>
              <w:right w:val="nil"/>
            </w:tcBorders>
            <w:hideMark/>
          </w:tcPr>
          <w:p w14:paraId="6F066897" w14:textId="77777777" w:rsidR="0044479D" w:rsidRDefault="0044479D">
            <w:pPr>
              <w:spacing w:after="0"/>
              <w:jc w:val="center"/>
              <w:rPr>
                <w:rFonts w:cs="Times New Roman"/>
                <w:szCs w:val="24"/>
              </w:rPr>
            </w:pPr>
            <w:r>
              <w:rPr>
                <w:rFonts w:cs="Times New Roman"/>
                <w:szCs w:val="24"/>
              </w:rPr>
              <w:t>3.75</w:t>
            </w:r>
          </w:p>
          <w:p w14:paraId="63E75B92" w14:textId="77777777" w:rsidR="0044479D" w:rsidRDefault="0044479D">
            <w:pPr>
              <w:spacing w:after="0"/>
              <w:jc w:val="center"/>
              <w:rPr>
                <w:rFonts w:cs="Times New Roman"/>
                <w:szCs w:val="24"/>
              </w:rPr>
            </w:pPr>
            <w:r>
              <w:rPr>
                <w:rFonts w:cs="Times New Roman"/>
                <w:szCs w:val="24"/>
              </w:rPr>
              <w:t>(1.07)</w:t>
            </w:r>
          </w:p>
        </w:tc>
        <w:tc>
          <w:tcPr>
            <w:tcW w:w="1168" w:type="dxa"/>
            <w:tcBorders>
              <w:top w:val="nil"/>
              <w:left w:val="nil"/>
              <w:bottom w:val="single" w:sz="4" w:space="0" w:color="auto"/>
              <w:right w:val="nil"/>
            </w:tcBorders>
            <w:hideMark/>
          </w:tcPr>
          <w:p w14:paraId="3DB0CD7A" w14:textId="77777777" w:rsidR="0044479D" w:rsidRDefault="0044479D">
            <w:pPr>
              <w:spacing w:after="0"/>
              <w:jc w:val="center"/>
              <w:rPr>
                <w:rFonts w:cs="Times New Roman"/>
                <w:szCs w:val="24"/>
              </w:rPr>
            </w:pPr>
            <w:r>
              <w:rPr>
                <w:rFonts w:cs="Times New Roman"/>
                <w:szCs w:val="24"/>
              </w:rPr>
              <w:t>3.38</w:t>
            </w:r>
          </w:p>
          <w:p w14:paraId="42C78834" w14:textId="77777777" w:rsidR="0044479D" w:rsidRDefault="0044479D">
            <w:pPr>
              <w:spacing w:after="0"/>
              <w:jc w:val="center"/>
              <w:rPr>
                <w:rFonts w:cs="Times New Roman"/>
                <w:szCs w:val="24"/>
              </w:rPr>
            </w:pPr>
            <w:r>
              <w:rPr>
                <w:rFonts w:cs="Times New Roman"/>
                <w:szCs w:val="24"/>
              </w:rPr>
              <w:t>(1.06)</w:t>
            </w:r>
          </w:p>
        </w:tc>
      </w:tr>
    </w:tbl>
    <w:p w14:paraId="371AFEBA" w14:textId="77777777" w:rsidR="0044479D" w:rsidRDefault="0044479D" w:rsidP="0044479D">
      <w:pPr>
        <w:rPr>
          <w:rFonts w:cs="Times New Roman"/>
          <w:szCs w:val="24"/>
        </w:rPr>
      </w:pPr>
    </w:p>
    <w:p w14:paraId="21AB081A" w14:textId="77777777" w:rsidR="0044479D" w:rsidRDefault="0044479D" w:rsidP="0044479D">
      <w:pPr>
        <w:rPr>
          <w:rFonts w:cs="Times New Roman"/>
          <w:szCs w:val="24"/>
        </w:rPr>
      </w:pPr>
      <w:r>
        <w:rPr>
          <w:rFonts w:cs="Times New Roman"/>
          <w:szCs w:val="24"/>
        </w:rPr>
        <w:t xml:space="preserve">Note. Values in the table represent ratings on a 5-point Likert </w:t>
      </w:r>
      <w:proofErr w:type="spellStart"/>
      <w:r>
        <w:rPr>
          <w:rFonts w:cs="Times New Roman"/>
          <w:szCs w:val="24"/>
        </w:rPr>
        <w:t>scale.</w:t>
      </w:r>
      <w:r>
        <w:rPr>
          <w:rFonts w:cs="Times New Roman"/>
          <w:szCs w:val="24"/>
          <w:vertAlign w:val="superscript"/>
        </w:rPr>
        <w:t>a</w:t>
      </w:r>
      <w:proofErr w:type="spellEnd"/>
      <w:r>
        <w:rPr>
          <w:rFonts w:cs="Times New Roman"/>
          <w:szCs w:val="24"/>
        </w:rPr>
        <w:t xml:space="preserve"> n = 18; </w:t>
      </w:r>
      <w:r>
        <w:rPr>
          <w:rFonts w:cs="Times New Roman"/>
          <w:szCs w:val="24"/>
          <w:vertAlign w:val="superscript"/>
        </w:rPr>
        <w:t>b</w:t>
      </w:r>
      <w:r>
        <w:rPr>
          <w:rFonts w:cs="Times New Roman"/>
          <w:szCs w:val="24"/>
        </w:rPr>
        <w:t xml:space="preserve"> n = 19.</w:t>
      </w:r>
    </w:p>
    <w:p w14:paraId="310B9CE4" w14:textId="77777777" w:rsidR="008200A2" w:rsidRPr="00CA0EE0" w:rsidRDefault="008200A2" w:rsidP="00654E8F">
      <w:pPr>
        <w:spacing w:before="240"/>
        <w:rPr>
          <w:b/>
          <w:bCs/>
        </w:rPr>
      </w:pPr>
    </w:p>
    <w:sectPr w:rsidR="008200A2" w:rsidRPr="00CA0EE0"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5E97" w14:textId="77777777" w:rsidR="0094355E" w:rsidRDefault="0094355E" w:rsidP="00117666">
      <w:pPr>
        <w:spacing w:after="0"/>
      </w:pPr>
      <w:r>
        <w:separator/>
      </w:r>
    </w:p>
  </w:endnote>
  <w:endnote w:type="continuationSeparator" w:id="0">
    <w:p w14:paraId="2423F876" w14:textId="77777777" w:rsidR="0094355E" w:rsidRDefault="0094355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10CA" w14:textId="77777777" w:rsidR="0094355E" w:rsidRDefault="0094355E" w:rsidP="00117666">
      <w:pPr>
        <w:spacing w:after="0"/>
      </w:pPr>
      <w:r>
        <w:separator/>
      </w:r>
    </w:p>
  </w:footnote>
  <w:footnote w:type="continuationSeparator" w:id="0">
    <w:p w14:paraId="2FE84D54" w14:textId="77777777" w:rsidR="0094355E" w:rsidRDefault="0094355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32355864">
    <w:abstractNumId w:val="0"/>
  </w:num>
  <w:num w:numId="2" w16cid:durableId="1436631593">
    <w:abstractNumId w:val="4"/>
  </w:num>
  <w:num w:numId="3" w16cid:durableId="1548370018">
    <w:abstractNumId w:val="1"/>
  </w:num>
  <w:num w:numId="4" w16cid:durableId="1754471973">
    <w:abstractNumId w:val="5"/>
  </w:num>
  <w:num w:numId="5" w16cid:durableId="1645545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08216">
    <w:abstractNumId w:val="3"/>
  </w:num>
  <w:num w:numId="7" w16cid:durableId="1283616053">
    <w:abstractNumId w:val="6"/>
  </w:num>
  <w:num w:numId="8" w16cid:durableId="1382704994">
    <w:abstractNumId w:val="6"/>
  </w:num>
  <w:num w:numId="9" w16cid:durableId="1283152576">
    <w:abstractNumId w:val="6"/>
  </w:num>
  <w:num w:numId="10" w16cid:durableId="506289974">
    <w:abstractNumId w:val="6"/>
  </w:num>
  <w:num w:numId="11" w16cid:durableId="886844100">
    <w:abstractNumId w:val="6"/>
  </w:num>
  <w:num w:numId="12" w16cid:durableId="1385985383">
    <w:abstractNumId w:val="6"/>
  </w:num>
  <w:num w:numId="13" w16cid:durableId="1619094796">
    <w:abstractNumId w:val="3"/>
  </w:num>
  <w:num w:numId="14" w16cid:durableId="2062825077">
    <w:abstractNumId w:val="2"/>
  </w:num>
  <w:num w:numId="15" w16cid:durableId="526143876">
    <w:abstractNumId w:val="2"/>
  </w:num>
  <w:num w:numId="16" w16cid:durableId="54552396">
    <w:abstractNumId w:val="2"/>
  </w:num>
  <w:num w:numId="17" w16cid:durableId="1496453748">
    <w:abstractNumId w:val="2"/>
  </w:num>
  <w:num w:numId="18" w16cid:durableId="1763842182">
    <w:abstractNumId w:val="2"/>
  </w:num>
  <w:num w:numId="19" w16cid:durableId="134624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37AB0"/>
    <w:rsid w:val="00051157"/>
    <w:rsid w:val="00052A14"/>
    <w:rsid w:val="00077D53"/>
    <w:rsid w:val="00105FD9"/>
    <w:rsid w:val="00117666"/>
    <w:rsid w:val="001549D3"/>
    <w:rsid w:val="00160065"/>
    <w:rsid w:val="00177D84"/>
    <w:rsid w:val="00242C63"/>
    <w:rsid w:val="00267D18"/>
    <w:rsid w:val="00274347"/>
    <w:rsid w:val="002868E2"/>
    <w:rsid w:val="002869C3"/>
    <w:rsid w:val="002936E4"/>
    <w:rsid w:val="002B4A57"/>
    <w:rsid w:val="002C74CA"/>
    <w:rsid w:val="003123F4"/>
    <w:rsid w:val="00341169"/>
    <w:rsid w:val="003544FB"/>
    <w:rsid w:val="003D2F2D"/>
    <w:rsid w:val="00401590"/>
    <w:rsid w:val="004378E7"/>
    <w:rsid w:val="0044479D"/>
    <w:rsid w:val="00447801"/>
    <w:rsid w:val="00452E9C"/>
    <w:rsid w:val="004735C8"/>
    <w:rsid w:val="004947A6"/>
    <w:rsid w:val="004961FF"/>
    <w:rsid w:val="00517A89"/>
    <w:rsid w:val="005250F2"/>
    <w:rsid w:val="00593EEA"/>
    <w:rsid w:val="005A5EEE"/>
    <w:rsid w:val="006375C7"/>
    <w:rsid w:val="006512F6"/>
    <w:rsid w:val="00654E8F"/>
    <w:rsid w:val="00660D05"/>
    <w:rsid w:val="006820B1"/>
    <w:rsid w:val="006B7D14"/>
    <w:rsid w:val="00701727"/>
    <w:rsid w:val="0070566C"/>
    <w:rsid w:val="00714C50"/>
    <w:rsid w:val="00725A7D"/>
    <w:rsid w:val="007501BE"/>
    <w:rsid w:val="00790BB3"/>
    <w:rsid w:val="007B78D1"/>
    <w:rsid w:val="007C206C"/>
    <w:rsid w:val="00817DD6"/>
    <w:rsid w:val="008200A2"/>
    <w:rsid w:val="0083759F"/>
    <w:rsid w:val="00885156"/>
    <w:rsid w:val="009151AA"/>
    <w:rsid w:val="0093429D"/>
    <w:rsid w:val="0094355E"/>
    <w:rsid w:val="00943573"/>
    <w:rsid w:val="00964134"/>
    <w:rsid w:val="00970F7D"/>
    <w:rsid w:val="00994A3D"/>
    <w:rsid w:val="009C2B12"/>
    <w:rsid w:val="00A174D9"/>
    <w:rsid w:val="00AA4D24"/>
    <w:rsid w:val="00AB6715"/>
    <w:rsid w:val="00AF2EC9"/>
    <w:rsid w:val="00B1671E"/>
    <w:rsid w:val="00B25EB8"/>
    <w:rsid w:val="00B37F4D"/>
    <w:rsid w:val="00C52A7B"/>
    <w:rsid w:val="00C56BAF"/>
    <w:rsid w:val="00C679AA"/>
    <w:rsid w:val="00C75972"/>
    <w:rsid w:val="00CA0EE0"/>
    <w:rsid w:val="00CD066B"/>
    <w:rsid w:val="00CE4FEE"/>
    <w:rsid w:val="00CF1609"/>
    <w:rsid w:val="00D060CF"/>
    <w:rsid w:val="00DB1DE0"/>
    <w:rsid w:val="00DB59C3"/>
    <w:rsid w:val="00DC259A"/>
    <w:rsid w:val="00DE23E8"/>
    <w:rsid w:val="00E52377"/>
    <w:rsid w:val="00E537AD"/>
    <w:rsid w:val="00E64E17"/>
    <w:rsid w:val="00E866C9"/>
    <w:rsid w:val="00E96B32"/>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uiPriority w:val="59"/>
    <w:rsid w:val="00242C63"/>
    <w:pPr>
      <w:spacing w:after="0" w:line="240" w:lineRule="auto"/>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8563">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08418878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Amedeo D'Angiulli</cp:lastModifiedBy>
  <cp:revision>2</cp:revision>
  <cp:lastPrinted>2013-10-03T12:51:00Z</cp:lastPrinted>
  <dcterms:created xsi:type="dcterms:W3CDTF">2023-04-13T20:29:00Z</dcterms:created>
  <dcterms:modified xsi:type="dcterms:W3CDTF">2023-04-13T20:29:00Z</dcterms:modified>
</cp:coreProperties>
</file>