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398A4" w14:textId="58B7E223" w:rsidR="0052799D" w:rsidRPr="00D21C89" w:rsidRDefault="007629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Supplementary Table 1: </w:t>
      </w:r>
      <w:r w:rsidR="00D21C89">
        <w:rPr>
          <w:rFonts w:ascii="Arial" w:hAnsi="Arial" w:cs="Arial"/>
          <w:sz w:val="20"/>
          <w:szCs w:val="20"/>
        </w:rPr>
        <w:t xml:space="preserve">Results of 2-way ANOVAs for sex and rearing effects on acoustic startle outcome measures in the baseline test on P24, 34, and 54 in Experiment 1. Significant effects </w:t>
      </w:r>
      <w:r w:rsidR="00D21C89">
        <w:rPr>
          <w:rFonts w:ascii="Arial" w:hAnsi="Arial" w:cs="Arial"/>
          <w:i/>
          <w:iCs/>
          <w:sz w:val="20"/>
          <w:szCs w:val="20"/>
        </w:rPr>
        <w:t>p</w:t>
      </w:r>
      <w:r w:rsidR="00D21C89">
        <w:rPr>
          <w:rFonts w:ascii="Arial" w:hAnsi="Arial" w:cs="Arial"/>
          <w:sz w:val="20"/>
          <w:szCs w:val="20"/>
        </w:rPr>
        <w:t xml:space="preserve">&lt;.05 are bolded. </w:t>
      </w:r>
    </w:p>
    <w:p w14:paraId="1145269A" w14:textId="664E0D2C" w:rsidR="005B60FE" w:rsidRDefault="005B60FE">
      <w:pPr>
        <w:rPr>
          <w:rFonts w:ascii="Arial" w:hAnsi="Arial" w:cs="Arial"/>
          <w:sz w:val="20"/>
          <w:szCs w:val="20"/>
        </w:rPr>
      </w:pPr>
    </w:p>
    <w:p w14:paraId="12B64177" w14:textId="014D4D76" w:rsidR="00C751DD" w:rsidRPr="00C751DD" w:rsidRDefault="00C751DD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1397"/>
        <w:gridCol w:w="2023"/>
        <w:gridCol w:w="1466"/>
        <w:gridCol w:w="1300"/>
        <w:gridCol w:w="1300"/>
        <w:gridCol w:w="1874"/>
      </w:tblGrid>
      <w:tr w:rsidR="00C751DD" w:rsidRPr="00C751DD" w14:paraId="637DF898" w14:textId="77777777" w:rsidTr="00274708">
        <w:trPr>
          <w:trHeight w:val="320"/>
        </w:trPr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1FB65E" w14:textId="68B8F799" w:rsidR="00C751DD" w:rsidRPr="00C751DD" w:rsidRDefault="00C751DD" w:rsidP="00C751DD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39006" w14:textId="13B72C00" w:rsidR="00C751DD" w:rsidRPr="00C751DD" w:rsidRDefault="00C751DD" w:rsidP="00C751DD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Dependent Variable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91A22" w14:textId="77777777" w:rsidR="00C751DD" w:rsidRPr="00C751DD" w:rsidRDefault="00C751DD" w:rsidP="00C751DD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Comparison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C7008" w14:textId="37813091" w:rsidR="00C751DD" w:rsidRPr="00564F06" w:rsidRDefault="00C751DD" w:rsidP="00C751DD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bscript"/>
              </w:rPr>
            </w:pPr>
            <w:proofErr w:type="gramStart"/>
            <w:r w:rsidRPr="00C751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F</w:t>
            </w:r>
            <w:r w:rsidR="00564F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bscript"/>
              </w:rPr>
              <w:t>(</w:t>
            </w:r>
            <w:proofErr w:type="gramEnd"/>
            <w:r w:rsidR="00564F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bscript"/>
              </w:rPr>
              <w:t>1,3</w:t>
            </w:r>
            <w:r w:rsidR="00F927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bscript"/>
              </w:rPr>
              <w:t>7</w:t>
            </w:r>
            <w:r w:rsidR="00564F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2A90A" w14:textId="77777777" w:rsidR="00C751DD" w:rsidRPr="00C751DD" w:rsidRDefault="00C751DD" w:rsidP="00C751DD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BBF13" w14:textId="70B75701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38FB">
              <w:rPr>
                <w:rFonts w:ascii="Arial" w:hAnsi="Arial" w:cs="Arial"/>
                <w:i/>
                <w:iCs/>
                <w:sz w:val="20"/>
                <w:szCs w:val="20"/>
              </w:rPr>
              <w:t>Effect size (</w:t>
            </w:r>
            <w:r w:rsidRPr="001E38F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sym w:font="Symbol" w:char="F068"/>
            </w:r>
            <w:r w:rsidRPr="001E38F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bscript"/>
              </w:rPr>
              <w:t>p</w:t>
            </w:r>
            <w:r w:rsidRPr="001E38F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Pr="001E38F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C751DD" w:rsidRPr="00C751DD" w14:paraId="01FB8BB8" w14:textId="77777777" w:rsidTr="00F927C1">
        <w:trPr>
          <w:trHeight w:val="320"/>
        </w:trPr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9673C2" w14:textId="7725758A" w:rsidR="00C751DD" w:rsidRPr="00C751DD" w:rsidRDefault="00C751DD" w:rsidP="00C751DD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P2</w:t>
            </w:r>
            <w:r w:rsidR="00B75DE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BE00" w14:textId="5CA42118" w:rsidR="00C751DD" w:rsidRPr="00C751DD" w:rsidRDefault="00C751DD" w:rsidP="00C751DD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Latency to Startle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3FD95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43970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2.919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3E46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0.096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DF34D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0.073</w:t>
            </w:r>
          </w:p>
        </w:tc>
      </w:tr>
      <w:tr w:rsidR="00C751DD" w:rsidRPr="00C751DD" w14:paraId="442064B5" w14:textId="77777777" w:rsidTr="00C751DD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6E107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BD4E8" w14:textId="69E38B60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39190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42485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9C8AE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0.147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5DD4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0.056</w:t>
            </w:r>
          </w:p>
        </w:tc>
      </w:tr>
      <w:tr w:rsidR="00C751DD" w:rsidRPr="00C751DD" w14:paraId="4B4B69ED" w14:textId="77777777" w:rsidTr="00C751DD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7081D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453AA" w14:textId="5AD3ACBF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A676A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E325C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EE025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0.687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9B46D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0.004</w:t>
            </w:r>
          </w:p>
        </w:tc>
      </w:tr>
      <w:tr w:rsidR="00C751DD" w:rsidRPr="00C751DD" w14:paraId="6C4A787B" w14:textId="77777777" w:rsidTr="00C751DD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D25DC" w14:textId="717B9006" w:rsidR="00C751DD" w:rsidRPr="00C751DD" w:rsidRDefault="00C751DD" w:rsidP="00C751DD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P2</w:t>
            </w:r>
            <w:r w:rsidR="00B75DE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B8902" w14:textId="0E1EE328" w:rsidR="00C751DD" w:rsidRPr="00C751DD" w:rsidRDefault="00C751DD" w:rsidP="00C751DD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Peak Time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3D862" w14:textId="77777777" w:rsidR="00C751DD" w:rsidRPr="00C751DD" w:rsidRDefault="00C751DD" w:rsidP="00C751D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10C74" w14:textId="77777777" w:rsidR="00C751DD" w:rsidRPr="00C751DD" w:rsidRDefault="00C751DD" w:rsidP="00C751D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6.1045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7AAB6" w14:textId="77777777" w:rsidR="00C751DD" w:rsidRPr="00C751DD" w:rsidRDefault="00C751DD" w:rsidP="00C751D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CE99A" w14:textId="77777777" w:rsidR="00C751DD" w:rsidRPr="00C751DD" w:rsidRDefault="00C751DD" w:rsidP="00C751D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0.142</w:t>
            </w:r>
          </w:p>
        </w:tc>
      </w:tr>
      <w:tr w:rsidR="00C751DD" w:rsidRPr="00C751DD" w14:paraId="0D455F4F" w14:textId="77777777" w:rsidTr="00C751DD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0DA0A" w14:textId="77777777" w:rsidR="00C751DD" w:rsidRPr="00C751DD" w:rsidRDefault="00C751DD" w:rsidP="00C751D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D0815" w14:textId="77A248D4" w:rsidR="00C751DD" w:rsidRPr="00C751DD" w:rsidRDefault="00C751DD" w:rsidP="00C751D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C0225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0A4E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0.6523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0309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0.424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C7305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0.017</w:t>
            </w:r>
          </w:p>
        </w:tc>
      </w:tr>
      <w:tr w:rsidR="00C751DD" w:rsidRPr="00C751DD" w14:paraId="45F475DF" w14:textId="77777777" w:rsidTr="00C751DD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221B5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62108" w14:textId="12497033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E06C0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5BB3C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CAB37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0.817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1C38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0.001</w:t>
            </w:r>
          </w:p>
        </w:tc>
      </w:tr>
      <w:tr w:rsidR="00C751DD" w:rsidRPr="00C751DD" w14:paraId="3607AEEF" w14:textId="77777777" w:rsidTr="00C751DD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C7329" w14:textId="40053D5A" w:rsidR="00C751DD" w:rsidRPr="00C751DD" w:rsidRDefault="00C751DD" w:rsidP="00C751DD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P2</w:t>
            </w:r>
            <w:r w:rsidR="00B75DE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ACA92" w14:textId="1DB3D3AE" w:rsidR="00C751DD" w:rsidRPr="00C751DD" w:rsidRDefault="00C751DD" w:rsidP="00C751DD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Peak Value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A25B9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5E626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0.01946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B25A1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8BEC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0.001</w:t>
            </w:r>
          </w:p>
        </w:tc>
      </w:tr>
      <w:tr w:rsidR="00C751DD" w:rsidRPr="00C751DD" w14:paraId="2B089CB8" w14:textId="77777777" w:rsidTr="00C751DD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5CE14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EC444" w14:textId="3C6AA12B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3C72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7AFC9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0.00851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B213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0.927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F46B7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751DD" w:rsidRPr="00C751DD" w14:paraId="74873D7D" w14:textId="77777777" w:rsidTr="00C751DD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91552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10834" w14:textId="16AFBED8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45FB2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82154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1.01631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3827B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1A942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0.027</w:t>
            </w:r>
          </w:p>
        </w:tc>
      </w:tr>
      <w:tr w:rsidR="00C751DD" w:rsidRPr="00C751DD" w14:paraId="67D56401" w14:textId="77777777" w:rsidTr="00C751DD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389C8" w14:textId="4B0B7ACF" w:rsidR="00C751DD" w:rsidRPr="00C751DD" w:rsidRDefault="00C751DD" w:rsidP="00C751DD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P2</w:t>
            </w:r>
            <w:r w:rsidR="00B75DE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ECF90" w14:textId="7BF3D51C" w:rsidR="00C751DD" w:rsidRPr="00C751DD" w:rsidRDefault="00C751DD" w:rsidP="00C751DD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Duration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D7134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C799C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3C79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0.111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966A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0.067</w:t>
            </w:r>
          </w:p>
        </w:tc>
      </w:tr>
      <w:tr w:rsidR="00C751DD" w:rsidRPr="00C751DD" w14:paraId="03F9B202" w14:textId="77777777" w:rsidTr="00F927C1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F111E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A722E" w14:textId="3E09AC2D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ECD6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Rearing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81F8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2.49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2DD39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0.123</w:t>
            </w:r>
          </w:p>
        </w:tc>
        <w:tc>
          <w:tcPr>
            <w:tcW w:w="1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DB8DD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0.063</w:t>
            </w:r>
          </w:p>
        </w:tc>
      </w:tr>
      <w:tr w:rsidR="00C751DD" w:rsidRPr="00C751DD" w14:paraId="625F7D26" w14:textId="77777777" w:rsidTr="00274708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ABE10B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EA14A" w14:textId="06E06C6A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E4DF4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15AB6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1E67D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41250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0.041</w:t>
            </w:r>
          </w:p>
        </w:tc>
      </w:tr>
      <w:tr w:rsidR="00564F06" w:rsidRPr="00C751DD" w14:paraId="5B2241F1" w14:textId="77777777" w:rsidTr="00274708">
        <w:trPr>
          <w:trHeight w:val="320"/>
        </w:trPr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BADA23" w14:textId="2F08D111" w:rsidR="00564F06" w:rsidRPr="00C751DD" w:rsidRDefault="00564F06" w:rsidP="00564F0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4F5C16" w14:textId="00495112" w:rsidR="00564F06" w:rsidRPr="00C751DD" w:rsidRDefault="00564F06" w:rsidP="00564F0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Dependent Variable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8C9D13" w14:textId="17B7D57D" w:rsidR="00564F06" w:rsidRPr="00C751DD" w:rsidRDefault="00564F06" w:rsidP="00564F0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Comparison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296A7" w14:textId="0285EDDD" w:rsidR="00564F06" w:rsidRPr="00C751DD" w:rsidRDefault="00564F06" w:rsidP="00564F0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751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F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bscript"/>
              </w:rPr>
              <w:t>(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bscript"/>
              </w:rPr>
              <w:t>1,36)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0A59B7" w14:textId="6702E3C6" w:rsidR="00564F06" w:rsidRPr="00C751DD" w:rsidRDefault="00564F06" w:rsidP="00564F0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207B2D" w14:textId="74E90092" w:rsidR="00564F06" w:rsidRPr="00C751DD" w:rsidRDefault="00564F06" w:rsidP="00564F0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38FB">
              <w:rPr>
                <w:rFonts w:ascii="Arial" w:hAnsi="Arial" w:cs="Arial"/>
                <w:i/>
                <w:iCs/>
                <w:sz w:val="20"/>
                <w:szCs w:val="20"/>
              </w:rPr>
              <w:t>Effect size (</w:t>
            </w:r>
            <w:r w:rsidRPr="001E38F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sym w:font="Symbol" w:char="F068"/>
            </w:r>
            <w:r w:rsidRPr="001E38F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bscript"/>
              </w:rPr>
              <w:t>p</w:t>
            </w:r>
            <w:r w:rsidRPr="001E38F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Pr="001E38F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C751DD" w:rsidRPr="00C751DD" w14:paraId="2CAF0D06" w14:textId="77777777" w:rsidTr="00F927C1">
        <w:trPr>
          <w:trHeight w:val="320"/>
        </w:trPr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468A0A" w14:textId="67B463BC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P3</w:t>
            </w:r>
            <w:r w:rsidR="00B75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92A5508" w14:textId="4548C81B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333333"/>
                <w:sz w:val="20"/>
                <w:szCs w:val="20"/>
              </w:rPr>
              <w:t>Latency to Startle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80D04F9" w14:textId="14317A9E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684A1F8" w14:textId="4939CBD3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2.71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94674F2" w14:textId="494D41FB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0.109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F013730" w14:textId="33E91C5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0.07</w:t>
            </w:r>
          </w:p>
        </w:tc>
      </w:tr>
      <w:tr w:rsidR="00C751DD" w:rsidRPr="00C751DD" w14:paraId="58DFB5BF" w14:textId="77777777" w:rsidTr="00C751DD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D0F194E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74A8A59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1AA36F9" w14:textId="10F10D80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Rearing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A0BC29A" w14:textId="0A9F9D74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4.05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035671B" w14:textId="2868163A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BC17CDB" w14:textId="3C29738E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0.101</w:t>
            </w:r>
          </w:p>
        </w:tc>
      </w:tr>
      <w:tr w:rsidR="00C751DD" w:rsidRPr="00C751DD" w14:paraId="46FC4EC3" w14:textId="77777777" w:rsidTr="00C751DD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4C5893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0EEC05E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2569C23" w14:textId="1D42E92D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Interaction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FB090DA" w14:textId="2AF82DFA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3B1E67F" w14:textId="0E08A65E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0.274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AE464D0" w14:textId="7CE30FC1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0.033</w:t>
            </w:r>
          </w:p>
        </w:tc>
      </w:tr>
      <w:tr w:rsidR="00C751DD" w:rsidRPr="00C751DD" w14:paraId="22A6C0EC" w14:textId="77777777" w:rsidTr="00C751DD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8666874" w14:textId="0975D848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P3</w:t>
            </w:r>
            <w:r w:rsidR="00B75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BC20D45" w14:textId="2DE05461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333333"/>
                <w:sz w:val="20"/>
                <w:szCs w:val="20"/>
              </w:rPr>
              <w:t>Peak Time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E83F5D3" w14:textId="1211CB0F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77A4689" w14:textId="4FA7AC4E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2.19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8F10063" w14:textId="6E8A0C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0.148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0A8B14D" w14:textId="410D3328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0.06</w:t>
            </w:r>
          </w:p>
        </w:tc>
      </w:tr>
      <w:tr w:rsidR="00C751DD" w:rsidRPr="00C751DD" w14:paraId="40E3ECB8" w14:textId="77777777" w:rsidTr="00C751DD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243F16D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391DEAE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E188B41" w14:textId="32705E2C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Rearing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EA338D9" w14:textId="1BD99341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2.96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6C8969B" w14:textId="04F2F338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0.094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8466D81" w14:textId="77694D35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0.076</w:t>
            </w:r>
          </w:p>
        </w:tc>
      </w:tr>
      <w:tr w:rsidR="00C751DD" w:rsidRPr="00C751DD" w14:paraId="6D18B996" w14:textId="77777777" w:rsidTr="00C751DD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FD1641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24B730F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389F02C" w14:textId="1DC3EE5B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Interaction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DCFC424" w14:textId="009BD588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6A47217" w14:textId="755B65EB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0.294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DB9D477" w14:textId="4E61EC52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0.031</w:t>
            </w:r>
          </w:p>
        </w:tc>
      </w:tr>
      <w:tr w:rsidR="00C751DD" w:rsidRPr="00C751DD" w14:paraId="21F932D8" w14:textId="77777777" w:rsidTr="00C751DD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949FF5" w14:textId="0808B932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P3</w:t>
            </w:r>
            <w:r w:rsidR="00B75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8C96C92" w14:textId="1DB3E639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333333"/>
                <w:sz w:val="20"/>
                <w:szCs w:val="20"/>
              </w:rPr>
              <w:t>Peak Value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256EC76" w14:textId="1993E9C8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BBA5962" w14:textId="5A7C65A9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0.216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70401BB" w14:textId="7154F396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0.645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FC349F6" w14:textId="6311B09C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C751DD" w:rsidRPr="00C751DD" w14:paraId="7DCF14D3" w14:textId="77777777" w:rsidTr="00C751DD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0203F17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0213F28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680A74A" w14:textId="38B138E6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Rearing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09E9FD9" w14:textId="01E09C6F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12.476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066F2C4" w14:textId="20DE0FBD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87C261D" w14:textId="020E8F19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0.257</w:t>
            </w:r>
          </w:p>
        </w:tc>
      </w:tr>
      <w:tr w:rsidR="00C751DD" w:rsidRPr="00C751DD" w14:paraId="71268031" w14:textId="77777777" w:rsidTr="00C751DD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5EF13F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159A47A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707A4B3" w14:textId="03945680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Interaction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B4652B3" w14:textId="6CC72A9E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6.163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3DF778B" w14:textId="2FBAD01F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EF9D329" w14:textId="2CCF1300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0.146</w:t>
            </w:r>
          </w:p>
        </w:tc>
      </w:tr>
      <w:tr w:rsidR="00C751DD" w:rsidRPr="00C751DD" w14:paraId="729A79A0" w14:textId="77777777" w:rsidTr="00C751DD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10CFC2" w14:textId="37F2EA75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P3</w:t>
            </w:r>
            <w:r w:rsidR="00B75D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8FF3E56" w14:textId="1F18A365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333333"/>
                <w:sz w:val="20"/>
                <w:szCs w:val="20"/>
              </w:rPr>
              <w:t>Duration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30742A2" w14:textId="0F411C9B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8940F14" w14:textId="4FF321A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0.0331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3133E05" w14:textId="3D5ED81D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0.857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43F11CB" w14:textId="7A959F35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C751DD" w:rsidRPr="00C751DD" w14:paraId="3902A652" w14:textId="77777777" w:rsidTr="00F927C1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38EA02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176245F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C5E1B96" w14:textId="5909A9D1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Rearing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15549D7" w14:textId="62C4909D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1.477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FFEC326" w14:textId="29ECC123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0.232</w:t>
            </w:r>
          </w:p>
        </w:tc>
        <w:tc>
          <w:tcPr>
            <w:tcW w:w="1874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B91875C" w14:textId="7ABA16FB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0.039</w:t>
            </w:r>
          </w:p>
        </w:tc>
      </w:tr>
      <w:tr w:rsidR="00C751DD" w:rsidRPr="00C751DD" w14:paraId="1137F5F2" w14:textId="77777777" w:rsidTr="00274708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B35FB9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D6BFE12" w14:textId="77777777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2FEC56A" w14:textId="50108F06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Interaction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2E85B49" w14:textId="264BAC21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0.5864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702C907" w14:textId="40172463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0.449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0E6CC49" w14:textId="52DBBEDC" w:rsidR="00C751DD" w:rsidRPr="00C751DD" w:rsidRDefault="00C751DD" w:rsidP="00C751D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0.016</w:t>
            </w:r>
          </w:p>
        </w:tc>
      </w:tr>
      <w:tr w:rsidR="00564F06" w:rsidRPr="00C751DD" w14:paraId="4E99E65C" w14:textId="77777777" w:rsidTr="00274708">
        <w:trPr>
          <w:trHeight w:val="320"/>
        </w:trPr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F71EC7" w14:textId="4170BEA5" w:rsidR="00564F06" w:rsidRPr="00C751DD" w:rsidRDefault="00564F06" w:rsidP="00564F0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648D56" w14:textId="1D4E9450" w:rsidR="00564F06" w:rsidRPr="00C751DD" w:rsidRDefault="00564F06" w:rsidP="00564F06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Dependent Variable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8EFC4C" w14:textId="6A9C88C4" w:rsidR="00564F06" w:rsidRPr="00C751DD" w:rsidRDefault="00564F06" w:rsidP="00564F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Comparison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71EA91" w14:textId="1175813F" w:rsidR="00564F06" w:rsidRPr="00C751DD" w:rsidRDefault="00564F06" w:rsidP="00564F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751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F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bscript"/>
              </w:rPr>
              <w:t>(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bscript"/>
              </w:rPr>
              <w:t>1,35)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0995D" w14:textId="7FEF9DB3" w:rsidR="00564F06" w:rsidRPr="00C751DD" w:rsidRDefault="00564F06" w:rsidP="00564F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4852B7" w14:textId="2681E90B" w:rsidR="00564F06" w:rsidRPr="00C751DD" w:rsidRDefault="00564F06" w:rsidP="00564F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38FB">
              <w:rPr>
                <w:rFonts w:ascii="Arial" w:hAnsi="Arial" w:cs="Arial"/>
                <w:i/>
                <w:iCs/>
                <w:sz w:val="20"/>
                <w:szCs w:val="20"/>
              </w:rPr>
              <w:t>Effect size (</w:t>
            </w:r>
            <w:r w:rsidRPr="001E38F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sym w:font="Symbol" w:char="F068"/>
            </w:r>
            <w:r w:rsidRPr="001E38F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bscript"/>
              </w:rPr>
              <w:t>p</w:t>
            </w:r>
            <w:r w:rsidRPr="001E38F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Pr="001E38F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564F06" w:rsidRPr="00C751DD" w14:paraId="1266189F" w14:textId="77777777" w:rsidTr="00F927C1">
        <w:trPr>
          <w:trHeight w:val="320"/>
        </w:trPr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E06EF" w14:textId="5059AA97" w:rsidR="00564F06" w:rsidRPr="00C751DD" w:rsidRDefault="00564F06" w:rsidP="00564F0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CF61C" w14:textId="3644A7C4" w:rsidR="00564F06" w:rsidRPr="00C751DD" w:rsidRDefault="00564F06" w:rsidP="00564F0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333333"/>
                <w:sz w:val="20"/>
                <w:szCs w:val="20"/>
              </w:rPr>
              <w:t>Latency to Startle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A709B" w14:textId="02E4CBFF" w:rsidR="00564F06" w:rsidRPr="00C751DD" w:rsidRDefault="00564F06" w:rsidP="00564F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EBB62" w14:textId="1E72952F" w:rsidR="00564F06" w:rsidRPr="00C751DD" w:rsidRDefault="00564F06" w:rsidP="00564F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3.407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7669C" w14:textId="2CD1F19D" w:rsidR="00564F06" w:rsidRPr="00C751DD" w:rsidRDefault="00564F06" w:rsidP="00564F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0.073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83781" w14:textId="0D2ECDBC" w:rsidR="00564F06" w:rsidRPr="00C751DD" w:rsidRDefault="00564F06" w:rsidP="00564F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0.089</w:t>
            </w:r>
          </w:p>
        </w:tc>
      </w:tr>
      <w:tr w:rsidR="00564F06" w:rsidRPr="00C751DD" w14:paraId="3DDAFA39" w14:textId="77777777" w:rsidTr="00DF12FE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B4D8C" w14:textId="77777777" w:rsidR="00564F06" w:rsidRPr="00C751DD" w:rsidRDefault="00564F06" w:rsidP="00564F0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AE022" w14:textId="77777777" w:rsidR="00564F06" w:rsidRPr="00C751DD" w:rsidRDefault="00564F06" w:rsidP="00564F0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53DF5" w14:textId="57975387" w:rsidR="00564F06" w:rsidRPr="00C751DD" w:rsidRDefault="00564F06" w:rsidP="00564F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Rearing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6D664" w14:textId="636C3EA7" w:rsidR="00564F06" w:rsidRPr="00C751DD" w:rsidRDefault="00564F06" w:rsidP="00564F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0.394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B93DD" w14:textId="4AAC79FD" w:rsidR="00564F06" w:rsidRPr="00C751DD" w:rsidRDefault="00564F06" w:rsidP="00564F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0.534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487CF" w14:textId="55D0B946" w:rsidR="00564F06" w:rsidRPr="00C751DD" w:rsidRDefault="00564F06" w:rsidP="00564F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0.011</w:t>
            </w:r>
          </w:p>
        </w:tc>
      </w:tr>
      <w:tr w:rsidR="00564F06" w:rsidRPr="00C751DD" w14:paraId="6A6D1DC5" w14:textId="77777777" w:rsidTr="00DF12FE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E3773" w14:textId="77777777" w:rsidR="00564F06" w:rsidRPr="00C751DD" w:rsidRDefault="00564F06" w:rsidP="00564F0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1E8FA" w14:textId="77777777" w:rsidR="00564F06" w:rsidRPr="00C751DD" w:rsidRDefault="00564F06" w:rsidP="00564F0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33B37C" w14:textId="43608E84" w:rsidR="00564F06" w:rsidRPr="00C751DD" w:rsidRDefault="00564F06" w:rsidP="00564F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Interaction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796EC6" w14:textId="6A4840DB" w:rsidR="00564F06" w:rsidRPr="00C751DD" w:rsidRDefault="00564F06" w:rsidP="00564F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5.734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9B436D" w14:textId="70ED08C4" w:rsidR="00564F06" w:rsidRPr="00C751DD" w:rsidRDefault="00564F06" w:rsidP="00564F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76677E" w14:textId="50764708" w:rsidR="00564F06" w:rsidRPr="00C751DD" w:rsidRDefault="00564F06" w:rsidP="00564F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0.141</w:t>
            </w:r>
          </w:p>
        </w:tc>
      </w:tr>
      <w:tr w:rsidR="00564F06" w:rsidRPr="00C751DD" w14:paraId="24B5EDBB" w14:textId="77777777" w:rsidTr="00C751DD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BF5F7" w14:textId="5C4E3078" w:rsidR="00564F06" w:rsidRPr="00C751DD" w:rsidRDefault="00564F06" w:rsidP="00564F0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7F80D" w14:textId="648FD33F" w:rsidR="00564F06" w:rsidRPr="00C751DD" w:rsidRDefault="00564F06" w:rsidP="00564F0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333333"/>
                <w:sz w:val="20"/>
                <w:szCs w:val="20"/>
              </w:rPr>
              <w:t>Peak Time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3ACD0" w14:textId="7CA813D1" w:rsidR="00564F06" w:rsidRPr="00C751DD" w:rsidRDefault="00564F06" w:rsidP="00564F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99A34" w14:textId="570D2366" w:rsidR="00564F06" w:rsidRPr="00C751DD" w:rsidRDefault="00564F06" w:rsidP="00564F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1.459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D9349" w14:textId="2E13DE3E" w:rsidR="00564F06" w:rsidRPr="00C751DD" w:rsidRDefault="00564F06" w:rsidP="00564F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0.235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81B8E" w14:textId="4B41B05D" w:rsidR="00564F06" w:rsidRPr="00C751DD" w:rsidRDefault="00564F06" w:rsidP="00564F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0.04</w:t>
            </w:r>
          </w:p>
        </w:tc>
      </w:tr>
      <w:tr w:rsidR="00564F06" w:rsidRPr="00C751DD" w14:paraId="2AFF2BE7" w14:textId="77777777" w:rsidTr="00C751DD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DDBEC" w14:textId="77777777" w:rsidR="00564F06" w:rsidRPr="00C751DD" w:rsidRDefault="00564F06" w:rsidP="00564F0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AE764" w14:textId="77777777" w:rsidR="00564F06" w:rsidRPr="00C751DD" w:rsidRDefault="00564F06" w:rsidP="00564F0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BCE82" w14:textId="3217B056" w:rsidR="00564F06" w:rsidRPr="00C751DD" w:rsidRDefault="00564F06" w:rsidP="00564F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Rearing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E0959" w14:textId="51D490D5" w:rsidR="00564F06" w:rsidRPr="00C751DD" w:rsidRDefault="00564F06" w:rsidP="00564F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0.276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9770C" w14:textId="62C5210E" w:rsidR="00564F06" w:rsidRPr="00C751DD" w:rsidRDefault="00564F06" w:rsidP="00564F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0.603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8D2E2" w14:textId="3F920295" w:rsidR="00564F06" w:rsidRPr="00C751DD" w:rsidRDefault="00564F06" w:rsidP="00564F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0.008</w:t>
            </w:r>
          </w:p>
        </w:tc>
      </w:tr>
      <w:tr w:rsidR="00564F06" w:rsidRPr="00C751DD" w14:paraId="5153BA44" w14:textId="77777777" w:rsidTr="00C751DD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403E1" w14:textId="77777777" w:rsidR="00564F06" w:rsidRPr="00C751DD" w:rsidRDefault="00564F06" w:rsidP="00564F0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5582BD" w14:textId="77777777" w:rsidR="00564F06" w:rsidRPr="00C751DD" w:rsidRDefault="00564F06" w:rsidP="00564F0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8568BF" w14:textId="5F79E891" w:rsidR="00564F06" w:rsidRPr="00C751DD" w:rsidRDefault="00564F06" w:rsidP="00564F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Interaction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104A4B" w14:textId="62DBE5BB" w:rsidR="00564F06" w:rsidRPr="00C751DD" w:rsidRDefault="00564F06" w:rsidP="00564F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5.304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FEF018" w14:textId="290915B8" w:rsidR="00564F06" w:rsidRPr="00C751DD" w:rsidRDefault="00564F06" w:rsidP="00564F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4DA22F" w14:textId="5C930511" w:rsidR="00564F06" w:rsidRPr="00C751DD" w:rsidRDefault="00564F06" w:rsidP="00564F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0.132</w:t>
            </w:r>
          </w:p>
        </w:tc>
      </w:tr>
      <w:tr w:rsidR="00564F06" w:rsidRPr="00C751DD" w14:paraId="1EED2B5F" w14:textId="77777777" w:rsidTr="00C751DD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DB0B3" w14:textId="0EA823A2" w:rsidR="00564F06" w:rsidRPr="00C751DD" w:rsidRDefault="00564F06" w:rsidP="00564F0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08F61" w14:textId="0F36331F" w:rsidR="00564F06" w:rsidRPr="00C751DD" w:rsidRDefault="00564F06" w:rsidP="00564F0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333333"/>
                <w:sz w:val="20"/>
                <w:szCs w:val="20"/>
              </w:rPr>
              <w:t>Peak Value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95999" w14:textId="2D53ECDA" w:rsidR="00564F06" w:rsidRPr="00C751DD" w:rsidRDefault="00564F06" w:rsidP="00564F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F28DC" w14:textId="07B230B4" w:rsidR="00564F06" w:rsidRPr="00C751DD" w:rsidRDefault="00564F06" w:rsidP="00564F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9.394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F5770" w14:textId="5A032422" w:rsidR="00564F06" w:rsidRPr="00C751DD" w:rsidRDefault="00564F06" w:rsidP="00564F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A4386" w14:textId="458E15C7" w:rsidR="00564F06" w:rsidRPr="00C751DD" w:rsidRDefault="00564F06" w:rsidP="00564F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0.212</w:t>
            </w:r>
          </w:p>
        </w:tc>
      </w:tr>
      <w:tr w:rsidR="00564F06" w:rsidRPr="00C751DD" w14:paraId="053FC49A" w14:textId="77777777" w:rsidTr="00C751DD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59E21" w14:textId="77777777" w:rsidR="00564F06" w:rsidRPr="00C751DD" w:rsidRDefault="00564F06" w:rsidP="00564F0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002F5" w14:textId="77777777" w:rsidR="00564F06" w:rsidRPr="00C751DD" w:rsidRDefault="00564F06" w:rsidP="00564F0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E6494" w14:textId="76E63C92" w:rsidR="00564F06" w:rsidRPr="00C751DD" w:rsidRDefault="00564F06" w:rsidP="00564F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Rearing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575D4" w14:textId="79AE9F9A" w:rsidR="00564F06" w:rsidRPr="00C751DD" w:rsidRDefault="00564F06" w:rsidP="00564F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1.026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62DB7" w14:textId="3B2DCCCF" w:rsidR="00564F06" w:rsidRPr="00C751DD" w:rsidRDefault="00564F06" w:rsidP="00564F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0.318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4AE4E" w14:textId="6716F065" w:rsidR="00564F06" w:rsidRPr="00C751DD" w:rsidRDefault="00564F06" w:rsidP="00564F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0.028</w:t>
            </w:r>
          </w:p>
        </w:tc>
      </w:tr>
      <w:tr w:rsidR="00564F06" w:rsidRPr="00C751DD" w14:paraId="100826DC" w14:textId="77777777" w:rsidTr="00C751DD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5E863" w14:textId="77777777" w:rsidR="00564F06" w:rsidRPr="00C751DD" w:rsidRDefault="00564F06" w:rsidP="00564F0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9110C2" w14:textId="77777777" w:rsidR="00564F06" w:rsidRPr="00C751DD" w:rsidRDefault="00564F06" w:rsidP="00564F0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3CA072" w14:textId="761152AA" w:rsidR="00564F06" w:rsidRPr="00C751DD" w:rsidRDefault="00564F06" w:rsidP="00564F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Interaction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E3F134" w14:textId="119D4D41" w:rsidR="00564F06" w:rsidRPr="00C751DD" w:rsidRDefault="00564F06" w:rsidP="00564F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0.304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A95626" w14:textId="5AA97614" w:rsidR="00564F06" w:rsidRPr="00C751DD" w:rsidRDefault="00564F06" w:rsidP="00564F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0.585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ABCC2" w14:textId="3223B156" w:rsidR="00564F06" w:rsidRPr="00C751DD" w:rsidRDefault="00564F06" w:rsidP="00564F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0.009</w:t>
            </w:r>
          </w:p>
        </w:tc>
      </w:tr>
      <w:tr w:rsidR="00564F06" w:rsidRPr="00C751DD" w14:paraId="043967F9" w14:textId="77777777" w:rsidTr="00C751DD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78B3C" w14:textId="37112315" w:rsidR="00564F06" w:rsidRPr="00C751DD" w:rsidRDefault="00564F06" w:rsidP="00564F0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530F3" w14:textId="1E570271" w:rsidR="00564F06" w:rsidRPr="00C751DD" w:rsidRDefault="00564F06" w:rsidP="00564F0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333333"/>
                <w:sz w:val="20"/>
                <w:szCs w:val="20"/>
              </w:rPr>
              <w:t>Duration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39DF0" w14:textId="0B05667F" w:rsidR="00564F06" w:rsidRPr="00C751DD" w:rsidRDefault="00564F06" w:rsidP="00564F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EDADA" w14:textId="6939C783" w:rsidR="00564F06" w:rsidRPr="00C751DD" w:rsidRDefault="00564F06" w:rsidP="00564F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23.1727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EAECB" w14:textId="68A7E153" w:rsidR="00564F06" w:rsidRPr="00C751DD" w:rsidRDefault="00564F06" w:rsidP="00564F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&lt; .001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4742B" w14:textId="0B7C2D35" w:rsidR="00564F06" w:rsidRPr="00C751DD" w:rsidRDefault="00564F06" w:rsidP="00564F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0.398</w:t>
            </w:r>
          </w:p>
        </w:tc>
      </w:tr>
      <w:tr w:rsidR="00564F06" w:rsidRPr="00C751DD" w14:paraId="3AEC2FC7" w14:textId="77777777" w:rsidTr="00C751DD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66079" w14:textId="77777777" w:rsidR="00564F06" w:rsidRPr="00C751DD" w:rsidRDefault="00564F06" w:rsidP="00564F0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FD174" w14:textId="77777777" w:rsidR="00564F06" w:rsidRPr="00C751DD" w:rsidRDefault="00564F06" w:rsidP="00564F0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344A0" w14:textId="35DF0DFD" w:rsidR="00564F06" w:rsidRPr="00C751DD" w:rsidRDefault="00564F06" w:rsidP="00564F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Rearing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CA722" w14:textId="4928848B" w:rsidR="00564F06" w:rsidRPr="00C751DD" w:rsidRDefault="00564F06" w:rsidP="00564F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0.0151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4AA9A" w14:textId="327195F9" w:rsidR="00564F06" w:rsidRPr="00C751DD" w:rsidRDefault="00564F06" w:rsidP="00564F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0.903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1BB53" w14:textId="4A934441" w:rsidR="00564F06" w:rsidRPr="00C751DD" w:rsidRDefault="00564F06" w:rsidP="00564F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64F06" w:rsidRPr="00C751DD" w14:paraId="34AB76E7" w14:textId="77777777" w:rsidTr="00C751DD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1A9DB" w14:textId="77777777" w:rsidR="00564F06" w:rsidRPr="00C751DD" w:rsidRDefault="00564F06" w:rsidP="00564F0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0DF1C0" w14:textId="77777777" w:rsidR="00564F06" w:rsidRPr="00C751DD" w:rsidRDefault="00564F06" w:rsidP="00564F0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003F9F" w14:textId="0EAE4071" w:rsidR="00564F06" w:rsidRPr="00C751DD" w:rsidRDefault="00564F06" w:rsidP="00564F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Interaction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958DC2" w14:textId="4DEAE5D3" w:rsidR="00564F06" w:rsidRPr="00C751DD" w:rsidRDefault="00564F06" w:rsidP="00564F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0.8031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6BFA88" w14:textId="477FA106" w:rsidR="00564F06" w:rsidRPr="00C751DD" w:rsidRDefault="00564F06" w:rsidP="00564F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0.376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770FF2" w14:textId="06514710" w:rsidR="00564F06" w:rsidRPr="00C751DD" w:rsidRDefault="00564F06" w:rsidP="00564F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51DD">
              <w:rPr>
                <w:rFonts w:ascii="Arial" w:hAnsi="Arial" w:cs="Arial"/>
                <w:color w:val="000000"/>
                <w:sz w:val="20"/>
                <w:szCs w:val="20"/>
              </w:rPr>
              <w:t>0.022</w:t>
            </w:r>
          </w:p>
        </w:tc>
      </w:tr>
    </w:tbl>
    <w:p w14:paraId="4E78B93D" w14:textId="3C8A47F4" w:rsidR="00C751DD" w:rsidRDefault="00C751DD">
      <w:pPr>
        <w:rPr>
          <w:rFonts w:ascii="Arial" w:hAnsi="Arial" w:cs="Arial"/>
          <w:sz w:val="20"/>
          <w:szCs w:val="20"/>
        </w:rPr>
      </w:pPr>
    </w:p>
    <w:p w14:paraId="48E00A07" w14:textId="77777777" w:rsidR="00D21C89" w:rsidRDefault="00D21C89" w:rsidP="00D21C89">
      <w:pPr>
        <w:rPr>
          <w:rFonts w:ascii="Arial" w:hAnsi="Arial" w:cs="Arial"/>
          <w:sz w:val="20"/>
          <w:szCs w:val="20"/>
        </w:rPr>
      </w:pPr>
    </w:p>
    <w:p w14:paraId="7BB5FFA4" w14:textId="7C9227EF" w:rsidR="00D21C89" w:rsidRPr="00D21C89" w:rsidRDefault="00D21C89" w:rsidP="00D21C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Supplementary Table 2: Results of 2-way ANOVAs for sex and rearing effects on </w:t>
      </w:r>
      <w:r w:rsidR="00B9192A">
        <w:rPr>
          <w:rFonts w:ascii="Arial" w:hAnsi="Arial" w:cs="Arial"/>
          <w:sz w:val="20"/>
          <w:szCs w:val="20"/>
        </w:rPr>
        <w:t>the percent</w:t>
      </w:r>
      <w:r>
        <w:rPr>
          <w:rFonts w:ascii="Arial" w:hAnsi="Arial" w:cs="Arial"/>
          <w:sz w:val="20"/>
          <w:szCs w:val="20"/>
        </w:rPr>
        <w:t xml:space="preserve"> change in acoustic startle outcome measures after exposure to 22kHz ultrasonic vocalization</w:t>
      </w:r>
      <w:r w:rsidR="00B9192A">
        <w:rPr>
          <w:rFonts w:ascii="Arial" w:hAnsi="Arial" w:cs="Arial"/>
          <w:sz w:val="20"/>
          <w:szCs w:val="20"/>
        </w:rPr>
        <w:t xml:space="preserve"> compared to </w:t>
      </w:r>
      <w:r>
        <w:rPr>
          <w:rFonts w:ascii="Arial" w:hAnsi="Arial" w:cs="Arial"/>
          <w:sz w:val="20"/>
          <w:szCs w:val="20"/>
        </w:rPr>
        <w:t xml:space="preserve">baseline responses at P25, 35, and 55 in Experiment 1. Significant effects </w:t>
      </w:r>
      <w:r>
        <w:rPr>
          <w:rFonts w:ascii="Arial" w:hAnsi="Arial" w:cs="Arial"/>
          <w:i/>
          <w:iCs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&lt;.05 are bolded. </w:t>
      </w:r>
    </w:p>
    <w:p w14:paraId="0BE87B30" w14:textId="70CA96E8" w:rsidR="00DF12FE" w:rsidRDefault="00DF12FE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1397"/>
        <w:gridCol w:w="2023"/>
        <w:gridCol w:w="1466"/>
        <w:gridCol w:w="1300"/>
        <w:gridCol w:w="1300"/>
        <w:gridCol w:w="1874"/>
      </w:tblGrid>
      <w:tr w:rsidR="00DF12FE" w:rsidRPr="00C751DD" w14:paraId="5146A2CF" w14:textId="77777777" w:rsidTr="00274708">
        <w:trPr>
          <w:trHeight w:val="320"/>
        </w:trPr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ACFD61" w14:textId="77777777" w:rsidR="00DF12FE" w:rsidRPr="00C751DD" w:rsidRDefault="00DF12FE" w:rsidP="00677DB0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13706" w14:textId="77777777" w:rsidR="00DF12FE" w:rsidRPr="00C751DD" w:rsidRDefault="00DF12FE" w:rsidP="00677DB0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Dependent Variable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8B146" w14:textId="77777777" w:rsidR="00DF12FE" w:rsidRPr="00C751DD" w:rsidRDefault="00DF12FE" w:rsidP="00677DB0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Comparison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5D14D" w14:textId="01FDB524" w:rsidR="00DF12FE" w:rsidRPr="00C751DD" w:rsidRDefault="00DF12FE" w:rsidP="00677DB0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C751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F</w:t>
            </w:r>
            <w:r w:rsidR="00F927C1" w:rsidRPr="00F927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bscript"/>
              </w:rPr>
              <w:t>(</w:t>
            </w:r>
            <w:proofErr w:type="gramEnd"/>
            <w:r w:rsidR="00F927C1" w:rsidRPr="00F927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bscript"/>
              </w:rPr>
              <w:t>1,37)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B4F03" w14:textId="77777777" w:rsidR="00DF12FE" w:rsidRPr="00C751DD" w:rsidRDefault="00DF12FE" w:rsidP="00677DB0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31056" w14:textId="77777777" w:rsidR="00DF12FE" w:rsidRPr="00C751DD" w:rsidRDefault="00DF12FE" w:rsidP="00677DB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38FB">
              <w:rPr>
                <w:rFonts w:ascii="Arial" w:hAnsi="Arial" w:cs="Arial"/>
                <w:i/>
                <w:iCs/>
                <w:sz w:val="20"/>
                <w:szCs w:val="20"/>
              </w:rPr>
              <w:t>Effect size (</w:t>
            </w:r>
            <w:r w:rsidRPr="001E38F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sym w:font="Symbol" w:char="F068"/>
            </w:r>
            <w:r w:rsidRPr="001E38F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bscript"/>
              </w:rPr>
              <w:t>p</w:t>
            </w:r>
            <w:r w:rsidRPr="001E38F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Pr="001E38F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DF12FE" w:rsidRPr="00C751DD" w14:paraId="39851ED4" w14:textId="77777777" w:rsidTr="00F927C1">
        <w:trPr>
          <w:trHeight w:val="320"/>
        </w:trPr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E0CACC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P25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0C7A7" w14:textId="578F3494" w:rsidR="00DF12FE" w:rsidRPr="00C751DD" w:rsidRDefault="00D21C89" w:rsidP="00DF12FE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%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sym w:font="Symbol" w:char="F044"/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r w:rsidR="00DF12FE" w:rsidRPr="00C751D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Latency to Startle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83FD1" w14:textId="21826969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4E8DB" w14:textId="1B60A37D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4.66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C851" w14:textId="1469C409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28C16" w14:textId="602655E6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0.112</w:t>
            </w:r>
          </w:p>
        </w:tc>
      </w:tr>
      <w:tr w:rsidR="00DF12FE" w:rsidRPr="00C751DD" w14:paraId="20E8C853" w14:textId="77777777" w:rsidTr="00DF12FE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C8800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A51CC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0EB3B" w14:textId="39A481EA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Rearing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D1478" w14:textId="09030C2F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2.32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717DD" w14:textId="294647ED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0.136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B2BB7" w14:textId="6CBC15C5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0.059</w:t>
            </w:r>
          </w:p>
        </w:tc>
      </w:tr>
      <w:tr w:rsidR="00DF12FE" w:rsidRPr="00C751DD" w14:paraId="3E1CE1E4" w14:textId="77777777" w:rsidTr="00DF12FE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9DE83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A1093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A87BB" w14:textId="2FEFA0A9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Interaction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5F0D8" w14:textId="0AE496A4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55521" w14:textId="3C4CC563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0.143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F917B" w14:textId="0D8217D4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0.057</w:t>
            </w:r>
          </w:p>
        </w:tc>
      </w:tr>
      <w:tr w:rsidR="00DF12FE" w:rsidRPr="00C751DD" w14:paraId="413D4302" w14:textId="77777777" w:rsidTr="00DF12FE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2C93B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P25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E1BB" w14:textId="6FDADE0C" w:rsidR="00DF12FE" w:rsidRPr="00C751DD" w:rsidRDefault="00D21C89" w:rsidP="00DF12FE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%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sym w:font="Symbol" w:char="F044"/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r w:rsidR="00DF12FE" w:rsidRPr="00C751D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Peak Time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6A22A" w14:textId="612B31FB" w:rsidR="00DF12FE" w:rsidRPr="00C751DD" w:rsidRDefault="00DF12FE" w:rsidP="00DF12F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8205E" w14:textId="3A3CC829" w:rsidR="00DF12FE" w:rsidRPr="00C751DD" w:rsidRDefault="00DF12FE" w:rsidP="00DF12F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2.92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7A68" w14:textId="1058B7AF" w:rsidR="00DF12FE" w:rsidRPr="00C751DD" w:rsidRDefault="00DF12FE" w:rsidP="00DF12F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0.096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D3D5" w14:textId="1ED878BD" w:rsidR="00DF12FE" w:rsidRPr="00C751DD" w:rsidRDefault="00DF12FE" w:rsidP="00DF12F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0.075</w:t>
            </w:r>
          </w:p>
        </w:tc>
      </w:tr>
      <w:tr w:rsidR="00DF12FE" w:rsidRPr="00C751DD" w14:paraId="78B1D24A" w14:textId="77777777" w:rsidTr="00DF12FE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07925" w14:textId="77777777" w:rsidR="00DF12FE" w:rsidRPr="00C751DD" w:rsidRDefault="00DF12FE" w:rsidP="00DF12F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5CFA" w14:textId="77777777" w:rsidR="00DF12FE" w:rsidRPr="00C751DD" w:rsidRDefault="00DF12FE" w:rsidP="00DF12F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FC92C" w14:textId="24370AAD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Rearing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57B78" w14:textId="3F628ED2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E864F" w14:textId="0550258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344C3" w14:textId="4E60E3B1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0.163</w:t>
            </w:r>
          </w:p>
        </w:tc>
      </w:tr>
      <w:tr w:rsidR="00DF12FE" w:rsidRPr="00C751DD" w14:paraId="7AFF8B8E" w14:textId="77777777" w:rsidTr="00DF12FE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D5ED6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C1E9E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F7C4B" w14:textId="3F3DD245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Interaction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054D7" w14:textId="59FD0E3B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37EDE" w14:textId="1BC8261D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0.163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6DE6B" w14:textId="6ADAC17A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0.053</w:t>
            </w:r>
          </w:p>
        </w:tc>
      </w:tr>
      <w:tr w:rsidR="00DF12FE" w:rsidRPr="00C751DD" w14:paraId="7802D9D1" w14:textId="77777777" w:rsidTr="00DF12FE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9BAE0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P25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F99D" w14:textId="3A8555A4" w:rsidR="00DF12FE" w:rsidRPr="00C751DD" w:rsidRDefault="00D21C89" w:rsidP="00DF12FE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%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sym w:font="Symbol" w:char="F044"/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r w:rsidR="00DF12FE" w:rsidRPr="00C751D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Peak Value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EFEDD" w14:textId="7DDFE945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41D74" w14:textId="64461520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0.247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ADBAF" w14:textId="3456205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0.622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9BAB" w14:textId="57F24409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0.007</w:t>
            </w:r>
          </w:p>
        </w:tc>
      </w:tr>
      <w:tr w:rsidR="00DF12FE" w:rsidRPr="00C751DD" w14:paraId="1EA23C15" w14:textId="77777777" w:rsidTr="00DF12FE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B19F1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F057F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2B5E5" w14:textId="2FCF7380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Rearing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90D73" w14:textId="34E057D9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0.809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5C6FA" w14:textId="4399114B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0.374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F2243" w14:textId="4C687578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0.021</w:t>
            </w:r>
          </w:p>
        </w:tc>
      </w:tr>
      <w:tr w:rsidR="00DF12FE" w:rsidRPr="00C751DD" w14:paraId="2DB88F55" w14:textId="77777777" w:rsidTr="00DF12FE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7C001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DC00D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D9CD2" w14:textId="739B0C3B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Interaction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605EB" w14:textId="5E691F0D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0.231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DFC35" w14:textId="7F453856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0.634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17669" w14:textId="17C0B182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0.006</w:t>
            </w:r>
          </w:p>
        </w:tc>
      </w:tr>
      <w:tr w:rsidR="00DF12FE" w:rsidRPr="00C751DD" w14:paraId="65360202" w14:textId="77777777" w:rsidTr="00DF12FE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F8D04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P25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1A3D4" w14:textId="283341FB" w:rsidR="00DF12FE" w:rsidRPr="00C751DD" w:rsidRDefault="00D21C89" w:rsidP="00DF12FE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%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sym w:font="Symbol" w:char="F044"/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r w:rsidR="00DF12FE" w:rsidRPr="00C751D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Duration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6B987" w14:textId="3553D22D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8751E" w14:textId="455D627C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CA27" w14:textId="25CD7BD0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0.863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5143C" w14:textId="248D63AF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0.001</w:t>
            </w:r>
          </w:p>
        </w:tc>
      </w:tr>
      <w:tr w:rsidR="00DF12FE" w:rsidRPr="00C751DD" w14:paraId="7F76BB12" w14:textId="77777777" w:rsidTr="00DF12FE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7FA1D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32040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8F871" w14:textId="371D9779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Rearing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FBB94" w14:textId="56C11DA4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1.7377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BDCE8" w14:textId="5C16D412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67657" w14:textId="16F8FCDF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0.045</w:t>
            </w:r>
          </w:p>
        </w:tc>
      </w:tr>
      <w:tr w:rsidR="00DF12FE" w:rsidRPr="00C751DD" w14:paraId="4B921246" w14:textId="77777777" w:rsidTr="00274708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F3AF15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070C1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25176" w14:textId="372E1D6C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Interaction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C024B" w14:textId="440E85E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1.0434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0DCB2" w14:textId="6BDCF2CC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0.314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F969F" w14:textId="4E60DEF2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0.027</w:t>
            </w:r>
          </w:p>
        </w:tc>
      </w:tr>
      <w:tr w:rsidR="00F927C1" w:rsidRPr="00C751DD" w14:paraId="5423EDC3" w14:textId="77777777" w:rsidTr="00274708">
        <w:trPr>
          <w:trHeight w:val="320"/>
        </w:trPr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C6AC59" w14:textId="1C5D7ABA" w:rsidR="00F927C1" w:rsidRPr="00C751DD" w:rsidRDefault="00F927C1" w:rsidP="00F927C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CECE6A" w14:textId="4D232E62" w:rsidR="00F927C1" w:rsidRPr="00C751DD" w:rsidRDefault="00F927C1" w:rsidP="00F927C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Dependent Variable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D18A8D" w14:textId="68A1A5D9" w:rsidR="00F927C1" w:rsidRPr="00DF12FE" w:rsidRDefault="00F927C1" w:rsidP="00F927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Comparison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BD3F75" w14:textId="0B3571FA" w:rsidR="00F927C1" w:rsidRPr="00DF12FE" w:rsidRDefault="00F927C1" w:rsidP="00F927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751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F</w:t>
            </w:r>
            <w:r w:rsidRPr="00F927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bscript"/>
              </w:rPr>
              <w:t>(</w:t>
            </w:r>
            <w:proofErr w:type="gramEnd"/>
            <w:r w:rsidRPr="00F927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bscript"/>
              </w:rPr>
              <w:t>1,3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bscript"/>
              </w:rPr>
              <w:t>6</w:t>
            </w:r>
            <w:r w:rsidRPr="00F927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382546" w14:textId="22AD0C02" w:rsidR="00F927C1" w:rsidRPr="00DF12FE" w:rsidRDefault="00F927C1" w:rsidP="00F927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FAC9FD" w14:textId="4F3149E9" w:rsidR="00F927C1" w:rsidRPr="00DF12FE" w:rsidRDefault="00F927C1" w:rsidP="00F927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38FB">
              <w:rPr>
                <w:rFonts w:ascii="Arial" w:hAnsi="Arial" w:cs="Arial"/>
                <w:i/>
                <w:iCs/>
                <w:sz w:val="20"/>
                <w:szCs w:val="20"/>
              </w:rPr>
              <w:t>Effect size (</w:t>
            </w:r>
            <w:r w:rsidRPr="001E38F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sym w:font="Symbol" w:char="F068"/>
            </w:r>
            <w:r w:rsidRPr="001E38F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bscript"/>
              </w:rPr>
              <w:t>p</w:t>
            </w:r>
            <w:r w:rsidRPr="001E38F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Pr="001E38F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DF12FE" w:rsidRPr="00C751DD" w14:paraId="087C8ACF" w14:textId="77777777" w:rsidTr="00F927C1">
        <w:trPr>
          <w:trHeight w:val="320"/>
        </w:trPr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5396F11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P35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766D9AE" w14:textId="51770603" w:rsidR="00DF12FE" w:rsidRPr="00C751DD" w:rsidRDefault="00D21C89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%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sym w:font="Symbol" w:char="F044"/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r w:rsidR="00DF12FE" w:rsidRPr="00C751DD">
              <w:rPr>
                <w:rFonts w:ascii="Arial" w:hAnsi="Arial" w:cs="Arial"/>
                <w:color w:val="333333"/>
                <w:sz w:val="20"/>
                <w:szCs w:val="20"/>
              </w:rPr>
              <w:t>Latency to Startle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FB9E7BC" w14:textId="6F74B03C" w:rsidR="00DF12FE" w:rsidRPr="00DF12FE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9FC1D58" w14:textId="29E85A3D" w:rsidR="00DF12FE" w:rsidRPr="00DF12FE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0.189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7FE9128" w14:textId="4D906251" w:rsidR="00DF12FE" w:rsidRPr="00DF12FE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0.666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C13A3B8" w14:textId="48751A96" w:rsidR="00DF12FE" w:rsidRPr="00DF12FE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0.005</w:t>
            </w:r>
          </w:p>
        </w:tc>
      </w:tr>
      <w:tr w:rsidR="00DF12FE" w:rsidRPr="00C751DD" w14:paraId="08D8594B" w14:textId="77777777" w:rsidTr="00DF12FE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CE5ED2F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BC8F094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6C222B3" w14:textId="74119678" w:rsidR="00DF12FE" w:rsidRPr="00DF12FE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Rearing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0BA0B10" w14:textId="15E23CCB" w:rsidR="00DF12FE" w:rsidRPr="00DF12FE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2.495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C473D15" w14:textId="5B1B464C" w:rsidR="00DF12FE" w:rsidRPr="00DF12FE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0.123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3FF010F" w14:textId="73D26CC3" w:rsidR="00DF12FE" w:rsidRPr="00DF12FE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0.065</w:t>
            </w:r>
          </w:p>
        </w:tc>
      </w:tr>
      <w:tr w:rsidR="00DF12FE" w:rsidRPr="00C751DD" w14:paraId="73C1FCF8" w14:textId="77777777" w:rsidTr="00DF12FE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EE6589A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5E1FB4B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9721CBA" w14:textId="19E82EAD" w:rsidR="00DF12FE" w:rsidRPr="00DF12FE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Interaction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9C4D30D" w14:textId="4A0BFE54" w:rsidR="00DF12FE" w:rsidRPr="00DF12FE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EE17E81" w14:textId="3ADFC79C" w:rsidR="00DF12FE" w:rsidRPr="00DF12FE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0.732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BBEDA1A" w14:textId="3F13D4D1" w:rsidR="00DF12FE" w:rsidRPr="00DF12FE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0.003</w:t>
            </w:r>
          </w:p>
        </w:tc>
      </w:tr>
      <w:tr w:rsidR="00DF12FE" w:rsidRPr="00C751DD" w14:paraId="3956105D" w14:textId="77777777" w:rsidTr="00DF12FE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412BB04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P35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D9D6B49" w14:textId="5E2E7409" w:rsidR="00DF12FE" w:rsidRPr="00C751DD" w:rsidRDefault="00D21C89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%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sym w:font="Symbol" w:char="F044"/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r w:rsidR="00DF12FE" w:rsidRPr="00C751DD">
              <w:rPr>
                <w:rFonts w:ascii="Arial" w:hAnsi="Arial" w:cs="Arial"/>
                <w:color w:val="333333"/>
                <w:sz w:val="20"/>
                <w:szCs w:val="20"/>
              </w:rPr>
              <w:t>Peak Time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B299979" w14:textId="5D2C1534" w:rsidR="00DF12FE" w:rsidRPr="00DF12FE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5F19B83" w14:textId="62514F41" w:rsidR="00DF12FE" w:rsidRPr="00DF12FE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0.5647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0E7C171" w14:textId="7C4AD7BC" w:rsidR="00DF12FE" w:rsidRPr="00DF12FE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0.457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5F4BF27" w14:textId="52CDB145" w:rsidR="00DF12FE" w:rsidRPr="00DF12FE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0.015</w:t>
            </w:r>
          </w:p>
        </w:tc>
      </w:tr>
      <w:tr w:rsidR="00DF12FE" w:rsidRPr="00C751DD" w14:paraId="43AFA356" w14:textId="77777777" w:rsidTr="00DF12FE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5BE876B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95DE039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16FC811" w14:textId="507BEF60" w:rsidR="00DF12FE" w:rsidRPr="00DF12FE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Rearing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85B1A74" w14:textId="04572762" w:rsidR="00DF12FE" w:rsidRPr="00DF12FE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2.1283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A12ABA8" w14:textId="5F99B3AB" w:rsidR="00DF12FE" w:rsidRPr="00DF12FE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0.153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9502BDD" w14:textId="43DC5034" w:rsidR="00DF12FE" w:rsidRPr="00DF12FE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0.056</w:t>
            </w:r>
          </w:p>
        </w:tc>
      </w:tr>
      <w:tr w:rsidR="00DF12FE" w:rsidRPr="00C751DD" w14:paraId="6E826147" w14:textId="77777777" w:rsidTr="00DF12FE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1A0338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4FA412E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FA34046" w14:textId="20C91E95" w:rsidR="00DF12FE" w:rsidRPr="00DF12FE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Interaction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4E5B0F8" w14:textId="479C8676" w:rsidR="00DF12FE" w:rsidRPr="00DF12FE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AC2F787" w14:textId="3E2BE77B" w:rsidR="00DF12FE" w:rsidRPr="00DF12FE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0.843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49EE34A" w14:textId="2D036F6C" w:rsidR="00DF12FE" w:rsidRPr="00DF12FE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0.001</w:t>
            </w:r>
          </w:p>
        </w:tc>
      </w:tr>
      <w:tr w:rsidR="00DF12FE" w:rsidRPr="00C751DD" w14:paraId="5D271915" w14:textId="77777777" w:rsidTr="00DF12FE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DAC101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P35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52AFF88" w14:textId="37265A08" w:rsidR="00DF12FE" w:rsidRPr="00C751DD" w:rsidRDefault="00D21C89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%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sym w:font="Symbol" w:char="F044"/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r w:rsidR="00DF12FE" w:rsidRPr="00C751DD">
              <w:rPr>
                <w:rFonts w:ascii="Arial" w:hAnsi="Arial" w:cs="Arial"/>
                <w:color w:val="333333"/>
                <w:sz w:val="20"/>
                <w:szCs w:val="20"/>
              </w:rPr>
              <w:t>Peak Value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D99D8C6" w14:textId="73E7E9F8" w:rsidR="00DF12FE" w:rsidRPr="00DF12FE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21E1200" w14:textId="7E3DE1A1" w:rsidR="00DF12FE" w:rsidRPr="00DF12FE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6A55D66" w14:textId="24B25CAC" w:rsidR="00DF12FE" w:rsidRPr="00DF12FE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0.875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0FCCBE6" w14:textId="516DF0A6" w:rsidR="00DF12FE" w:rsidRPr="00DF12FE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0.001</w:t>
            </w:r>
          </w:p>
        </w:tc>
      </w:tr>
      <w:tr w:rsidR="00DF12FE" w:rsidRPr="00C751DD" w14:paraId="6ECE0BC5" w14:textId="77777777" w:rsidTr="00DF12FE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FFA355D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CDDF87D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A92CD17" w14:textId="3C123189" w:rsidR="00DF12FE" w:rsidRPr="00DF12FE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Rearing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CD2EAF6" w14:textId="1073B29F" w:rsidR="00DF12FE" w:rsidRPr="00DF12FE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0.7846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28C9FA7" w14:textId="054152DF" w:rsidR="00DF12FE" w:rsidRPr="00DF12FE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0.382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7D5C407" w14:textId="5CEE00A6" w:rsidR="00DF12FE" w:rsidRPr="00DF12FE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0.021</w:t>
            </w:r>
          </w:p>
        </w:tc>
      </w:tr>
      <w:tr w:rsidR="00DF12FE" w:rsidRPr="00C751DD" w14:paraId="1012F7B8" w14:textId="77777777" w:rsidTr="00DF12FE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1A66C7D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89CF538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87817EB" w14:textId="3E57EE14" w:rsidR="00DF12FE" w:rsidRPr="00DF12FE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Interaction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23A8384" w14:textId="3A8647F2" w:rsidR="00DF12FE" w:rsidRPr="00DF12FE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0.0134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9D41D11" w14:textId="54928C82" w:rsidR="00DF12FE" w:rsidRPr="00DF12FE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0.909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96C0546" w14:textId="522544D3" w:rsidR="00DF12FE" w:rsidRPr="00DF12FE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</w:tr>
      <w:tr w:rsidR="00DF12FE" w:rsidRPr="00C751DD" w14:paraId="44C20FF8" w14:textId="77777777" w:rsidTr="00DF12FE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B6048B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P35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BD912E6" w14:textId="5558B9CD" w:rsidR="00DF12FE" w:rsidRPr="00C751DD" w:rsidRDefault="00D21C89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%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sym w:font="Symbol" w:char="F044"/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r w:rsidR="00DF12FE" w:rsidRPr="00C751DD">
              <w:rPr>
                <w:rFonts w:ascii="Arial" w:hAnsi="Arial" w:cs="Arial"/>
                <w:color w:val="333333"/>
                <w:sz w:val="20"/>
                <w:szCs w:val="20"/>
              </w:rPr>
              <w:t>Duration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1B6E98E" w14:textId="54E3948B" w:rsidR="00DF12FE" w:rsidRPr="00DF12FE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12ACAEC" w14:textId="10D773FB" w:rsidR="00DF12FE" w:rsidRPr="00DF12FE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0.4637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1B78D82" w14:textId="0C3AAA9A" w:rsidR="00DF12FE" w:rsidRPr="00DF12FE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9BCA2E6" w14:textId="071DBB90" w:rsidR="00DF12FE" w:rsidRPr="00DF12FE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0.013</w:t>
            </w:r>
          </w:p>
        </w:tc>
      </w:tr>
      <w:tr w:rsidR="00DF12FE" w:rsidRPr="00C751DD" w14:paraId="7858ADD5" w14:textId="77777777" w:rsidTr="00DF12FE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3EB82B2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D01CC31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903525D" w14:textId="1DD45AEF" w:rsidR="00DF12FE" w:rsidRPr="00DF12FE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Rearing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F7B7619" w14:textId="09266682" w:rsidR="00DF12FE" w:rsidRPr="00DF12FE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0.1534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E6EA5C0" w14:textId="5FAA90DA" w:rsidR="00DF12FE" w:rsidRPr="00DF12FE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0.698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5D99C94" w14:textId="3A5914D9" w:rsidR="00DF12FE" w:rsidRPr="00DF12FE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0.004</w:t>
            </w:r>
          </w:p>
        </w:tc>
      </w:tr>
      <w:tr w:rsidR="00DF12FE" w:rsidRPr="00C751DD" w14:paraId="7473D550" w14:textId="77777777" w:rsidTr="00274708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11BCEF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2C8A2712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B0995F6" w14:textId="3797E328" w:rsidR="00DF12FE" w:rsidRPr="00DF12FE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Interaction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9CACF97" w14:textId="6024207B" w:rsidR="00DF12FE" w:rsidRPr="00DF12FE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048AA9CD" w14:textId="22142F63" w:rsidR="00DF12FE" w:rsidRPr="00DF12FE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0.919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6A0DE0F" w14:textId="48DFF498" w:rsidR="00DF12FE" w:rsidRPr="00DF12FE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</w:tr>
      <w:tr w:rsidR="00F927C1" w:rsidRPr="00C751DD" w14:paraId="34C382DB" w14:textId="77777777" w:rsidTr="00274708">
        <w:trPr>
          <w:trHeight w:val="320"/>
        </w:trPr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779D80" w14:textId="77777777" w:rsidR="00F927C1" w:rsidRPr="00C751DD" w:rsidRDefault="00F927C1" w:rsidP="00975F47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22A37" w14:textId="77777777" w:rsidR="00F927C1" w:rsidRPr="00C751DD" w:rsidRDefault="00F927C1" w:rsidP="00975F47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Dependent Variable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A5D6A" w14:textId="77777777" w:rsidR="00F927C1" w:rsidRPr="00C751DD" w:rsidRDefault="00F927C1" w:rsidP="00975F47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Comparison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E98C1" w14:textId="77777777" w:rsidR="00F927C1" w:rsidRPr="00C751DD" w:rsidRDefault="00F927C1" w:rsidP="00975F47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C751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F</w:t>
            </w:r>
            <w:r w:rsidRPr="00F927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bscript"/>
              </w:rPr>
              <w:t>(</w:t>
            </w:r>
            <w:proofErr w:type="gramEnd"/>
            <w:r w:rsidRPr="00F927C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bscript"/>
              </w:rPr>
              <w:t>1,37)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6F783" w14:textId="77777777" w:rsidR="00F927C1" w:rsidRPr="00C751DD" w:rsidRDefault="00F927C1" w:rsidP="00975F47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21670" w14:textId="77777777" w:rsidR="00F927C1" w:rsidRPr="00C751DD" w:rsidRDefault="00F927C1" w:rsidP="00975F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38FB">
              <w:rPr>
                <w:rFonts w:ascii="Arial" w:hAnsi="Arial" w:cs="Arial"/>
                <w:i/>
                <w:iCs/>
                <w:sz w:val="20"/>
                <w:szCs w:val="20"/>
              </w:rPr>
              <w:t>Effect size (</w:t>
            </w:r>
            <w:r w:rsidRPr="001E38F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sym w:font="Symbol" w:char="F068"/>
            </w:r>
            <w:r w:rsidRPr="001E38F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bscript"/>
              </w:rPr>
              <w:t>p</w:t>
            </w:r>
            <w:r w:rsidRPr="001E38F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Pr="001E38F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DF12FE" w:rsidRPr="00C751DD" w14:paraId="01DE9AFF" w14:textId="77777777" w:rsidTr="00DF12FE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8C941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P55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D6E3A" w14:textId="47DCBF98" w:rsidR="00DF12FE" w:rsidRPr="00C751DD" w:rsidRDefault="00D21C89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%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sym w:font="Symbol" w:char="F044"/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r w:rsidR="00DF12FE" w:rsidRPr="00C751DD">
              <w:rPr>
                <w:rFonts w:ascii="Arial" w:hAnsi="Arial" w:cs="Arial"/>
                <w:color w:val="333333"/>
                <w:sz w:val="20"/>
                <w:szCs w:val="20"/>
              </w:rPr>
              <w:t>Latency to Startle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A4F9B" w14:textId="0954B0E6" w:rsidR="00DF12FE" w:rsidRPr="00DF12FE" w:rsidRDefault="00DF12FE" w:rsidP="00DF1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CD169" w14:textId="28312EDA" w:rsidR="00DF12FE" w:rsidRPr="00DF12FE" w:rsidRDefault="00DF12FE" w:rsidP="00DF1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0.5468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A9CC3" w14:textId="68EBFC57" w:rsidR="00DF12FE" w:rsidRPr="00DF12FE" w:rsidRDefault="00DF12FE" w:rsidP="00DF1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0.465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CA2CE" w14:textId="6CC82BD7" w:rsidR="00DF12FE" w:rsidRPr="00DF12FE" w:rsidRDefault="00DF12FE" w:rsidP="00DF1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0.015</w:t>
            </w:r>
          </w:p>
        </w:tc>
      </w:tr>
      <w:tr w:rsidR="00DF12FE" w:rsidRPr="00C751DD" w14:paraId="3AA3D958" w14:textId="77777777" w:rsidTr="00DF12FE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CDA2A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A5992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B1E7E" w14:textId="75ADAFA7" w:rsidR="00DF12FE" w:rsidRPr="00DF12FE" w:rsidRDefault="00DF12FE" w:rsidP="00DF1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Rearing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D8330" w14:textId="4E906508" w:rsidR="00DF12FE" w:rsidRPr="00DF12FE" w:rsidRDefault="00DF12FE" w:rsidP="00DF1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ECA36" w14:textId="285B4CD0" w:rsidR="00DF12FE" w:rsidRPr="00DF12FE" w:rsidRDefault="00DF12FE" w:rsidP="00DF1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06A8A" w14:textId="4B21BAEE" w:rsidR="00DF12FE" w:rsidRPr="00DF12FE" w:rsidRDefault="00DF12FE" w:rsidP="00DF1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F12FE" w:rsidRPr="00C751DD" w14:paraId="5B3B72BC" w14:textId="77777777" w:rsidTr="00DF12FE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5DB10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41C357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EFA1DF" w14:textId="58C9FD65" w:rsidR="00DF12FE" w:rsidRPr="00DF12FE" w:rsidRDefault="00DF12FE" w:rsidP="00DF1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Interaction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21A381" w14:textId="35ACBD3A" w:rsidR="00DF12FE" w:rsidRPr="00DF12FE" w:rsidRDefault="00DF12FE" w:rsidP="00DF1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0.2233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8A6E3F" w14:textId="4F9A9201" w:rsidR="00DF12FE" w:rsidRPr="00DF12FE" w:rsidRDefault="00DF12FE" w:rsidP="00DF1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0.639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B42D52" w14:textId="679E2DF3" w:rsidR="00DF12FE" w:rsidRPr="00DF12FE" w:rsidRDefault="00DF12FE" w:rsidP="00DF1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0.006</w:t>
            </w:r>
          </w:p>
        </w:tc>
      </w:tr>
      <w:tr w:rsidR="00DF12FE" w:rsidRPr="00C751DD" w14:paraId="16B1EBC4" w14:textId="77777777" w:rsidTr="00DF12FE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D8F3C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P55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CAAB8" w14:textId="7AAF070D" w:rsidR="00DF12FE" w:rsidRPr="00C751DD" w:rsidRDefault="00D21C89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%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sym w:font="Symbol" w:char="F044"/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r w:rsidR="00DF12FE" w:rsidRPr="00C751DD">
              <w:rPr>
                <w:rFonts w:ascii="Arial" w:hAnsi="Arial" w:cs="Arial"/>
                <w:color w:val="333333"/>
                <w:sz w:val="20"/>
                <w:szCs w:val="20"/>
              </w:rPr>
              <w:t>Peak Time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E17FB" w14:textId="05EBA65C" w:rsidR="00DF12FE" w:rsidRPr="00DF12FE" w:rsidRDefault="00DF12FE" w:rsidP="00DF1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AC86F" w14:textId="5E5ECD7B" w:rsidR="00DF12FE" w:rsidRPr="00DF12FE" w:rsidRDefault="00DF12FE" w:rsidP="00DF1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0.498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81268" w14:textId="2493F0BB" w:rsidR="00DF12FE" w:rsidRPr="00DF12FE" w:rsidRDefault="00DF12FE" w:rsidP="00DF1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0.485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6EF94" w14:textId="07B79029" w:rsidR="00DF12FE" w:rsidRPr="00DF12FE" w:rsidRDefault="00DF12FE" w:rsidP="00DF1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0.014</w:t>
            </w:r>
          </w:p>
        </w:tc>
      </w:tr>
      <w:tr w:rsidR="00DF12FE" w:rsidRPr="00C751DD" w14:paraId="5E82A083" w14:textId="77777777" w:rsidTr="00DF12FE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E805D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F5889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45710" w14:textId="4298C8FE" w:rsidR="00DF12FE" w:rsidRPr="00DF12FE" w:rsidRDefault="00DF12FE" w:rsidP="00DF1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Rearing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CCBBE" w14:textId="59173223" w:rsidR="00DF12FE" w:rsidRPr="00DF12FE" w:rsidRDefault="00DF12FE" w:rsidP="00DF1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0.072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10414" w14:textId="02F78128" w:rsidR="00DF12FE" w:rsidRPr="00DF12FE" w:rsidRDefault="00DF12FE" w:rsidP="00DF1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634C2" w14:textId="048A54C4" w:rsidR="00DF12FE" w:rsidRPr="00DF12FE" w:rsidRDefault="00DF12FE" w:rsidP="00DF1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0.002</w:t>
            </w:r>
          </w:p>
        </w:tc>
      </w:tr>
      <w:tr w:rsidR="00DF12FE" w:rsidRPr="00C751DD" w14:paraId="09634E1D" w14:textId="77777777" w:rsidTr="00DF12FE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4979B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49033A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0DB3D2" w14:textId="16EEC98A" w:rsidR="00DF12FE" w:rsidRPr="00DF12FE" w:rsidRDefault="00DF12FE" w:rsidP="00DF1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Interaction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B83A69" w14:textId="2D2984BE" w:rsidR="00DF12FE" w:rsidRPr="00DF12FE" w:rsidRDefault="00DF12FE" w:rsidP="00DF1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0.504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A58DB0" w14:textId="315875C1" w:rsidR="00DF12FE" w:rsidRPr="00DF12FE" w:rsidRDefault="00DF12FE" w:rsidP="00DF1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0.482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394D9D" w14:textId="0306A09D" w:rsidR="00DF12FE" w:rsidRPr="00DF12FE" w:rsidRDefault="00DF12FE" w:rsidP="00DF1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0.014</w:t>
            </w:r>
          </w:p>
        </w:tc>
      </w:tr>
      <w:tr w:rsidR="00DF12FE" w:rsidRPr="00C751DD" w14:paraId="0F359FDB" w14:textId="77777777" w:rsidTr="00DF12FE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86C5A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P55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18CEA" w14:textId="27AE7FF3" w:rsidR="00DF12FE" w:rsidRPr="00C751DD" w:rsidRDefault="00D21C89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%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sym w:font="Symbol" w:char="F044"/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r w:rsidR="00DF12FE" w:rsidRPr="00C751DD">
              <w:rPr>
                <w:rFonts w:ascii="Arial" w:hAnsi="Arial" w:cs="Arial"/>
                <w:color w:val="333333"/>
                <w:sz w:val="20"/>
                <w:szCs w:val="20"/>
              </w:rPr>
              <w:t>Peak Value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7CD24" w14:textId="797BC4D1" w:rsidR="00DF12FE" w:rsidRPr="00DF12FE" w:rsidRDefault="00DF12FE" w:rsidP="00DF1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5B9A4" w14:textId="0B105EFC" w:rsidR="00DF12FE" w:rsidRPr="00DF12FE" w:rsidRDefault="00DF12FE" w:rsidP="00DF1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7.469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FA112" w14:textId="619A5D5C" w:rsidR="00DF12FE" w:rsidRPr="00DF12FE" w:rsidRDefault="00DF12FE" w:rsidP="00DF1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2F6E0" w14:textId="64537231" w:rsidR="00DF12FE" w:rsidRPr="00DF12FE" w:rsidRDefault="00DF12FE" w:rsidP="00DF1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0.176</w:t>
            </w:r>
          </w:p>
        </w:tc>
      </w:tr>
      <w:tr w:rsidR="00DF12FE" w:rsidRPr="00C751DD" w14:paraId="316B3442" w14:textId="77777777" w:rsidTr="00DF12FE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25C0B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1D069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531BF" w14:textId="6055A9E7" w:rsidR="00DF12FE" w:rsidRPr="00DF12FE" w:rsidRDefault="00DF12FE" w:rsidP="00DF1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Rearing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251EA" w14:textId="016335C5" w:rsidR="00DF12FE" w:rsidRPr="00DF12FE" w:rsidRDefault="00DF12FE" w:rsidP="00DF1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D5CA5" w14:textId="1E4E04C2" w:rsidR="00DF12FE" w:rsidRPr="00DF12FE" w:rsidRDefault="00DF12FE" w:rsidP="00DF1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7E93A" w14:textId="0DFEE9BD" w:rsidR="00DF12FE" w:rsidRPr="00DF12FE" w:rsidRDefault="00DF12FE" w:rsidP="00DF1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0.105</w:t>
            </w:r>
          </w:p>
        </w:tc>
      </w:tr>
      <w:tr w:rsidR="00DF12FE" w:rsidRPr="00C751DD" w14:paraId="4932076E" w14:textId="77777777" w:rsidTr="00DF12FE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087D0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272D7A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085EFD" w14:textId="145AE2A9" w:rsidR="00DF12FE" w:rsidRPr="00DF12FE" w:rsidRDefault="00DF12FE" w:rsidP="00DF1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Interaction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30D631" w14:textId="4F0F3D12" w:rsidR="00DF12FE" w:rsidRPr="00DF12FE" w:rsidRDefault="00DF12FE" w:rsidP="00DF1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0.588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95FE2D" w14:textId="16550739" w:rsidR="00DF12FE" w:rsidRPr="00DF12FE" w:rsidRDefault="00DF12FE" w:rsidP="00DF1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0.448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4DF2A" w14:textId="1FC7AEF1" w:rsidR="00DF12FE" w:rsidRPr="00DF12FE" w:rsidRDefault="00DF12FE" w:rsidP="00DF1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0.017</w:t>
            </w:r>
          </w:p>
        </w:tc>
      </w:tr>
      <w:tr w:rsidR="00DF12FE" w:rsidRPr="00C751DD" w14:paraId="0C3AABFD" w14:textId="77777777" w:rsidTr="00DF12FE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3D124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P55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B252C" w14:textId="6C6F5B6D" w:rsidR="00DF12FE" w:rsidRPr="00C751DD" w:rsidRDefault="00D21C89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%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sym w:font="Symbol" w:char="F044"/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r w:rsidR="00DF12FE" w:rsidRPr="00C751DD">
              <w:rPr>
                <w:rFonts w:ascii="Arial" w:hAnsi="Arial" w:cs="Arial"/>
                <w:color w:val="333333"/>
                <w:sz w:val="20"/>
                <w:szCs w:val="20"/>
              </w:rPr>
              <w:t>Duration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DF3B0" w14:textId="6BBCECD5" w:rsidR="00DF12FE" w:rsidRPr="00DF12FE" w:rsidRDefault="00DF12FE" w:rsidP="00DF1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A4D3A" w14:textId="4AE21122" w:rsidR="00DF12FE" w:rsidRPr="00DF12FE" w:rsidRDefault="00DF12FE" w:rsidP="00DF1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0.142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17CF1" w14:textId="7DC7B2FE" w:rsidR="00DF12FE" w:rsidRPr="00DF12FE" w:rsidRDefault="00DF12FE" w:rsidP="00DF1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0.709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2FF58" w14:textId="0E40D7A8" w:rsidR="00DF12FE" w:rsidRPr="00DF12FE" w:rsidRDefault="00DF12FE" w:rsidP="00DF1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0.004</w:t>
            </w:r>
          </w:p>
        </w:tc>
      </w:tr>
      <w:tr w:rsidR="00DF12FE" w:rsidRPr="00C751DD" w14:paraId="4E341D6F" w14:textId="77777777" w:rsidTr="00DF12FE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4B44B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5819A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9E169" w14:textId="0F480198" w:rsidR="00DF12FE" w:rsidRPr="00DF12FE" w:rsidRDefault="00DF12FE" w:rsidP="00DF1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Rearing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96BB5" w14:textId="20C8EC38" w:rsidR="00DF12FE" w:rsidRPr="00DF12FE" w:rsidRDefault="00DF12FE" w:rsidP="00DF1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0.511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5F48B" w14:textId="3F19C479" w:rsidR="00DF12FE" w:rsidRPr="00DF12FE" w:rsidRDefault="00DF12FE" w:rsidP="00DF1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340A6" w14:textId="5BD13474" w:rsidR="00DF12FE" w:rsidRPr="00DF12FE" w:rsidRDefault="00DF12FE" w:rsidP="00DF1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0.014</w:t>
            </w:r>
          </w:p>
        </w:tc>
      </w:tr>
      <w:tr w:rsidR="00DF12FE" w:rsidRPr="00C751DD" w14:paraId="44491801" w14:textId="77777777" w:rsidTr="00DF12FE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A1233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79176D" w14:textId="77777777" w:rsidR="00DF12FE" w:rsidRPr="00C751DD" w:rsidRDefault="00DF12FE" w:rsidP="00DF12F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8495D3" w14:textId="48E62E3C" w:rsidR="00DF12FE" w:rsidRPr="00DF12FE" w:rsidRDefault="00DF12FE" w:rsidP="00DF1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Interaction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74A8B3" w14:textId="2E91B92E" w:rsidR="00DF12FE" w:rsidRPr="00DF12FE" w:rsidRDefault="00DF12FE" w:rsidP="00DF1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2.679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78CE58" w14:textId="0CDD35C2" w:rsidR="00DF12FE" w:rsidRPr="00DF12FE" w:rsidRDefault="00DF12FE" w:rsidP="00DF1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0.111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90CE59" w14:textId="24962BD8" w:rsidR="00DF12FE" w:rsidRPr="00DF12FE" w:rsidRDefault="00DF12FE" w:rsidP="00DF12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0.071</w:t>
            </w:r>
          </w:p>
        </w:tc>
      </w:tr>
    </w:tbl>
    <w:p w14:paraId="270C4482" w14:textId="39055128" w:rsidR="00DF12FE" w:rsidRDefault="00DF12FE">
      <w:pPr>
        <w:rPr>
          <w:rFonts w:ascii="Arial" w:hAnsi="Arial" w:cs="Arial"/>
          <w:sz w:val="20"/>
          <w:szCs w:val="20"/>
        </w:rPr>
      </w:pPr>
    </w:p>
    <w:p w14:paraId="1C073D35" w14:textId="5CC3CD47" w:rsidR="00E04087" w:rsidRDefault="00E04087">
      <w:pPr>
        <w:rPr>
          <w:rFonts w:ascii="Arial" w:hAnsi="Arial" w:cs="Arial"/>
          <w:sz w:val="20"/>
          <w:szCs w:val="20"/>
        </w:rPr>
      </w:pPr>
    </w:p>
    <w:p w14:paraId="3EB1C5F3" w14:textId="4096EC18" w:rsidR="00D21C89" w:rsidRPr="00D21C89" w:rsidRDefault="00D21C89" w:rsidP="00D21C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Supplementary Table 3: Results of 2-way ANOVAs for sex and rearing effects on acoustic startle outcome measures in the baseline test on P54 in Experiment 2. Significant effects </w:t>
      </w:r>
      <w:r>
        <w:rPr>
          <w:rFonts w:ascii="Arial" w:hAnsi="Arial" w:cs="Arial"/>
          <w:i/>
          <w:iCs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&lt;.05 are bolded. </w:t>
      </w:r>
    </w:p>
    <w:p w14:paraId="276B2DB0" w14:textId="77777777" w:rsidR="00E04087" w:rsidRDefault="00E04087" w:rsidP="00E04087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1397"/>
        <w:gridCol w:w="2023"/>
        <w:gridCol w:w="1466"/>
        <w:gridCol w:w="1300"/>
        <w:gridCol w:w="1300"/>
        <w:gridCol w:w="1874"/>
      </w:tblGrid>
      <w:tr w:rsidR="00E04087" w:rsidRPr="00C751DD" w14:paraId="2F6C553C" w14:textId="77777777" w:rsidTr="00274708">
        <w:trPr>
          <w:trHeight w:val="320"/>
        </w:trPr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C48E94" w14:textId="77777777" w:rsidR="00E04087" w:rsidRPr="00C751DD" w:rsidRDefault="00E04087" w:rsidP="009F568E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EB534" w14:textId="77777777" w:rsidR="00E04087" w:rsidRPr="00C751DD" w:rsidRDefault="00E04087" w:rsidP="009F568E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Dependent Variable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A8C3F" w14:textId="77777777" w:rsidR="00E04087" w:rsidRPr="00C751DD" w:rsidRDefault="00E04087" w:rsidP="009F568E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Comparison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30635" w14:textId="051CAD8B" w:rsidR="00E04087" w:rsidRPr="00C751DD" w:rsidRDefault="00E04087" w:rsidP="009F568E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C751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F</w:t>
            </w:r>
            <w:r w:rsidR="00564F06" w:rsidRPr="00564F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bscript"/>
              </w:rPr>
              <w:t>(</w:t>
            </w:r>
            <w:proofErr w:type="gramEnd"/>
            <w:r w:rsidR="00564F06" w:rsidRPr="00564F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bscript"/>
              </w:rPr>
              <w:t>1,36)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1F75F" w14:textId="77777777" w:rsidR="00E04087" w:rsidRPr="00C751DD" w:rsidRDefault="00E04087" w:rsidP="009F568E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BC25F" w14:textId="77777777" w:rsidR="00E04087" w:rsidRPr="00C751DD" w:rsidRDefault="00E04087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38FB">
              <w:rPr>
                <w:rFonts w:ascii="Arial" w:hAnsi="Arial" w:cs="Arial"/>
                <w:i/>
                <w:iCs/>
                <w:sz w:val="20"/>
                <w:szCs w:val="20"/>
              </w:rPr>
              <w:t>Effect size (</w:t>
            </w:r>
            <w:r w:rsidRPr="001E38F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sym w:font="Symbol" w:char="F068"/>
            </w:r>
            <w:r w:rsidRPr="001E38F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bscript"/>
              </w:rPr>
              <w:t>p</w:t>
            </w:r>
            <w:r w:rsidRPr="001E38F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Pr="001E38F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E04087" w:rsidRPr="00C751DD" w14:paraId="50B612BD" w14:textId="77777777" w:rsidTr="00274708">
        <w:trPr>
          <w:trHeight w:val="320"/>
        </w:trPr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0EA468" w14:textId="29E15FD6" w:rsidR="00E04087" w:rsidRPr="00C751DD" w:rsidRDefault="00E04087" w:rsidP="009F568E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P54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610CF" w14:textId="77777777" w:rsidR="00E04087" w:rsidRPr="00C751DD" w:rsidRDefault="00E04087" w:rsidP="009F568E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Latency to Startle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FA5AD" w14:textId="77777777" w:rsidR="00E04087" w:rsidRPr="00E04087" w:rsidRDefault="00E04087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4087">
              <w:rPr>
                <w:rFonts w:ascii="Arial" w:hAnsi="Arial" w:cs="Arial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9478" w14:textId="1CBDE3D3" w:rsidR="00E04087" w:rsidRPr="00E04087" w:rsidRDefault="00884588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1.756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3A964" w14:textId="4C9529BA" w:rsidR="00E04087" w:rsidRPr="00E04087" w:rsidRDefault="00884588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0.193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64D73" w14:textId="35768947" w:rsidR="00E04087" w:rsidRPr="00E04087" w:rsidRDefault="00884588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0.047</w:t>
            </w:r>
          </w:p>
        </w:tc>
      </w:tr>
      <w:tr w:rsidR="00E04087" w:rsidRPr="00C751DD" w14:paraId="64C04923" w14:textId="77777777" w:rsidTr="009F568E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9ADF4" w14:textId="77777777" w:rsidR="00E04087" w:rsidRPr="00C751DD" w:rsidRDefault="00E04087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36CEA" w14:textId="77777777" w:rsidR="00E04087" w:rsidRPr="00C751DD" w:rsidRDefault="00E04087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62FD6" w14:textId="77777777" w:rsidR="00E04087" w:rsidRPr="00E04087" w:rsidRDefault="00E04087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4087">
              <w:rPr>
                <w:rFonts w:ascii="Arial" w:hAnsi="Arial" w:cs="Arial"/>
                <w:color w:val="000000"/>
                <w:sz w:val="20"/>
                <w:szCs w:val="20"/>
              </w:rPr>
              <w:t>Rearing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14FD" w14:textId="672B137C" w:rsidR="00E04087" w:rsidRPr="00E04087" w:rsidRDefault="00884588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2.74e-4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FE521" w14:textId="2B04731E" w:rsidR="00E04087" w:rsidRPr="00E04087" w:rsidRDefault="00884588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0.987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61E2B" w14:textId="07D36381" w:rsidR="00E04087" w:rsidRPr="00E04087" w:rsidRDefault="00884588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</w:tr>
      <w:tr w:rsidR="00E04087" w:rsidRPr="00C751DD" w14:paraId="3065D9F1" w14:textId="77777777" w:rsidTr="009F568E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2A4BF" w14:textId="77777777" w:rsidR="00E04087" w:rsidRPr="00C751DD" w:rsidRDefault="00E04087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715D8" w14:textId="77777777" w:rsidR="00E04087" w:rsidRPr="00C751DD" w:rsidRDefault="00E04087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DCCDF" w14:textId="77777777" w:rsidR="00E04087" w:rsidRPr="00E04087" w:rsidRDefault="00E04087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4087">
              <w:rPr>
                <w:rFonts w:ascii="Arial" w:hAnsi="Arial" w:cs="Arial"/>
                <w:color w:val="000000"/>
                <w:sz w:val="20"/>
                <w:szCs w:val="20"/>
              </w:rPr>
              <w:t>Interaction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952D6" w14:textId="5ECF3BD9" w:rsidR="00E04087" w:rsidRPr="00E04087" w:rsidRDefault="00884588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BD50D" w14:textId="65259BAF" w:rsidR="00E04087" w:rsidRPr="00E04087" w:rsidRDefault="00884588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0.468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9307D" w14:textId="7308C3AB" w:rsidR="00E04087" w:rsidRPr="00E04087" w:rsidRDefault="00884588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0.015</w:t>
            </w:r>
          </w:p>
        </w:tc>
      </w:tr>
      <w:tr w:rsidR="00E04087" w:rsidRPr="00C751DD" w14:paraId="3488F9B8" w14:textId="77777777" w:rsidTr="009F568E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6C4AC" w14:textId="45D02467" w:rsidR="00E04087" w:rsidRPr="00C751DD" w:rsidRDefault="00E04087" w:rsidP="009F568E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P5</w:t>
            </w:r>
            <w:r w:rsidR="00A909A5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3D752" w14:textId="77777777" w:rsidR="00E04087" w:rsidRPr="00C751DD" w:rsidRDefault="00E04087" w:rsidP="009F568E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Peak Time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840A6" w14:textId="77777777" w:rsidR="00E04087" w:rsidRPr="00E04087" w:rsidRDefault="00E04087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4087">
              <w:rPr>
                <w:rFonts w:ascii="Arial" w:hAnsi="Arial" w:cs="Arial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514AC" w14:textId="10F2E91F" w:rsidR="00E04087" w:rsidRPr="00E04087" w:rsidRDefault="00884588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6C154" w14:textId="58220CF0" w:rsidR="00E04087" w:rsidRPr="00E04087" w:rsidRDefault="00884588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0.660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3B239" w14:textId="17D273CB" w:rsidR="00E04087" w:rsidRPr="00E04087" w:rsidRDefault="00884588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0.005</w:t>
            </w:r>
          </w:p>
        </w:tc>
      </w:tr>
      <w:tr w:rsidR="00E04087" w:rsidRPr="00C751DD" w14:paraId="23A5CA58" w14:textId="77777777" w:rsidTr="009F568E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0C67D" w14:textId="77777777" w:rsidR="00E04087" w:rsidRPr="00C751DD" w:rsidRDefault="00E04087" w:rsidP="009F568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B5732" w14:textId="77777777" w:rsidR="00E04087" w:rsidRPr="00C751DD" w:rsidRDefault="00E04087" w:rsidP="009F568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CCBF7" w14:textId="77777777" w:rsidR="00E04087" w:rsidRPr="00E04087" w:rsidRDefault="00E04087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4087">
              <w:rPr>
                <w:rFonts w:ascii="Arial" w:hAnsi="Arial" w:cs="Arial"/>
                <w:color w:val="000000"/>
                <w:sz w:val="20"/>
                <w:szCs w:val="20"/>
              </w:rPr>
              <w:t>Rearing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A26A" w14:textId="06F5AF3A" w:rsidR="00E04087" w:rsidRPr="00E04087" w:rsidRDefault="00884588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8949F" w14:textId="477702B4" w:rsidR="00E04087" w:rsidRPr="00E04087" w:rsidRDefault="00884588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0.682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88FB" w14:textId="33B8945F" w:rsidR="00E04087" w:rsidRPr="00E04087" w:rsidRDefault="00884588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0.005</w:t>
            </w:r>
          </w:p>
        </w:tc>
      </w:tr>
      <w:tr w:rsidR="00E04087" w:rsidRPr="00C751DD" w14:paraId="0277E420" w14:textId="77777777" w:rsidTr="009F568E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05E8C" w14:textId="77777777" w:rsidR="00E04087" w:rsidRPr="00C751DD" w:rsidRDefault="00E04087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7ECC2" w14:textId="77777777" w:rsidR="00E04087" w:rsidRPr="00C751DD" w:rsidRDefault="00E04087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2CEC1" w14:textId="77777777" w:rsidR="00E04087" w:rsidRPr="00E04087" w:rsidRDefault="00E04087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4087">
              <w:rPr>
                <w:rFonts w:ascii="Arial" w:hAnsi="Arial" w:cs="Arial"/>
                <w:color w:val="000000"/>
                <w:sz w:val="20"/>
                <w:szCs w:val="20"/>
              </w:rPr>
              <w:t>Interaction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29AC1" w14:textId="60E93930" w:rsidR="00E04087" w:rsidRPr="00E04087" w:rsidRDefault="00884588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7B362" w14:textId="2B6A7833" w:rsidR="00E04087" w:rsidRPr="00E04087" w:rsidRDefault="00884588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0.453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98533" w14:textId="1DF27323" w:rsidR="00E04087" w:rsidRPr="00E04087" w:rsidRDefault="00884588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0.016</w:t>
            </w:r>
          </w:p>
        </w:tc>
      </w:tr>
      <w:tr w:rsidR="00E04087" w:rsidRPr="00C751DD" w14:paraId="6EA053D6" w14:textId="77777777" w:rsidTr="009F568E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756FF" w14:textId="5C96063A" w:rsidR="00E04087" w:rsidRPr="00C751DD" w:rsidRDefault="00E04087" w:rsidP="009F568E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P54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15766" w14:textId="77777777" w:rsidR="00E04087" w:rsidRPr="00C751DD" w:rsidRDefault="00E04087" w:rsidP="009F568E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Peak Value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2979B" w14:textId="77777777" w:rsidR="00E04087" w:rsidRPr="00C751DD" w:rsidRDefault="00E04087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EDF2" w14:textId="43A49011" w:rsidR="00E04087" w:rsidRPr="00C751DD" w:rsidRDefault="00884588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2.241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588D" w14:textId="203D9AAD" w:rsidR="00E04087" w:rsidRPr="00C751DD" w:rsidRDefault="00884588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0.143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0C19D" w14:textId="2CDDF3ED" w:rsidR="00E04087" w:rsidRPr="00C751DD" w:rsidRDefault="00884588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0.059</w:t>
            </w:r>
          </w:p>
        </w:tc>
      </w:tr>
      <w:tr w:rsidR="00E04087" w:rsidRPr="00C751DD" w14:paraId="0EFEF1E8" w14:textId="77777777" w:rsidTr="009F568E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D349A" w14:textId="77777777" w:rsidR="00E04087" w:rsidRPr="00C751DD" w:rsidRDefault="00E04087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7B529" w14:textId="77777777" w:rsidR="00E04087" w:rsidRPr="00C751DD" w:rsidRDefault="00E04087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DCF17" w14:textId="77777777" w:rsidR="00E04087" w:rsidRPr="00C751DD" w:rsidRDefault="00E04087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Rearing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EA676" w14:textId="2F0B21CA" w:rsidR="00E04087" w:rsidRPr="00C751DD" w:rsidRDefault="00884588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AF11" w14:textId="602BEC8B" w:rsidR="00E04087" w:rsidRPr="00C751DD" w:rsidRDefault="00884588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0.619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D13D8" w14:textId="70A3F80B" w:rsidR="00E04087" w:rsidRPr="00C751DD" w:rsidRDefault="00884588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0.007</w:t>
            </w:r>
          </w:p>
        </w:tc>
      </w:tr>
      <w:tr w:rsidR="00E04087" w:rsidRPr="00C751DD" w14:paraId="6EEBC87C" w14:textId="77777777" w:rsidTr="009F568E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2F9BE" w14:textId="77777777" w:rsidR="00E04087" w:rsidRPr="00C751DD" w:rsidRDefault="00E04087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3CB29" w14:textId="77777777" w:rsidR="00E04087" w:rsidRPr="00C751DD" w:rsidRDefault="00E04087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5B545" w14:textId="77777777" w:rsidR="00E04087" w:rsidRPr="00C751DD" w:rsidRDefault="00E04087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Interaction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7D595" w14:textId="44C96448" w:rsidR="00E04087" w:rsidRPr="00C751DD" w:rsidRDefault="00884588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4.01e-4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993D7" w14:textId="7F4C9DC8" w:rsidR="00E04087" w:rsidRPr="00C751DD" w:rsidRDefault="00884588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0.984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9695C" w14:textId="35320387" w:rsidR="00E04087" w:rsidRPr="00C751DD" w:rsidRDefault="00884588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</w:tr>
      <w:tr w:rsidR="00E04087" w:rsidRPr="00C751DD" w14:paraId="2A7006F9" w14:textId="77777777" w:rsidTr="009F568E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7239F" w14:textId="5F614F81" w:rsidR="00E04087" w:rsidRPr="00C751DD" w:rsidRDefault="00E04087" w:rsidP="009F568E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P54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E7E3B" w14:textId="77777777" w:rsidR="00E04087" w:rsidRPr="00C751DD" w:rsidRDefault="00E04087" w:rsidP="009F568E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Duration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D4D63" w14:textId="77777777" w:rsidR="00E04087" w:rsidRPr="00536F1A" w:rsidRDefault="00E04087" w:rsidP="009F568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6F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EB266" w14:textId="6FB65534" w:rsidR="00E04087" w:rsidRPr="00536F1A" w:rsidRDefault="00884588" w:rsidP="009F568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51.801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EA808" w14:textId="482498EC" w:rsidR="00E04087" w:rsidRPr="00536F1A" w:rsidRDefault="00867A4A" w:rsidP="009F568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36F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&lt;.001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0FE7D" w14:textId="37C2D3DF" w:rsidR="00E04087" w:rsidRPr="00536F1A" w:rsidRDefault="00884588" w:rsidP="009F568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0.590</w:t>
            </w:r>
          </w:p>
        </w:tc>
      </w:tr>
      <w:tr w:rsidR="00E04087" w:rsidRPr="00C751DD" w14:paraId="4BEBFEB8" w14:textId="77777777" w:rsidTr="009F568E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83C93" w14:textId="77777777" w:rsidR="00E04087" w:rsidRPr="00C751DD" w:rsidRDefault="00E04087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89D21" w14:textId="77777777" w:rsidR="00E04087" w:rsidRPr="00C751DD" w:rsidRDefault="00E04087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0F100" w14:textId="77777777" w:rsidR="00E04087" w:rsidRPr="00884588" w:rsidRDefault="00E04087" w:rsidP="009F568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845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Rearing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A6A23" w14:textId="20C945CC" w:rsidR="00E04087" w:rsidRPr="00884588" w:rsidRDefault="00884588" w:rsidP="009F568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69217" w14:textId="1D97B65A" w:rsidR="00E04087" w:rsidRPr="00884588" w:rsidRDefault="00884588" w:rsidP="009F568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39DE" w14:textId="70B88F1A" w:rsidR="00E04087" w:rsidRPr="00884588" w:rsidRDefault="00884588" w:rsidP="009F568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0.122</w:t>
            </w:r>
          </w:p>
        </w:tc>
      </w:tr>
      <w:tr w:rsidR="00E04087" w:rsidRPr="00C751DD" w14:paraId="4C60DA4B" w14:textId="77777777" w:rsidTr="009F568E">
        <w:trPr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7C976" w14:textId="77777777" w:rsidR="00E04087" w:rsidRPr="00C751DD" w:rsidRDefault="00E04087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88DEE" w14:textId="77777777" w:rsidR="00E04087" w:rsidRPr="00C751DD" w:rsidRDefault="00E04087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9CA0A" w14:textId="77777777" w:rsidR="00E04087" w:rsidRPr="00C751DD" w:rsidRDefault="00E04087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Interaction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8AEA8" w14:textId="5D016B97" w:rsidR="00E04087" w:rsidRPr="00C751DD" w:rsidRDefault="00884588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158BF" w14:textId="6A0E1EF5" w:rsidR="00E04087" w:rsidRPr="00C751DD" w:rsidRDefault="00884588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65894" w14:textId="10EB811A" w:rsidR="00E04087" w:rsidRPr="00C751DD" w:rsidRDefault="00884588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0.007</w:t>
            </w:r>
          </w:p>
        </w:tc>
      </w:tr>
    </w:tbl>
    <w:p w14:paraId="60117709" w14:textId="65C670AB" w:rsidR="00E04087" w:rsidRDefault="00E04087">
      <w:pPr>
        <w:rPr>
          <w:rFonts w:ascii="Arial" w:hAnsi="Arial" w:cs="Arial"/>
          <w:sz w:val="20"/>
          <w:szCs w:val="20"/>
        </w:rPr>
      </w:pPr>
    </w:p>
    <w:p w14:paraId="68BD9FD0" w14:textId="77777777" w:rsidR="00536F1A" w:rsidRDefault="00536F1A" w:rsidP="00A909A5">
      <w:pPr>
        <w:rPr>
          <w:rFonts w:ascii="Arial" w:hAnsi="Arial" w:cs="Arial"/>
          <w:sz w:val="20"/>
          <w:szCs w:val="20"/>
        </w:rPr>
      </w:pPr>
    </w:p>
    <w:p w14:paraId="21E877C2" w14:textId="3A7F0713" w:rsidR="00D21C89" w:rsidRPr="00D21C89" w:rsidRDefault="00D21C89" w:rsidP="00D21C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Supplementary Table 4: Results of 2-way ANOVAs for sex and rearing effects on </w:t>
      </w:r>
      <w:r w:rsidR="006B5A31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percent change in acoustic startle outcome measures </w:t>
      </w:r>
      <w:r w:rsidR="00B9192A">
        <w:rPr>
          <w:rFonts w:ascii="Arial" w:hAnsi="Arial" w:cs="Arial"/>
          <w:sz w:val="20"/>
          <w:szCs w:val="20"/>
        </w:rPr>
        <w:t xml:space="preserve">during exposure to light </w:t>
      </w:r>
      <w:r>
        <w:rPr>
          <w:rFonts w:ascii="Arial" w:hAnsi="Arial" w:cs="Arial"/>
          <w:sz w:val="20"/>
          <w:szCs w:val="20"/>
        </w:rPr>
        <w:t xml:space="preserve">compared to baseline responses at P55 in Experiment </w:t>
      </w:r>
      <w:r w:rsidR="00B9192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</w:p>
    <w:p w14:paraId="6EAE53AB" w14:textId="77777777" w:rsidR="00A909A5" w:rsidRDefault="00A909A5" w:rsidP="00A909A5">
      <w:pPr>
        <w:rPr>
          <w:rFonts w:ascii="Arial" w:hAnsi="Arial" w:cs="Arial"/>
          <w:sz w:val="20"/>
          <w:szCs w:val="20"/>
        </w:rPr>
      </w:pPr>
    </w:p>
    <w:tbl>
      <w:tblPr>
        <w:tblW w:w="10660" w:type="dxa"/>
        <w:tblLook w:val="04A0" w:firstRow="1" w:lastRow="0" w:firstColumn="1" w:lastColumn="0" w:noHBand="0" w:noVBand="1"/>
      </w:tblPr>
      <w:tblGrid>
        <w:gridCol w:w="1397"/>
        <w:gridCol w:w="2023"/>
        <w:gridCol w:w="1466"/>
        <w:gridCol w:w="1300"/>
        <w:gridCol w:w="1300"/>
        <w:gridCol w:w="1874"/>
        <w:gridCol w:w="1300"/>
      </w:tblGrid>
      <w:tr w:rsidR="00A909A5" w:rsidRPr="00C751DD" w14:paraId="727684D8" w14:textId="77777777" w:rsidTr="00274708">
        <w:trPr>
          <w:gridAfter w:val="1"/>
          <w:wAfter w:w="1300" w:type="dxa"/>
          <w:trHeight w:val="320"/>
        </w:trPr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CCB14C" w14:textId="77777777" w:rsidR="00A909A5" w:rsidRPr="00C751DD" w:rsidRDefault="00A909A5" w:rsidP="009F568E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A72EC" w14:textId="77777777" w:rsidR="00A909A5" w:rsidRPr="00C751DD" w:rsidRDefault="00A909A5" w:rsidP="009F568E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Dependent Variable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79810" w14:textId="77777777" w:rsidR="00A909A5" w:rsidRPr="00C751DD" w:rsidRDefault="00A909A5" w:rsidP="009F568E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Comparison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14680" w14:textId="1877A165" w:rsidR="00A909A5" w:rsidRPr="00C751DD" w:rsidRDefault="00A909A5" w:rsidP="009F568E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C751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F</w:t>
            </w:r>
            <w:r w:rsidR="00564F06" w:rsidRPr="00564F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bscript"/>
              </w:rPr>
              <w:t>(</w:t>
            </w:r>
            <w:proofErr w:type="gramEnd"/>
            <w:r w:rsidR="00564F06" w:rsidRPr="00564F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bscript"/>
              </w:rPr>
              <w:t>1,36)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A682E" w14:textId="77777777" w:rsidR="00A909A5" w:rsidRPr="00C751DD" w:rsidRDefault="00A909A5" w:rsidP="009F568E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751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B71B8" w14:textId="77777777" w:rsidR="00A909A5" w:rsidRPr="00C751DD" w:rsidRDefault="00A909A5" w:rsidP="009F568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38FB">
              <w:rPr>
                <w:rFonts w:ascii="Arial" w:hAnsi="Arial" w:cs="Arial"/>
                <w:i/>
                <w:iCs/>
                <w:sz w:val="20"/>
                <w:szCs w:val="20"/>
              </w:rPr>
              <w:t>Effect size (</w:t>
            </w:r>
            <w:r w:rsidRPr="001E38F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sym w:font="Symbol" w:char="F068"/>
            </w:r>
            <w:r w:rsidRPr="001E38F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bscript"/>
              </w:rPr>
              <w:t>p</w:t>
            </w:r>
            <w:r w:rsidRPr="001E38F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Pr="001E38F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536F1A" w:rsidRPr="00C751DD" w14:paraId="243B1236" w14:textId="262E5190" w:rsidTr="00274708">
        <w:trPr>
          <w:trHeight w:val="320"/>
        </w:trPr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D34CFA" w14:textId="113F98A5" w:rsidR="00536F1A" w:rsidRPr="00C751DD" w:rsidRDefault="00536F1A" w:rsidP="00536F1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P55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CEC10" w14:textId="16B49829" w:rsidR="00536F1A" w:rsidRPr="00C751DD" w:rsidRDefault="00860B50" w:rsidP="00536F1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%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sym w:font="Symbol" w:char="F044"/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r w:rsidR="00536F1A" w:rsidRPr="00C751D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Latency to Startle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8E21B" w14:textId="77777777" w:rsidR="00536F1A" w:rsidRPr="00E04087" w:rsidRDefault="00536F1A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4087">
              <w:rPr>
                <w:rFonts w:ascii="Arial" w:hAnsi="Arial" w:cs="Arial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6D370" w14:textId="0E32C232" w:rsidR="00536F1A" w:rsidRPr="00E04087" w:rsidRDefault="00884588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6148" w14:textId="798C2221" w:rsidR="00536F1A" w:rsidRPr="00E04087" w:rsidRDefault="00884588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0.312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2C8B7" w14:textId="60DDB398" w:rsidR="00536F1A" w:rsidRPr="00E04087" w:rsidRDefault="00884588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1300" w:type="dxa"/>
            <w:vAlign w:val="center"/>
          </w:tcPr>
          <w:p w14:paraId="59FBBDDA" w14:textId="77777777" w:rsidR="00536F1A" w:rsidRPr="00C751DD" w:rsidRDefault="00536F1A" w:rsidP="00536F1A"/>
        </w:tc>
      </w:tr>
      <w:tr w:rsidR="00536F1A" w:rsidRPr="00C751DD" w14:paraId="35D1F67B" w14:textId="77777777" w:rsidTr="00536F1A">
        <w:trPr>
          <w:gridAfter w:val="1"/>
          <w:wAfter w:w="1300" w:type="dxa"/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673AB" w14:textId="77777777" w:rsidR="00536F1A" w:rsidRPr="00C751DD" w:rsidRDefault="00536F1A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016A1" w14:textId="77777777" w:rsidR="00536F1A" w:rsidRPr="00C751DD" w:rsidRDefault="00536F1A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0D81B" w14:textId="77777777" w:rsidR="00536F1A" w:rsidRPr="00E04087" w:rsidRDefault="00536F1A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4087">
              <w:rPr>
                <w:rFonts w:ascii="Arial" w:hAnsi="Arial" w:cs="Arial"/>
                <w:color w:val="000000"/>
                <w:sz w:val="20"/>
                <w:szCs w:val="20"/>
              </w:rPr>
              <w:t>Rearing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77CB" w14:textId="26B63B2D" w:rsidR="00536F1A" w:rsidRPr="00E04087" w:rsidRDefault="00884588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3ADD9" w14:textId="0C68603A" w:rsidR="00536F1A" w:rsidRPr="00E04087" w:rsidRDefault="00884588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0.147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0FE21" w14:textId="786773DB" w:rsidR="00536F1A" w:rsidRPr="00E04087" w:rsidRDefault="00884588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0.058</w:t>
            </w:r>
          </w:p>
        </w:tc>
      </w:tr>
      <w:tr w:rsidR="00536F1A" w:rsidRPr="00C751DD" w14:paraId="6176DC06" w14:textId="77777777" w:rsidTr="00536F1A">
        <w:trPr>
          <w:gridAfter w:val="1"/>
          <w:wAfter w:w="1300" w:type="dxa"/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99E64" w14:textId="77777777" w:rsidR="00536F1A" w:rsidRPr="00C751DD" w:rsidRDefault="00536F1A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E526B" w14:textId="77777777" w:rsidR="00536F1A" w:rsidRPr="00C751DD" w:rsidRDefault="00536F1A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CC8E3" w14:textId="77777777" w:rsidR="00536F1A" w:rsidRPr="00E04087" w:rsidRDefault="00536F1A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4087">
              <w:rPr>
                <w:rFonts w:ascii="Arial" w:hAnsi="Arial" w:cs="Arial"/>
                <w:color w:val="000000"/>
                <w:sz w:val="20"/>
                <w:szCs w:val="20"/>
              </w:rPr>
              <w:t>Interaction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3632A" w14:textId="073248BA" w:rsidR="00536F1A" w:rsidRPr="00E04087" w:rsidRDefault="00884588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00CA9" w14:textId="296DAF64" w:rsidR="00536F1A" w:rsidRPr="00E04087" w:rsidRDefault="00884588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0.686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29765" w14:textId="743C6646" w:rsidR="00536F1A" w:rsidRPr="00E04087" w:rsidRDefault="00884588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0.005</w:t>
            </w:r>
          </w:p>
        </w:tc>
      </w:tr>
      <w:tr w:rsidR="00536F1A" w:rsidRPr="00C751DD" w14:paraId="28DF5AF3" w14:textId="77777777" w:rsidTr="00536F1A">
        <w:trPr>
          <w:gridAfter w:val="1"/>
          <w:wAfter w:w="1300" w:type="dxa"/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3C652" w14:textId="77777777" w:rsidR="00536F1A" w:rsidRPr="00C751DD" w:rsidRDefault="00536F1A" w:rsidP="00536F1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P55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C0018" w14:textId="293E1013" w:rsidR="00536F1A" w:rsidRPr="00C751DD" w:rsidRDefault="00860B50" w:rsidP="00536F1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%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sym w:font="Symbol" w:char="F044"/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r w:rsidR="00536F1A" w:rsidRPr="00C751D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Peak Time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C7D6C" w14:textId="77777777" w:rsidR="00536F1A" w:rsidRPr="00E04087" w:rsidRDefault="00536F1A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4087">
              <w:rPr>
                <w:rFonts w:ascii="Arial" w:hAnsi="Arial" w:cs="Arial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476DF" w14:textId="14418B5A" w:rsidR="00536F1A" w:rsidRPr="00E04087" w:rsidRDefault="00884588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10C4C" w14:textId="2803D595" w:rsidR="00536F1A" w:rsidRPr="00E04087" w:rsidRDefault="00884588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0.162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19DCB" w14:textId="61863170" w:rsidR="00536F1A" w:rsidRPr="00E04087" w:rsidRDefault="00884588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0.054</w:t>
            </w:r>
          </w:p>
        </w:tc>
      </w:tr>
      <w:tr w:rsidR="00536F1A" w:rsidRPr="00C751DD" w14:paraId="52E8AE39" w14:textId="77777777" w:rsidTr="00536F1A">
        <w:trPr>
          <w:gridAfter w:val="1"/>
          <w:wAfter w:w="1300" w:type="dxa"/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0ECD4" w14:textId="77777777" w:rsidR="00536F1A" w:rsidRPr="00C751DD" w:rsidRDefault="00536F1A" w:rsidP="00536F1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3E9B" w14:textId="77777777" w:rsidR="00536F1A" w:rsidRPr="00C751DD" w:rsidRDefault="00536F1A" w:rsidP="00536F1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0A5FD" w14:textId="77777777" w:rsidR="00536F1A" w:rsidRPr="00E04087" w:rsidRDefault="00536F1A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4087">
              <w:rPr>
                <w:rFonts w:ascii="Arial" w:hAnsi="Arial" w:cs="Arial"/>
                <w:color w:val="000000"/>
                <w:sz w:val="20"/>
                <w:szCs w:val="20"/>
              </w:rPr>
              <w:t>Rearing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A11E" w14:textId="17257077" w:rsidR="00536F1A" w:rsidRPr="00E04087" w:rsidRDefault="00884588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DDD4E" w14:textId="41C63162" w:rsidR="00536F1A" w:rsidRPr="00E04087" w:rsidRDefault="00884588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FD845" w14:textId="5046387C" w:rsidR="00536F1A" w:rsidRPr="00E04087" w:rsidRDefault="00884588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0.054</w:t>
            </w:r>
          </w:p>
        </w:tc>
      </w:tr>
      <w:tr w:rsidR="00536F1A" w:rsidRPr="00C751DD" w14:paraId="607E95FA" w14:textId="77777777" w:rsidTr="00536F1A">
        <w:trPr>
          <w:gridAfter w:val="1"/>
          <w:wAfter w:w="1300" w:type="dxa"/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0B4C5" w14:textId="77777777" w:rsidR="00536F1A" w:rsidRPr="00C751DD" w:rsidRDefault="00536F1A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3D144" w14:textId="77777777" w:rsidR="00536F1A" w:rsidRPr="00C751DD" w:rsidRDefault="00536F1A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00687" w14:textId="77777777" w:rsidR="00536F1A" w:rsidRPr="00E04087" w:rsidRDefault="00536F1A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4087">
              <w:rPr>
                <w:rFonts w:ascii="Arial" w:hAnsi="Arial" w:cs="Arial"/>
                <w:color w:val="000000"/>
                <w:sz w:val="20"/>
                <w:szCs w:val="20"/>
              </w:rPr>
              <w:t>Interaction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7474E" w14:textId="34580730" w:rsidR="00536F1A" w:rsidRPr="00E04087" w:rsidRDefault="00884588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6.54e-4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74225" w14:textId="5177247E" w:rsidR="00536F1A" w:rsidRPr="00E04087" w:rsidRDefault="00884588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151DF" w14:textId="6384F4E2" w:rsidR="00536F1A" w:rsidRPr="00E04087" w:rsidRDefault="00884588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</w:t>
            </w:r>
          </w:p>
        </w:tc>
      </w:tr>
      <w:tr w:rsidR="00536F1A" w:rsidRPr="00C751DD" w14:paraId="28109A44" w14:textId="77777777" w:rsidTr="00536F1A">
        <w:trPr>
          <w:gridAfter w:val="1"/>
          <w:wAfter w:w="1300" w:type="dxa"/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C79F9" w14:textId="6BC1EEC6" w:rsidR="00536F1A" w:rsidRPr="00C751DD" w:rsidRDefault="00536F1A" w:rsidP="00536F1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P55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043B6" w14:textId="4CFB5EB3" w:rsidR="00536F1A" w:rsidRPr="00C751DD" w:rsidRDefault="00860B50" w:rsidP="00536F1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%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sym w:font="Symbol" w:char="F044"/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r w:rsidR="00536F1A" w:rsidRPr="00C751D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Peak Value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27981" w14:textId="77777777" w:rsidR="00536F1A" w:rsidRPr="00C751DD" w:rsidRDefault="00536F1A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C2247" w14:textId="08DB195F" w:rsidR="00536F1A" w:rsidRPr="00C751DD" w:rsidRDefault="00884588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BE485" w14:textId="33FFA2E5" w:rsidR="00536F1A" w:rsidRPr="00C751DD" w:rsidRDefault="00884588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0.835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A9D47" w14:textId="118A8D74" w:rsidR="00536F1A" w:rsidRPr="00C751DD" w:rsidRDefault="00884588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0.001</w:t>
            </w:r>
          </w:p>
        </w:tc>
      </w:tr>
      <w:tr w:rsidR="00536F1A" w:rsidRPr="00C751DD" w14:paraId="46C13AD8" w14:textId="77777777" w:rsidTr="00536F1A">
        <w:trPr>
          <w:gridAfter w:val="1"/>
          <w:wAfter w:w="1300" w:type="dxa"/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AE4A4" w14:textId="77777777" w:rsidR="00536F1A" w:rsidRPr="00C751DD" w:rsidRDefault="00536F1A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3B6B" w14:textId="77777777" w:rsidR="00536F1A" w:rsidRPr="00C751DD" w:rsidRDefault="00536F1A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E81E3" w14:textId="77777777" w:rsidR="00536F1A" w:rsidRPr="00C751DD" w:rsidRDefault="00536F1A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Rearing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9D1C9" w14:textId="7FBA3154" w:rsidR="00536F1A" w:rsidRPr="00C751DD" w:rsidRDefault="00884588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1CA49" w14:textId="16F998C9" w:rsidR="00536F1A" w:rsidRPr="00C751DD" w:rsidRDefault="00884588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0.102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A2A2F" w14:textId="2DAACB0C" w:rsidR="00536F1A" w:rsidRPr="00C751DD" w:rsidRDefault="00884588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0.072</w:t>
            </w:r>
          </w:p>
        </w:tc>
      </w:tr>
      <w:tr w:rsidR="00536F1A" w:rsidRPr="00C751DD" w14:paraId="36B51984" w14:textId="77777777" w:rsidTr="00536F1A">
        <w:trPr>
          <w:gridAfter w:val="1"/>
          <w:wAfter w:w="1300" w:type="dxa"/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B4E47" w14:textId="77777777" w:rsidR="00536F1A" w:rsidRPr="00C751DD" w:rsidRDefault="00536F1A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6E385" w14:textId="77777777" w:rsidR="00536F1A" w:rsidRPr="00C751DD" w:rsidRDefault="00536F1A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3242F" w14:textId="77777777" w:rsidR="00536F1A" w:rsidRPr="00C751DD" w:rsidRDefault="00536F1A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Interaction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FE1C3" w14:textId="2073E1F1" w:rsidR="00536F1A" w:rsidRPr="00C751DD" w:rsidRDefault="00884588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4C2A4" w14:textId="365A40C6" w:rsidR="00536F1A" w:rsidRPr="00C751DD" w:rsidRDefault="00884588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0.876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BEE63" w14:textId="52D1D270" w:rsidR="00536F1A" w:rsidRPr="00C751DD" w:rsidRDefault="00884588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0.001</w:t>
            </w:r>
          </w:p>
        </w:tc>
      </w:tr>
      <w:tr w:rsidR="00536F1A" w:rsidRPr="00C751DD" w14:paraId="0C6C11EB" w14:textId="77777777" w:rsidTr="00536F1A">
        <w:trPr>
          <w:gridAfter w:val="1"/>
          <w:wAfter w:w="1300" w:type="dxa"/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0B6B7" w14:textId="2734399F" w:rsidR="00536F1A" w:rsidRPr="00C751DD" w:rsidRDefault="00536F1A" w:rsidP="00536F1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P55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E7B8D" w14:textId="626CE2E6" w:rsidR="00536F1A" w:rsidRPr="00C751DD" w:rsidRDefault="00860B50" w:rsidP="00536F1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%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sym w:font="Symbol" w:char="F044"/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r w:rsidR="00536F1A" w:rsidRPr="00C751DD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Duration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6875F" w14:textId="77777777" w:rsidR="00536F1A" w:rsidRPr="00C751DD" w:rsidRDefault="00536F1A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4155C" w14:textId="5CA71E3F" w:rsidR="00536F1A" w:rsidRPr="00C751DD" w:rsidRDefault="00884588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46010" w14:textId="64E0B532" w:rsidR="00536F1A" w:rsidRPr="00C751DD" w:rsidRDefault="00884588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0.906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60009" w14:textId="2A73A9DC" w:rsidR="00536F1A" w:rsidRPr="00C751DD" w:rsidRDefault="00884588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</w:t>
            </w:r>
          </w:p>
        </w:tc>
      </w:tr>
      <w:tr w:rsidR="00536F1A" w:rsidRPr="00C751DD" w14:paraId="6875C5C4" w14:textId="77777777" w:rsidTr="00536F1A">
        <w:trPr>
          <w:gridAfter w:val="1"/>
          <w:wAfter w:w="1300" w:type="dxa"/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82423" w14:textId="77777777" w:rsidR="00536F1A" w:rsidRPr="00C751DD" w:rsidRDefault="00536F1A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F1C4B" w14:textId="77777777" w:rsidR="00536F1A" w:rsidRPr="00C751DD" w:rsidRDefault="00536F1A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D5152" w14:textId="77777777" w:rsidR="00536F1A" w:rsidRPr="00C751DD" w:rsidRDefault="00536F1A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Rearing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9C17" w14:textId="0222D68A" w:rsidR="00536F1A" w:rsidRPr="00C751DD" w:rsidRDefault="00884588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20E5F" w14:textId="37480E59" w:rsidR="00536F1A" w:rsidRPr="00C751DD" w:rsidRDefault="00884588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0.892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418F" w14:textId="74130E76" w:rsidR="00536F1A" w:rsidRPr="00C751DD" w:rsidRDefault="00884588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0.001</w:t>
            </w:r>
          </w:p>
        </w:tc>
      </w:tr>
      <w:tr w:rsidR="00536F1A" w:rsidRPr="00C751DD" w14:paraId="28DCA1D0" w14:textId="77777777" w:rsidTr="00536F1A">
        <w:trPr>
          <w:gridAfter w:val="1"/>
          <w:wAfter w:w="1300" w:type="dxa"/>
          <w:trHeight w:val="32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0E099" w14:textId="77777777" w:rsidR="00536F1A" w:rsidRPr="00C751DD" w:rsidRDefault="00536F1A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512BE" w14:textId="77777777" w:rsidR="00536F1A" w:rsidRPr="00C751DD" w:rsidRDefault="00536F1A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CCF9A" w14:textId="77777777" w:rsidR="00536F1A" w:rsidRPr="00C751DD" w:rsidRDefault="00536F1A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12FE">
              <w:rPr>
                <w:rFonts w:ascii="Arial" w:hAnsi="Arial" w:cs="Arial"/>
                <w:color w:val="000000"/>
                <w:sz w:val="20"/>
                <w:szCs w:val="20"/>
              </w:rPr>
              <w:t>Interaction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512DA" w14:textId="0DCA50F5" w:rsidR="00536F1A" w:rsidRPr="00C751DD" w:rsidRDefault="00884588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0E8BF" w14:textId="1003DB10" w:rsidR="00536F1A" w:rsidRPr="00C751DD" w:rsidRDefault="00884588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0.898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DC006" w14:textId="5B394980" w:rsidR="00536F1A" w:rsidRPr="00C751DD" w:rsidRDefault="00884588" w:rsidP="00536F1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</w:t>
            </w:r>
          </w:p>
        </w:tc>
      </w:tr>
    </w:tbl>
    <w:p w14:paraId="08DD373A" w14:textId="57548856" w:rsidR="00A909A5" w:rsidRDefault="00A909A5">
      <w:pPr>
        <w:rPr>
          <w:rFonts w:ascii="Arial" w:hAnsi="Arial" w:cs="Arial"/>
          <w:sz w:val="20"/>
          <w:szCs w:val="20"/>
        </w:rPr>
      </w:pPr>
    </w:p>
    <w:p w14:paraId="60FF4034" w14:textId="3B4EF97C" w:rsidR="00564F06" w:rsidRDefault="00564F06">
      <w:pPr>
        <w:rPr>
          <w:rFonts w:ascii="Arial" w:hAnsi="Arial" w:cs="Arial"/>
          <w:sz w:val="20"/>
          <w:szCs w:val="20"/>
        </w:rPr>
      </w:pPr>
    </w:p>
    <w:p w14:paraId="11564DC2" w14:textId="762E462B" w:rsidR="006373F4" w:rsidRPr="00D21C89" w:rsidRDefault="00A12533" w:rsidP="006373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Supplementary Table 5: </w:t>
      </w:r>
      <w:r w:rsidR="00122887">
        <w:rPr>
          <w:rFonts w:ascii="Arial" w:hAnsi="Arial" w:cs="Arial"/>
          <w:sz w:val="20"/>
          <w:szCs w:val="20"/>
        </w:rPr>
        <w:t>Results</w:t>
      </w:r>
      <w:r>
        <w:rPr>
          <w:rFonts w:ascii="Arial" w:hAnsi="Arial" w:cs="Arial"/>
          <w:sz w:val="20"/>
          <w:szCs w:val="20"/>
        </w:rPr>
        <w:t xml:space="preserve"> of repeated measures</w:t>
      </w:r>
      <w:r w:rsidR="006373F4">
        <w:rPr>
          <w:rFonts w:ascii="Arial" w:hAnsi="Arial" w:cs="Arial"/>
          <w:sz w:val="20"/>
          <w:szCs w:val="20"/>
        </w:rPr>
        <w:t xml:space="preserve"> (RM)</w:t>
      </w:r>
      <w:r>
        <w:rPr>
          <w:rFonts w:ascii="Arial" w:hAnsi="Arial" w:cs="Arial"/>
          <w:sz w:val="20"/>
          <w:szCs w:val="20"/>
        </w:rPr>
        <w:t xml:space="preserve"> ANOVA on </w:t>
      </w:r>
      <w:r w:rsidR="006373F4">
        <w:rPr>
          <w:rFonts w:ascii="Arial" w:hAnsi="Arial" w:cs="Arial"/>
          <w:sz w:val="20"/>
          <w:szCs w:val="20"/>
        </w:rPr>
        <w:t xml:space="preserve">peak startle in the </w:t>
      </w:r>
      <w:r>
        <w:rPr>
          <w:rFonts w:ascii="Arial" w:hAnsi="Arial" w:cs="Arial"/>
          <w:sz w:val="20"/>
          <w:szCs w:val="20"/>
        </w:rPr>
        <w:t>light-enhanced startle test at P55</w:t>
      </w:r>
      <w:r w:rsidR="006373F4">
        <w:rPr>
          <w:rFonts w:ascii="Arial" w:hAnsi="Arial" w:cs="Arial"/>
          <w:sz w:val="20"/>
          <w:szCs w:val="20"/>
        </w:rPr>
        <w:t xml:space="preserve"> and post-hoc test comparing the test at baseline (no light) to test during light exposure (light) in control (Con) and maternal separation (MS) rats.</w:t>
      </w:r>
      <w:r w:rsidR="006373F4" w:rsidRPr="006373F4">
        <w:rPr>
          <w:rFonts w:ascii="Arial" w:hAnsi="Arial" w:cs="Arial"/>
          <w:sz w:val="20"/>
          <w:szCs w:val="20"/>
        </w:rPr>
        <w:t xml:space="preserve"> </w:t>
      </w:r>
      <w:r w:rsidR="006373F4">
        <w:rPr>
          <w:rFonts w:ascii="Arial" w:hAnsi="Arial" w:cs="Arial"/>
          <w:sz w:val="20"/>
          <w:szCs w:val="20"/>
        </w:rPr>
        <w:t xml:space="preserve">Significant effects </w:t>
      </w:r>
      <w:r w:rsidR="006373F4">
        <w:rPr>
          <w:rFonts w:ascii="Arial" w:hAnsi="Arial" w:cs="Arial"/>
          <w:i/>
          <w:iCs/>
          <w:sz w:val="20"/>
          <w:szCs w:val="20"/>
        </w:rPr>
        <w:t>p</w:t>
      </w:r>
      <w:r w:rsidR="006373F4">
        <w:rPr>
          <w:rFonts w:ascii="Arial" w:hAnsi="Arial" w:cs="Arial"/>
          <w:sz w:val="20"/>
          <w:szCs w:val="20"/>
        </w:rPr>
        <w:t xml:space="preserve">&lt;.05 are bolded. </w:t>
      </w:r>
    </w:p>
    <w:p w14:paraId="5FC5E7C8" w14:textId="36F1D2BC" w:rsidR="00564F06" w:rsidRDefault="00564F06">
      <w:pPr>
        <w:rPr>
          <w:rFonts w:ascii="Arial" w:hAnsi="Arial" w:cs="Arial"/>
          <w:sz w:val="20"/>
          <w:szCs w:val="20"/>
        </w:rPr>
      </w:pPr>
    </w:p>
    <w:p w14:paraId="19339CCF" w14:textId="77777777" w:rsidR="006373F4" w:rsidRDefault="006373F4">
      <w:pPr>
        <w:rPr>
          <w:rFonts w:ascii="Arial" w:hAnsi="Arial" w:cs="Arial"/>
          <w:sz w:val="20"/>
          <w:szCs w:val="20"/>
        </w:rPr>
      </w:pPr>
    </w:p>
    <w:tbl>
      <w:tblPr>
        <w:tblW w:w="8820" w:type="dxa"/>
        <w:tblLook w:val="04A0" w:firstRow="1" w:lastRow="0" w:firstColumn="1" w:lastColumn="0" w:noHBand="0" w:noVBand="1"/>
      </w:tblPr>
      <w:tblGrid>
        <w:gridCol w:w="2070"/>
        <w:gridCol w:w="1824"/>
        <w:gridCol w:w="1670"/>
        <w:gridCol w:w="1481"/>
        <w:gridCol w:w="1775"/>
      </w:tblGrid>
      <w:tr w:rsidR="00A12533" w:rsidRPr="00E04087" w14:paraId="0BDE718A" w14:textId="77777777" w:rsidTr="00274708">
        <w:trPr>
          <w:trHeight w:val="320"/>
        </w:trPr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998821" w14:textId="36123973" w:rsidR="00A12533" w:rsidRPr="00A12533" w:rsidRDefault="00A12533" w:rsidP="00975F47">
            <w:pP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</w:pPr>
            <w:r w:rsidRPr="00A12533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Dependent Variable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83939" w14:textId="7EB3B64A" w:rsidR="00A12533" w:rsidRPr="00A12533" w:rsidRDefault="00A12533" w:rsidP="00975F47">
            <w:pP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</w:pPr>
            <w:r w:rsidRPr="00A12533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Comparison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881461" w14:textId="4F652B32" w:rsidR="00A12533" w:rsidRPr="00A12533" w:rsidRDefault="00A12533" w:rsidP="00975F4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1253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828A74" w14:textId="3FB0E908" w:rsidR="00A12533" w:rsidRPr="00A12533" w:rsidRDefault="000D2088" w:rsidP="00975F47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066D57" w14:textId="6A716E05" w:rsidR="00A12533" w:rsidRPr="00A12533" w:rsidRDefault="00A12533" w:rsidP="00975F47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A12533">
              <w:rPr>
                <w:rFonts w:ascii="Arial" w:hAnsi="Arial" w:cs="Arial"/>
                <w:i/>
                <w:iCs/>
                <w:sz w:val="20"/>
                <w:szCs w:val="20"/>
              </w:rPr>
              <w:t>Effect size (</w:t>
            </w:r>
            <w:r w:rsidRPr="00A1253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sym w:font="Symbol" w:char="F068"/>
            </w:r>
            <w:r w:rsidRPr="00A1253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bscript"/>
              </w:rPr>
              <w:t>p</w:t>
            </w:r>
            <w:r w:rsidRPr="00A1253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Pr="00A1253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A12533" w:rsidRPr="00E04087" w14:paraId="27C9AEE5" w14:textId="77777777" w:rsidTr="00274708">
        <w:trPr>
          <w:trHeight w:val="320"/>
        </w:trPr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B8E44E" w14:textId="3A69D7BB" w:rsidR="00A12533" w:rsidRPr="00C751DD" w:rsidRDefault="00A12533" w:rsidP="00975F47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Peak Value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B497E" w14:textId="617343EB" w:rsidR="00A12533" w:rsidRPr="006373F4" w:rsidRDefault="00A12533" w:rsidP="00975F47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6373F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Light exposure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F59B6" w14:textId="15EAD3E3" w:rsidR="00A12533" w:rsidRPr="006373F4" w:rsidRDefault="00A12533" w:rsidP="00975F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373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6.09583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18D88" w14:textId="13D8C8B3" w:rsidR="00A12533" w:rsidRPr="006373F4" w:rsidRDefault="00A12533" w:rsidP="00975F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3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8243" w14:textId="05EA8B84" w:rsidR="00A12533" w:rsidRPr="006373F4" w:rsidRDefault="00A12533" w:rsidP="00975F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3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0.145</w:t>
            </w:r>
          </w:p>
        </w:tc>
      </w:tr>
      <w:tr w:rsidR="00A12533" w:rsidRPr="00E04087" w14:paraId="2290DB48" w14:textId="77777777" w:rsidTr="00A12533">
        <w:trPr>
          <w:trHeight w:val="32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74EBF" w14:textId="77777777" w:rsidR="00A12533" w:rsidRPr="00C751DD" w:rsidRDefault="00A12533" w:rsidP="00975F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E122" w14:textId="292921B9" w:rsidR="00A12533" w:rsidRPr="00C751DD" w:rsidRDefault="00A12533" w:rsidP="00975F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Light*Sex</w:t>
            </w:r>
          </w:p>
        </w:tc>
        <w:tc>
          <w:tcPr>
            <w:tcW w:w="1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DB6FB" w14:textId="486C9663" w:rsidR="00A12533" w:rsidRPr="00E04087" w:rsidRDefault="00A12533" w:rsidP="00975F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0.433</w:t>
            </w:r>
          </w:p>
        </w:tc>
        <w:tc>
          <w:tcPr>
            <w:tcW w:w="14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1AF19" w14:textId="01DC1211" w:rsidR="00A12533" w:rsidRPr="00E04087" w:rsidRDefault="00A12533" w:rsidP="00975F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0.515</w:t>
            </w:r>
          </w:p>
        </w:tc>
        <w:tc>
          <w:tcPr>
            <w:tcW w:w="17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72BD9" w14:textId="21BD69D0" w:rsidR="00A12533" w:rsidRPr="00E04087" w:rsidRDefault="00A12533" w:rsidP="00975F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0.012</w:t>
            </w:r>
          </w:p>
        </w:tc>
      </w:tr>
      <w:tr w:rsidR="00A12533" w:rsidRPr="00E04087" w14:paraId="0DA76AA4" w14:textId="77777777" w:rsidTr="00A12533">
        <w:trPr>
          <w:trHeight w:val="32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92702" w14:textId="77777777" w:rsidR="00A12533" w:rsidRPr="00C751DD" w:rsidRDefault="00A12533" w:rsidP="00975F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A4700" w14:textId="12FD8885" w:rsidR="00A12533" w:rsidRPr="006373F4" w:rsidRDefault="00A12533" w:rsidP="00975F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3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Light*Rearing</w:t>
            </w:r>
          </w:p>
        </w:tc>
        <w:tc>
          <w:tcPr>
            <w:tcW w:w="1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2AB95" w14:textId="6FBA844A" w:rsidR="00A12533" w:rsidRPr="006373F4" w:rsidRDefault="00A12533" w:rsidP="00975F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373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4.943</w:t>
            </w:r>
          </w:p>
        </w:tc>
        <w:tc>
          <w:tcPr>
            <w:tcW w:w="14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D5237" w14:textId="3E80EC04" w:rsidR="00A12533" w:rsidRPr="006373F4" w:rsidRDefault="00A12533" w:rsidP="00975F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3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17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7CEB7" w14:textId="33683594" w:rsidR="00A12533" w:rsidRPr="006373F4" w:rsidRDefault="00A12533" w:rsidP="00975F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3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0.121</w:t>
            </w:r>
          </w:p>
        </w:tc>
      </w:tr>
      <w:tr w:rsidR="00A12533" w:rsidRPr="00E04087" w14:paraId="6D819AFC" w14:textId="77777777" w:rsidTr="00A12533">
        <w:trPr>
          <w:trHeight w:val="32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2D0FE" w14:textId="6FE9315E" w:rsidR="00A12533" w:rsidRPr="00C751DD" w:rsidRDefault="00A12533" w:rsidP="00975F47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8A20C" w14:textId="3D56E6B2" w:rsidR="00A12533" w:rsidRPr="00C751DD" w:rsidRDefault="00A12533" w:rsidP="00975F47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Light*Sex*rearing</w:t>
            </w:r>
          </w:p>
        </w:tc>
        <w:tc>
          <w:tcPr>
            <w:tcW w:w="16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D9748" w14:textId="2E1B66E8" w:rsidR="00A12533" w:rsidRPr="00E04087" w:rsidRDefault="00A12533" w:rsidP="00975F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4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14E5E" w14:textId="7DFA99BA" w:rsidR="00A12533" w:rsidRPr="00E04087" w:rsidRDefault="00A12533" w:rsidP="00975F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0.952</w:t>
            </w:r>
          </w:p>
        </w:tc>
        <w:tc>
          <w:tcPr>
            <w:tcW w:w="17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8423D" w14:textId="346D01AC" w:rsidR="00A12533" w:rsidRPr="00E04087" w:rsidRDefault="00A12533" w:rsidP="00975F4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</w:t>
            </w:r>
          </w:p>
        </w:tc>
      </w:tr>
    </w:tbl>
    <w:p w14:paraId="6933028C" w14:textId="4D9BBB68" w:rsidR="00A12533" w:rsidRDefault="00A12533">
      <w:pPr>
        <w:rPr>
          <w:rFonts w:ascii="Arial" w:hAnsi="Arial" w:cs="Arial"/>
          <w:sz w:val="20"/>
          <w:szCs w:val="20"/>
        </w:rPr>
      </w:pPr>
    </w:p>
    <w:tbl>
      <w:tblPr>
        <w:tblW w:w="630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"/>
        <w:gridCol w:w="990"/>
        <w:gridCol w:w="270"/>
        <w:gridCol w:w="1170"/>
        <w:gridCol w:w="900"/>
        <w:gridCol w:w="810"/>
        <w:gridCol w:w="990"/>
      </w:tblGrid>
      <w:tr w:rsidR="00122887" w:rsidRPr="00A12533" w14:paraId="7806EB26" w14:textId="77777777" w:rsidTr="00122887">
        <w:trPr>
          <w:cantSplit/>
          <w:tblCellSpacing w:w="15" w:type="dxa"/>
        </w:trPr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</w:tcPr>
          <w:p w14:paraId="5C1CD930" w14:textId="51726F70" w:rsidR="00122887" w:rsidRDefault="00122887" w:rsidP="00274708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R</w:t>
            </w:r>
            <w:r w:rsidR="006373F4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Factor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</w:tcPr>
          <w:p w14:paraId="739FF5A6" w14:textId="72F2A384" w:rsidR="00122887" w:rsidRPr="00A12533" w:rsidRDefault="00122887" w:rsidP="00274708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Rearing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60" w:type="dxa"/>
              <w:bottom w:w="30" w:type="dxa"/>
              <w:right w:w="0" w:type="dxa"/>
            </w:tcMar>
            <w:vAlign w:val="center"/>
          </w:tcPr>
          <w:p w14:paraId="401726F1" w14:textId="77777777" w:rsidR="00122887" w:rsidRPr="00A12533" w:rsidRDefault="00122887" w:rsidP="00274708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</w:tcPr>
          <w:p w14:paraId="05206F9D" w14:textId="5DB4984F" w:rsidR="00122887" w:rsidRDefault="00122887" w:rsidP="00274708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RM Factor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</w:tcPr>
          <w:p w14:paraId="227D7EAF" w14:textId="778C75F2" w:rsidR="00122887" w:rsidRPr="00A12533" w:rsidRDefault="00122887" w:rsidP="00274708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Rearing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</w:tcPr>
          <w:p w14:paraId="70D5E164" w14:textId="55E80B4C" w:rsidR="00122887" w:rsidRPr="00A12533" w:rsidRDefault="00122887" w:rsidP="00274708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</w:tcPr>
          <w:p w14:paraId="7563281E" w14:textId="30B55988" w:rsidR="00122887" w:rsidRPr="00A12533" w:rsidRDefault="00122887" w:rsidP="00274708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vertAlign w:val="subscript"/>
              </w:rPr>
              <w:t>tukey</w:t>
            </w:r>
            <w:proofErr w:type="spellEnd"/>
          </w:p>
        </w:tc>
      </w:tr>
      <w:tr w:rsidR="00122887" w:rsidRPr="00A12533" w14:paraId="49935848" w14:textId="77777777" w:rsidTr="00122887">
        <w:trPr>
          <w:cantSplit/>
          <w:tblCellSpacing w:w="15" w:type="dxa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F5B6DCA" w14:textId="7924C1BB" w:rsidR="00122887" w:rsidRPr="00122887" w:rsidRDefault="00122887" w:rsidP="00274708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12288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No light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D2EA755" w14:textId="42ACD9BF" w:rsidR="00122887" w:rsidRPr="00122887" w:rsidRDefault="00122887" w:rsidP="00274708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12288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Con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0" w:type="dxa"/>
            </w:tcMar>
            <w:vAlign w:val="center"/>
            <w:hideMark/>
          </w:tcPr>
          <w:p w14:paraId="656FECD2" w14:textId="77777777" w:rsidR="00122887" w:rsidRPr="00A12533" w:rsidRDefault="00122887" w:rsidP="00274708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1253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0E64A2" w14:textId="5A01F024" w:rsidR="00122887" w:rsidRPr="00122887" w:rsidRDefault="00122887" w:rsidP="00274708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12288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Light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BF3BD74" w14:textId="77777777" w:rsidR="00122887" w:rsidRPr="00122887" w:rsidRDefault="00122887" w:rsidP="00274708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12288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Con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7C1E2FF" w14:textId="77777777" w:rsidR="00122887" w:rsidRPr="00122887" w:rsidRDefault="00122887" w:rsidP="00274708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12288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-3.405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D08DAA5" w14:textId="77777777" w:rsidR="00122887" w:rsidRPr="00122887" w:rsidRDefault="00122887" w:rsidP="00274708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12288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0.009</w:t>
            </w:r>
          </w:p>
        </w:tc>
      </w:tr>
      <w:tr w:rsidR="00122887" w:rsidRPr="00A12533" w14:paraId="30139B5D" w14:textId="77777777" w:rsidTr="00122887">
        <w:trPr>
          <w:cantSplit/>
          <w:tblCellSpacing w:w="15" w:type="dxa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4AE9747" w14:textId="5D6FFDDA" w:rsidR="00122887" w:rsidRPr="00A12533" w:rsidRDefault="00122887" w:rsidP="00274708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No light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57053BFA" w14:textId="1D69081C" w:rsidR="00122887" w:rsidRPr="00A12533" w:rsidRDefault="00122887" w:rsidP="00274708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Con</w:t>
            </w:r>
            <w:r w:rsidRPr="00A1253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0" w:type="dxa"/>
            </w:tcMar>
            <w:vAlign w:val="center"/>
            <w:hideMark/>
          </w:tcPr>
          <w:p w14:paraId="297042A3" w14:textId="77777777" w:rsidR="00122887" w:rsidRPr="00A12533" w:rsidRDefault="00122887" w:rsidP="00274708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1253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4FF2A6B" w14:textId="51E1E636" w:rsidR="00122887" w:rsidRPr="00A12533" w:rsidRDefault="00122887" w:rsidP="00274708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Light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1447A89" w14:textId="77777777" w:rsidR="00122887" w:rsidRPr="00A12533" w:rsidRDefault="00122887" w:rsidP="00274708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1253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BE97ABA" w14:textId="77777777" w:rsidR="00122887" w:rsidRPr="00A12533" w:rsidRDefault="00122887" w:rsidP="00274708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1253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0.427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022F676" w14:textId="77777777" w:rsidR="00122887" w:rsidRPr="00A12533" w:rsidRDefault="00122887" w:rsidP="00274708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1253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0.973</w:t>
            </w:r>
          </w:p>
        </w:tc>
      </w:tr>
      <w:tr w:rsidR="00122887" w:rsidRPr="00A12533" w14:paraId="38552699" w14:textId="77777777" w:rsidTr="00122887">
        <w:trPr>
          <w:cantSplit/>
          <w:tblCellSpacing w:w="15" w:type="dxa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3BF99A" w14:textId="5EED025A" w:rsidR="00122887" w:rsidRPr="00A12533" w:rsidRDefault="00122887" w:rsidP="00274708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No light</w:t>
            </w:r>
            <w:r w:rsidRPr="00A1253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FB2C3C4" w14:textId="77777777" w:rsidR="00122887" w:rsidRPr="00A12533" w:rsidRDefault="00122887" w:rsidP="00274708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1253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0" w:type="dxa"/>
            </w:tcMar>
            <w:vAlign w:val="center"/>
            <w:hideMark/>
          </w:tcPr>
          <w:p w14:paraId="16307E90" w14:textId="77777777" w:rsidR="00122887" w:rsidRPr="00A12533" w:rsidRDefault="00122887" w:rsidP="00274708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1253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844AFED" w14:textId="3B34B765" w:rsidR="00122887" w:rsidRPr="00A12533" w:rsidRDefault="00122887" w:rsidP="00274708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Light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2D01A0C0" w14:textId="77777777" w:rsidR="00122887" w:rsidRPr="00A12533" w:rsidRDefault="00122887" w:rsidP="00274708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1253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Con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CBEA0BC" w14:textId="77777777" w:rsidR="00122887" w:rsidRPr="00A12533" w:rsidRDefault="00122887" w:rsidP="00274708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1253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-2.443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6D0225E3" w14:textId="77777777" w:rsidR="00122887" w:rsidRPr="00A12533" w:rsidRDefault="00122887" w:rsidP="00274708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1253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0.087</w:t>
            </w:r>
          </w:p>
        </w:tc>
      </w:tr>
      <w:tr w:rsidR="00122887" w:rsidRPr="00A12533" w14:paraId="7180E23D" w14:textId="77777777" w:rsidTr="00122887">
        <w:trPr>
          <w:cantSplit/>
          <w:tblCellSpacing w:w="15" w:type="dxa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5B69ABE" w14:textId="7B313DCE" w:rsidR="00122887" w:rsidRPr="00A12533" w:rsidRDefault="00122887" w:rsidP="00274708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No light</w:t>
            </w:r>
            <w:r w:rsidRPr="00A1253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B9BF8E8" w14:textId="10DF5365" w:rsidR="00122887" w:rsidRPr="00A12533" w:rsidRDefault="00122887" w:rsidP="00274708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0" w:type="dxa"/>
            </w:tcMar>
            <w:vAlign w:val="center"/>
            <w:hideMark/>
          </w:tcPr>
          <w:p w14:paraId="4A9E7B25" w14:textId="77777777" w:rsidR="00122887" w:rsidRPr="00A12533" w:rsidRDefault="00122887" w:rsidP="00274708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1253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063314A7" w14:textId="0E1B1819" w:rsidR="00122887" w:rsidRPr="00A12533" w:rsidRDefault="00122887" w:rsidP="00274708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Light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12E2705D" w14:textId="77777777" w:rsidR="00122887" w:rsidRPr="00A12533" w:rsidRDefault="00122887" w:rsidP="00274708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1253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3685B9F8" w14:textId="77777777" w:rsidR="00122887" w:rsidRPr="00A12533" w:rsidRDefault="00122887" w:rsidP="00274708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1253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-0.169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787AD954" w14:textId="77777777" w:rsidR="00122887" w:rsidRPr="00A12533" w:rsidRDefault="00122887" w:rsidP="00274708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1253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0.998</w:t>
            </w:r>
          </w:p>
        </w:tc>
      </w:tr>
      <w:tr w:rsidR="00122887" w:rsidRPr="00A12533" w14:paraId="46212881" w14:textId="77777777" w:rsidTr="00122887">
        <w:trPr>
          <w:cantSplit/>
          <w:tblCellSpacing w:w="15" w:type="dxa"/>
        </w:trPr>
        <w:tc>
          <w:tcPr>
            <w:tcW w:w="1125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87444E1" w14:textId="5E4FDAA9" w:rsidR="00122887" w:rsidRPr="00A12533" w:rsidRDefault="00122887" w:rsidP="00274708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Light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D7AE933" w14:textId="77777777" w:rsidR="00122887" w:rsidRPr="00A12533" w:rsidRDefault="00122887" w:rsidP="00274708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1253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Con</w:t>
            </w:r>
          </w:p>
        </w:tc>
        <w:tc>
          <w:tcPr>
            <w:tcW w:w="240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60" w:type="dxa"/>
              <w:bottom w:w="120" w:type="dxa"/>
              <w:right w:w="0" w:type="dxa"/>
            </w:tcMar>
            <w:vAlign w:val="center"/>
            <w:hideMark/>
          </w:tcPr>
          <w:p w14:paraId="23FADF06" w14:textId="77777777" w:rsidR="00122887" w:rsidRPr="00A12533" w:rsidRDefault="00122887" w:rsidP="00274708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1253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FA459F2" w14:textId="5D60667E" w:rsidR="00122887" w:rsidRPr="00A12533" w:rsidRDefault="00122887" w:rsidP="00274708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Light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0DDFA754" w14:textId="77777777" w:rsidR="00122887" w:rsidRPr="00A12533" w:rsidRDefault="00122887" w:rsidP="00274708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1253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6441D2B" w14:textId="77777777" w:rsidR="00122887" w:rsidRPr="00A12533" w:rsidRDefault="00122887" w:rsidP="00274708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1253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2.483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215F35B" w14:textId="77777777" w:rsidR="00122887" w:rsidRPr="00A12533" w:rsidRDefault="00122887" w:rsidP="00274708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1253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0.080</w:t>
            </w:r>
          </w:p>
        </w:tc>
      </w:tr>
    </w:tbl>
    <w:p w14:paraId="5784EFDB" w14:textId="77777777" w:rsidR="00A12533" w:rsidRPr="00A12533" w:rsidRDefault="00A12533" w:rsidP="00A12533">
      <w:pPr>
        <w:spacing w:before="100" w:beforeAutospacing="1" w:after="100" w:afterAutospacing="1"/>
        <w:rPr>
          <w:rFonts w:ascii="Segoe UI" w:eastAsia="Times New Roman" w:hAnsi="Segoe UI" w:cs="Segoe UI"/>
          <w:color w:val="333333"/>
          <w:sz w:val="18"/>
          <w:szCs w:val="18"/>
        </w:rPr>
      </w:pPr>
      <w:r w:rsidRPr="00A12533">
        <w:rPr>
          <w:rFonts w:ascii="Segoe UI" w:eastAsia="Times New Roman" w:hAnsi="Segoe UI" w:cs="Segoe UI"/>
          <w:color w:val="333333"/>
          <w:sz w:val="18"/>
          <w:szCs w:val="18"/>
        </w:rPr>
        <w:t> </w:t>
      </w:r>
    </w:p>
    <w:p w14:paraId="3FB4898E" w14:textId="77777777" w:rsidR="00A12533" w:rsidRPr="00C751DD" w:rsidRDefault="00A12533">
      <w:pPr>
        <w:rPr>
          <w:rFonts w:ascii="Arial" w:hAnsi="Arial" w:cs="Arial"/>
          <w:sz w:val="20"/>
          <w:szCs w:val="20"/>
        </w:rPr>
      </w:pPr>
    </w:p>
    <w:sectPr w:rsidR="00A12533" w:rsidRPr="00C751DD" w:rsidSect="00AD1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A9D8F" w14:textId="77777777" w:rsidR="005529DF" w:rsidRDefault="005529DF" w:rsidP="00D21C89">
      <w:r>
        <w:separator/>
      </w:r>
    </w:p>
  </w:endnote>
  <w:endnote w:type="continuationSeparator" w:id="0">
    <w:p w14:paraId="721C3EE8" w14:textId="77777777" w:rsidR="005529DF" w:rsidRDefault="005529DF" w:rsidP="00D2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A2BCC" w14:textId="77777777" w:rsidR="005529DF" w:rsidRDefault="005529DF" w:rsidP="00D21C89">
      <w:r>
        <w:separator/>
      </w:r>
    </w:p>
  </w:footnote>
  <w:footnote w:type="continuationSeparator" w:id="0">
    <w:p w14:paraId="7727CB88" w14:textId="77777777" w:rsidR="005529DF" w:rsidRDefault="005529DF" w:rsidP="00D21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DD"/>
    <w:rsid w:val="000D2088"/>
    <w:rsid w:val="00122887"/>
    <w:rsid w:val="00211A18"/>
    <w:rsid w:val="00274708"/>
    <w:rsid w:val="002D198C"/>
    <w:rsid w:val="0030581C"/>
    <w:rsid w:val="0052799D"/>
    <w:rsid w:val="00536F1A"/>
    <w:rsid w:val="005529DF"/>
    <w:rsid w:val="00564F06"/>
    <w:rsid w:val="005B60FE"/>
    <w:rsid w:val="006008B8"/>
    <w:rsid w:val="006373F4"/>
    <w:rsid w:val="006A7656"/>
    <w:rsid w:val="006B5A31"/>
    <w:rsid w:val="007629F4"/>
    <w:rsid w:val="00803414"/>
    <w:rsid w:val="00860B50"/>
    <w:rsid w:val="00867A4A"/>
    <w:rsid w:val="00884588"/>
    <w:rsid w:val="00891E12"/>
    <w:rsid w:val="00892633"/>
    <w:rsid w:val="00A12533"/>
    <w:rsid w:val="00A909A5"/>
    <w:rsid w:val="00AD1FD1"/>
    <w:rsid w:val="00B75DE7"/>
    <w:rsid w:val="00B9192A"/>
    <w:rsid w:val="00BE27DD"/>
    <w:rsid w:val="00C56A29"/>
    <w:rsid w:val="00C751DD"/>
    <w:rsid w:val="00D21C89"/>
    <w:rsid w:val="00DF12FE"/>
    <w:rsid w:val="00E04087"/>
    <w:rsid w:val="00F9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969083"/>
  <w15:chartTrackingRefBased/>
  <w15:docId w15:val="{58E13CCD-4B60-954D-B24B-9F1A3958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253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21C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C89"/>
  </w:style>
  <w:style w:type="paragraph" w:styleId="Footer">
    <w:name w:val="footer"/>
    <w:basedOn w:val="Normal"/>
    <w:link w:val="FooterChar"/>
    <w:uiPriority w:val="99"/>
    <w:unhideWhenUsed/>
    <w:rsid w:val="00D21C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067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22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Granata</dc:creator>
  <cp:keywords/>
  <dc:description/>
  <cp:lastModifiedBy>Lauren Granata</cp:lastModifiedBy>
  <cp:revision>4</cp:revision>
  <dcterms:created xsi:type="dcterms:W3CDTF">2022-10-12T16:26:00Z</dcterms:created>
  <dcterms:modified xsi:type="dcterms:W3CDTF">2022-10-13T13:45:00Z</dcterms:modified>
</cp:coreProperties>
</file>