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14D16" w14:textId="31A69519" w:rsidR="0022573F" w:rsidRPr="008042EA" w:rsidRDefault="0022573F" w:rsidP="0022573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01CE3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8759D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E01CE3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The information of 17-network </w:t>
      </w:r>
      <w:proofErr w:type="spellStart"/>
      <w:r>
        <w:rPr>
          <w:rFonts w:ascii="Times New Roman" w:hAnsi="Times New Roman" w:cs="Times New Roman"/>
          <w:sz w:val="24"/>
          <w:szCs w:val="24"/>
        </w:rPr>
        <w:t>cerellum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parcellation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43"/>
        <w:gridCol w:w="1299"/>
        <w:gridCol w:w="791"/>
        <w:gridCol w:w="1553"/>
        <w:gridCol w:w="3920"/>
      </w:tblGrid>
      <w:tr w:rsidR="0022573F" w:rsidRPr="0099283B" w14:paraId="5DE743D5" w14:textId="77777777" w:rsidTr="009F0647">
        <w:trPr>
          <w:trHeight w:val="276"/>
          <w:jc w:val="center"/>
        </w:trPr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273576" w14:textId="77777777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Name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3ABBFE" w14:textId="77777777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Cerebellar anatomical regions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4AEE18" w14:textId="77777777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No. of voxels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9CDB12" w14:textId="77777777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Network Name in Baker et al., 2014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PEVuZE5vdGU+PENpdGU+PEF1dGhvcj5CYWtlcjwvQXV0aG9yPjxZZWFyPjIwMTQ8L1llYXI+PFJl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</w:fldData>
              </w:fldCha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PEVuZE5vdGU+PENpdGU+PEF1dGhvcj5CYWtlcjwvQXV0aG9yPjxZZWFyPjIwMTQ8L1llYXI+PFJl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</w:fldData>
              </w:fldCha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end"/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2"/>
              </w:rPr>
              <w:t>(Baker et al., 2014)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23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8D1EE6" w14:textId="77777777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Cerebral cortical region</w:t>
            </w:r>
          </w:p>
        </w:tc>
      </w:tr>
      <w:tr w:rsidR="0022573F" w:rsidRPr="0099283B" w14:paraId="47571AC0" w14:textId="77777777" w:rsidTr="009F0647">
        <w:trPr>
          <w:trHeight w:val="276"/>
          <w:jc w:val="center"/>
        </w:trPr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219E6" w14:textId="77777777" w:rsidR="0022573F" w:rsidRPr="006B7F73" w:rsidRDefault="0022573F" w:rsidP="009F064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N1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84607" w14:textId="77777777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33A3B" w14:textId="77777777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DD269" w14:textId="77777777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Visual peripheral</w:t>
            </w:r>
          </w:p>
        </w:tc>
        <w:tc>
          <w:tcPr>
            <w:tcW w:w="2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DCBFA" w14:textId="0DEF2C21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Striate, </w:t>
            </w:r>
            <w:proofErr w:type="spellStart"/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extrastriate</w:t>
            </w:r>
            <w:proofErr w:type="spellEnd"/>
          </w:p>
        </w:tc>
      </w:tr>
      <w:tr w:rsidR="0022573F" w:rsidRPr="0099283B" w14:paraId="5A2546D0" w14:textId="77777777" w:rsidTr="009F0647">
        <w:trPr>
          <w:trHeight w:val="276"/>
          <w:jc w:val="center"/>
        </w:trPr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A04EC" w14:textId="77777777" w:rsidR="0022573F" w:rsidRPr="006B7F73" w:rsidRDefault="0022573F" w:rsidP="009F064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N2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BD562" w14:textId="77777777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Vermis VI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5EFFB" w14:textId="77777777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47927" w14:textId="77777777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Visual central</w:t>
            </w:r>
          </w:p>
        </w:tc>
        <w:tc>
          <w:tcPr>
            <w:tcW w:w="2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8A882" w14:textId="77777777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Striate, </w:t>
            </w:r>
            <w:proofErr w:type="spellStart"/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extrastriate</w:t>
            </w:r>
            <w:proofErr w:type="spellEnd"/>
          </w:p>
        </w:tc>
      </w:tr>
      <w:tr w:rsidR="0022573F" w:rsidRPr="0099283B" w14:paraId="6FDEC0C5" w14:textId="77777777" w:rsidTr="009F0647">
        <w:trPr>
          <w:trHeight w:val="276"/>
          <w:jc w:val="center"/>
        </w:trPr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A6D41" w14:textId="77777777" w:rsidR="0022573F" w:rsidRPr="006B7F73" w:rsidRDefault="0022573F" w:rsidP="009F064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N3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E52B3" w14:textId="77777777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I-V,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VIIb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748B5" w14:textId="77777777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489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D43FC" w14:textId="77777777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Somatomotor</w:t>
            </w:r>
            <w:proofErr w:type="spellEnd"/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A</w:t>
            </w:r>
          </w:p>
        </w:tc>
        <w:tc>
          <w:tcPr>
            <w:tcW w:w="2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5FAAE" w14:textId="2B7CB3F9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Central sulcus, seco</w:t>
            </w:r>
            <w:r w:rsidR="00E113D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</w:t>
            </w: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dary somatosensory</w:t>
            </w:r>
          </w:p>
        </w:tc>
      </w:tr>
      <w:tr w:rsidR="0022573F" w:rsidRPr="0099283B" w14:paraId="470D5B70" w14:textId="77777777" w:rsidTr="009F0647">
        <w:trPr>
          <w:trHeight w:val="276"/>
          <w:jc w:val="center"/>
        </w:trPr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6446B" w14:textId="77777777" w:rsidR="0022573F" w:rsidRPr="006B7F73" w:rsidRDefault="0022573F" w:rsidP="009F064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N4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BAAA4" w14:textId="77777777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E3363" w14:textId="77777777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241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646B0" w14:textId="77777777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Somatomotor</w:t>
            </w:r>
            <w:proofErr w:type="spellEnd"/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2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2B318" w14:textId="6A1123F5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Central sulcus, seco</w:t>
            </w:r>
            <w:r w:rsidR="00E113D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</w:t>
            </w: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dary somatosensory, insula, auditory</w:t>
            </w:r>
          </w:p>
        </w:tc>
      </w:tr>
      <w:tr w:rsidR="0022573F" w:rsidRPr="0099283B" w14:paraId="63A038FD" w14:textId="77777777" w:rsidTr="009F0647">
        <w:trPr>
          <w:trHeight w:val="276"/>
          <w:jc w:val="center"/>
        </w:trPr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9A89C" w14:textId="77777777" w:rsidR="0022573F" w:rsidRPr="006B7F73" w:rsidRDefault="0022573F" w:rsidP="009F064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N5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6491A" w14:textId="77777777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F61E1" w14:textId="77777777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AE31D" w14:textId="77777777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Dorsal attention A</w:t>
            </w:r>
          </w:p>
        </w:tc>
        <w:tc>
          <w:tcPr>
            <w:tcW w:w="2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77214" w14:textId="77777777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Posterior temporal occipital, superior parietal, inferior parietal occipital</w:t>
            </w:r>
          </w:p>
        </w:tc>
      </w:tr>
      <w:tr w:rsidR="0022573F" w:rsidRPr="0099283B" w14:paraId="1615311C" w14:textId="77777777" w:rsidTr="009F0647">
        <w:trPr>
          <w:trHeight w:val="276"/>
          <w:jc w:val="center"/>
        </w:trPr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725F1" w14:textId="77777777" w:rsidR="0022573F" w:rsidRPr="006B7F73" w:rsidRDefault="0022573F" w:rsidP="009F064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N6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754D5" w14:textId="77777777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VIIb-VIIIa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E57C1" w14:textId="77777777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238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961ED" w14:textId="77777777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Dorsal attention B</w:t>
            </w:r>
          </w:p>
        </w:tc>
        <w:tc>
          <w:tcPr>
            <w:tcW w:w="2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EA0A2" w14:textId="77777777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Posterior temporal, postcentral gyrus, frontal eye fields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, p</w:t>
            </w: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recentral ventral frontal</w:t>
            </w:r>
          </w:p>
        </w:tc>
      </w:tr>
      <w:tr w:rsidR="0022573F" w:rsidRPr="0099283B" w14:paraId="3F8F0967" w14:textId="77777777" w:rsidTr="009F0647">
        <w:trPr>
          <w:trHeight w:val="552"/>
          <w:jc w:val="center"/>
        </w:trPr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9B2DF" w14:textId="77777777" w:rsidR="0022573F" w:rsidRPr="006B7F73" w:rsidRDefault="0022573F" w:rsidP="009F064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N7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FFB96" w14:textId="77777777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VI,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VIIIa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39CE2" w14:textId="77777777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750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65973" w14:textId="77777777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Ventral attention</w:t>
            </w:r>
          </w:p>
        </w:tc>
        <w:tc>
          <w:tcPr>
            <w:tcW w:w="2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27855" w14:textId="77777777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Parietal operculum, medial parietal, medial frontal, precentral ventral frontal, insula, temporal, precentral frontal, posterior temporal</w:t>
            </w:r>
          </w:p>
        </w:tc>
      </w:tr>
      <w:tr w:rsidR="0022573F" w:rsidRPr="0099283B" w14:paraId="241F02C1" w14:textId="77777777" w:rsidTr="009F0647">
        <w:trPr>
          <w:trHeight w:val="552"/>
          <w:jc w:val="center"/>
        </w:trPr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89AEB" w14:textId="77777777" w:rsidR="0022573F" w:rsidRPr="006B7F73" w:rsidRDefault="0022573F" w:rsidP="009F064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N8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C2141" w14:textId="77777777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VI,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Crus I-II, </w:t>
            </w:r>
            <w:proofErr w:type="spellStart"/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VIIb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4AC6E" w14:textId="77777777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439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7CE6E" w14:textId="77777777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Salience</w:t>
            </w:r>
          </w:p>
        </w:tc>
        <w:tc>
          <w:tcPr>
            <w:tcW w:w="2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71CF6" w14:textId="77777777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Medial posterior prefrontal, ventral prefrontal, cingulate sulcus, inferior parietal, lateral prefrontal</w:t>
            </w:r>
          </w:p>
        </w:tc>
      </w:tr>
      <w:tr w:rsidR="0022573F" w:rsidRPr="0099283B" w14:paraId="7B1B4972" w14:textId="77777777" w:rsidTr="009F0647">
        <w:trPr>
          <w:trHeight w:val="276"/>
          <w:jc w:val="center"/>
        </w:trPr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9637B" w14:textId="77777777" w:rsidR="0022573F" w:rsidRPr="006B7F73" w:rsidRDefault="0022573F" w:rsidP="009F064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N9-10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A3674" w14:textId="77777777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White matter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7F900" w14:textId="77777777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1024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84E50" w14:textId="77777777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Limbic</w:t>
            </w:r>
          </w:p>
        </w:tc>
        <w:tc>
          <w:tcPr>
            <w:tcW w:w="2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140AE" w14:textId="77777777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Te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</w:t>
            </w: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poral pole, orbitofrontal</w:t>
            </w:r>
          </w:p>
        </w:tc>
      </w:tr>
      <w:tr w:rsidR="0022573F" w:rsidRPr="0099283B" w14:paraId="58FEB61B" w14:textId="77777777" w:rsidTr="009F0647">
        <w:trPr>
          <w:trHeight w:val="276"/>
          <w:jc w:val="center"/>
        </w:trPr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D8C87" w14:textId="77777777" w:rsidR="0022573F" w:rsidRPr="006B7F73" w:rsidRDefault="0022573F" w:rsidP="009F064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N11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50976" w14:textId="77777777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Crus I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8B55A" w14:textId="77777777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23475" w14:textId="77777777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Control C</w:t>
            </w:r>
          </w:p>
        </w:tc>
        <w:tc>
          <w:tcPr>
            <w:tcW w:w="2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34298" w14:textId="77777777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Precuneus, posterior cingulate</w:t>
            </w:r>
          </w:p>
        </w:tc>
      </w:tr>
      <w:tr w:rsidR="0022573F" w:rsidRPr="0099283B" w14:paraId="4DBA5478" w14:textId="77777777" w:rsidTr="009F0647">
        <w:trPr>
          <w:trHeight w:val="552"/>
          <w:jc w:val="center"/>
        </w:trPr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D116F" w14:textId="77777777" w:rsidR="0022573F" w:rsidRPr="006B7F73" w:rsidRDefault="0022573F" w:rsidP="009F064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N12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2B12F" w14:textId="77777777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VI, </w:t>
            </w:r>
            <w:proofErr w:type="spellStart"/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VIIb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41418" w14:textId="77777777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426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3A326" w14:textId="77777777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Control A</w:t>
            </w:r>
          </w:p>
        </w:tc>
        <w:tc>
          <w:tcPr>
            <w:tcW w:w="2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DF1F" w14:textId="77777777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Intraparietal sulcus, lateral prefrontal, lateral anterior prefrontal, inferior parietal, temporal, medial posterior prefrontal</w:t>
            </w:r>
          </w:p>
        </w:tc>
      </w:tr>
      <w:tr w:rsidR="0022573F" w:rsidRPr="0099283B" w14:paraId="04B329BB" w14:textId="77777777" w:rsidTr="009F0647">
        <w:trPr>
          <w:trHeight w:val="552"/>
          <w:jc w:val="center"/>
        </w:trPr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75FE1" w14:textId="77777777" w:rsidR="0022573F" w:rsidRPr="006B7F73" w:rsidRDefault="0022573F" w:rsidP="009F064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N13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5FDE0" w14:textId="77777777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Crus I, </w:t>
            </w:r>
            <w:proofErr w:type="spellStart"/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VIIb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94AA0" w14:textId="77777777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1154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0B298" w14:textId="77777777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Control B</w:t>
            </w:r>
          </w:p>
        </w:tc>
        <w:tc>
          <w:tcPr>
            <w:tcW w:w="2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03C3A" w14:textId="77777777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Lateral posterior prefrontal, lateral anterior prefrontal, inferior parietal, temporal,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medial </w:t>
            </w: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posterior prefrontal</w:t>
            </w:r>
          </w:p>
        </w:tc>
      </w:tr>
      <w:tr w:rsidR="0022573F" w:rsidRPr="0099283B" w14:paraId="412037DD" w14:textId="77777777" w:rsidTr="009F0647">
        <w:trPr>
          <w:trHeight w:val="276"/>
          <w:jc w:val="center"/>
        </w:trPr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4A84C" w14:textId="77777777" w:rsidR="0022573F" w:rsidRPr="006B7F73" w:rsidRDefault="0022573F" w:rsidP="009F064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N14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962C0" w14:textId="77777777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E0BE2" w14:textId="77777777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AB66B" w14:textId="77777777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Default D (Auditory)</w:t>
            </w:r>
          </w:p>
        </w:tc>
        <w:tc>
          <w:tcPr>
            <w:tcW w:w="2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4EE21" w14:textId="77777777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Temporal cortex</w:t>
            </w:r>
          </w:p>
        </w:tc>
      </w:tr>
      <w:tr w:rsidR="0022573F" w:rsidRPr="0099283B" w14:paraId="6ED1E167" w14:textId="77777777" w:rsidTr="009F0647">
        <w:trPr>
          <w:trHeight w:val="276"/>
          <w:jc w:val="center"/>
        </w:trPr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BE4E4" w14:textId="77777777" w:rsidR="0022573F" w:rsidRPr="006B7F73" w:rsidRDefault="0022573F" w:rsidP="009F064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N15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8BCDE" w14:textId="77777777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X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279C6" w14:textId="77777777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674B3" w14:textId="77777777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Default C</w:t>
            </w:r>
          </w:p>
        </w:tc>
        <w:tc>
          <w:tcPr>
            <w:tcW w:w="2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7D3B7" w14:textId="77777777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Retrosplenial</w:t>
            </w:r>
            <w:proofErr w:type="spellEnd"/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parahippocampal</w:t>
            </w:r>
            <w:proofErr w:type="spellEnd"/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complex, ventral inferior parietal</w:t>
            </w:r>
          </w:p>
        </w:tc>
      </w:tr>
      <w:tr w:rsidR="0022573F" w:rsidRPr="0099283B" w14:paraId="49352047" w14:textId="77777777" w:rsidTr="009F0647">
        <w:trPr>
          <w:trHeight w:val="552"/>
          <w:jc w:val="center"/>
        </w:trPr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12907" w14:textId="77777777" w:rsidR="0022573F" w:rsidRPr="006B7F73" w:rsidRDefault="0022573F" w:rsidP="009F064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N16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FA7B8" w14:textId="77777777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IX, Vermis IX, Crus I, Crus II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1FDD5" w14:textId="77777777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799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3B2DD" w14:textId="77777777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Defualt</w:t>
            </w:r>
            <w:proofErr w:type="spellEnd"/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A</w:t>
            </w:r>
          </w:p>
        </w:tc>
        <w:tc>
          <w:tcPr>
            <w:tcW w:w="2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1AF76" w14:textId="77777777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Medial prefrontal, posterior inferior parietal, posterior cingulate, dorsal prefrontal, </w:t>
            </w:r>
            <w:proofErr w:type="spellStart"/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obitofrontal</w:t>
            </w:r>
            <w:proofErr w:type="spellEnd"/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, temporal</w:t>
            </w:r>
          </w:p>
        </w:tc>
      </w:tr>
      <w:tr w:rsidR="0022573F" w:rsidRPr="0099283B" w14:paraId="70F30EA3" w14:textId="77777777" w:rsidTr="009F0647">
        <w:trPr>
          <w:trHeight w:val="276"/>
          <w:jc w:val="center"/>
        </w:trPr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24188A" w14:textId="77777777" w:rsidR="0022573F" w:rsidRPr="006B7F73" w:rsidRDefault="0022573F" w:rsidP="009F064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N17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E2A52" w14:textId="77777777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Crus I-II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A4A81" w14:textId="77777777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1387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911FB" w14:textId="77777777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Default B</w:t>
            </w:r>
          </w:p>
        </w:tc>
        <w:tc>
          <w:tcPr>
            <w:tcW w:w="2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438FDE" w14:textId="77777777" w:rsidR="0022573F" w:rsidRPr="006B7F73" w:rsidRDefault="0022573F" w:rsidP="009F064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7F7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Dorsal prefrontal, temporal, anterior inferior parietal</w:t>
            </w:r>
          </w:p>
        </w:tc>
      </w:tr>
    </w:tbl>
    <w:p w14:paraId="30D35326" w14:textId="77777777" w:rsidR="00F9413D" w:rsidRPr="0022573F" w:rsidRDefault="00000000"/>
    <w:sectPr w:rsidR="00F9413D" w:rsidRPr="00225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A36C0" w14:textId="77777777" w:rsidR="0007179C" w:rsidRDefault="0007179C" w:rsidP="00E113D5">
      <w:r>
        <w:separator/>
      </w:r>
    </w:p>
  </w:endnote>
  <w:endnote w:type="continuationSeparator" w:id="0">
    <w:p w14:paraId="48AB9AB3" w14:textId="77777777" w:rsidR="0007179C" w:rsidRDefault="0007179C" w:rsidP="00E1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97053" w14:textId="77777777" w:rsidR="0007179C" w:rsidRDefault="0007179C" w:rsidP="00E113D5">
      <w:r>
        <w:separator/>
      </w:r>
    </w:p>
  </w:footnote>
  <w:footnote w:type="continuationSeparator" w:id="0">
    <w:p w14:paraId="42385A3D" w14:textId="77777777" w:rsidR="0007179C" w:rsidRDefault="0007179C" w:rsidP="00E11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3F"/>
    <w:rsid w:val="0007179C"/>
    <w:rsid w:val="0022573F"/>
    <w:rsid w:val="00332304"/>
    <w:rsid w:val="008759D6"/>
    <w:rsid w:val="00963EAB"/>
    <w:rsid w:val="00E1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BE1A3"/>
  <w15:chartTrackingRefBased/>
  <w15:docId w15:val="{47854450-20D0-493A-B386-EBF627DC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7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13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1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13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 西医</dc:creator>
  <cp:keywords/>
  <dc:description/>
  <cp:lastModifiedBy>中 西医</cp:lastModifiedBy>
  <cp:revision>3</cp:revision>
  <dcterms:created xsi:type="dcterms:W3CDTF">2022-10-15T06:20:00Z</dcterms:created>
  <dcterms:modified xsi:type="dcterms:W3CDTF">2022-10-18T02:24:00Z</dcterms:modified>
</cp:coreProperties>
</file>