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C419443" w14:textId="3317D7FA" w:rsidR="00994A3D" w:rsidRPr="0052175D" w:rsidRDefault="00994A3D" w:rsidP="00491F7B">
      <w:pPr>
        <w:pStyle w:val="Heading1"/>
      </w:pPr>
      <w:r w:rsidRPr="0001436A">
        <w:t>Supplementary</w:t>
      </w:r>
      <w:r w:rsidRPr="001549D3">
        <w:t xml:space="preserve"> Figure</w:t>
      </w:r>
      <w:r w:rsidR="00523829">
        <w:t xml:space="preserve"> Captions</w:t>
      </w:r>
    </w:p>
    <w:p w14:paraId="514676E3" w14:textId="3A95F91E" w:rsidR="006A67E3" w:rsidRDefault="006A67E3" w:rsidP="006A67E3">
      <w:pPr>
        <w:jc w:val="both"/>
      </w:pPr>
      <w:r>
        <w:t xml:space="preserve">Figure S1: Growth kinetics of ~ 200 </w:t>
      </w:r>
      <w:bookmarkStart w:id="0" w:name="_Hlk102163012"/>
      <w:r>
        <w:rPr>
          <w:i/>
        </w:rPr>
        <w:t>Saccharomyces</w:t>
      </w:r>
      <w:r>
        <w:t xml:space="preserve"> strains on solid YP medium with 2 % (w/v) maltotriose (Mtt) at 30 </w:t>
      </w:r>
      <w:r>
        <w:rPr>
          <w:vertAlign w:val="superscript"/>
        </w:rPr>
        <w:t>o</w:t>
      </w:r>
      <w:r>
        <w:t xml:space="preserve">C generated with the PHENOS pipeline </w:t>
      </w:r>
      <w:sdt>
        <w:sdtPr>
          <w:rPr>
            <w:color w:val="000000"/>
          </w:rPr>
          <w:tag w:val="MENDELEY_CITATION_v3_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"/>
          <w:id w:val="561222995"/>
          <w:placeholder>
            <w:docPart w:val="B1E8E4D6AE1646F395D786A8668D5C93"/>
          </w:placeholder>
        </w:sdtPr>
        <w:sdtContent>
          <w:r w:rsidRPr="00AB1DC7">
            <w:rPr>
              <w:color w:val="000000"/>
            </w:rPr>
            <w:t>(Barton et al., 2018)</w:t>
          </w:r>
        </w:sdtContent>
      </w:sdt>
      <w:r w:rsidR="00E32D28">
        <w:rPr>
          <w:color w:val="000000"/>
        </w:rPr>
        <w:t xml:space="preserve"> represented as </w:t>
      </w:r>
      <w:r w:rsidR="00645184">
        <w:rPr>
          <w:color w:val="000000"/>
        </w:rPr>
        <w:t xml:space="preserve"> </w:t>
      </w:r>
      <w:r w:rsidR="00E32D28">
        <w:rPr>
          <w:color w:val="000000"/>
        </w:rPr>
        <w:t xml:space="preserve">boxplots of </w:t>
      </w:r>
      <w:r w:rsidR="00984D28">
        <w:rPr>
          <w:color w:val="000000"/>
        </w:rPr>
        <w:t>(</w:t>
      </w:r>
      <w:r w:rsidR="00984D28" w:rsidRPr="00D2408C">
        <w:rPr>
          <w:b/>
          <w:bCs/>
          <w:color w:val="000000"/>
        </w:rPr>
        <w:t>A</w:t>
      </w:r>
      <w:r w:rsidR="00984D28">
        <w:rPr>
          <w:color w:val="000000"/>
        </w:rPr>
        <w:t xml:space="preserve">) </w:t>
      </w:r>
      <w:r w:rsidR="00E32D28">
        <w:rPr>
          <w:color w:val="000000"/>
        </w:rPr>
        <w:t>growth rate [h</w:t>
      </w:r>
      <w:r w:rsidR="00E32D28" w:rsidRPr="006C02B6">
        <w:rPr>
          <w:color w:val="000000"/>
          <w:vertAlign w:val="superscript"/>
        </w:rPr>
        <w:t>-1</w:t>
      </w:r>
      <w:r w:rsidR="00E32D28">
        <w:rPr>
          <w:color w:val="000000"/>
        </w:rPr>
        <w:t>]</w:t>
      </w:r>
      <w:r w:rsidR="00645184">
        <w:rPr>
          <w:color w:val="000000"/>
        </w:rPr>
        <w:t xml:space="preserve"> </w:t>
      </w:r>
      <w:r w:rsidR="00E32D28">
        <w:rPr>
          <w:color w:val="000000"/>
        </w:rPr>
        <w:t>(maximum slope)</w:t>
      </w:r>
      <w:r w:rsidR="00645184">
        <w:rPr>
          <w:color w:val="000000"/>
        </w:rPr>
        <w:t>, (</w:t>
      </w:r>
      <w:r w:rsidR="00645184" w:rsidRPr="006C02B6">
        <w:rPr>
          <w:b/>
          <w:bCs/>
          <w:color w:val="000000"/>
        </w:rPr>
        <w:t>B</w:t>
      </w:r>
      <w:r w:rsidR="00645184">
        <w:rPr>
          <w:color w:val="000000"/>
        </w:rPr>
        <w:t>) adaptation time [h] (lag time) and (</w:t>
      </w:r>
      <w:r w:rsidR="00645184" w:rsidRPr="006C02B6">
        <w:rPr>
          <w:b/>
          <w:bCs/>
          <w:color w:val="000000"/>
        </w:rPr>
        <w:t>C</w:t>
      </w:r>
      <w:r w:rsidR="00645184">
        <w:rPr>
          <w:color w:val="000000"/>
        </w:rPr>
        <w:t>) biomass production (maximum OD</w:t>
      </w:r>
      <w:r w:rsidR="00645184" w:rsidRPr="006C02B6">
        <w:rPr>
          <w:color w:val="000000"/>
          <w:vertAlign w:val="subscript"/>
        </w:rPr>
        <w:t>600</w:t>
      </w:r>
      <w:r w:rsidR="00645184">
        <w:rPr>
          <w:color w:val="000000"/>
        </w:rPr>
        <w:t xml:space="preserve"> values)</w:t>
      </w:r>
      <w:r>
        <w:rPr>
          <w:color w:val="000000"/>
        </w:rPr>
        <w:t>.</w:t>
      </w:r>
      <w:r>
        <w:t xml:space="preserve"> </w:t>
      </w:r>
      <w:bookmarkEnd w:id="0"/>
      <w:r w:rsidR="0088772A">
        <w:t xml:space="preserve">It has to be highlighted that the maltotriose-negative </w:t>
      </w:r>
      <w:r w:rsidR="0088772A" w:rsidRPr="006C02B6">
        <w:rPr>
          <w:i/>
          <w:iCs/>
        </w:rPr>
        <w:t>S. eubayanus</w:t>
      </w:r>
      <w:r w:rsidR="0088772A">
        <w:rPr>
          <w:i/>
          <w:iCs/>
        </w:rPr>
        <w:t xml:space="preserve"> </w:t>
      </w:r>
      <w:r w:rsidR="0088772A">
        <w:t>strain</w:t>
      </w:r>
      <w:r w:rsidR="0088772A" w:rsidRPr="0088772A">
        <w:t xml:space="preserve"> </w:t>
      </w:r>
      <w:r w:rsidR="0088772A" w:rsidRPr="003F1EF0">
        <w:t>CBS 12357</w:t>
      </w:r>
      <w:r w:rsidR="0088772A" w:rsidRPr="003F1EF0">
        <w:rPr>
          <w:vertAlign w:val="superscript"/>
        </w:rPr>
        <w:t>T</w:t>
      </w:r>
      <w:r w:rsidR="0088772A">
        <w:rPr>
          <w:vertAlign w:val="superscript"/>
        </w:rPr>
        <w:t xml:space="preserve"> </w:t>
      </w:r>
      <w:r w:rsidR="0088772A">
        <w:t xml:space="preserve">exhibited growth in the conditions tested. </w:t>
      </w:r>
      <w:r w:rsidR="00916FCE">
        <w:t>Data points are split based on species</w:t>
      </w:r>
      <w:r w:rsidR="0088772A">
        <w:t>/domesticated hybrids</w:t>
      </w:r>
      <w:r w:rsidR="00916FCE">
        <w:t xml:space="preserve"> designations. </w:t>
      </w:r>
      <w:r>
        <w:t>The species</w:t>
      </w:r>
      <w:r w:rsidR="0088772A">
        <w:t>/domesticated hybrids</w:t>
      </w:r>
      <w:r>
        <w:t xml:space="preserve"> are labelled as follows: </w:t>
      </w:r>
      <w:r w:rsidRPr="00EA1B13">
        <w:rPr>
          <w:i/>
        </w:rPr>
        <w:t>S. pastorianus</w:t>
      </w:r>
      <w:r w:rsidR="00D92ECF">
        <w:rPr>
          <w:iCs/>
        </w:rPr>
        <w:t xml:space="preserve"> </w:t>
      </w:r>
      <w:r w:rsidR="00D92ECF" w:rsidRPr="003F1EF0">
        <w:t>(</w:t>
      </w:r>
      <w:r w:rsidR="00D92ECF" w:rsidRPr="003F1EF0">
        <w:rPr>
          <w:color w:val="F1CA0E"/>
        </w:rPr>
        <w:t>▲</w:t>
      </w:r>
      <w:r w:rsidR="00D92ECF" w:rsidRPr="003F1EF0">
        <w:t>)</w:t>
      </w:r>
      <w:r w:rsidR="00D92ECF">
        <w:t>,</w:t>
      </w:r>
      <w:r w:rsidR="0088772A">
        <w:t xml:space="preserve"> </w:t>
      </w:r>
      <w:r w:rsidR="00D92ECF">
        <w:t>(</w:t>
      </w:r>
      <w:r w:rsidR="00D92ECF" w:rsidRPr="006C02B6">
        <w:rPr>
          <w:i/>
          <w:iCs/>
        </w:rPr>
        <w:t>S. bayanus</w:t>
      </w:r>
      <w:r w:rsidR="00D92ECF">
        <w:t xml:space="preserve">) </w:t>
      </w:r>
      <w:r w:rsidR="00D92ECF" w:rsidRPr="003F1EF0">
        <w:t>(</w:t>
      </w:r>
      <w:r w:rsidR="00D92ECF" w:rsidRPr="006C02B6">
        <w:rPr>
          <w:color w:val="F71480"/>
        </w:rPr>
        <w:t>■</w:t>
      </w:r>
      <w:r w:rsidR="00D92ECF" w:rsidRPr="003F1EF0">
        <w:t>)</w:t>
      </w:r>
      <w:r w:rsidRPr="00EA1B13">
        <w:t xml:space="preserve">, </w:t>
      </w:r>
      <w:r w:rsidRPr="00EA1B13">
        <w:rPr>
          <w:i/>
        </w:rPr>
        <w:t xml:space="preserve">S. cerevisiae </w:t>
      </w:r>
      <w:r w:rsidRPr="00EA1B13">
        <w:t>(</w:t>
      </w:r>
      <w:r w:rsidR="00645184" w:rsidRPr="006C02B6">
        <w:rPr>
          <w:rFonts w:ascii="Cambria Math" w:eastAsia="Cambria Math" w:hAnsi="Cambria Math" w:cs="Cambria Math"/>
          <w:color w:val="0000FF"/>
        </w:rPr>
        <w:t>◉</w:t>
      </w:r>
      <w:r w:rsidRPr="00EA1B13">
        <w:t xml:space="preserve">), </w:t>
      </w:r>
      <w:r w:rsidRPr="00EA1B13">
        <w:rPr>
          <w:i/>
        </w:rPr>
        <w:t xml:space="preserve">S. eubayanus </w:t>
      </w:r>
      <w:r w:rsidRPr="00EA1B13">
        <w:t>(</w:t>
      </w:r>
      <w:r w:rsidRPr="00EA1B13">
        <w:rPr>
          <w:color w:val="FF0000"/>
        </w:rPr>
        <w:t>●</w:t>
      </w:r>
      <w:r w:rsidRPr="00EA1B13">
        <w:t xml:space="preserve">), </w:t>
      </w:r>
      <w:r w:rsidRPr="00EA1B13">
        <w:rPr>
          <w:i/>
        </w:rPr>
        <w:t xml:space="preserve">S. mikatae </w:t>
      </w:r>
      <w:r w:rsidRPr="00EA1B13">
        <w:t>(</w:t>
      </w:r>
      <w:r w:rsidRPr="00EA1B13">
        <w:rPr>
          <w:color w:val="595959"/>
        </w:rPr>
        <w:t>▼</w:t>
      </w:r>
      <w:r w:rsidRPr="00EA1B13">
        <w:t xml:space="preserve">), </w:t>
      </w:r>
      <w:r w:rsidRPr="00EA1B13">
        <w:rPr>
          <w:i/>
        </w:rPr>
        <w:t xml:space="preserve">S. kudriavzevii </w:t>
      </w:r>
      <w:r w:rsidRPr="00EA1B13">
        <w:t>(</w:t>
      </w:r>
      <w:r w:rsidRPr="00EA1B13">
        <w:rPr>
          <w:color w:val="000000"/>
        </w:rPr>
        <w:t>♦</w:t>
      </w:r>
      <w:r w:rsidRPr="00EA1B13">
        <w:t xml:space="preserve">), </w:t>
      </w:r>
      <w:r w:rsidRPr="00EA1B13">
        <w:rPr>
          <w:i/>
        </w:rPr>
        <w:t xml:space="preserve">S. uvarum </w:t>
      </w:r>
      <w:r w:rsidRPr="00EA1B13">
        <w:t>(</w:t>
      </w:r>
      <w:r w:rsidRPr="00EA1B13">
        <w:rPr>
          <w:color w:val="7030A0"/>
        </w:rPr>
        <w:t>■</w:t>
      </w:r>
      <w:r w:rsidRPr="00EA1B13">
        <w:t xml:space="preserve">), </w:t>
      </w:r>
      <w:r w:rsidRPr="00EA1B13">
        <w:rPr>
          <w:i/>
        </w:rPr>
        <w:t xml:space="preserve">S. paradoxus </w:t>
      </w:r>
      <w:r w:rsidRPr="00EA1B13">
        <w:t>(</w:t>
      </w:r>
      <w:sdt>
        <w:sdtPr>
          <w:tag w:val="goog_rdk_59"/>
          <w:id w:val="1379211560"/>
        </w:sdtPr>
        <w:sdtContent>
          <w:r w:rsidRPr="00EA1B13">
            <w:rPr>
              <w:rFonts w:ascii="Segoe UI Symbol" w:eastAsia="Fira Mono" w:hAnsi="Segoe UI Symbol" w:cs="Segoe UI Symbol"/>
              <w:color w:val="94641F"/>
              <w:highlight w:val="white"/>
            </w:rPr>
            <w:t>⬣</w:t>
          </w:r>
        </w:sdtContent>
      </w:sdt>
      <w:r w:rsidRPr="00EA1B13">
        <w:t xml:space="preserve">), </w:t>
      </w:r>
      <w:r w:rsidRPr="00EA1B13">
        <w:rPr>
          <w:i/>
        </w:rPr>
        <w:t xml:space="preserve">S. arboricola </w:t>
      </w:r>
      <w:r w:rsidRPr="00EA1B13">
        <w:t>(</w:t>
      </w:r>
      <w:sdt>
        <w:sdtPr>
          <w:tag w:val="goog_rdk_64"/>
          <w:id w:val="177627100"/>
        </w:sdtPr>
        <w:sdtContent>
          <w:r w:rsidR="00645184" w:rsidRPr="006C02B6">
            <w:rPr>
              <w:rFonts w:ascii="Segoe UI Symbol" w:hAnsi="Segoe UI Symbol" w:cs="Segoe UI Symbol" w:hint="eastAsia"/>
              <w:color w:val="008000"/>
            </w:rPr>
            <w:t>★</w:t>
          </w:r>
        </w:sdtContent>
      </w:sdt>
      <w:r w:rsidR="00D92ECF" w:rsidRPr="00524928">
        <w:rPr>
          <w:color w:val="000000" w:themeColor="text1"/>
        </w:rPr>
        <w:t>)</w:t>
      </w:r>
      <w:r w:rsidRPr="00EA1B13">
        <w:t>.</w:t>
      </w:r>
      <w:r>
        <w:t xml:space="preserve"> Values are presented as mean from quadruplicate technical replicates. </w:t>
      </w:r>
      <w:r w:rsidR="005B01DC">
        <w:t>Raw data is provided in Tables S4 and S5.</w:t>
      </w:r>
    </w:p>
    <w:p w14:paraId="11EA7A2B" w14:textId="0119ED48" w:rsidR="00984D28" w:rsidRDefault="006A67E3" w:rsidP="006A67E3">
      <w:pPr>
        <w:jc w:val="both"/>
      </w:pPr>
      <w:r w:rsidRPr="003F1EF0">
        <w:t xml:space="preserve">Figure S2: </w:t>
      </w:r>
      <w:bookmarkStart w:id="1" w:name="_Hlk102162925"/>
      <w:r w:rsidRPr="003F1EF0">
        <w:t xml:space="preserve">Growth characteristics of </w:t>
      </w:r>
      <w:r w:rsidR="00984D28">
        <w:t>80</w:t>
      </w:r>
      <w:r w:rsidRPr="003F1EF0">
        <w:t xml:space="preserve"> </w:t>
      </w:r>
      <w:r w:rsidRPr="003F1EF0">
        <w:rPr>
          <w:i/>
        </w:rPr>
        <w:t>Saccharomyces</w:t>
      </w:r>
      <w:r w:rsidRPr="003F1EF0">
        <w:t xml:space="preserve"> strains generated </w:t>
      </w:r>
      <w:r>
        <w:t>in</w:t>
      </w:r>
      <w:r w:rsidRPr="003F1EF0">
        <w:t xml:space="preserve"> the PHENOS pipeline </w:t>
      </w:r>
      <w:sdt>
        <w:sdtPr>
          <w:rPr>
            <w:color w:val="000000"/>
          </w:rPr>
          <w:tag w:val="MENDELEY_CITATION_v3_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"/>
          <w:id w:val="535631165"/>
          <w:placeholder>
            <w:docPart w:val="175B7D9D6447445EB746813182DC188D"/>
          </w:placeholder>
        </w:sdtPr>
        <w:sdtContent>
          <w:r w:rsidRPr="003F1EF0">
            <w:rPr>
              <w:color w:val="000000"/>
            </w:rPr>
            <w:t>(Barton et al., 2018)</w:t>
          </w:r>
        </w:sdtContent>
      </w:sdt>
      <w:r w:rsidRPr="003F1EF0">
        <w:rPr>
          <w:color w:val="000000"/>
        </w:rPr>
        <w:t xml:space="preserve"> </w:t>
      </w:r>
      <w:r w:rsidRPr="003F1EF0">
        <w:t xml:space="preserve">on synthetic medium with 2 % (w/v) maltotriose (Mtt) at 25 </w:t>
      </w:r>
      <w:r w:rsidRPr="003F1EF0">
        <w:rPr>
          <w:vertAlign w:val="superscript"/>
        </w:rPr>
        <w:t>o</w:t>
      </w:r>
      <w:r w:rsidRPr="003F1EF0">
        <w:t>C</w:t>
      </w:r>
      <w:r w:rsidR="00984D28">
        <w:t xml:space="preserve"> represented as boxplots of </w:t>
      </w:r>
      <w:r w:rsidR="00984D28">
        <w:rPr>
          <w:color w:val="000000"/>
        </w:rPr>
        <w:t>(</w:t>
      </w:r>
      <w:r w:rsidR="00984D28" w:rsidRPr="00D2408C">
        <w:rPr>
          <w:b/>
          <w:bCs/>
          <w:color w:val="000000"/>
        </w:rPr>
        <w:t>A</w:t>
      </w:r>
      <w:r w:rsidR="00984D28">
        <w:rPr>
          <w:color w:val="000000"/>
        </w:rPr>
        <w:t>) growth rate [h</w:t>
      </w:r>
      <w:r w:rsidR="00984D28" w:rsidRPr="00D2408C">
        <w:rPr>
          <w:color w:val="000000"/>
          <w:vertAlign w:val="superscript"/>
        </w:rPr>
        <w:t>-1</w:t>
      </w:r>
      <w:r w:rsidR="00984D28">
        <w:rPr>
          <w:color w:val="000000"/>
        </w:rPr>
        <w:t>] (maximum slope), (</w:t>
      </w:r>
      <w:r w:rsidR="00984D28">
        <w:rPr>
          <w:b/>
          <w:bCs/>
          <w:color w:val="000000"/>
        </w:rPr>
        <w:t>C</w:t>
      </w:r>
      <w:r w:rsidR="00984D28">
        <w:rPr>
          <w:color w:val="000000"/>
        </w:rPr>
        <w:t>) adaptation time [h] (lag time) and (</w:t>
      </w:r>
      <w:r w:rsidR="00984D28">
        <w:rPr>
          <w:b/>
          <w:bCs/>
          <w:color w:val="000000"/>
        </w:rPr>
        <w:t>D</w:t>
      </w:r>
      <w:r w:rsidR="00984D28">
        <w:rPr>
          <w:color w:val="000000"/>
        </w:rPr>
        <w:t>) biomass production (maximum OD</w:t>
      </w:r>
      <w:r w:rsidR="00984D28" w:rsidRPr="00D2408C">
        <w:rPr>
          <w:color w:val="000000"/>
          <w:vertAlign w:val="subscript"/>
        </w:rPr>
        <w:t>600</w:t>
      </w:r>
      <w:r w:rsidR="00984D28">
        <w:rPr>
          <w:color w:val="000000"/>
        </w:rPr>
        <w:t xml:space="preserve"> values)</w:t>
      </w:r>
      <w:r w:rsidRPr="003F1EF0">
        <w:t xml:space="preserve">. </w:t>
      </w:r>
      <w:r w:rsidR="00984D28">
        <w:t>Data points are split based on species designations</w:t>
      </w:r>
      <w:r w:rsidR="00524928">
        <w:t xml:space="preserve">. Data points of </w:t>
      </w:r>
      <w:r w:rsidR="001F7237">
        <w:t xml:space="preserve">maltotriose-positive candidates based on growth rate values larger than the value of </w:t>
      </w:r>
      <w:r w:rsidR="001F7237" w:rsidRPr="003F1EF0">
        <w:t xml:space="preserve">the </w:t>
      </w:r>
      <w:r w:rsidR="001F7237">
        <w:t>maltotriose-negative (Mtt</w:t>
      </w:r>
      <w:r w:rsidR="001F7237" w:rsidRPr="006C02B6">
        <w:rPr>
          <w:vertAlign w:val="superscript"/>
        </w:rPr>
        <w:t>-</w:t>
      </w:r>
      <w:r w:rsidR="001F7237">
        <w:t xml:space="preserve">) </w:t>
      </w:r>
      <w:r w:rsidR="001F7237" w:rsidRPr="003F1EF0">
        <w:t xml:space="preserve">strain </w:t>
      </w:r>
      <w:r w:rsidR="001F7237" w:rsidRPr="003F1EF0">
        <w:rPr>
          <w:i/>
          <w:iCs/>
        </w:rPr>
        <w:t>S. eubayanus</w:t>
      </w:r>
      <w:r w:rsidR="001F7237" w:rsidRPr="003F1EF0">
        <w:t xml:space="preserve"> strain CBS 12357</w:t>
      </w:r>
      <w:r w:rsidR="001F7237" w:rsidRPr="003F1EF0">
        <w:rPr>
          <w:vertAlign w:val="superscript"/>
        </w:rPr>
        <w:t>T</w:t>
      </w:r>
      <w:r w:rsidR="001F7237" w:rsidRPr="003F1EF0">
        <w:t xml:space="preserve"> </w:t>
      </w:r>
      <w:r w:rsidR="001F7237">
        <w:t xml:space="preserve">are highlighted </w:t>
      </w:r>
      <w:r w:rsidR="00D81101">
        <w:t>with a larger symbol with full color and separated by a red dash line in panel (A).</w:t>
      </w:r>
      <w:r w:rsidR="00524928" w:rsidRPr="003F1EF0">
        <w:t xml:space="preserve"> </w:t>
      </w:r>
      <w:r w:rsidR="00984D28">
        <w:t>(</w:t>
      </w:r>
      <w:r w:rsidR="00984D28" w:rsidRPr="006C02B6">
        <w:rPr>
          <w:b/>
          <w:bCs/>
        </w:rPr>
        <w:t>B</w:t>
      </w:r>
      <w:r w:rsidR="00984D28">
        <w:t xml:space="preserve">) </w:t>
      </w:r>
      <w:r w:rsidR="00984D28" w:rsidRPr="003F1EF0">
        <w:t xml:space="preserve">Growth </w:t>
      </w:r>
      <w:r w:rsidR="00984D28">
        <w:t xml:space="preserve">performance </w:t>
      </w:r>
      <w:r w:rsidR="00984D28" w:rsidRPr="003F1EF0">
        <w:t xml:space="preserve">on maltotriose ranked </w:t>
      </w:r>
      <w:r w:rsidR="00984D28">
        <w:t>by growth rate [h-</w:t>
      </w:r>
      <w:r w:rsidR="00984D28" w:rsidRPr="006C02B6">
        <w:rPr>
          <w:vertAlign w:val="superscript"/>
        </w:rPr>
        <w:t>1</w:t>
      </w:r>
      <w:r w:rsidR="00984D28">
        <w:t>] (</w:t>
      </w:r>
      <w:r w:rsidR="00984D28" w:rsidRPr="003F1EF0">
        <w:t xml:space="preserve">maximum slope values). The value for the strain </w:t>
      </w:r>
      <w:r w:rsidR="00984D28" w:rsidRPr="003F1EF0">
        <w:rPr>
          <w:i/>
          <w:iCs/>
        </w:rPr>
        <w:t>S. eubayanus</w:t>
      </w:r>
      <w:r w:rsidR="00984D28" w:rsidRPr="003F1EF0">
        <w:t xml:space="preserve"> strain CBS 12357</w:t>
      </w:r>
      <w:r w:rsidR="00984D28" w:rsidRPr="003F1EF0">
        <w:rPr>
          <w:vertAlign w:val="superscript"/>
        </w:rPr>
        <w:t>T</w:t>
      </w:r>
      <w:r w:rsidR="00984D28" w:rsidRPr="003F1EF0">
        <w:t xml:space="preserve"> (Mtt</w:t>
      </w:r>
      <w:r w:rsidR="00984D28" w:rsidRPr="003F1EF0">
        <w:rPr>
          <w:vertAlign w:val="superscript"/>
        </w:rPr>
        <w:t>-</w:t>
      </w:r>
      <w:r w:rsidR="00984D28" w:rsidRPr="003F1EF0">
        <w:t xml:space="preserve">) was set to 1 and the performances of all other strains were shown as fold-change in comparison. </w:t>
      </w:r>
      <w:r w:rsidR="00D81101" w:rsidRPr="003F1EF0">
        <w:t>The species</w:t>
      </w:r>
      <w:r w:rsidR="0088772A">
        <w:t>/domesticated hybrids</w:t>
      </w:r>
      <w:r w:rsidR="00D81101" w:rsidRPr="003F1EF0">
        <w:t xml:space="preserve"> are labelled as follows: </w:t>
      </w:r>
      <w:r w:rsidR="00D81101" w:rsidRPr="003F1EF0">
        <w:rPr>
          <w:i/>
        </w:rPr>
        <w:t>S. pastorianus</w:t>
      </w:r>
      <w:r w:rsidR="00D81101" w:rsidRPr="003F1EF0">
        <w:t xml:space="preserve"> (</w:t>
      </w:r>
      <w:r w:rsidR="00D81101" w:rsidRPr="003F1EF0">
        <w:rPr>
          <w:color w:val="F1CA0E"/>
        </w:rPr>
        <w:t>▲</w:t>
      </w:r>
      <w:r w:rsidR="00D81101" w:rsidRPr="003F1EF0">
        <w:t xml:space="preserve">), </w:t>
      </w:r>
      <w:r w:rsidR="00D81101" w:rsidRPr="003F1EF0">
        <w:rPr>
          <w:i/>
        </w:rPr>
        <w:t xml:space="preserve">S. cerevisiae </w:t>
      </w:r>
      <w:r w:rsidR="00D81101" w:rsidRPr="003F1EF0">
        <w:t>(</w:t>
      </w:r>
      <w:r w:rsidR="00D81101" w:rsidRPr="003F1EF0">
        <w:rPr>
          <w:rFonts w:ascii="Cambria Math" w:eastAsia="Cambria Math" w:hAnsi="Cambria Math" w:cs="Cambria Math"/>
          <w:color w:val="0000FF"/>
        </w:rPr>
        <w:t>◉</w:t>
      </w:r>
      <w:r w:rsidR="00D81101" w:rsidRPr="003F1EF0">
        <w:t xml:space="preserve">), </w:t>
      </w:r>
      <w:r w:rsidR="00D81101" w:rsidRPr="003F1EF0">
        <w:rPr>
          <w:i/>
        </w:rPr>
        <w:t xml:space="preserve">S. eubayanus </w:t>
      </w:r>
      <w:r w:rsidR="00D81101" w:rsidRPr="003F1EF0">
        <w:t>(</w:t>
      </w:r>
      <w:r w:rsidR="00D81101" w:rsidRPr="003F1EF0">
        <w:rPr>
          <w:color w:val="FF0000"/>
        </w:rPr>
        <w:t>●</w:t>
      </w:r>
      <w:r w:rsidR="00D81101" w:rsidRPr="003F1EF0">
        <w:t xml:space="preserve">), </w:t>
      </w:r>
      <w:r w:rsidR="00D81101" w:rsidRPr="003F1EF0">
        <w:rPr>
          <w:i/>
        </w:rPr>
        <w:t xml:space="preserve">S. mikatae </w:t>
      </w:r>
      <w:r w:rsidR="00D81101" w:rsidRPr="003F1EF0">
        <w:t>(</w:t>
      </w:r>
      <w:r w:rsidR="00D81101" w:rsidRPr="003F1EF0">
        <w:rPr>
          <w:color w:val="595959"/>
        </w:rPr>
        <w:t>▼</w:t>
      </w:r>
      <w:r w:rsidR="00D81101" w:rsidRPr="003F1EF0">
        <w:t xml:space="preserve">), </w:t>
      </w:r>
      <w:r w:rsidR="00D81101" w:rsidRPr="003F1EF0">
        <w:rPr>
          <w:i/>
        </w:rPr>
        <w:t xml:space="preserve">S. kudriavzevii </w:t>
      </w:r>
      <w:r w:rsidR="00D81101" w:rsidRPr="003F1EF0">
        <w:t>(</w:t>
      </w:r>
      <w:r w:rsidR="00D81101" w:rsidRPr="003F1EF0">
        <w:rPr>
          <w:color w:val="000000"/>
        </w:rPr>
        <w:t>♦</w:t>
      </w:r>
      <w:r w:rsidR="00D81101" w:rsidRPr="003F1EF0">
        <w:t xml:space="preserve">), </w:t>
      </w:r>
      <w:r w:rsidR="00D81101" w:rsidRPr="003F1EF0">
        <w:rPr>
          <w:i/>
        </w:rPr>
        <w:t xml:space="preserve">S. uvarum </w:t>
      </w:r>
      <w:r w:rsidR="00D81101" w:rsidRPr="003F1EF0">
        <w:t>(</w:t>
      </w:r>
      <w:r w:rsidR="00D81101" w:rsidRPr="003F1EF0">
        <w:rPr>
          <w:color w:val="7030A0"/>
        </w:rPr>
        <w:t>■</w:t>
      </w:r>
      <w:r w:rsidR="00D81101" w:rsidRPr="003F1EF0">
        <w:t xml:space="preserve">), </w:t>
      </w:r>
      <w:r w:rsidR="00D81101" w:rsidRPr="003F1EF0">
        <w:rPr>
          <w:i/>
        </w:rPr>
        <w:t xml:space="preserve">S. paradoxus </w:t>
      </w:r>
      <w:r w:rsidR="00D81101" w:rsidRPr="003F1EF0">
        <w:t>(</w:t>
      </w:r>
      <w:sdt>
        <w:sdtPr>
          <w:tag w:val="goog_rdk_63"/>
          <w:id w:val="-904755538"/>
        </w:sdtPr>
        <w:sdtContent>
          <w:r w:rsidR="00D81101" w:rsidRPr="003F1EF0">
            <w:rPr>
              <w:rFonts w:ascii="Segoe UI Symbol" w:eastAsia="Fira Mono" w:hAnsi="Segoe UI Symbol" w:cs="Segoe UI Symbol"/>
              <w:color w:val="94641F"/>
              <w:highlight w:val="white"/>
            </w:rPr>
            <w:t>⬣</w:t>
          </w:r>
        </w:sdtContent>
      </w:sdt>
      <w:r w:rsidR="00D81101" w:rsidRPr="003F1EF0">
        <w:t xml:space="preserve">), </w:t>
      </w:r>
      <w:r w:rsidR="00D81101" w:rsidRPr="003F1EF0">
        <w:rPr>
          <w:i/>
        </w:rPr>
        <w:t xml:space="preserve">S. arboricola </w:t>
      </w:r>
      <w:r w:rsidR="00D81101" w:rsidRPr="003F1EF0">
        <w:t>(</w:t>
      </w:r>
      <w:sdt>
        <w:sdtPr>
          <w:tag w:val="goog_rdk_64"/>
          <w:id w:val="565925515"/>
        </w:sdtPr>
        <w:sdtContent>
          <w:r w:rsidR="00D81101" w:rsidRPr="00524928">
            <w:rPr>
              <w:rFonts w:ascii="Segoe UI Symbol" w:hAnsi="Segoe UI Symbol" w:cs="Segoe UI Symbol"/>
              <w:color w:val="008000"/>
            </w:rPr>
            <w:t>★</w:t>
          </w:r>
        </w:sdtContent>
      </w:sdt>
      <w:r w:rsidR="00D81101" w:rsidRPr="003F1EF0">
        <w:t xml:space="preserve">), </w:t>
      </w:r>
      <w:r w:rsidR="00D81101" w:rsidRPr="003F1EF0">
        <w:rPr>
          <w:i/>
        </w:rPr>
        <w:t xml:space="preserve">S. jurei </w:t>
      </w:r>
      <w:r w:rsidR="00D81101" w:rsidRPr="003F1EF0">
        <w:t>(</w:t>
      </w:r>
      <w:sdt>
        <w:sdtPr>
          <w:tag w:val="goog_rdk_64"/>
          <w:id w:val="1581631870"/>
        </w:sdtPr>
        <w:sdtContent>
          <w:r w:rsidR="00D81101" w:rsidRPr="003F1EF0">
            <w:rPr>
              <w:rFonts w:ascii="Segoe UI Symbol" w:eastAsia="Arial Unicode MS" w:hAnsi="Segoe UI Symbol" w:cs="Segoe UI Symbol"/>
              <w:color w:val="A00000"/>
              <w:highlight w:val="white"/>
            </w:rPr>
            <w:t>★</w:t>
          </w:r>
        </w:sdtContent>
      </w:sdt>
      <w:r w:rsidR="00D81101" w:rsidRPr="003F1EF0">
        <w:t>).</w:t>
      </w:r>
      <w:r w:rsidR="00D81101">
        <w:t xml:space="preserve"> </w:t>
      </w:r>
      <w:r w:rsidR="00D81101" w:rsidRPr="003F1EF0">
        <w:t xml:space="preserve">Values </w:t>
      </w:r>
      <w:r w:rsidR="00D81101">
        <w:t>are presented as a mean of quadruplicate technical replicates</w:t>
      </w:r>
      <w:r w:rsidR="0060376D">
        <w:t xml:space="preserve"> while valued for control strains maltotriose-positive (Mtt</w:t>
      </w:r>
      <w:r w:rsidR="0060376D" w:rsidRPr="006C02B6">
        <w:rPr>
          <w:vertAlign w:val="superscript"/>
        </w:rPr>
        <w:t>+</w:t>
      </w:r>
      <w:r w:rsidR="0060376D">
        <w:t xml:space="preserve">) </w:t>
      </w:r>
      <w:r w:rsidR="0060376D" w:rsidRPr="006C02B6">
        <w:rPr>
          <w:i/>
          <w:iCs/>
        </w:rPr>
        <w:t>S. pastorianus</w:t>
      </w:r>
      <w:r w:rsidR="0060376D">
        <w:t xml:space="preserve"> CBS 1513 and </w:t>
      </w:r>
      <w:r w:rsidR="0060376D" w:rsidRPr="003F1EF0">
        <w:rPr>
          <w:i/>
          <w:iCs/>
        </w:rPr>
        <w:t>S. eubayanus</w:t>
      </w:r>
      <w:r w:rsidR="0060376D" w:rsidRPr="003F1EF0">
        <w:t xml:space="preserve"> strain CBS 12357</w:t>
      </w:r>
      <w:r w:rsidR="0060376D" w:rsidRPr="003F1EF0">
        <w:rPr>
          <w:vertAlign w:val="superscript"/>
        </w:rPr>
        <w:t>T</w:t>
      </w:r>
      <w:r w:rsidR="0060376D" w:rsidRPr="003F1EF0">
        <w:t xml:space="preserve"> (Mtt</w:t>
      </w:r>
      <w:r w:rsidR="0060376D" w:rsidRPr="003F1EF0">
        <w:rPr>
          <w:vertAlign w:val="superscript"/>
        </w:rPr>
        <w:t>-</w:t>
      </w:r>
      <w:r w:rsidR="0060376D" w:rsidRPr="003F1EF0">
        <w:t xml:space="preserve">) </w:t>
      </w:r>
      <w:r w:rsidR="0060376D">
        <w:t>are shown as mean of twenty-four replicates.</w:t>
      </w:r>
      <w:r w:rsidR="00D81101" w:rsidRPr="003F1EF0">
        <w:t xml:space="preserve"> </w:t>
      </w:r>
      <w:r w:rsidR="00D81101">
        <w:t>Raw data is provided in Table S6.</w:t>
      </w:r>
    </w:p>
    <w:bookmarkEnd w:id="1"/>
    <w:p w14:paraId="05E27FD3" w14:textId="470528A2" w:rsidR="003549BE" w:rsidRDefault="003549BE" w:rsidP="0082611B">
      <w:pPr>
        <w:pStyle w:val="Heading1"/>
      </w:pPr>
      <w:r>
        <w:t>Supplementary Table caption for Table S9</w:t>
      </w:r>
    </w:p>
    <w:p w14:paraId="1C24BE57" w14:textId="09B4CA14" w:rsidR="000D2F2B" w:rsidRDefault="003549BE" w:rsidP="000D2F2B">
      <w:pPr>
        <w:jc w:val="both"/>
      </w:pPr>
      <w:r>
        <w:t>Table S9</w:t>
      </w:r>
      <w:r w:rsidR="000D2F2B">
        <w:t xml:space="preserve">: Quantitative data for the aroma production of the generated </w:t>
      </w:r>
      <w:r w:rsidR="000D2F2B">
        <w:rPr>
          <w:i/>
        </w:rPr>
        <w:t>de novo</w:t>
      </w:r>
      <w:r w:rsidR="000D2F2B">
        <w:t xml:space="preserve"> hybrids and the corresponding parental strains: NG92 (</w:t>
      </w:r>
      <w:r w:rsidR="000D2F2B">
        <w:rPr>
          <w:i/>
        </w:rPr>
        <w:t>S. eubayanus</w:t>
      </w:r>
      <w:r w:rsidR="000D2F2B">
        <w:t xml:space="preserve"> CBS 12357</w:t>
      </w:r>
      <w:r w:rsidR="000D2F2B">
        <w:rPr>
          <w:vertAlign w:val="superscript"/>
        </w:rPr>
        <w:t xml:space="preserve">T </w:t>
      </w:r>
      <w:r w:rsidR="000D2F2B">
        <w:t xml:space="preserve">x </w:t>
      </w:r>
      <w:r w:rsidR="000D2F2B">
        <w:rPr>
          <w:i/>
        </w:rPr>
        <w:t>S. jurei</w:t>
      </w:r>
      <w:r w:rsidR="000D2F2B">
        <w:t xml:space="preserve"> D5095</w:t>
      </w:r>
      <w:r w:rsidR="000D2F2B">
        <w:rPr>
          <w:vertAlign w:val="superscript"/>
        </w:rPr>
        <w:t>T</w:t>
      </w:r>
      <w:r w:rsidR="000D2F2B">
        <w:t>/</w:t>
      </w:r>
      <w:r w:rsidR="000D2F2B">
        <w:rPr>
          <w:i/>
        </w:rPr>
        <w:t>Se</w:t>
      </w:r>
      <w:r w:rsidR="000D2F2B">
        <w:t xml:space="preserve"> x </w:t>
      </w:r>
      <w:r w:rsidR="000D2F2B">
        <w:rPr>
          <w:i/>
        </w:rPr>
        <w:t>Sj</w:t>
      </w:r>
      <w:r w:rsidR="000D2F2B">
        <w:t>), NG101 (</w:t>
      </w:r>
      <w:r w:rsidR="000D2F2B">
        <w:rPr>
          <w:i/>
        </w:rPr>
        <w:t>S. eubayanus</w:t>
      </w:r>
      <w:r w:rsidR="000D2F2B">
        <w:t xml:space="preserve"> CBS 12357</w:t>
      </w:r>
      <w:r w:rsidR="000D2F2B">
        <w:rPr>
          <w:vertAlign w:val="superscript"/>
        </w:rPr>
        <w:t xml:space="preserve">T </w:t>
      </w:r>
      <w:r w:rsidR="000D2F2B">
        <w:t xml:space="preserve">x </w:t>
      </w:r>
      <w:r w:rsidR="000D2F2B">
        <w:rPr>
          <w:i/>
        </w:rPr>
        <w:t>S. mikatae</w:t>
      </w:r>
      <w:r w:rsidR="000D2F2B">
        <w:t xml:space="preserve"> NBRC 10997/</w:t>
      </w:r>
      <w:r w:rsidR="000D2F2B">
        <w:rPr>
          <w:i/>
        </w:rPr>
        <w:t>Se</w:t>
      </w:r>
      <w:r w:rsidR="000D2F2B">
        <w:t xml:space="preserve"> x </w:t>
      </w:r>
      <w:r w:rsidR="000D2F2B">
        <w:rPr>
          <w:i/>
        </w:rPr>
        <w:t>Sm</w:t>
      </w:r>
      <w:r w:rsidR="000D2F2B">
        <w:t>),</w:t>
      </w:r>
      <w:r w:rsidR="000D2F2B">
        <w:rPr>
          <w:i/>
        </w:rPr>
        <w:t xml:space="preserve"> S. eubayanus</w:t>
      </w:r>
      <w:r w:rsidR="000D2F2B">
        <w:t xml:space="preserve"> CBS 12357</w:t>
      </w:r>
      <w:r w:rsidR="000D2F2B">
        <w:rPr>
          <w:vertAlign w:val="superscript"/>
        </w:rPr>
        <w:t>T</w:t>
      </w:r>
      <w:r w:rsidR="000D2F2B">
        <w:t xml:space="preserve">, </w:t>
      </w:r>
      <w:r w:rsidR="000D2F2B">
        <w:rPr>
          <w:i/>
        </w:rPr>
        <w:t>S. jurei</w:t>
      </w:r>
      <w:r w:rsidR="000D2F2B">
        <w:t xml:space="preserve"> D5095</w:t>
      </w:r>
      <w:r w:rsidR="000D2F2B">
        <w:rPr>
          <w:vertAlign w:val="superscript"/>
        </w:rPr>
        <w:t>T</w:t>
      </w:r>
      <w:r w:rsidR="000D2F2B">
        <w:t xml:space="preserve"> and </w:t>
      </w:r>
      <w:r w:rsidR="000D2F2B">
        <w:rPr>
          <w:i/>
        </w:rPr>
        <w:t>S. mikatae</w:t>
      </w:r>
      <w:r w:rsidR="000D2F2B">
        <w:t xml:space="preserve"> NBRC 10997 including the strain </w:t>
      </w:r>
      <w:r w:rsidR="000D2F2B">
        <w:rPr>
          <w:i/>
        </w:rPr>
        <w:t>S. pastorianus</w:t>
      </w:r>
      <w:r w:rsidR="000D2F2B">
        <w:t xml:space="preserve"> CBS 1513 as a typical lager beer reference. The aroma compounds are categorized by acetate esters, ethyl esters, alcohols, and acids (medium-chain fatty acids (MCFA). The concentration differences per category are highlighted with increasing length of blue, green, orange, and yellow bars respectively. Flavor thresholds in beer values (shown in brackets) were obtained from </w:t>
      </w:r>
      <w:sdt>
        <w:sdtPr>
          <w:rPr>
            <w:color w:val="000000"/>
          </w:rPr>
          <w:tag w:val="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"/>
          <w:id w:val="-291895037"/>
          <w:placeholder>
            <w:docPart w:val="19F90A1C90934B1FAF26B8895168DBFF"/>
          </w:placeholder>
        </w:sdtPr>
        <w:sdtContent>
          <w:r w:rsidR="000D2F2B" w:rsidRPr="003C54D5">
            <w:rPr>
              <w:color w:val="000000"/>
            </w:rPr>
            <w:t>Meilgaard, 1982</w:t>
          </w:r>
        </w:sdtContent>
      </w:sdt>
      <w:r w:rsidR="000D2F2B">
        <w:t xml:space="preserve"> (</w:t>
      </w:r>
      <w:r w:rsidR="000D2F2B" w:rsidRPr="004D6C47">
        <w:rPr>
          <w:vertAlign w:val="superscript"/>
        </w:rPr>
        <w:t>a</w:t>
      </w:r>
      <w:r w:rsidR="000D2F2B">
        <w:t>); Meilgaard, 1975a (</w:t>
      </w:r>
      <w:r w:rsidR="000D2F2B" w:rsidRPr="004D6C47">
        <w:rPr>
          <w:vertAlign w:val="superscript"/>
        </w:rPr>
        <w:t>b</w:t>
      </w:r>
      <w:r w:rsidR="000D2F2B">
        <w:t>); (Meilgaard, 1975b (</w:t>
      </w:r>
      <w:r w:rsidR="000D2F2B" w:rsidRPr="004D6C47">
        <w:rPr>
          <w:vertAlign w:val="superscript"/>
        </w:rPr>
        <w:t>c</w:t>
      </w:r>
      <w:r w:rsidR="000D2F2B">
        <w:t xml:space="preserve">); </w:t>
      </w:r>
      <w:sdt>
        <w:sdtPr>
          <w:rPr>
            <w:color w:val="000000"/>
          </w:rPr>
          <w:tag w:val="MENDELEY_CITATION_v3_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"/>
          <w:id w:val="113648481"/>
          <w:placeholder>
            <w:docPart w:val="19F90A1C90934B1FAF26B8895168DBFF"/>
          </w:placeholder>
        </w:sdtPr>
        <w:sdtContent>
          <w:r w:rsidR="000D2F2B" w:rsidRPr="003C54D5">
            <w:rPr>
              <w:color w:val="000000"/>
            </w:rPr>
            <w:t>Harrison, 1970</w:t>
          </w:r>
        </w:sdtContent>
      </w:sdt>
      <w:r w:rsidR="000D2F2B">
        <w:t xml:space="preserve"> (</w:t>
      </w:r>
      <w:r w:rsidR="000D2F2B" w:rsidRPr="004D6C47">
        <w:rPr>
          <w:vertAlign w:val="superscript"/>
        </w:rPr>
        <w:t>d</w:t>
      </w:r>
      <w:r w:rsidR="000D2F2B">
        <w:t>). Corresponding aromas/flavors for each volatile compound tested were obtained from The Good Scent Company Information System, 2022 (</w:t>
      </w:r>
      <w:r w:rsidR="000D2F2B">
        <w:rPr>
          <w:vertAlign w:val="superscript"/>
        </w:rPr>
        <w:t>e</w:t>
      </w:r>
      <w:r w:rsidR="000D2F2B">
        <w:t xml:space="preserve">); </w:t>
      </w:r>
      <w:sdt>
        <w:sdtPr>
          <w:rPr>
            <w:color w:val="000000"/>
          </w:rPr>
          <w:tag w:val="MENDELEY_CITATION_v3_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"/>
          <w:id w:val="-1880536026"/>
          <w:placeholder>
            <w:docPart w:val="19F90A1C90934B1FAF26B8895168DBFF"/>
          </w:placeholder>
        </w:sdtPr>
        <w:sdtContent>
          <w:r w:rsidR="000D2F2B" w:rsidRPr="003C54D5">
            <w:rPr>
              <w:color w:val="000000"/>
            </w:rPr>
            <w:t xml:space="preserve">Swiegers et al. </w:t>
          </w:r>
          <w:r w:rsidR="000D2F2B" w:rsidRPr="004102D7">
            <w:rPr>
              <w:color w:val="000000"/>
              <w:lang w:val="nl-NL"/>
            </w:rPr>
            <w:t>(2005)</w:t>
          </w:r>
        </w:sdtContent>
      </w:sdt>
      <w:r w:rsidR="000D2F2B" w:rsidRPr="004102D7">
        <w:rPr>
          <w:color w:val="000000"/>
          <w:lang w:val="nl-NL"/>
        </w:rPr>
        <w:t xml:space="preserve"> (</w:t>
      </w:r>
      <w:r w:rsidR="000D2F2B" w:rsidRPr="004102D7">
        <w:rPr>
          <w:color w:val="000000"/>
          <w:vertAlign w:val="superscript"/>
          <w:lang w:val="nl-NL"/>
        </w:rPr>
        <w:t>f</w:t>
      </w:r>
      <w:r w:rsidR="000D2F2B" w:rsidRPr="004102D7">
        <w:rPr>
          <w:color w:val="000000"/>
          <w:lang w:val="nl-NL"/>
        </w:rPr>
        <w:t>); PubChem, 2022 (</w:t>
      </w:r>
      <w:r w:rsidR="000D2F2B" w:rsidRPr="004102D7">
        <w:rPr>
          <w:color w:val="000000"/>
          <w:vertAlign w:val="superscript"/>
          <w:lang w:val="nl-NL"/>
        </w:rPr>
        <w:t>g</w:t>
      </w:r>
      <w:r w:rsidR="000D2F2B" w:rsidRPr="004102D7">
        <w:rPr>
          <w:color w:val="000000"/>
          <w:lang w:val="nl-NL"/>
        </w:rPr>
        <w:t xml:space="preserve">); </w:t>
      </w:r>
      <w:sdt>
        <w:sdtPr>
          <w:rPr>
            <w:color w:val="000000"/>
          </w:rPr>
          <w:tag w:val="MENDELEY_CITATION_v3_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"/>
          <w:id w:val="-1552456393"/>
          <w:placeholder>
            <w:docPart w:val="19F90A1C90934B1FAF26B8895168DBFF"/>
          </w:placeholder>
        </w:sdtPr>
        <w:sdtContent>
          <w:r w:rsidR="000D2F2B" w:rsidRPr="004102D7">
            <w:rPr>
              <w:color w:val="000000"/>
              <w:lang w:val="nl-NL"/>
            </w:rPr>
            <w:t>Dunlevy et al. (2009)</w:t>
          </w:r>
        </w:sdtContent>
      </w:sdt>
      <w:r w:rsidR="000D2F2B" w:rsidRPr="004102D7">
        <w:rPr>
          <w:color w:val="000000"/>
          <w:lang w:val="nl-NL"/>
        </w:rPr>
        <w:t xml:space="preserve"> (</w:t>
      </w:r>
      <w:r w:rsidR="000D2F2B" w:rsidRPr="004102D7">
        <w:rPr>
          <w:color w:val="000000"/>
          <w:vertAlign w:val="superscript"/>
          <w:lang w:val="nl-NL"/>
        </w:rPr>
        <w:t>h</w:t>
      </w:r>
      <w:r w:rsidR="000D2F2B" w:rsidRPr="004102D7">
        <w:rPr>
          <w:color w:val="000000"/>
          <w:lang w:val="nl-NL"/>
        </w:rPr>
        <w:t xml:space="preserve">); </w:t>
      </w:r>
      <w:sdt>
        <w:sdtPr>
          <w:rPr>
            <w:color w:val="000000"/>
          </w:rPr>
          <w:tag w:val="MENDELEY_CITATION_v3_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"/>
          <w:id w:val="1484581493"/>
          <w:placeholder>
            <w:docPart w:val="19F90A1C90934B1FAF26B8895168DBFF"/>
          </w:placeholder>
        </w:sdtPr>
        <w:sdtContent>
          <w:r w:rsidR="000D2F2B" w:rsidRPr="004102D7">
            <w:rPr>
              <w:color w:val="000000"/>
              <w:lang w:val="nl-NL"/>
            </w:rPr>
            <w:t xml:space="preserve">Blanco et al. </w:t>
          </w:r>
          <w:r w:rsidR="000D2F2B" w:rsidRPr="003C54D5">
            <w:rPr>
              <w:color w:val="000000"/>
            </w:rPr>
            <w:t>(2016)</w:t>
          </w:r>
        </w:sdtContent>
      </w:sdt>
      <w:r w:rsidR="000D2F2B" w:rsidRPr="0002677A">
        <w:t xml:space="preserve"> (</w:t>
      </w:r>
      <w:r w:rsidR="000D2F2B" w:rsidRPr="0002677A">
        <w:rPr>
          <w:vertAlign w:val="superscript"/>
        </w:rPr>
        <w:t>i</w:t>
      </w:r>
      <w:r w:rsidR="000D2F2B" w:rsidRPr="0002677A">
        <w:t xml:space="preserve">). </w:t>
      </w:r>
      <w:r w:rsidR="000D2F2B">
        <w:t>The calculations are based on aroma compound concentrations [mg L</w:t>
      </w:r>
      <w:r w:rsidR="000D2F2B">
        <w:rPr>
          <w:vertAlign w:val="superscript"/>
        </w:rPr>
        <w:t>-1</w:t>
      </w:r>
      <w:r w:rsidR="000D2F2B">
        <w:t>] from triplicate biological fermentations including values below and above the sensitivity of the GC/MS analysis.</w:t>
      </w:r>
      <w:r w:rsidR="006C02B6">
        <w:t xml:space="preserve"> </w:t>
      </w:r>
      <w:r w:rsidR="006C02B6" w:rsidRPr="0082611B">
        <w:t>Statistical analysis shows significant difference for each aroma compound tested with P value &lt; 0.05</w:t>
      </w:r>
      <w:r w:rsidR="004B1A75">
        <w:t xml:space="preserve"> (Table S11)</w:t>
      </w:r>
      <w:r w:rsidR="006C02B6" w:rsidRPr="0082611B">
        <w:t>.</w:t>
      </w:r>
    </w:p>
    <w:p w14:paraId="221152EB" w14:textId="6C292350" w:rsidR="006A67E3" w:rsidRDefault="00491F7B" w:rsidP="00491F7B">
      <w:pPr>
        <w:pStyle w:val="Heading1"/>
      </w:pPr>
      <w:r>
        <w:lastRenderedPageBreak/>
        <w:t xml:space="preserve">Supplementary </w:t>
      </w:r>
      <w:r w:rsidR="00BA021F">
        <w:t>R</w:t>
      </w:r>
      <w:r>
        <w:t xml:space="preserve">eferences </w:t>
      </w:r>
    </w:p>
    <w:p w14:paraId="1A6EBB66" w14:textId="2CBE6A64" w:rsidR="00491F7B" w:rsidRDefault="00491F7B" w:rsidP="00491F7B">
      <w:pPr>
        <w:autoSpaceDE w:val="0"/>
        <w:autoSpaceDN w:val="0"/>
      </w:pPr>
      <w:r w:rsidRPr="00B72010">
        <w:t xml:space="preserve">Barton, D. B. H., Georghiou, D., Dave, N., Alghamdi, M., Walsh, T. A., Louis, E. J., et al. (2018). PHENOS: A high-throughput and flexible tool for microorganism growth phenotyping on solid media. </w:t>
      </w:r>
      <w:r w:rsidRPr="001278D7">
        <w:rPr>
          <w:i/>
          <w:iCs/>
        </w:rPr>
        <w:t>BMC Microbiol</w:t>
      </w:r>
      <w:r w:rsidR="00CB7C7C">
        <w:rPr>
          <w:i/>
          <w:iCs/>
        </w:rPr>
        <w:t>.</w:t>
      </w:r>
      <w:r w:rsidRPr="00B72010">
        <w:t xml:space="preserve"> 18.</w:t>
      </w:r>
      <w:r w:rsidR="002E70A3">
        <w:t xml:space="preserve"> </w:t>
      </w:r>
      <w:r w:rsidRPr="00B72010">
        <w:t>doi: 10.1186/s12866-017-1143-y.</w:t>
      </w:r>
    </w:p>
    <w:p w14:paraId="22B64671" w14:textId="262CBC7B" w:rsidR="00491F7B" w:rsidRPr="0088772A" w:rsidRDefault="00491F7B" w:rsidP="00491F7B">
      <w:pPr>
        <w:autoSpaceDE w:val="0"/>
        <w:autoSpaceDN w:val="0"/>
        <w:rPr>
          <w:rFonts w:eastAsia="Times New Roman"/>
        </w:rPr>
      </w:pPr>
      <w:r>
        <w:rPr>
          <w:rFonts w:eastAsia="Times New Roman"/>
        </w:rPr>
        <w:t xml:space="preserve">Bensasson, D., Zarowiecki, M., Burt, A., </w:t>
      </w:r>
      <w:r w:rsidR="00500E95">
        <w:rPr>
          <w:rFonts w:eastAsia="Times New Roman"/>
        </w:rPr>
        <w:t>and</w:t>
      </w:r>
      <w:r>
        <w:rPr>
          <w:rFonts w:eastAsia="Times New Roman"/>
        </w:rPr>
        <w:t xml:space="preserve"> Koufopanou, V. (2008). Rapid evolution of yeast centromeres in the absence of drive. </w:t>
      </w:r>
      <w:r>
        <w:rPr>
          <w:rFonts w:eastAsia="Times New Roman"/>
          <w:i/>
          <w:iCs/>
        </w:rPr>
        <w:t>Genetics</w:t>
      </w:r>
      <w:r>
        <w:rPr>
          <w:rFonts w:eastAsia="Times New Roman"/>
        </w:rPr>
        <w:t xml:space="preserve"> </w:t>
      </w:r>
      <w:r w:rsidRPr="001278D7">
        <w:rPr>
          <w:rFonts w:eastAsia="Times New Roman"/>
        </w:rPr>
        <w:t>178</w:t>
      </w:r>
      <w:r>
        <w:rPr>
          <w:rFonts w:eastAsia="Times New Roman"/>
        </w:rPr>
        <w:t>, 2161–2167. doi.org/10.1534/genetics.107.083980.</w:t>
      </w:r>
    </w:p>
    <w:p w14:paraId="45B91CD1" w14:textId="20044CC8" w:rsidR="00491F7B" w:rsidRDefault="00491F7B" w:rsidP="00491F7B">
      <w:pPr>
        <w:autoSpaceDE w:val="0"/>
        <w:autoSpaceDN w:val="0"/>
        <w:rPr>
          <w:rFonts w:eastAsia="Times New Roman"/>
        </w:rPr>
      </w:pPr>
      <w:r>
        <w:rPr>
          <w:rFonts w:eastAsia="Times New Roman"/>
        </w:rPr>
        <w:t>Bing, J., Han, P. J., Liu, W. Q., Wang, Q. M.</w:t>
      </w:r>
      <w:r w:rsidR="00500E95">
        <w:rPr>
          <w:rFonts w:eastAsia="Times New Roman"/>
        </w:rPr>
        <w:t xml:space="preserve">, and </w:t>
      </w:r>
      <w:r>
        <w:rPr>
          <w:rFonts w:eastAsia="Times New Roman"/>
        </w:rPr>
        <w:t xml:space="preserve">Bai, F. Y. (2014). Evidence for a </w:t>
      </w:r>
      <w:r w:rsidR="00F77F6D">
        <w:rPr>
          <w:rFonts w:eastAsia="Times New Roman"/>
        </w:rPr>
        <w:t>F</w:t>
      </w:r>
      <w:r>
        <w:rPr>
          <w:rFonts w:eastAsia="Times New Roman"/>
        </w:rPr>
        <w:t xml:space="preserve">ar </w:t>
      </w:r>
      <w:r w:rsidR="00F77F6D">
        <w:rPr>
          <w:rFonts w:eastAsia="Times New Roman"/>
        </w:rPr>
        <w:t>E</w:t>
      </w:r>
      <w:r>
        <w:rPr>
          <w:rFonts w:eastAsia="Times New Roman"/>
        </w:rPr>
        <w:t xml:space="preserve">ast </w:t>
      </w:r>
      <w:r w:rsidR="00F77F6D">
        <w:rPr>
          <w:rFonts w:eastAsia="Times New Roman"/>
        </w:rPr>
        <w:t>A</w:t>
      </w:r>
      <w:r>
        <w:rPr>
          <w:rFonts w:eastAsia="Times New Roman"/>
        </w:rPr>
        <w:t xml:space="preserve">sian origin of lager beer yeast. </w:t>
      </w:r>
      <w:r>
        <w:rPr>
          <w:rFonts w:eastAsia="Times New Roman"/>
          <w:i/>
          <w:iCs/>
        </w:rPr>
        <w:t>Curr</w:t>
      </w:r>
      <w:r w:rsidR="00CB7C7C">
        <w:rPr>
          <w:rFonts w:eastAsia="Times New Roman"/>
          <w:i/>
          <w:iCs/>
        </w:rPr>
        <w:t>.</w:t>
      </w:r>
      <w:r>
        <w:rPr>
          <w:rFonts w:eastAsia="Times New Roman"/>
          <w:i/>
          <w:iCs/>
        </w:rPr>
        <w:t xml:space="preserve"> Biology</w:t>
      </w:r>
      <w:r>
        <w:rPr>
          <w:rFonts w:eastAsia="Times New Roman"/>
        </w:rPr>
        <w:t xml:space="preserve"> </w:t>
      </w:r>
      <w:r w:rsidRPr="0017638E">
        <w:rPr>
          <w:rFonts w:eastAsia="Times New Roman"/>
        </w:rPr>
        <w:t>24</w:t>
      </w:r>
      <w:r w:rsidR="00F77F6D">
        <w:rPr>
          <w:rFonts w:eastAsia="Times New Roman"/>
        </w:rPr>
        <w:t>, 380–381</w:t>
      </w:r>
      <w:r>
        <w:rPr>
          <w:rFonts w:eastAsia="Times New Roman"/>
        </w:rPr>
        <w:t xml:space="preserve">. </w:t>
      </w:r>
      <w:r w:rsidRPr="00605D99">
        <w:rPr>
          <w:rFonts w:eastAsia="Times New Roman"/>
        </w:rPr>
        <w:t>doi.org/10.1016/j.cub.2014.04.031</w:t>
      </w:r>
      <w:r w:rsidR="003E3A99">
        <w:rPr>
          <w:rFonts w:eastAsia="Times New Roman"/>
        </w:rPr>
        <w:t>.</w:t>
      </w:r>
    </w:p>
    <w:p w14:paraId="27BE43C5" w14:textId="36B9B6B8" w:rsidR="003549BE" w:rsidRPr="006C02B6" w:rsidRDefault="003549BE" w:rsidP="006C02B6">
      <w:r w:rsidRPr="005B4CDB">
        <w:t xml:space="preserve">Blanco, C. A., Andrés-Iglesias, C., and Montero, O. (2016). Low-alcohol Beers: Flavor Compounds, Defects, and Improvement Strategies. </w:t>
      </w:r>
      <w:r w:rsidRPr="005B4CDB">
        <w:rPr>
          <w:i/>
          <w:iCs/>
        </w:rPr>
        <w:t>Crit</w:t>
      </w:r>
      <w:r w:rsidR="00CB7C7C">
        <w:rPr>
          <w:i/>
          <w:iCs/>
        </w:rPr>
        <w:t>.</w:t>
      </w:r>
      <w:r w:rsidRPr="005B4CDB">
        <w:rPr>
          <w:i/>
          <w:iCs/>
        </w:rPr>
        <w:t xml:space="preserve"> Rev</w:t>
      </w:r>
      <w:r w:rsidR="00CB7C7C">
        <w:rPr>
          <w:i/>
          <w:iCs/>
        </w:rPr>
        <w:t xml:space="preserve">. </w:t>
      </w:r>
      <w:r w:rsidRPr="005B4CDB">
        <w:rPr>
          <w:i/>
          <w:iCs/>
        </w:rPr>
        <w:t>Food Sci</w:t>
      </w:r>
      <w:r w:rsidR="00CB7C7C">
        <w:rPr>
          <w:i/>
          <w:iCs/>
        </w:rPr>
        <w:t xml:space="preserve">. </w:t>
      </w:r>
      <w:r w:rsidRPr="005B4CDB">
        <w:rPr>
          <w:i/>
          <w:iCs/>
        </w:rPr>
        <w:t>Nutr</w:t>
      </w:r>
      <w:r w:rsidR="00CB7C7C">
        <w:rPr>
          <w:i/>
          <w:iCs/>
        </w:rPr>
        <w:t>.</w:t>
      </w:r>
      <w:r w:rsidRPr="005B4CDB">
        <w:t xml:space="preserve"> 56, 1379–1388. doi: 10.1080/10408398.2012.733979.</w:t>
      </w:r>
    </w:p>
    <w:p w14:paraId="69934781" w14:textId="1B38C4E8" w:rsidR="00491F7B" w:rsidRPr="00F77F6D" w:rsidRDefault="00491F7B" w:rsidP="00491F7B">
      <w:pPr>
        <w:autoSpaceDE w:val="0"/>
        <w:autoSpaceDN w:val="0"/>
        <w:rPr>
          <w:rFonts w:eastAsia="Times New Roman"/>
        </w:rPr>
      </w:pPr>
      <w:r>
        <w:rPr>
          <w:rFonts w:eastAsia="Times New Roman"/>
        </w:rPr>
        <w:t xml:space="preserve">Cohen, J. D., Goldenthal, M. J., Chow, T., Buchferer, B., </w:t>
      </w:r>
      <w:r w:rsidR="00500E95">
        <w:rPr>
          <w:rFonts w:eastAsia="Times New Roman"/>
        </w:rPr>
        <w:t>and</w:t>
      </w:r>
      <w:r>
        <w:rPr>
          <w:rFonts w:eastAsia="Times New Roman"/>
        </w:rPr>
        <w:t xml:space="preserve"> Marmur, J. (1985). </w:t>
      </w:r>
      <w:r w:rsidRPr="00F77F6D">
        <w:rPr>
          <w:rFonts w:eastAsia="Times New Roman"/>
        </w:rPr>
        <w:t>Organization of the MAL loci of Saccharomyces Physical identification and functional characterization of three genes at the MAL6 locus</w:t>
      </w:r>
      <w:r w:rsidR="00F77F6D">
        <w:rPr>
          <w:rFonts w:eastAsia="Times New Roman"/>
        </w:rPr>
        <w:t xml:space="preserve">. </w:t>
      </w:r>
      <w:r w:rsidR="00F77F6D" w:rsidRPr="00F77F6D">
        <w:rPr>
          <w:rFonts w:eastAsia="Times New Roman"/>
          <w:i/>
          <w:iCs/>
        </w:rPr>
        <w:t>Mol</w:t>
      </w:r>
      <w:r w:rsidR="00CB7C7C">
        <w:rPr>
          <w:rFonts w:eastAsia="Times New Roman"/>
          <w:i/>
          <w:iCs/>
        </w:rPr>
        <w:t>.</w:t>
      </w:r>
      <w:r w:rsidR="00F77F6D" w:rsidRPr="00F77F6D">
        <w:rPr>
          <w:rFonts w:eastAsia="Times New Roman"/>
          <w:i/>
          <w:iCs/>
        </w:rPr>
        <w:t xml:space="preserve"> Gen</w:t>
      </w:r>
      <w:r w:rsidR="00CB7C7C">
        <w:rPr>
          <w:rFonts w:eastAsia="Times New Roman"/>
          <w:i/>
          <w:iCs/>
        </w:rPr>
        <w:t>.</w:t>
      </w:r>
      <w:r w:rsidR="00F77F6D" w:rsidRPr="00F77F6D">
        <w:rPr>
          <w:rFonts w:eastAsia="Times New Roman"/>
          <w:i/>
          <w:iCs/>
        </w:rPr>
        <w:t xml:space="preserve"> Genet</w:t>
      </w:r>
      <w:r w:rsidR="00CB7C7C">
        <w:rPr>
          <w:rFonts w:eastAsia="Times New Roman"/>
          <w:i/>
          <w:iCs/>
        </w:rPr>
        <w:t>.</w:t>
      </w:r>
      <w:r w:rsidR="00F77F6D">
        <w:rPr>
          <w:rFonts w:eastAsia="Times New Roman"/>
          <w:i/>
          <w:iCs/>
        </w:rPr>
        <w:t xml:space="preserve"> </w:t>
      </w:r>
      <w:r w:rsidR="00F77F6D">
        <w:rPr>
          <w:rFonts w:eastAsia="Times New Roman"/>
        </w:rPr>
        <w:t>200</w:t>
      </w:r>
      <w:r w:rsidR="007E51DC">
        <w:rPr>
          <w:rFonts w:eastAsia="Times New Roman"/>
        </w:rPr>
        <w:t>, 1–8</w:t>
      </w:r>
      <w:r w:rsidR="007E51DC" w:rsidRPr="007E51DC">
        <w:rPr>
          <w:rFonts w:eastAsia="Times New Roman"/>
        </w:rPr>
        <w:t>. doi: 10.1007/BF00383304.</w:t>
      </w:r>
    </w:p>
    <w:p w14:paraId="522B07F0" w14:textId="0DA36F0A" w:rsidR="00491F7B" w:rsidRDefault="00491F7B" w:rsidP="00491F7B">
      <w:pPr>
        <w:autoSpaceDE w:val="0"/>
        <w:autoSpaceDN w:val="0"/>
        <w:rPr>
          <w:rFonts w:eastAsia="Times New Roman"/>
        </w:rPr>
      </w:pPr>
      <w:r>
        <w:rPr>
          <w:rFonts w:eastAsia="Times New Roman"/>
        </w:rPr>
        <w:t xml:space="preserve">Cubillos, F. A., Louis, E. J., </w:t>
      </w:r>
      <w:r w:rsidR="00500E95">
        <w:rPr>
          <w:rFonts w:eastAsia="Times New Roman"/>
        </w:rPr>
        <w:t>and</w:t>
      </w:r>
      <w:r>
        <w:rPr>
          <w:rFonts w:eastAsia="Times New Roman"/>
        </w:rPr>
        <w:t xml:space="preserve"> Liti, G. (2009). Generation of a large set of genetically tractable haploid and diploid Saccharomyces strains. </w:t>
      </w:r>
      <w:r>
        <w:rPr>
          <w:rFonts w:eastAsia="Times New Roman"/>
          <w:i/>
          <w:iCs/>
        </w:rPr>
        <w:t>FEMS Yeast Res</w:t>
      </w:r>
      <w:r w:rsidR="00CB7C7C">
        <w:rPr>
          <w:rFonts w:eastAsia="Times New Roman"/>
          <w:i/>
          <w:iCs/>
        </w:rPr>
        <w:t>.</w:t>
      </w:r>
      <w:r w:rsidR="00006DEB">
        <w:rPr>
          <w:rFonts w:eastAsia="Times New Roman"/>
        </w:rPr>
        <w:t xml:space="preserve"> 9</w:t>
      </w:r>
      <w:r>
        <w:rPr>
          <w:rFonts w:eastAsia="Times New Roman"/>
        </w:rPr>
        <w:t>, 1217–1225. doi.org/10.1111/j.1567-1364.2009.00583.x</w:t>
      </w:r>
      <w:r w:rsidR="003E3A99">
        <w:rPr>
          <w:rFonts w:eastAsia="Times New Roman"/>
        </w:rPr>
        <w:t>.</w:t>
      </w:r>
    </w:p>
    <w:p w14:paraId="66E61604" w14:textId="77777777" w:rsidR="00CB7C7C" w:rsidRPr="005B4CDB" w:rsidRDefault="00CB7C7C" w:rsidP="00CB7C7C">
      <w:r w:rsidRPr="005B4CDB">
        <w:t xml:space="preserve">Dunlevy, J. D., Kalua, C. M., Keyzers, R. A., and Boss, P. K. (2009). </w:t>
      </w:r>
      <w:r w:rsidRPr="005463DF">
        <w:t>Grapevine Molecular Physiology and Biotechnology</w:t>
      </w:r>
      <w:r w:rsidRPr="005B4CDB">
        <w:rPr>
          <w:i/>
          <w:iCs/>
        </w:rPr>
        <w:t xml:space="preserve">: </w:t>
      </w:r>
      <w:r w:rsidRPr="005463DF">
        <w:t>Second Edition</w:t>
      </w:r>
      <w:r>
        <w:t xml:space="preserve"> (Springer, Dordrecht)</w:t>
      </w:r>
      <w:r w:rsidRPr="005B4CDB">
        <w:t>, 293–340</w:t>
      </w:r>
      <w:r>
        <w:t xml:space="preserve">. </w:t>
      </w:r>
    </w:p>
    <w:p w14:paraId="57DC677D" w14:textId="299408CA" w:rsidR="00491F7B" w:rsidRDefault="00491F7B" w:rsidP="00491F7B">
      <w:pPr>
        <w:autoSpaceDE w:val="0"/>
        <w:autoSpaceDN w:val="0"/>
        <w:rPr>
          <w:rFonts w:eastAsia="Times New Roman"/>
        </w:rPr>
      </w:pPr>
      <w:r>
        <w:rPr>
          <w:rFonts w:eastAsia="Times New Roman"/>
        </w:rPr>
        <w:t xml:space="preserve">Gerke, J. P., Chen, C. T. L., </w:t>
      </w:r>
      <w:r w:rsidR="00500E95">
        <w:rPr>
          <w:rFonts w:eastAsia="Times New Roman"/>
        </w:rPr>
        <w:t>and</w:t>
      </w:r>
      <w:r>
        <w:rPr>
          <w:rFonts w:eastAsia="Times New Roman"/>
        </w:rPr>
        <w:t xml:space="preserve"> Cohen, B. A. (2006). Natural isolates of Saccharomyces cerevisiae display complex genetic variation in sporulation efficiency. </w:t>
      </w:r>
      <w:r>
        <w:rPr>
          <w:rFonts w:eastAsia="Times New Roman"/>
          <w:i/>
          <w:iCs/>
        </w:rPr>
        <w:t>Genetics</w:t>
      </w:r>
      <w:r>
        <w:rPr>
          <w:rFonts w:eastAsia="Times New Roman"/>
        </w:rPr>
        <w:t xml:space="preserve"> </w:t>
      </w:r>
      <w:r w:rsidRPr="00006DEB">
        <w:rPr>
          <w:rFonts w:eastAsia="Times New Roman"/>
        </w:rPr>
        <w:t>174</w:t>
      </w:r>
      <w:r>
        <w:rPr>
          <w:rFonts w:eastAsia="Times New Roman"/>
        </w:rPr>
        <w:t xml:space="preserve">, 985–997. </w:t>
      </w:r>
      <w:r w:rsidRPr="00D27445">
        <w:rPr>
          <w:rFonts w:eastAsia="Times New Roman"/>
        </w:rPr>
        <w:t>doi.org/10.1534/genetics.106.058453</w:t>
      </w:r>
      <w:r w:rsidR="003E3A99">
        <w:rPr>
          <w:rFonts w:eastAsia="Times New Roman"/>
        </w:rPr>
        <w:t>.</w:t>
      </w:r>
    </w:p>
    <w:p w14:paraId="3D7B166E" w14:textId="7ECD6B23" w:rsidR="00491F7B" w:rsidRDefault="00491F7B" w:rsidP="00491F7B">
      <w:pPr>
        <w:autoSpaceDE w:val="0"/>
        <w:autoSpaceDN w:val="0"/>
        <w:rPr>
          <w:rFonts w:eastAsia="Times New Roman"/>
        </w:rPr>
      </w:pPr>
      <w:r w:rsidRPr="00D27445">
        <w:rPr>
          <w:rFonts w:eastAsia="Times New Roman"/>
        </w:rPr>
        <w:t>Goldstein A</w:t>
      </w:r>
      <w:r w:rsidR="00500E95">
        <w:rPr>
          <w:rFonts w:eastAsia="Times New Roman"/>
        </w:rPr>
        <w:t xml:space="preserve">. </w:t>
      </w:r>
      <w:r w:rsidRPr="00D27445">
        <w:rPr>
          <w:rFonts w:eastAsia="Times New Roman"/>
        </w:rPr>
        <w:t>L</w:t>
      </w:r>
      <w:r w:rsidR="00500E95">
        <w:rPr>
          <w:rFonts w:eastAsia="Times New Roman"/>
        </w:rPr>
        <w:t xml:space="preserve">., and </w:t>
      </w:r>
      <w:r w:rsidRPr="00D27445">
        <w:rPr>
          <w:rFonts w:eastAsia="Times New Roman"/>
        </w:rPr>
        <w:t xml:space="preserve"> McCusker J</w:t>
      </w:r>
      <w:r w:rsidR="00500E95">
        <w:rPr>
          <w:rFonts w:eastAsia="Times New Roman"/>
        </w:rPr>
        <w:t xml:space="preserve">. </w:t>
      </w:r>
      <w:r w:rsidRPr="00D27445">
        <w:rPr>
          <w:rFonts w:eastAsia="Times New Roman"/>
        </w:rPr>
        <w:t>H</w:t>
      </w:r>
      <w:r w:rsidR="00500E95">
        <w:rPr>
          <w:rFonts w:eastAsia="Times New Roman"/>
        </w:rPr>
        <w:t>. (</w:t>
      </w:r>
      <w:r w:rsidR="002A1105">
        <w:rPr>
          <w:rFonts w:eastAsia="Times New Roman"/>
        </w:rPr>
        <w:t>1999).</w:t>
      </w:r>
      <w:r w:rsidRPr="00D27445">
        <w:rPr>
          <w:rFonts w:eastAsia="Times New Roman"/>
        </w:rPr>
        <w:t xml:space="preserve"> Three new dominant drug resistance cassettes for gene disruption in Saccharomyces cerevisiae. </w:t>
      </w:r>
      <w:r w:rsidRPr="00006DEB">
        <w:rPr>
          <w:rFonts w:eastAsia="Times New Roman"/>
          <w:i/>
          <w:iCs/>
        </w:rPr>
        <w:t>Yeast</w:t>
      </w:r>
      <w:r w:rsidR="00006DEB">
        <w:rPr>
          <w:rFonts w:eastAsia="Times New Roman"/>
        </w:rPr>
        <w:t xml:space="preserve"> </w:t>
      </w:r>
      <w:r w:rsidRPr="00D27445">
        <w:rPr>
          <w:rFonts w:eastAsia="Times New Roman"/>
        </w:rPr>
        <w:t>15</w:t>
      </w:r>
      <w:r w:rsidR="00006DEB">
        <w:rPr>
          <w:rFonts w:eastAsia="Times New Roman"/>
        </w:rPr>
        <w:t xml:space="preserve">, </w:t>
      </w:r>
      <w:r w:rsidRPr="00D27445">
        <w:rPr>
          <w:rFonts w:eastAsia="Times New Roman"/>
        </w:rPr>
        <w:t>1541</w:t>
      </w:r>
      <w:r w:rsidR="00006DEB">
        <w:rPr>
          <w:rFonts w:eastAsia="Times New Roman"/>
        </w:rPr>
        <w:t>–15</w:t>
      </w:r>
      <w:r w:rsidRPr="00D27445">
        <w:rPr>
          <w:rFonts w:eastAsia="Times New Roman"/>
        </w:rPr>
        <w:t>53. doi:10.1002/(SICI)10970061(199910)15:14&lt;1541::AID-YEA476&gt;3.0.CO;2-K</w:t>
      </w:r>
      <w:r w:rsidR="003E3A99">
        <w:rPr>
          <w:rFonts w:eastAsia="Times New Roman"/>
        </w:rPr>
        <w:t>.</w:t>
      </w:r>
    </w:p>
    <w:p w14:paraId="361842A4" w14:textId="021F951F" w:rsidR="00491F7B" w:rsidRDefault="00491F7B" w:rsidP="00491F7B">
      <w:pPr>
        <w:autoSpaceDE w:val="0"/>
        <w:autoSpaceDN w:val="0"/>
        <w:rPr>
          <w:rFonts w:eastAsia="Times New Roman"/>
        </w:rPr>
      </w:pPr>
      <w:r>
        <w:rPr>
          <w:rFonts w:eastAsia="Times New Roman"/>
        </w:rPr>
        <w:t xml:space="preserve">Gonçalves, P., Valério, E., Correia, C., de Almeida, J. M. G. C. F., </w:t>
      </w:r>
      <w:r w:rsidR="00500E95">
        <w:rPr>
          <w:rFonts w:eastAsia="Times New Roman"/>
        </w:rPr>
        <w:t xml:space="preserve">and </w:t>
      </w:r>
      <w:r>
        <w:rPr>
          <w:rFonts w:eastAsia="Times New Roman"/>
        </w:rPr>
        <w:t xml:space="preserve">Sampaio, J. P. (2011). Evidence for divergent evolution of growth temperature preference in sympatric saccharomyces species. </w:t>
      </w:r>
      <w:r>
        <w:rPr>
          <w:rFonts w:eastAsia="Times New Roman"/>
          <w:i/>
          <w:iCs/>
        </w:rPr>
        <w:t>PLoS ONE</w:t>
      </w:r>
      <w:r w:rsidR="00006DEB">
        <w:rPr>
          <w:rFonts w:eastAsia="Times New Roman"/>
        </w:rPr>
        <w:t xml:space="preserve"> </w:t>
      </w:r>
      <w:r w:rsidR="00006DEB" w:rsidRPr="00006DEB">
        <w:rPr>
          <w:rFonts w:eastAsia="Times New Roman"/>
        </w:rPr>
        <w:t>6</w:t>
      </w:r>
      <w:r w:rsidR="00006DEB">
        <w:rPr>
          <w:rFonts w:eastAsia="Times New Roman"/>
        </w:rPr>
        <w:t>.</w:t>
      </w:r>
      <w:r w:rsidR="00006DEB">
        <w:rPr>
          <w:rFonts w:eastAsia="Times New Roman"/>
          <w:i/>
          <w:iCs/>
        </w:rPr>
        <w:t xml:space="preserve"> </w:t>
      </w:r>
      <w:r>
        <w:rPr>
          <w:rFonts w:eastAsia="Times New Roman"/>
        </w:rPr>
        <w:t>doi.org/10.1371/journal.pone.0020739</w:t>
      </w:r>
      <w:r w:rsidR="003E3A99">
        <w:rPr>
          <w:rFonts w:eastAsia="Times New Roman"/>
        </w:rPr>
        <w:t>.</w:t>
      </w:r>
    </w:p>
    <w:p w14:paraId="02163A50" w14:textId="3641285F" w:rsidR="003549BE" w:rsidRPr="006C02B6" w:rsidRDefault="003549BE" w:rsidP="006C02B6">
      <w:r w:rsidRPr="005B4CDB">
        <w:t xml:space="preserve">Harrison, G. A. F. (1970). The flavour of beer – a review. </w:t>
      </w:r>
      <w:r w:rsidRPr="005B4CDB">
        <w:rPr>
          <w:i/>
          <w:iCs/>
        </w:rPr>
        <w:t>Instr. Brew.</w:t>
      </w:r>
      <w:r w:rsidRPr="005B4CDB">
        <w:t xml:space="preserve"> 76, 486–495. doi.org/10.1002/j.2050-0416.1970.tb03333.x</w:t>
      </w:r>
    </w:p>
    <w:p w14:paraId="7CF9C75E" w14:textId="631E2EC8" w:rsidR="003B1D33" w:rsidRDefault="003B1D33" w:rsidP="003B1D33">
      <w:r w:rsidRPr="005B4CDB">
        <w:t>Hinks, A (2018). Saccharomyces hybrids: Generation and analysis [dissertation]. [Leicester, UK]: University of Leicester</w:t>
      </w:r>
    </w:p>
    <w:p w14:paraId="17F5A040" w14:textId="48D86929" w:rsidR="00B6620E" w:rsidRPr="003B1D33" w:rsidRDefault="00B6620E" w:rsidP="003B1D33">
      <w:r w:rsidRPr="00B6620E">
        <w:t>Huxley C, Green E</w:t>
      </w:r>
      <w:r>
        <w:t xml:space="preserve">. </w:t>
      </w:r>
      <w:r w:rsidRPr="00B6620E">
        <w:t>D</w:t>
      </w:r>
      <w:r>
        <w:t>.</w:t>
      </w:r>
      <w:r w:rsidRPr="00B6620E">
        <w:t xml:space="preserve">, Dunham I. </w:t>
      </w:r>
      <w:r>
        <w:t xml:space="preserve">(1990). </w:t>
      </w:r>
      <w:r w:rsidRPr="00B6620E">
        <w:t xml:space="preserve">Rapid assessment of S. cerevisiae mating type by PCR. </w:t>
      </w:r>
      <w:r w:rsidRPr="006C02B6">
        <w:rPr>
          <w:i/>
          <w:iCs/>
        </w:rPr>
        <w:t>Trends Genet.</w:t>
      </w:r>
      <w:r w:rsidRPr="00B6620E">
        <w:t xml:space="preserve"> 6</w:t>
      </w:r>
      <w:r>
        <w:t xml:space="preserve">, </w:t>
      </w:r>
      <w:r w:rsidRPr="00B6620E">
        <w:t xml:space="preserve">236. doi: 10.1016/0168-9525(90)90190-h. </w:t>
      </w:r>
    </w:p>
    <w:p w14:paraId="06F02285" w14:textId="31471892" w:rsidR="00006DEB" w:rsidRDefault="00006DEB" w:rsidP="00491F7B">
      <w:pPr>
        <w:autoSpaceDE w:val="0"/>
        <w:autoSpaceDN w:val="0"/>
        <w:rPr>
          <w:rFonts w:eastAsia="Times New Roman"/>
        </w:rPr>
      </w:pPr>
      <w:r w:rsidRPr="00006DEB">
        <w:rPr>
          <w:rFonts w:eastAsia="Times New Roman"/>
        </w:rPr>
        <w:lastRenderedPageBreak/>
        <w:t xml:space="preserve">Kim, H. S., </w:t>
      </w:r>
      <w:r w:rsidR="00500E95">
        <w:rPr>
          <w:rFonts w:eastAsia="Times New Roman"/>
        </w:rPr>
        <w:t>and</w:t>
      </w:r>
      <w:r w:rsidRPr="00006DEB">
        <w:rPr>
          <w:rFonts w:eastAsia="Times New Roman"/>
        </w:rPr>
        <w:t xml:space="preserve"> Fay, J. C. (2007). Genetic Variation in the Cysteine Biosynthesis Pathway Causes Sensitivity to Pharmacological Compounds. </w:t>
      </w:r>
      <w:r w:rsidR="00CB7C7C">
        <w:rPr>
          <w:rFonts w:eastAsia="Times New Roman"/>
          <w:i/>
          <w:iCs/>
        </w:rPr>
        <w:t>PNAS</w:t>
      </w:r>
      <w:r w:rsidRPr="0012372E">
        <w:rPr>
          <w:rFonts w:eastAsia="Times New Roman"/>
          <w:i/>
          <w:iCs/>
        </w:rPr>
        <w:t xml:space="preserve"> USA</w:t>
      </w:r>
      <w:r w:rsidRPr="00006DEB">
        <w:rPr>
          <w:rFonts w:eastAsia="Times New Roman"/>
        </w:rPr>
        <w:t xml:space="preserve"> 104</w:t>
      </w:r>
      <w:r>
        <w:rPr>
          <w:rFonts w:eastAsia="Times New Roman"/>
        </w:rPr>
        <w:t>,</w:t>
      </w:r>
      <w:r w:rsidRPr="00006DEB">
        <w:rPr>
          <w:rFonts w:eastAsia="Times New Roman"/>
        </w:rPr>
        <w:t xml:space="preserve"> 19387–19391. doi.org/10.1073/pnas.0708194104</w:t>
      </w:r>
      <w:r w:rsidR="003E3A99">
        <w:rPr>
          <w:rFonts w:eastAsia="Times New Roman"/>
        </w:rPr>
        <w:t>.</w:t>
      </w:r>
    </w:p>
    <w:p w14:paraId="26C2F8DF" w14:textId="39052010" w:rsidR="00491F7B" w:rsidRDefault="00491F7B" w:rsidP="00491F7B">
      <w:pPr>
        <w:autoSpaceDE w:val="0"/>
        <w:autoSpaceDN w:val="0"/>
        <w:rPr>
          <w:rFonts w:eastAsia="Times New Roman"/>
        </w:rPr>
      </w:pPr>
      <w:r>
        <w:rPr>
          <w:rFonts w:eastAsia="Times New Roman"/>
        </w:rPr>
        <w:t>Leducq, J. B., Charron, G., Samani, P., Dubé, A. K., Sylvester, K., James, B</w:t>
      </w:r>
      <w:r w:rsidR="0012372E">
        <w:rPr>
          <w:rFonts w:eastAsia="Times New Roman"/>
        </w:rPr>
        <w:t xml:space="preserve">, </w:t>
      </w:r>
      <w:r w:rsidR="00006DEB">
        <w:rPr>
          <w:rFonts w:eastAsia="Times New Roman"/>
        </w:rPr>
        <w:t>et al.</w:t>
      </w:r>
      <w:r>
        <w:rPr>
          <w:rFonts w:eastAsia="Times New Roman"/>
        </w:rPr>
        <w:t xml:space="preserve"> (2014). Local climatic adaptation in a widespread microorganism. </w:t>
      </w:r>
      <w:r>
        <w:rPr>
          <w:rFonts w:eastAsia="Times New Roman"/>
          <w:i/>
          <w:iCs/>
        </w:rPr>
        <w:t>Proc</w:t>
      </w:r>
      <w:r w:rsidR="00CB7C7C">
        <w:rPr>
          <w:rFonts w:eastAsia="Times New Roman"/>
          <w:i/>
          <w:iCs/>
        </w:rPr>
        <w:t xml:space="preserve">. </w:t>
      </w:r>
      <w:r>
        <w:rPr>
          <w:rFonts w:eastAsia="Times New Roman"/>
          <w:i/>
          <w:iCs/>
        </w:rPr>
        <w:t>Royal Soc</w:t>
      </w:r>
      <w:r w:rsidR="00CB7C7C">
        <w:rPr>
          <w:rFonts w:eastAsia="Times New Roman"/>
          <w:i/>
          <w:iCs/>
        </w:rPr>
        <w:t>.</w:t>
      </w:r>
      <w:r>
        <w:rPr>
          <w:rFonts w:eastAsia="Times New Roman"/>
          <w:i/>
          <w:iCs/>
        </w:rPr>
        <w:t xml:space="preserve"> B</w:t>
      </w:r>
      <w:r w:rsidR="00CB7C7C">
        <w:rPr>
          <w:rFonts w:eastAsia="Times New Roman"/>
          <w:i/>
          <w:iCs/>
        </w:rPr>
        <w:t>.</w:t>
      </w:r>
      <w:r>
        <w:rPr>
          <w:rFonts w:eastAsia="Times New Roman"/>
        </w:rPr>
        <w:t xml:space="preserve"> </w:t>
      </w:r>
      <w:r w:rsidRPr="0012372E">
        <w:rPr>
          <w:rFonts w:eastAsia="Times New Roman"/>
        </w:rPr>
        <w:t>281</w:t>
      </w:r>
      <w:r>
        <w:rPr>
          <w:rFonts w:eastAsia="Times New Roman"/>
        </w:rPr>
        <w:t>. doi.org/10.1098/rspb.2013.2472</w:t>
      </w:r>
      <w:r w:rsidR="003E3A99">
        <w:rPr>
          <w:rFonts w:eastAsia="Times New Roman"/>
        </w:rPr>
        <w:t>.</w:t>
      </w:r>
    </w:p>
    <w:p w14:paraId="20D2482C" w14:textId="14ABC534" w:rsidR="00491F7B" w:rsidRDefault="00491F7B" w:rsidP="00491F7B">
      <w:pPr>
        <w:autoSpaceDE w:val="0"/>
        <w:autoSpaceDN w:val="0"/>
        <w:rPr>
          <w:rFonts w:eastAsia="Times New Roman"/>
        </w:rPr>
      </w:pPr>
      <w:r>
        <w:rPr>
          <w:rFonts w:eastAsia="Times New Roman"/>
        </w:rPr>
        <w:t xml:space="preserve">Libkind, D., Hittinger, C. T., Valeŕio, E., Gonca̧lves, C., Dover, J., Johnston, M., </w:t>
      </w:r>
      <w:r w:rsidR="002A1105">
        <w:rPr>
          <w:rFonts w:eastAsia="Times New Roman"/>
        </w:rPr>
        <w:t xml:space="preserve">et al. </w:t>
      </w:r>
      <w:r>
        <w:rPr>
          <w:rFonts w:eastAsia="Times New Roman"/>
        </w:rPr>
        <w:t xml:space="preserve">(2011). Microbe domestication and the identification of the wild genetic stock of lager-brewing yeast. </w:t>
      </w:r>
      <w:r w:rsidR="00CB7C7C">
        <w:rPr>
          <w:rFonts w:eastAsia="Times New Roman"/>
          <w:i/>
          <w:iCs/>
        </w:rPr>
        <w:t>PNAS</w:t>
      </w:r>
      <w:r>
        <w:rPr>
          <w:rFonts w:eastAsia="Times New Roman"/>
          <w:i/>
          <w:iCs/>
        </w:rPr>
        <w:t xml:space="preserve"> </w:t>
      </w:r>
      <w:r w:rsidR="0012372E">
        <w:rPr>
          <w:rFonts w:eastAsia="Times New Roman"/>
          <w:i/>
          <w:iCs/>
        </w:rPr>
        <w:t>USA</w:t>
      </w:r>
      <w:r>
        <w:rPr>
          <w:rFonts w:eastAsia="Times New Roman"/>
        </w:rPr>
        <w:t xml:space="preserve"> </w:t>
      </w:r>
      <w:r w:rsidRPr="0012372E">
        <w:rPr>
          <w:rFonts w:eastAsia="Times New Roman"/>
        </w:rPr>
        <w:t>108</w:t>
      </w:r>
      <w:r>
        <w:rPr>
          <w:rFonts w:eastAsia="Times New Roman"/>
        </w:rPr>
        <w:t>, 14539–14544. doi.org/10.1073/pnas.1105430108</w:t>
      </w:r>
      <w:r w:rsidR="003E3A99">
        <w:rPr>
          <w:rFonts w:eastAsia="Times New Roman"/>
        </w:rPr>
        <w:t>.</w:t>
      </w:r>
    </w:p>
    <w:p w14:paraId="3E278C90" w14:textId="552F40A6" w:rsidR="00491F7B" w:rsidRDefault="00491F7B" w:rsidP="00491F7B">
      <w:pPr>
        <w:autoSpaceDE w:val="0"/>
        <w:autoSpaceDN w:val="0"/>
        <w:rPr>
          <w:rFonts w:eastAsia="Times New Roman"/>
        </w:rPr>
      </w:pPr>
      <w:r>
        <w:rPr>
          <w:rFonts w:eastAsia="Times New Roman"/>
        </w:rPr>
        <w:t xml:space="preserve">Liti, G., Barton, D. B. H., </w:t>
      </w:r>
      <w:r w:rsidR="00500E95">
        <w:rPr>
          <w:rFonts w:eastAsia="Times New Roman"/>
        </w:rPr>
        <w:t>and</w:t>
      </w:r>
      <w:r>
        <w:rPr>
          <w:rFonts w:eastAsia="Times New Roman"/>
        </w:rPr>
        <w:t xml:space="preserve"> Louis, E. J. (2006). Sequence diversity, reproductive </w:t>
      </w:r>
      <w:proofErr w:type="gramStart"/>
      <w:r>
        <w:rPr>
          <w:rFonts w:eastAsia="Times New Roman"/>
        </w:rPr>
        <w:t>isolation</w:t>
      </w:r>
      <w:proofErr w:type="gramEnd"/>
      <w:r>
        <w:rPr>
          <w:rFonts w:eastAsia="Times New Roman"/>
        </w:rPr>
        <w:t xml:space="preserve"> and species concepts in saccharomyces. </w:t>
      </w:r>
      <w:r>
        <w:rPr>
          <w:rFonts w:eastAsia="Times New Roman"/>
          <w:i/>
          <w:iCs/>
        </w:rPr>
        <w:t>Genetics</w:t>
      </w:r>
      <w:r>
        <w:rPr>
          <w:rFonts w:eastAsia="Times New Roman"/>
        </w:rPr>
        <w:t xml:space="preserve"> 174, 839–850.</w:t>
      </w:r>
      <w:r w:rsidR="0012372E">
        <w:rPr>
          <w:rFonts w:eastAsia="Times New Roman"/>
        </w:rPr>
        <w:t xml:space="preserve"> </w:t>
      </w:r>
      <w:r>
        <w:rPr>
          <w:rFonts w:eastAsia="Times New Roman"/>
        </w:rPr>
        <w:t>doi.org/10.1534/genetics.106.062166</w:t>
      </w:r>
      <w:r w:rsidR="003E3A99">
        <w:rPr>
          <w:rFonts w:eastAsia="Times New Roman"/>
        </w:rPr>
        <w:t>.</w:t>
      </w:r>
    </w:p>
    <w:p w14:paraId="0E483C38" w14:textId="0C1322EB" w:rsidR="00491F7B" w:rsidRDefault="00491F7B" w:rsidP="00491F7B">
      <w:pPr>
        <w:autoSpaceDE w:val="0"/>
        <w:autoSpaceDN w:val="0"/>
        <w:rPr>
          <w:rFonts w:eastAsia="Times New Roman"/>
        </w:rPr>
      </w:pPr>
      <w:r>
        <w:rPr>
          <w:rFonts w:eastAsia="Times New Roman"/>
        </w:rPr>
        <w:t xml:space="preserve">Liti, G., Carter, D. M., Moses, A. M., Warringer, J., Parts, L., James, S. A., </w:t>
      </w:r>
      <w:r w:rsidR="00500E95">
        <w:rPr>
          <w:rFonts w:eastAsia="Times New Roman"/>
        </w:rPr>
        <w:t xml:space="preserve">et. al. </w:t>
      </w:r>
      <w:r>
        <w:rPr>
          <w:rFonts w:eastAsia="Times New Roman"/>
        </w:rPr>
        <w:t xml:space="preserve">(2009). Population genomics of domestic and wild yeasts. </w:t>
      </w:r>
      <w:r>
        <w:rPr>
          <w:rFonts w:eastAsia="Times New Roman"/>
          <w:i/>
          <w:iCs/>
        </w:rPr>
        <w:t>Nature</w:t>
      </w:r>
      <w:r>
        <w:rPr>
          <w:rFonts w:eastAsia="Times New Roman"/>
        </w:rPr>
        <w:t xml:space="preserve"> </w:t>
      </w:r>
      <w:r w:rsidRPr="00500E95">
        <w:rPr>
          <w:rFonts w:eastAsia="Times New Roman"/>
        </w:rPr>
        <w:t>458,</w:t>
      </w:r>
      <w:r>
        <w:rPr>
          <w:rFonts w:eastAsia="Times New Roman"/>
        </w:rPr>
        <w:t xml:space="preserve"> 337–341. doi.org/10.1038/nature07743</w:t>
      </w:r>
      <w:r w:rsidR="003E3A99">
        <w:rPr>
          <w:rFonts w:eastAsia="Times New Roman"/>
        </w:rPr>
        <w:t>.</w:t>
      </w:r>
    </w:p>
    <w:p w14:paraId="043AE3E6" w14:textId="1CB928FF" w:rsidR="00491F7B" w:rsidRDefault="00491F7B" w:rsidP="00491F7B">
      <w:pPr>
        <w:autoSpaceDE w:val="0"/>
        <w:autoSpaceDN w:val="0"/>
        <w:rPr>
          <w:rFonts w:eastAsia="Times New Roman"/>
        </w:rPr>
      </w:pPr>
      <w:r>
        <w:rPr>
          <w:rFonts w:eastAsia="Times New Roman"/>
        </w:rPr>
        <w:t xml:space="preserve">Lopes, C. A., Barrio, E., </w:t>
      </w:r>
      <w:r w:rsidR="00500E95">
        <w:rPr>
          <w:rFonts w:eastAsia="Times New Roman"/>
        </w:rPr>
        <w:t>and</w:t>
      </w:r>
      <w:r>
        <w:rPr>
          <w:rFonts w:eastAsia="Times New Roman"/>
        </w:rPr>
        <w:t xml:space="preserve"> Querol, A. (2010). Natural hybrids of S. cerevisiae × S. kudriavzevii share alleles with European wild populations of Saccharomyces kudriavzevii</w:t>
      </w:r>
      <w:r w:rsidR="00500E95">
        <w:rPr>
          <w:rFonts w:eastAsia="Times New Roman"/>
        </w:rPr>
        <w:t>.</w:t>
      </w:r>
      <w:r>
        <w:rPr>
          <w:rFonts w:eastAsia="Times New Roman"/>
        </w:rPr>
        <w:t xml:space="preserve"> </w:t>
      </w:r>
      <w:r>
        <w:rPr>
          <w:rFonts w:eastAsia="Times New Roman"/>
          <w:i/>
          <w:iCs/>
        </w:rPr>
        <w:t>FEMS Yeast Res</w:t>
      </w:r>
      <w:r w:rsidR="00CB7C7C">
        <w:rPr>
          <w:rFonts w:eastAsia="Times New Roman"/>
          <w:i/>
          <w:iCs/>
        </w:rPr>
        <w:t>.</w:t>
      </w:r>
      <w:r w:rsidR="00500E95">
        <w:rPr>
          <w:rFonts w:eastAsia="Times New Roman"/>
        </w:rPr>
        <w:t xml:space="preserve"> </w:t>
      </w:r>
      <w:r w:rsidRPr="00500E95">
        <w:rPr>
          <w:rFonts w:eastAsia="Times New Roman"/>
        </w:rPr>
        <w:t>10</w:t>
      </w:r>
      <w:r w:rsidR="00500E95">
        <w:rPr>
          <w:rFonts w:eastAsia="Times New Roman"/>
        </w:rPr>
        <w:t xml:space="preserve">, </w:t>
      </w:r>
      <w:r>
        <w:rPr>
          <w:rFonts w:eastAsia="Times New Roman"/>
        </w:rPr>
        <w:t>412–421. doi.org/10.1111/j.1567-1364.2010.00614.x</w:t>
      </w:r>
      <w:r w:rsidR="003E3A99">
        <w:rPr>
          <w:rFonts w:eastAsia="Times New Roman"/>
        </w:rPr>
        <w:t>.</w:t>
      </w:r>
    </w:p>
    <w:p w14:paraId="0C769A0D" w14:textId="77777777" w:rsidR="003549BE" w:rsidRPr="003549BE" w:rsidRDefault="003549BE" w:rsidP="003549BE">
      <w:pPr>
        <w:autoSpaceDE w:val="0"/>
        <w:autoSpaceDN w:val="0"/>
        <w:rPr>
          <w:rFonts w:eastAsia="Times New Roman"/>
        </w:rPr>
      </w:pPr>
      <w:r w:rsidRPr="003549BE">
        <w:rPr>
          <w:rFonts w:eastAsia="Times New Roman"/>
        </w:rPr>
        <w:t xml:space="preserve">Meilgaard, M. C. (1975a). Flavor chemistry of beer: part II: flavor and threshold of 239 aroma volatiles. </w:t>
      </w:r>
      <w:r w:rsidRPr="003549BE">
        <w:rPr>
          <w:rFonts w:eastAsia="Times New Roman"/>
          <w:i/>
          <w:iCs/>
        </w:rPr>
        <w:t>Tech. Q. MBAA</w:t>
      </w:r>
      <w:r w:rsidRPr="003549BE">
        <w:rPr>
          <w:rFonts w:eastAsia="Times New Roman"/>
        </w:rPr>
        <w:t>, 12, 151</w:t>
      </w:r>
      <w:r w:rsidRPr="003549BE">
        <w:rPr>
          <w:rFonts w:eastAsia="Times New Roman" w:hint="eastAsia"/>
        </w:rPr>
        <w:t>–</w:t>
      </w:r>
      <w:r w:rsidRPr="003549BE">
        <w:rPr>
          <w:rFonts w:eastAsia="Times New Roman"/>
        </w:rPr>
        <w:t>168.</w:t>
      </w:r>
    </w:p>
    <w:p w14:paraId="3D00A5FC" w14:textId="77777777" w:rsidR="003549BE" w:rsidRPr="003549BE" w:rsidRDefault="003549BE" w:rsidP="003549BE">
      <w:pPr>
        <w:autoSpaceDE w:val="0"/>
        <w:autoSpaceDN w:val="0"/>
        <w:rPr>
          <w:rFonts w:eastAsia="Times New Roman"/>
        </w:rPr>
      </w:pPr>
      <w:r w:rsidRPr="003549BE">
        <w:rPr>
          <w:rFonts w:eastAsia="Times New Roman"/>
        </w:rPr>
        <w:t xml:space="preserve">Meilgaard, M. C. (1975b). Flavor chemistry of beer. I. flavor interaction between principal volatiles. </w:t>
      </w:r>
      <w:r w:rsidRPr="003549BE">
        <w:rPr>
          <w:rFonts w:eastAsia="Times New Roman"/>
          <w:i/>
          <w:iCs/>
        </w:rPr>
        <w:t>Tech. Q. MBAA</w:t>
      </w:r>
      <w:r w:rsidRPr="003549BE">
        <w:rPr>
          <w:rFonts w:eastAsia="Times New Roman"/>
        </w:rPr>
        <w:t>, 12, 107</w:t>
      </w:r>
      <w:r w:rsidRPr="003549BE">
        <w:rPr>
          <w:rFonts w:eastAsia="Times New Roman" w:hint="eastAsia"/>
        </w:rPr>
        <w:t>–</w:t>
      </w:r>
      <w:r w:rsidRPr="003549BE">
        <w:rPr>
          <w:rFonts w:eastAsia="Times New Roman"/>
        </w:rPr>
        <w:t>117.</w:t>
      </w:r>
    </w:p>
    <w:p w14:paraId="0ECCFBFA" w14:textId="74391DC8" w:rsidR="003549BE" w:rsidRDefault="003549BE" w:rsidP="00491F7B">
      <w:pPr>
        <w:autoSpaceDE w:val="0"/>
        <w:autoSpaceDN w:val="0"/>
        <w:rPr>
          <w:rFonts w:eastAsia="Times New Roman"/>
        </w:rPr>
      </w:pPr>
      <w:r w:rsidRPr="003549BE">
        <w:rPr>
          <w:rFonts w:eastAsia="Times New Roman"/>
        </w:rPr>
        <w:t xml:space="preserve">Meilgaard, M. C. (1982). Prediction of Flavor Differences between Beers from Their Chemical Composition. </w:t>
      </w:r>
      <w:r w:rsidRPr="003549BE">
        <w:rPr>
          <w:rFonts w:eastAsia="Times New Roman"/>
          <w:i/>
          <w:iCs/>
        </w:rPr>
        <w:t>J</w:t>
      </w:r>
      <w:r w:rsidR="00187CD2">
        <w:rPr>
          <w:rFonts w:eastAsia="Times New Roman"/>
          <w:i/>
          <w:iCs/>
        </w:rPr>
        <w:t xml:space="preserve">. </w:t>
      </w:r>
      <w:r w:rsidRPr="003549BE">
        <w:rPr>
          <w:rFonts w:eastAsia="Times New Roman"/>
          <w:i/>
          <w:iCs/>
        </w:rPr>
        <w:t>Agric</w:t>
      </w:r>
      <w:r w:rsidR="00187CD2">
        <w:rPr>
          <w:rFonts w:eastAsia="Times New Roman"/>
          <w:i/>
          <w:iCs/>
        </w:rPr>
        <w:t xml:space="preserve">. </w:t>
      </w:r>
      <w:r w:rsidRPr="003549BE">
        <w:rPr>
          <w:rFonts w:eastAsia="Times New Roman"/>
          <w:i/>
          <w:iCs/>
        </w:rPr>
        <w:t>Food Chem</w:t>
      </w:r>
      <w:r w:rsidR="00187CD2">
        <w:rPr>
          <w:rFonts w:eastAsia="Times New Roman"/>
          <w:i/>
          <w:iCs/>
        </w:rPr>
        <w:t>.</w:t>
      </w:r>
      <w:r w:rsidRPr="003549BE">
        <w:rPr>
          <w:rFonts w:eastAsia="Times New Roman"/>
        </w:rPr>
        <w:t>, 30, 1009</w:t>
      </w:r>
      <w:r w:rsidRPr="003549BE">
        <w:rPr>
          <w:rFonts w:eastAsia="Times New Roman" w:hint="eastAsia"/>
        </w:rPr>
        <w:t>–</w:t>
      </w:r>
      <w:r w:rsidRPr="003549BE">
        <w:rPr>
          <w:rFonts w:eastAsia="Times New Roman"/>
        </w:rPr>
        <w:t>1017. doi.org/10.1021/jf00114a002.</w:t>
      </w:r>
    </w:p>
    <w:p w14:paraId="6245A0D4" w14:textId="4E3864A3" w:rsidR="00491F7B" w:rsidRDefault="00491F7B" w:rsidP="00491F7B">
      <w:pPr>
        <w:autoSpaceDE w:val="0"/>
        <w:autoSpaceDN w:val="0"/>
        <w:rPr>
          <w:rFonts w:eastAsia="Times New Roman"/>
        </w:rPr>
      </w:pPr>
      <w:r>
        <w:rPr>
          <w:rFonts w:eastAsia="Times New Roman"/>
        </w:rPr>
        <w:t>Masneuf-Pomarede, I., Salin, F., Börlin, M., Coton, E., Coton, M., le Jeune</w:t>
      </w:r>
      <w:r w:rsidR="00500E95">
        <w:rPr>
          <w:rFonts w:eastAsia="Times New Roman"/>
        </w:rPr>
        <w:t>, et al.</w:t>
      </w:r>
      <w:r>
        <w:rPr>
          <w:rFonts w:eastAsia="Times New Roman"/>
        </w:rPr>
        <w:t xml:space="preserve"> (2016). Microsatellite analysis of Saccharomyces uvarum diversity. </w:t>
      </w:r>
      <w:r>
        <w:rPr>
          <w:rFonts w:eastAsia="Times New Roman"/>
          <w:i/>
          <w:iCs/>
        </w:rPr>
        <w:t>FEMS Yeast Res</w:t>
      </w:r>
      <w:r w:rsidR="00187CD2">
        <w:rPr>
          <w:rFonts w:eastAsia="Times New Roman"/>
          <w:i/>
          <w:iCs/>
        </w:rPr>
        <w:t>.</w:t>
      </w:r>
      <w:r w:rsidR="00500E95">
        <w:rPr>
          <w:rFonts w:eastAsia="Times New Roman"/>
        </w:rPr>
        <w:t xml:space="preserve"> </w:t>
      </w:r>
      <w:r w:rsidRPr="00500E95">
        <w:rPr>
          <w:rFonts w:eastAsia="Times New Roman"/>
        </w:rPr>
        <w:t>16</w:t>
      </w:r>
      <w:r w:rsidR="00500E95">
        <w:rPr>
          <w:rFonts w:eastAsia="Times New Roman"/>
          <w:i/>
          <w:iCs/>
        </w:rPr>
        <w:t>.</w:t>
      </w:r>
      <w:r>
        <w:rPr>
          <w:rFonts w:eastAsia="Times New Roman"/>
        </w:rPr>
        <w:t xml:space="preserve"> </w:t>
      </w:r>
      <w:r w:rsidRPr="00D27445">
        <w:rPr>
          <w:rFonts w:eastAsia="Times New Roman"/>
        </w:rPr>
        <w:t>doi.org/10.1093/femsyr/fow002</w:t>
      </w:r>
      <w:r w:rsidR="003E3A99">
        <w:rPr>
          <w:rFonts w:eastAsia="Times New Roman"/>
        </w:rPr>
        <w:t>.</w:t>
      </w:r>
    </w:p>
    <w:p w14:paraId="2B344839" w14:textId="6479991B" w:rsidR="002A1105" w:rsidRDefault="00491F7B" w:rsidP="00491F7B">
      <w:pPr>
        <w:autoSpaceDE w:val="0"/>
        <w:autoSpaceDN w:val="0"/>
        <w:rPr>
          <w:rFonts w:eastAsia="Times New Roman"/>
        </w:rPr>
      </w:pPr>
      <w:r w:rsidRPr="00D27445">
        <w:rPr>
          <w:rFonts w:eastAsia="Times New Roman"/>
        </w:rPr>
        <w:t>Muir A, Harrison E,</w:t>
      </w:r>
      <w:r w:rsidR="00D01FC4">
        <w:rPr>
          <w:rFonts w:eastAsia="Times New Roman"/>
        </w:rPr>
        <w:t xml:space="preserve"> and</w:t>
      </w:r>
      <w:r w:rsidRPr="00D27445">
        <w:rPr>
          <w:rFonts w:eastAsia="Times New Roman"/>
        </w:rPr>
        <w:t xml:space="preserve"> Wheals A</w:t>
      </w:r>
      <w:r w:rsidR="00500E95">
        <w:rPr>
          <w:rFonts w:eastAsia="Times New Roman"/>
        </w:rPr>
        <w:t xml:space="preserve"> (2011)</w:t>
      </w:r>
      <w:r w:rsidRPr="00D27445">
        <w:rPr>
          <w:rFonts w:eastAsia="Times New Roman"/>
        </w:rPr>
        <w:t xml:space="preserve">. A multiplex set of species-specific primers for rapid identification of members of the genus Saccharomyces. </w:t>
      </w:r>
      <w:r w:rsidRPr="002A1105">
        <w:rPr>
          <w:rFonts w:eastAsia="Times New Roman"/>
          <w:i/>
          <w:iCs/>
        </w:rPr>
        <w:t>FEMS Yeast Res</w:t>
      </w:r>
      <w:r w:rsidR="00187CD2">
        <w:rPr>
          <w:rFonts w:eastAsia="Times New Roman"/>
          <w:i/>
          <w:iCs/>
        </w:rPr>
        <w:t>.</w:t>
      </w:r>
      <w:r w:rsidR="002A1105">
        <w:rPr>
          <w:rFonts w:eastAsia="Times New Roman"/>
        </w:rPr>
        <w:t xml:space="preserve"> 1</w:t>
      </w:r>
      <w:r w:rsidRPr="00D27445">
        <w:rPr>
          <w:rFonts w:eastAsia="Times New Roman"/>
        </w:rPr>
        <w:t>1</w:t>
      </w:r>
      <w:r w:rsidR="002A1105">
        <w:rPr>
          <w:rFonts w:eastAsia="Times New Roman"/>
        </w:rPr>
        <w:t xml:space="preserve">, </w:t>
      </w:r>
      <w:r w:rsidRPr="00D27445">
        <w:rPr>
          <w:rFonts w:eastAsia="Times New Roman"/>
        </w:rPr>
        <w:t>552-</w:t>
      </w:r>
      <w:r w:rsidR="002A1105">
        <w:rPr>
          <w:rFonts w:eastAsia="Times New Roman"/>
        </w:rPr>
        <w:t>5</w:t>
      </w:r>
      <w:r w:rsidRPr="00D27445">
        <w:rPr>
          <w:rFonts w:eastAsia="Times New Roman"/>
        </w:rPr>
        <w:t xml:space="preserve">63. </w:t>
      </w:r>
      <w:r w:rsidR="002A1105" w:rsidRPr="002A1105">
        <w:rPr>
          <w:rFonts w:eastAsia="Times New Roman"/>
        </w:rPr>
        <w:t>doi.org/10.1111/j.1567-1364.2011.00745.x</w:t>
      </w:r>
      <w:r w:rsidR="003E3A99">
        <w:rPr>
          <w:rFonts w:eastAsia="Times New Roman"/>
        </w:rPr>
        <w:t>.</w:t>
      </w:r>
    </w:p>
    <w:p w14:paraId="4B64CBD9" w14:textId="7FDBE877" w:rsidR="00D01FC4" w:rsidRPr="005B4CDB" w:rsidRDefault="00D01FC4" w:rsidP="00D01FC4">
      <w:r w:rsidRPr="005B4CDB">
        <w:t xml:space="preserve">Naseeb, S., James, S. A., Alsammar, H., Michaels, C. J., Gini, B., Nueno-Palop, C., et al. (2017). Saccharomyces jurei sp. Nov., </w:t>
      </w:r>
      <w:proofErr w:type="gramStart"/>
      <w:r w:rsidRPr="005B4CDB">
        <w:t>isolation</w:t>
      </w:r>
      <w:proofErr w:type="gramEnd"/>
      <w:r w:rsidRPr="005B4CDB">
        <w:t xml:space="preserve"> and genetic identification of a novel yeast species from Quercus robur. </w:t>
      </w:r>
      <w:r w:rsidRPr="005B4CDB">
        <w:rPr>
          <w:i/>
          <w:iCs/>
        </w:rPr>
        <w:t>Int</w:t>
      </w:r>
      <w:r w:rsidR="00187CD2">
        <w:rPr>
          <w:i/>
          <w:iCs/>
        </w:rPr>
        <w:t xml:space="preserve">. </w:t>
      </w:r>
      <w:r w:rsidRPr="005B4CDB">
        <w:rPr>
          <w:i/>
          <w:iCs/>
        </w:rPr>
        <w:t>J</w:t>
      </w:r>
      <w:r w:rsidR="00187CD2">
        <w:rPr>
          <w:i/>
          <w:iCs/>
        </w:rPr>
        <w:t xml:space="preserve">. </w:t>
      </w:r>
      <w:r w:rsidRPr="005B4CDB">
        <w:rPr>
          <w:i/>
          <w:iCs/>
        </w:rPr>
        <w:t>Syst</w:t>
      </w:r>
      <w:r w:rsidR="00187CD2">
        <w:rPr>
          <w:i/>
          <w:iCs/>
        </w:rPr>
        <w:t xml:space="preserve">. </w:t>
      </w:r>
      <w:r w:rsidRPr="005B4CDB">
        <w:rPr>
          <w:i/>
          <w:iCs/>
        </w:rPr>
        <w:t>Evol</w:t>
      </w:r>
      <w:r w:rsidR="00187CD2">
        <w:rPr>
          <w:i/>
          <w:iCs/>
        </w:rPr>
        <w:t>.</w:t>
      </w:r>
      <w:r w:rsidRPr="005B4CDB">
        <w:rPr>
          <w:i/>
          <w:iCs/>
        </w:rPr>
        <w:t xml:space="preserve"> Microbiol</w:t>
      </w:r>
      <w:r w:rsidR="00187CD2">
        <w:rPr>
          <w:i/>
          <w:iCs/>
        </w:rPr>
        <w:t>.</w:t>
      </w:r>
      <w:r w:rsidRPr="005B4CDB">
        <w:t xml:space="preserve"> 67, 2046–2052. doi: 10.1099/ijsem.0.002013.</w:t>
      </w:r>
    </w:p>
    <w:p w14:paraId="5FF2A283" w14:textId="48AECE05" w:rsidR="00491F7B" w:rsidRDefault="00491F7B" w:rsidP="00491F7B">
      <w:pPr>
        <w:autoSpaceDE w:val="0"/>
        <w:autoSpaceDN w:val="0"/>
        <w:rPr>
          <w:rFonts w:eastAsia="Times New Roman"/>
        </w:rPr>
      </w:pPr>
      <w:r w:rsidRPr="00D27445">
        <w:rPr>
          <w:rFonts w:eastAsia="Times New Roman"/>
        </w:rPr>
        <w:t>Naseeb, S., Visinoni, F., Hu, Y., Hinks Roberts, A. J., Maslowska, A., Walsh, T</w:t>
      </w:r>
      <w:r w:rsidR="00D01FC4">
        <w:rPr>
          <w:rFonts w:eastAsia="Times New Roman"/>
        </w:rPr>
        <w:t>., et al.</w:t>
      </w:r>
      <w:r w:rsidRPr="00D27445">
        <w:rPr>
          <w:rFonts w:eastAsia="Times New Roman"/>
        </w:rPr>
        <w:t xml:space="preserve"> (2021). Restoring fertility in yeast hybrids: Breeding and quantitative genetics of beneficial traits. </w:t>
      </w:r>
      <w:r w:rsidR="00D01FC4" w:rsidRPr="00D01FC4">
        <w:rPr>
          <w:rFonts w:eastAsia="Times New Roman"/>
          <w:i/>
          <w:iCs/>
        </w:rPr>
        <w:t>PNAS</w:t>
      </w:r>
      <w:r w:rsidR="00D01FC4">
        <w:rPr>
          <w:rFonts w:eastAsia="Times New Roman"/>
        </w:rPr>
        <w:t xml:space="preserve"> </w:t>
      </w:r>
      <w:r w:rsidR="00D01FC4" w:rsidRPr="00D01FC4">
        <w:rPr>
          <w:rFonts w:eastAsia="Times New Roman"/>
        </w:rPr>
        <w:t>118</w:t>
      </w:r>
      <w:r w:rsidR="00D01FC4">
        <w:rPr>
          <w:rFonts w:eastAsia="Times New Roman"/>
        </w:rPr>
        <w:t>.</w:t>
      </w:r>
      <w:r w:rsidR="00D01FC4" w:rsidRPr="00D01FC4">
        <w:rPr>
          <w:rFonts w:eastAsia="Times New Roman"/>
        </w:rPr>
        <w:t xml:space="preserve"> doi.org/10.1073/pnas.2101242118</w:t>
      </w:r>
      <w:r w:rsidR="00D01FC4">
        <w:rPr>
          <w:rFonts w:eastAsia="Times New Roman"/>
        </w:rPr>
        <w:t>/</w:t>
      </w:r>
      <w:r w:rsidR="003E3A99">
        <w:rPr>
          <w:rFonts w:eastAsia="Times New Roman"/>
        </w:rPr>
        <w:t>.</w:t>
      </w:r>
      <w:r w:rsidRPr="00D27445">
        <w:rPr>
          <w:rFonts w:eastAsia="Times New Roman"/>
        </w:rPr>
        <w:tab/>
      </w:r>
    </w:p>
    <w:p w14:paraId="50B83FE5" w14:textId="6AFB4247" w:rsidR="00D01FC4" w:rsidRPr="005B4CDB" w:rsidRDefault="00D01FC4" w:rsidP="00D01FC4">
      <w:r w:rsidRPr="005B4CDB">
        <w:t xml:space="preserve">Naumov, G. I., James, S. A., Naumova, E. S., Louis, E. J., and Roberts, I. N. (2000). Three new species in the Saccharomyces sensu stricto complex : Saccharomyces cariocanus, Saccharomyces </w:t>
      </w:r>
      <w:r w:rsidRPr="005B4CDB">
        <w:lastRenderedPageBreak/>
        <w:t xml:space="preserve">kudriavzevii and Saccharomyces mikatae. </w:t>
      </w:r>
      <w:r w:rsidRPr="005B4CDB">
        <w:rPr>
          <w:i/>
          <w:iCs/>
        </w:rPr>
        <w:t>Int</w:t>
      </w:r>
      <w:r w:rsidR="00187CD2">
        <w:rPr>
          <w:i/>
          <w:iCs/>
        </w:rPr>
        <w:t>.</w:t>
      </w:r>
      <w:r w:rsidRPr="005B4CDB">
        <w:rPr>
          <w:i/>
          <w:iCs/>
        </w:rPr>
        <w:t xml:space="preserve"> J</w:t>
      </w:r>
      <w:r w:rsidR="00187CD2">
        <w:rPr>
          <w:i/>
          <w:iCs/>
        </w:rPr>
        <w:t>.</w:t>
      </w:r>
      <w:r w:rsidRPr="005B4CDB">
        <w:t xml:space="preserve"> </w:t>
      </w:r>
      <w:r w:rsidRPr="005B4CDB">
        <w:rPr>
          <w:i/>
          <w:iCs/>
        </w:rPr>
        <w:t>Syst</w:t>
      </w:r>
      <w:r w:rsidR="00187CD2">
        <w:rPr>
          <w:i/>
          <w:iCs/>
        </w:rPr>
        <w:t xml:space="preserve">. </w:t>
      </w:r>
      <w:r w:rsidRPr="005B4CDB">
        <w:rPr>
          <w:i/>
          <w:iCs/>
        </w:rPr>
        <w:t>Evol</w:t>
      </w:r>
      <w:r w:rsidR="00187CD2">
        <w:rPr>
          <w:i/>
          <w:iCs/>
        </w:rPr>
        <w:t>.</w:t>
      </w:r>
      <w:r w:rsidRPr="005B4CDB">
        <w:rPr>
          <w:i/>
          <w:iCs/>
        </w:rPr>
        <w:t xml:space="preserve"> Microbiol</w:t>
      </w:r>
      <w:r w:rsidR="00187CD2">
        <w:rPr>
          <w:i/>
          <w:iCs/>
        </w:rPr>
        <w:t>.</w:t>
      </w:r>
      <w:r w:rsidRPr="005B4CDB">
        <w:t xml:space="preserve"> 50, 1931</w:t>
      </w:r>
      <w:r w:rsidRPr="005B4CDB">
        <w:rPr>
          <w:rFonts w:hint="eastAsia"/>
        </w:rPr>
        <w:t>–</w:t>
      </w:r>
      <w:r w:rsidRPr="005B4CDB">
        <w:t>1942. doi.org/10.1099/00207713-50-5-1931</w:t>
      </w:r>
      <w:r w:rsidR="003E3A99">
        <w:t>.</w:t>
      </w:r>
    </w:p>
    <w:p w14:paraId="3A992044" w14:textId="442A84F8" w:rsidR="00D01FC4" w:rsidRDefault="00D01FC4" w:rsidP="00491F7B">
      <w:pPr>
        <w:autoSpaceDE w:val="0"/>
        <w:autoSpaceDN w:val="0"/>
        <w:rPr>
          <w:rFonts w:eastAsia="Times New Roman"/>
        </w:rPr>
      </w:pPr>
      <w:r w:rsidRPr="00D01FC4">
        <w:rPr>
          <w:rFonts w:eastAsia="Times New Roman"/>
        </w:rPr>
        <w:t>Naumov, G. I., Naumova, E. S.</w:t>
      </w:r>
      <w:r w:rsidR="001E4689">
        <w:rPr>
          <w:rFonts w:eastAsia="Times New Roman"/>
        </w:rPr>
        <w:t xml:space="preserve"> and</w:t>
      </w:r>
      <w:r w:rsidRPr="00D01FC4">
        <w:rPr>
          <w:rFonts w:eastAsia="Times New Roman"/>
        </w:rPr>
        <w:t xml:space="preserve"> Louis, E. J (1995). Two new genetically isolated populations of the Saccharomyces sensu stricto complex from Japan. </w:t>
      </w:r>
      <w:r w:rsidRPr="001E4689">
        <w:rPr>
          <w:rFonts w:eastAsia="Times New Roman"/>
          <w:i/>
          <w:iCs/>
        </w:rPr>
        <w:t>J. Gen. Appl. Microbiol</w:t>
      </w:r>
      <w:r w:rsidRPr="00D01FC4">
        <w:rPr>
          <w:rFonts w:eastAsia="Times New Roman"/>
        </w:rPr>
        <w:t xml:space="preserve"> 41</w:t>
      </w:r>
      <w:r w:rsidR="004C28FB">
        <w:rPr>
          <w:rFonts w:eastAsia="Times New Roman"/>
        </w:rPr>
        <w:t>,</w:t>
      </w:r>
      <w:r w:rsidRPr="00D01FC4">
        <w:rPr>
          <w:rFonts w:eastAsia="Times New Roman"/>
        </w:rPr>
        <w:t xml:space="preserve"> 499–505. </w:t>
      </w:r>
      <w:r w:rsidRPr="001E4689">
        <w:rPr>
          <w:rFonts w:eastAsia="Times New Roman"/>
        </w:rPr>
        <w:t>doi.org/10.2323/JGAM.41.499</w:t>
      </w:r>
      <w:r w:rsidR="003E3A99">
        <w:rPr>
          <w:rFonts w:eastAsia="Times New Roman"/>
        </w:rPr>
        <w:t>.</w:t>
      </w:r>
    </w:p>
    <w:p w14:paraId="3367EDCC" w14:textId="44544FBF" w:rsidR="001E4689" w:rsidRDefault="001E4689" w:rsidP="00491F7B">
      <w:pPr>
        <w:autoSpaceDE w:val="0"/>
        <w:autoSpaceDN w:val="0"/>
        <w:rPr>
          <w:rFonts w:eastAsia="Times New Roman"/>
        </w:rPr>
      </w:pPr>
      <w:r w:rsidRPr="001E4689">
        <w:rPr>
          <w:rFonts w:eastAsia="Times New Roman"/>
        </w:rPr>
        <w:t xml:space="preserve">Naumova E.S., Naumov G.I., </w:t>
      </w:r>
      <w:r>
        <w:rPr>
          <w:rFonts w:eastAsia="Times New Roman"/>
        </w:rPr>
        <w:t xml:space="preserve">and </w:t>
      </w:r>
      <w:r w:rsidRPr="001E4689">
        <w:rPr>
          <w:rFonts w:eastAsia="Times New Roman"/>
        </w:rPr>
        <w:t xml:space="preserve">Molina F.I (2000). Genetic Variation Among European Strains of Saccharomyces paradoxus: Results from DNA Fingerprinting. </w:t>
      </w:r>
      <w:r w:rsidRPr="001E4689">
        <w:rPr>
          <w:rFonts w:eastAsia="Times New Roman"/>
          <w:i/>
          <w:iCs/>
        </w:rPr>
        <w:t>S</w:t>
      </w:r>
      <w:r w:rsidR="00187CD2">
        <w:rPr>
          <w:rFonts w:eastAsia="Times New Roman"/>
          <w:i/>
          <w:iCs/>
        </w:rPr>
        <w:t>.</w:t>
      </w:r>
      <w:r w:rsidRPr="001E4689">
        <w:rPr>
          <w:rFonts w:eastAsia="Times New Roman"/>
          <w:i/>
          <w:iCs/>
        </w:rPr>
        <w:t xml:space="preserve"> Appl</w:t>
      </w:r>
      <w:r w:rsidR="00187CD2">
        <w:rPr>
          <w:rFonts w:eastAsia="Times New Roman"/>
          <w:i/>
          <w:iCs/>
        </w:rPr>
        <w:t>.</w:t>
      </w:r>
      <w:r w:rsidRPr="001E4689">
        <w:rPr>
          <w:rFonts w:eastAsia="Times New Roman"/>
          <w:i/>
          <w:iCs/>
        </w:rPr>
        <w:t xml:space="preserve"> Microbiol</w:t>
      </w:r>
      <w:r w:rsidR="00187CD2">
        <w:rPr>
          <w:rFonts w:eastAsia="Times New Roman"/>
          <w:i/>
          <w:iCs/>
        </w:rPr>
        <w:t>.</w:t>
      </w:r>
      <w:r w:rsidRPr="001E4689">
        <w:rPr>
          <w:rFonts w:eastAsia="Times New Roman"/>
        </w:rPr>
        <w:t xml:space="preserve"> 23, 86–92. doi.org/10.1016/S0723-2020(00)80049-1</w:t>
      </w:r>
      <w:r w:rsidR="003E3A99">
        <w:rPr>
          <w:rFonts w:eastAsia="Times New Roman"/>
        </w:rPr>
        <w:t>.</w:t>
      </w:r>
    </w:p>
    <w:p w14:paraId="02E8FCBC" w14:textId="7BEFCA4F" w:rsidR="00187CD2" w:rsidRDefault="00187CD2" w:rsidP="00491F7B">
      <w:pPr>
        <w:autoSpaceDE w:val="0"/>
        <w:autoSpaceDN w:val="0"/>
        <w:rPr>
          <w:rFonts w:eastAsia="Times New Roman"/>
        </w:rPr>
      </w:pPr>
      <w:r>
        <w:rPr>
          <w:rFonts w:eastAsia="Times New Roman"/>
        </w:rPr>
        <w:t xml:space="preserve">Nespolo, R. F., Villarroel, C. A., Oporto, C. I., Tapia, S. M., Vega-Macaya, F., Urbina, K. et al. (2020). An Out-of-Patagonia migration explains the worldwide diversity and distribution of Saccharomyces eubayanus lineages. </w:t>
      </w:r>
      <w:r>
        <w:rPr>
          <w:rFonts w:eastAsia="Times New Roman"/>
          <w:i/>
          <w:iCs/>
        </w:rPr>
        <w:t>PLoS Genet.</w:t>
      </w:r>
      <w:r>
        <w:rPr>
          <w:rFonts w:eastAsia="Times New Roman"/>
        </w:rPr>
        <w:t xml:space="preserve"> </w:t>
      </w:r>
      <w:r>
        <w:rPr>
          <w:rFonts w:eastAsia="Times New Roman"/>
          <w:i/>
          <w:iCs/>
        </w:rPr>
        <w:t>16</w:t>
      </w:r>
      <w:r>
        <w:rPr>
          <w:rFonts w:eastAsia="Times New Roman"/>
        </w:rPr>
        <w:t>. doi.org/10.1371/journal.pgen.1008777.</w:t>
      </w:r>
    </w:p>
    <w:p w14:paraId="01B1E10A" w14:textId="1177D554" w:rsidR="00491F7B" w:rsidRDefault="00491F7B" w:rsidP="00491F7B">
      <w:pPr>
        <w:autoSpaceDE w:val="0"/>
        <w:autoSpaceDN w:val="0"/>
        <w:rPr>
          <w:rFonts w:eastAsia="Times New Roman"/>
        </w:rPr>
      </w:pPr>
      <w:r w:rsidRPr="00D27445">
        <w:rPr>
          <w:rFonts w:eastAsia="Times New Roman"/>
        </w:rPr>
        <w:t>Norrander J, Kempe T,</w:t>
      </w:r>
      <w:r w:rsidR="001E4689">
        <w:rPr>
          <w:rFonts w:eastAsia="Times New Roman"/>
        </w:rPr>
        <w:t xml:space="preserve"> and </w:t>
      </w:r>
      <w:r w:rsidRPr="00D27445">
        <w:rPr>
          <w:rFonts w:eastAsia="Times New Roman"/>
        </w:rPr>
        <w:t xml:space="preserve"> Messing J</w:t>
      </w:r>
      <w:r w:rsidR="001E4689">
        <w:rPr>
          <w:rFonts w:eastAsia="Times New Roman"/>
        </w:rPr>
        <w:t xml:space="preserve">. (1983). </w:t>
      </w:r>
      <w:r w:rsidRPr="00D27445">
        <w:rPr>
          <w:rFonts w:eastAsia="Times New Roman"/>
        </w:rPr>
        <w:t xml:space="preserve">Construction of improved M13 vectors using oligodeoxynucleotide-directed mutagenesis. </w:t>
      </w:r>
      <w:r w:rsidRPr="001E4689">
        <w:rPr>
          <w:rFonts w:eastAsia="Times New Roman"/>
          <w:i/>
          <w:iCs/>
        </w:rPr>
        <w:t>Gene</w:t>
      </w:r>
      <w:r w:rsidR="001E4689">
        <w:rPr>
          <w:rFonts w:eastAsia="Times New Roman"/>
        </w:rPr>
        <w:t xml:space="preserve"> </w:t>
      </w:r>
      <w:r w:rsidRPr="00D27445">
        <w:rPr>
          <w:rFonts w:eastAsia="Times New Roman"/>
        </w:rPr>
        <w:t>26</w:t>
      </w:r>
      <w:r w:rsidR="001E4689">
        <w:rPr>
          <w:rFonts w:eastAsia="Times New Roman"/>
        </w:rPr>
        <w:t xml:space="preserve">, </w:t>
      </w:r>
      <w:r w:rsidRPr="00D27445">
        <w:rPr>
          <w:rFonts w:eastAsia="Times New Roman"/>
        </w:rPr>
        <w:t>101</w:t>
      </w:r>
      <w:r w:rsidR="001E4689" w:rsidRPr="001E4689">
        <w:rPr>
          <w:rFonts w:eastAsia="Times New Roman"/>
        </w:rPr>
        <w:t>–</w:t>
      </w:r>
      <w:r w:rsidR="001E4689">
        <w:rPr>
          <w:rFonts w:eastAsia="Times New Roman"/>
        </w:rPr>
        <w:t>10</w:t>
      </w:r>
      <w:r w:rsidRPr="00D27445">
        <w:rPr>
          <w:rFonts w:eastAsia="Times New Roman"/>
        </w:rPr>
        <w:t>6. doi: 10.1016/0378-1119(83)90040-9</w:t>
      </w:r>
      <w:r w:rsidR="003E3A99">
        <w:rPr>
          <w:rFonts w:eastAsia="Times New Roman"/>
        </w:rPr>
        <w:t>.</w:t>
      </w:r>
    </w:p>
    <w:p w14:paraId="0F870B63" w14:textId="2C40435C" w:rsidR="00491F7B" w:rsidRDefault="00491F7B" w:rsidP="00491F7B">
      <w:pPr>
        <w:autoSpaceDE w:val="0"/>
        <w:autoSpaceDN w:val="0"/>
        <w:rPr>
          <w:rFonts w:eastAsia="Times New Roman"/>
        </w:rPr>
      </w:pPr>
      <w:r>
        <w:rPr>
          <w:rFonts w:eastAsia="Times New Roman"/>
        </w:rPr>
        <w:t xml:space="preserve">Peris, D., Lopes, C. A., Arias, A., </w:t>
      </w:r>
      <w:r w:rsidR="001E4689">
        <w:rPr>
          <w:rFonts w:eastAsia="Times New Roman"/>
        </w:rPr>
        <w:t>and</w:t>
      </w:r>
      <w:r>
        <w:rPr>
          <w:rFonts w:eastAsia="Times New Roman"/>
        </w:rPr>
        <w:t xml:space="preserve"> Barrio, E. (2012). Reconstruction of the Evolutionary History of Saccharomyces cerevisiae x S. kudriavzevii Hybrids Based on Multilocus Sequence Analysis. </w:t>
      </w:r>
      <w:r>
        <w:rPr>
          <w:rFonts w:eastAsia="Times New Roman"/>
          <w:i/>
          <w:iCs/>
        </w:rPr>
        <w:t>PLoS ONE</w:t>
      </w:r>
      <w:r w:rsidR="003E3A99">
        <w:rPr>
          <w:rFonts w:eastAsia="Times New Roman"/>
        </w:rPr>
        <w:t xml:space="preserve"> </w:t>
      </w:r>
      <w:r>
        <w:rPr>
          <w:rFonts w:eastAsia="Times New Roman"/>
          <w:i/>
          <w:iCs/>
        </w:rPr>
        <w:t>7</w:t>
      </w:r>
      <w:r>
        <w:rPr>
          <w:rFonts w:eastAsia="Times New Roman"/>
        </w:rPr>
        <w:t>. doi.org/10.1371/journal.pone.0045527</w:t>
      </w:r>
      <w:r w:rsidR="003E3A99">
        <w:rPr>
          <w:rFonts w:eastAsia="Times New Roman"/>
        </w:rPr>
        <w:t>.</w:t>
      </w:r>
    </w:p>
    <w:p w14:paraId="4ACC8DC3" w14:textId="6C3E4740" w:rsidR="00491F7B" w:rsidRDefault="00491F7B" w:rsidP="00491F7B">
      <w:pPr>
        <w:autoSpaceDE w:val="0"/>
        <w:autoSpaceDN w:val="0"/>
        <w:rPr>
          <w:rFonts w:eastAsia="Times New Roman"/>
        </w:rPr>
      </w:pPr>
      <w:r>
        <w:rPr>
          <w:rFonts w:eastAsia="Times New Roman"/>
        </w:rPr>
        <w:t>Peter, J., de Chiara, M., Friedrich, A., Yue, J. X., Pflieger, D., Bergström, A</w:t>
      </w:r>
      <w:r w:rsidR="00E83812">
        <w:rPr>
          <w:rFonts w:eastAsia="Times New Roman"/>
        </w:rPr>
        <w:t>. et al.</w:t>
      </w:r>
      <w:r>
        <w:rPr>
          <w:rFonts w:eastAsia="Times New Roman"/>
        </w:rPr>
        <w:t xml:space="preserve"> (2018). Genome evolution across 1,011 Saccharomyces cerevisiae isolates. </w:t>
      </w:r>
      <w:r>
        <w:rPr>
          <w:rFonts w:eastAsia="Times New Roman"/>
          <w:i/>
          <w:iCs/>
        </w:rPr>
        <w:t>Nature</w:t>
      </w:r>
      <w:r w:rsidR="00E83812">
        <w:rPr>
          <w:rFonts w:eastAsia="Times New Roman"/>
        </w:rPr>
        <w:t xml:space="preserve"> </w:t>
      </w:r>
      <w:r w:rsidRPr="00E83812">
        <w:rPr>
          <w:rFonts w:eastAsia="Times New Roman"/>
        </w:rPr>
        <w:t>556</w:t>
      </w:r>
      <w:r>
        <w:rPr>
          <w:rFonts w:eastAsia="Times New Roman"/>
        </w:rPr>
        <w:t>, 339–344.</w:t>
      </w:r>
      <w:r w:rsidR="00E83812">
        <w:rPr>
          <w:rFonts w:eastAsia="Times New Roman"/>
        </w:rPr>
        <w:t xml:space="preserve"> </w:t>
      </w:r>
      <w:r>
        <w:rPr>
          <w:rFonts w:eastAsia="Times New Roman"/>
        </w:rPr>
        <w:t>doi.org/10.1038/s41586-018-0030-5</w:t>
      </w:r>
      <w:r w:rsidR="003E3A99">
        <w:rPr>
          <w:rFonts w:eastAsia="Times New Roman"/>
        </w:rPr>
        <w:t>.</w:t>
      </w:r>
    </w:p>
    <w:p w14:paraId="24673F8B" w14:textId="5BEA3A83" w:rsidR="00491F7B" w:rsidRDefault="00491F7B" w:rsidP="00491F7B">
      <w:pPr>
        <w:autoSpaceDE w:val="0"/>
        <w:autoSpaceDN w:val="0"/>
        <w:rPr>
          <w:rFonts w:eastAsia="Times New Roman"/>
        </w:rPr>
      </w:pPr>
      <w:r>
        <w:rPr>
          <w:rFonts w:eastAsia="Times New Roman"/>
        </w:rPr>
        <w:t xml:space="preserve">Reuben, J., Pengelly, Wheals, </w:t>
      </w:r>
      <w:r w:rsidR="003E3A99">
        <w:rPr>
          <w:rFonts w:eastAsia="Times New Roman"/>
        </w:rPr>
        <w:t>and</w:t>
      </w:r>
      <w:r>
        <w:rPr>
          <w:rFonts w:eastAsia="Times New Roman"/>
        </w:rPr>
        <w:t xml:space="preserve"> Alan, E. (2013). Rapid identification of Saccharomyces eubayanus and its hybrids. </w:t>
      </w:r>
      <w:r>
        <w:rPr>
          <w:rFonts w:eastAsia="Times New Roman"/>
          <w:i/>
          <w:iCs/>
        </w:rPr>
        <w:t>FEMS Yeast Res</w:t>
      </w:r>
      <w:r w:rsidR="00187CD2">
        <w:rPr>
          <w:rFonts w:eastAsia="Times New Roman"/>
          <w:i/>
          <w:iCs/>
        </w:rPr>
        <w:t>.</w:t>
      </w:r>
      <w:r>
        <w:rPr>
          <w:rFonts w:eastAsia="Times New Roman"/>
        </w:rPr>
        <w:t xml:space="preserve"> </w:t>
      </w:r>
      <w:r w:rsidRPr="003E3A99">
        <w:rPr>
          <w:rFonts w:eastAsia="Times New Roman"/>
        </w:rPr>
        <w:t>13</w:t>
      </w:r>
      <w:r>
        <w:rPr>
          <w:rFonts w:eastAsia="Times New Roman"/>
        </w:rPr>
        <w:t>, 156–161. doi.org/10.1111/1567-1364.12018</w:t>
      </w:r>
      <w:r w:rsidR="003E3A99">
        <w:rPr>
          <w:rFonts w:eastAsia="Times New Roman"/>
        </w:rPr>
        <w:t>.</w:t>
      </w:r>
    </w:p>
    <w:p w14:paraId="2EDC1F31" w14:textId="2210A260" w:rsidR="003549BE" w:rsidRPr="006C02B6" w:rsidRDefault="003549BE" w:rsidP="006C02B6">
      <w:r w:rsidRPr="005B4CDB">
        <w:t>PubChem (2022). https://pubchem.ncbi.nlm.nih.gov [Accessed March 12, 2022]</w:t>
      </w:r>
      <w:r>
        <w:t>.</w:t>
      </w:r>
    </w:p>
    <w:p w14:paraId="27FD78D6" w14:textId="43F8B947" w:rsidR="00491F7B" w:rsidRDefault="00491F7B" w:rsidP="00491F7B">
      <w:pPr>
        <w:autoSpaceDE w:val="0"/>
        <w:autoSpaceDN w:val="0"/>
        <w:rPr>
          <w:rFonts w:eastAsia="Times New Roman"/>
        </w:rPr>
      </w:pPr>
      <w:r>
        <w:rPr>
          <w:rFonts w:eastAsia="Times New Roman"/>
        </w:rPr>
        <w:t xml:space="preserve">Sampaio, J. P., </w:t>
      </w:r>
      <w:r w:rsidR="003E3A99">
        <w:rPr>
          <w:rFonts w:eastAsia="Times New Roman"/>
        </w:rPr>
        <w:t>and</w:t>
      </w:r>
      <w:r>
        <w:rPr>
          <w:rFonts w:eastAsia="Times New Roman"/>
        </w:rPr>
        <w:t xml:space="preserve"> Gonçalves, P. (2008). Natural populations of Saccharomyces kudriavzevii in Portugal are associated with Oak bark and are sympatric with S. cerevisiae and S. paradoxus. </w:t>
      </w:r>
      <w:r>
        <w:rPr>
          <w:rFonts w:eastAsia="Times New Roman"/>
          <w:i/>
          <w:iCs/>
        </w:rPr>
        <w:t>Appl</w:t>
      </w:r>
      <w:r w:rsidR="00187CD2">
        <w:rPr>
          <w:rFonts w:eastAsia="Times New Roman"/>
          <w:i/>
          <w:iCs/>
        </w:rPr>
        <w:t>.</w:t>
      </w:r>
      <w:r>
        <w:rPr>
          <w:rFonts w:eastAsia="Times New Roman"/>
          <w:i/>
          <w:iCs/>
        </w:rPr>
        <w:t xml:space="preserve"> Environ</w:t>
      </w:r>
      <w:r w:rsidR="00187CD2">
        <w:rPr>
          <w:rFonts w:eastAsia="Times New Roman"/>
          <w:i/>
          <w:iCs/>
        </w:rPr>
        <w:t>.</w:t>
      </w:r>
      <w:r>
        <w:rPr>
          <w:rFonts w:eastAsia="Times New Roman"/>
          <w:i/>
          <w:iCs/>
        </w:rPr>
        <w:t xml:space="preserve"> Microbiol</w:t>
      </w:r>
      <w:r w:rsidR="00187CD2">
        <w:rPr>
          <w:rFonts w:eastAsia="Times New Roman"/>
          <w:i/>
          <w:iCs/>
        </w:rPr>
        <w:t>.</w:t>
      </w:r>
      <w:r>
        <w:rPr>
          <w:rFonts w:eastAsia="Times New Roman"/>
        </w:rPr>
        <w:t xml:space="preserve"> </w:t>
      </w:r>
      <w:r w:rsidRPr="003E3A99">
        <w:rPr>
          <w:rFonts w:eastAsia="Times New Roman"/>
        </w:rPr>
        <w:t>74</w:t>
      </w:r>
      <w:r>
        <w:rPr>
          <w:rFonts w:eastAsia="Times New Roman"/>
        </w:rPr>
        <w:t>, 2144–2152. doi.org/10.1128/AEM.02396-07</w:t>
      </w:r>
      <w:r w:rsidR="003E3A99">
        <w:rPr>
          <w:rFonts w:eastAsia="Times New Roman"/>
        </w:rPr>
        <w:t>.</w:t>
      </w:r>
    </w:p>
    <w:p w14:paraId="42116C34" w14:textId="37E89F60" w:rsidR="00491F7B" w:rsidRDefault="00491F7B" w:rsidP="00491F7B">
      <w:pPr>
        <w:autoSpaceDE w:val="0"/>
        <w:autoSpaceDN w:val="0"/>
        <w:rPr>
          <w:rFonts w:eastAsia="Times New Roman"/>
        </w:rPr>
      </w:pPr>
      <w:r>
        <w:rPr>
          <w:rFonts w:eastAsia="Times New Roman"/>
        </w:rPr>
        <w:t xml:space="preserve">Sniegowski, P. D., Dombrowski, P. G., </w:t>
      </w:r>
      <w:r w:rsidR="00A611C3">
        <w:rPr>
          <w:rFonts w:eastAsia="Times New Roman"/>
        </w:rPr>
        <w:t>and</w:t>
      </w:r>
      <w:r>
        <w:rPr>
          <w:rFonts w:eastAsia="Times New Roman"/>
        </w:rPr>
        <w:t xml:space="preserve"> Fingerman, E. (2002). Saccharomyces cerevisiae and Saccharomyces paradoxus coexist in a natural woodland site in North America and display different levels of reproductive isolation from European conspecifics. </w:t>
      </w:r>
      <w:r>
        <w:rPr>
          <w:rFonts w:eastAsia="Times New Roman"/>
          <w:i/>
          <w:iCs/>
        </w:rPr>
        <w:t>FEMS Yeast Res</w:t>
      </w:r>
      <w:r w:rsidR="00187CD2">
        <w:rPr>
          <w:rFonts w:eastAsia="Times New Roman"/>
          <w:i/>
          <w:iCs/>
        </w:rPr>
        <w:t>.</w:t>
      </w:r>
      <w:r>
        <w:rPr>
          <w:rFonts w:eastAsia="Times New Roman"/>
        </w:rPr>
        <w:t xml:space="preserve"> </w:t>
      </w:r>
      <w:r w:rsidRPr="00A611C3">
        <w:rPr>
          <w:rFonts w:eastAsia="Times New Roman"/>
        </w:rPr>
        <w:t>1</w:t>
      </w:r>
      <w:r>
        <w:rPr>
          <w:rFonts w:eastAsia="Times New Roman"/>
        </w:rPr>
        <w:t>, 299–306. doi.org/10.1111/j.1567-1364.2002.tb00048.x</w:t>
      </w:r>
      <w:r w:rsidR="00A611C3">
        <w:rPr>
          <w:rFonts w:eastAsia="Times New Roman"/>
        </w:rPr>
        <w:t>.</w:t>
      </w:r>
    </w:p>
    <w:p w14:paraId="3170E527" w14:textId="723703C2" w:rsidR="00491F7B" w:rsidRDefault="00491F7B" w:rsidP="00491F7B">
      <w:pPr>
        <w:autoSpaceDE w:val="0"/>
        <w:autoSpaceDN w:val="0"/>
        <w:rPr>
          <w:rFonts w:eastAsia="Times New Roman"/>
        </w:rPr>
      </w:pPr>
      <w:r>
        <w:rPr>
          <w:rFonts w:eastAsia="Times New Roman"/>
        </w:rPr>
        <w:t xml:space="preserve">Stringini, M., Comitini, F., Taccari, M., </w:t>
      </w:r>
      <w:r w:rsidR="00A611C3">
        <w:rPr>
          <w:rFonts w:eastAsia="Times New Roman"/>
        </w:rPr>
        <w:t>and</w:t>
      </w:r>
      <w:r>
        <w:rPr>
          <w:rFonts w:eastAsia="Times New Roman"/>
        </w:rPr>
        <w:t xml:space="preserve"> Ciani, M. (2009). Yeast diversity during tapping and fermentation of palm wine from Cameroon. </w:t>
      </w:r>
      <w:r>
        <w:rPr>
          <w:rFonts w:eastAsia="Times New Roman"/>
          <w:i/>
          <w:iCs/>
        </w:rPr>
        <w:t>Food Microbiol</w:t>
      </w:r>
      <w:r w:rsidR="00187CD2">
        <w:rPr>
          <w:rFonts w:eastAsia="Times New Roman"/>
          <w:i/>
          <w:iCs/>
        </w:rPr>
        <w:t>.</w:t>
      </w:r>
      <w:r w:rsidR="00A611C3">
        <w:rPr>
          <w:rFonts w:eastAsia="Times New Roman"/>
        </w:rPr>
        <w:t xml:space="preserve"> </w:t>
      </w:r>
      <w:r w:rsidRPr="00A611C3">
        <w:rPr>
          <w:rFonts w:eastAsia="Times New Roman"/>
        </w:rPr>
        <w:t>26</w:t>
      </w:r>
      <w:r>
        <w:rPr>
          <w:rFonts w:eastAsia="Times New Roman"/>
        </w:rPr>
        <w:t>, 415–420. doi.org/10.1016/j.fm.2009.02.006</w:t>
      </w:r>
      <w:r w:rsidR="00A611C3">
        <w:rPr>
          <w:rFonts w:eastAsia="Times New Roman"/>
        </w:rPr>
        <w:t>.</w:t>
      </w:r>
    </w:p>
    <w:p w14:paraId="10A70F15" w14:textId="606B2206" w:rsidR="003549BE" w:rsidRPr="006C02B6" w:rsidRDefault="003549BE" w:rsidP="006C02B6">
      <w:r w:rsidRPr="005B4CDB">
        <w:t xml:space="preserve">Swiegers, J. H., Bartowsky, E., and Pretorius, I. S. (2005). Yeast and bacterial modulation of wine aroma and flavour. </w:t>
      </w:r>
      <w:r w:rsidRPr="005B4CDB">
        <w:rPr>
          <w:i/>
          <w:iCs/>
        </w:rPr>
        <w:t>Aust</w:t>
      </w:r>
      <w:r w:rsidR="00187CD2">
        <w:rPr>
          <w:i/>
          <w:iCs/>
        </w:rPr>
        <w:t>.</w:t>
      </w:r>
      <w:r w:rsidRPr="005B4CDB">
        <w:rPr>
          <w:i/>
          <w:iCs/>
        </w:rPr>
        <w:t xml:space="preserve"> J</w:t>
      </w:r>
      <w:r w:rsidR="00187CD2">
        <w:rPr>
          <w:i/>
          <w:iCs/>
        </w:rPr>
        <w:t xml:space="preserve">. </w:t>
      </w:r>
      <w:r w:rsidRPr="005B4CDB">
        <w:rPr>
          <w:i/>
          <w:iCs/>
        </w:rPr>
        <w:t>Grape Wine Res</w:t>
      </w:r>
      <w:r w:rsidR="00187CD2">
        <w:rPr>
          <w:i/>
          <w:iCs/>
        </w:rPr>
        <w:t>.</w:t>
      </w:r>
      <w:r w:rsidRPr="005B4CDB">
        <w:t xml:space="preserve"> 11, 139–173. doi.org/10.1111/j.1755-0238.2005.tb00285.x</w:t>
      </w:r>
      <w:r>
        <w:t>.</w:t>
      </w:r>
    </w:p>
    <w:p w14:paraId="2DA5846E" w14:textId="6B3294B8" w:rsidR="003549BE" w:rsidRPr="006C02B6" w:rsidRDefault="003549BE" w:rsidP="006C02B6">
      <w:r w:rsidRPr="005B4CDB">
        <w:lastRenderedPageBreak/>
        <w:t>The Good Scent Company Information System (2022). http://www.thegoodscentscompany.com [Accessed March 12, 2022]</w:t>
      </w:r>
      <w:r>
        <w:t>.</w:t>
      </w:r>
    </w:p>
    <w:p w14:paraId="5313CFF9" w14:textId="6C55F975" w:rsidR="00491F7B" w:rsidRDefault="00491F7B" w:rsidP="00491F7B">
      <w:pPr>
        <w:autoSpaceDE w:val="0"/>
        <w:autoSpaceDN w:val="0"/>
        <w:rPr>
          <w:rFonts w:eastAsia="Times New Roman"/>
        </w:rPr>
      </w:pPr>
      <w:r>
        <w:rPr>
          <w:rFonts w:eastAsia="Times New Roman"/>
        </w:rPr>
        <w:t>van der Aa Kühle, A., Jesperen, L., Glover, R. L. K., Diawara, B.</w:t>
      </w:r>
      <w:r w:rsidR="00BA021F">
        <w:rPr>
          <w:rFonts w:eastAsia="Times New Roman"/>
        </w:rPr>
        <w:t xml:space="preserve">, and </w:t>
      </w:r>
      <w:r>
        <w:rPr>
          <w:rFonts w:eastAsia="Times New Roman"/>
        </w:rPr>
        <w:t xml:space="preserve">Jakobsen, M (2001). Identification and characterization of Saccharomyces cerevisiae strains isolated from West African sorghum beer. </w:t>
      </w:r>
      <w:r>
        <w:rPr>
          <w:rFonts w:eastAsia="Times New Roman"/>
          <w:i/>
          <w:iCs/>
        </w:rPr>
        <w:t>Yeast</w:t>
      </w:r>
      <w:r w:rsidR="00A611C3">
        <w:rPr>
          <w:rFonts w:eastAsia="Times New Roman"/>
        </w:rPr>
        <w:t xml:space="preserve"> </w:t>
      </w:r>
      <w:r w:rsidRPr="00A611C3">
        <w:rPr>
          <w:rFonts w:eastAsia="Times New Roman"/>
        </w:rPr>
        <w:t>18</w:t>
      </w:r>
      <w:r>
        <w:rPr>
          <w:rFonts w:eastAsia="Times New Roman"/>
        </w:rPr>
        <w:t>, 1069–1079. doi.org/10.1002/yeast.756</w:t>
      </w:r>
      <w:r w:rsidR="00A611C3">
        <w:rPr>
          <w:rFonts w:eastAsia="Times New Roman"/>
        </w:rPr>
        <w:t>.</w:t>
      </w:r>
    </w:p>
    <w:p w14:paraId="5A3E0786" w14:textId="3047FAB4" w:rsidR="00A611C3" w:rsidRDefault="00A611C3" w:rsidP="00491F7B">
      <w:pPr>
        <w:autoSpaceDE w:val="0"/>
        <w:autoSpaceDN w:val="0"/>
        <w:rPr>
          <w:rFonts w:eastAsia="Times New Roman"/>
        </w:rPr>
      </w:pPr>
      <w:r>
        <w:rPr>
          <w:rFonts w:eastAsia="Times New Roman"/>
        </w:rPr>
        <w:t xml:space="preserve">Wang, S. A., and Bai, F. Y. (2008). Saccharomyces arboricolus sp. nov., a yeast species from tree bark. </w:t>
      </w:r>
      <w:r>
        <w:rPr>
          <w:rFonts w:eastAsia="Times New Roman"/>
          <w:i/>
          <w:iCs/>
        </w:rPr>
        <w:t>Int</w:t>
      </w:r>
      <w:r w:rsidR="00187CD2">
        <w:rPr>
          <w:rFonts w:eastAsia="Times New Roman"/>
          <w:i/>
          <w:iCs/>
        </w:rPr>
        <w:t>.</w:t>
      </w:r>
      <w:r>
        <w:rPr>
          <w:rFonts w:eastAsia="Times New Roman"/>
          <w:i/>
          <w:iCs/>
        </w:rPr>
        <w:t xml:space="preserve"> J</w:t>
      </w:r>
      <w:r w:rsidR="00187CD2">
        <w:rPr>
          <w:rFonts w:eastAsia="Times New Roman"/>
          <w:i/>
          <w:iCs/>
        </w:rPr>
        <w:t xml:space="preserve">. </w:t>
      </w:r>
      <w:r>
        <w:rPr>
          <w:rFonts w:eastAsia="Times New Roman"/>
          <w:i/>
          <w:iCs/>
        </w:rPr>
        <w:t>Syst</w:t>
      </w:r>
      <w:r w:rsidR="00187CD2">
        <w:rPr>
          <w:rFonts w:eastAsia="Times New Roman"/>
          <w:i/>
          <w:iCs/>
        </w:rPr>
        <w:t>.</w:t>
      </w:r>
      <w:r>
        <w:rPr>
          <w:rFonts w:eastAsia="Times New Roman"/>
          <w:i/>
          <w:iCs/>
        </w:rPr>
        <w:t xml:space="preserve"> Evol</w:t>
      </w:r>
      <w:r w:rsidR="00187CD2">
        <w:rPr>
          <w:rFonts w:eastAsia="Times New Roman"/>
          <w:i/>
          <w:iCs/>
        </w:rPr>
        <w:t>.</w:t>
      </w:r>
      <w:r>
        <w:rPr>
          <w:rFonts w:eastAsia="Times New Roman"/>
          <w:i/>
          <w:iCs/>
        </w:rPr>
        <w:t xml:space="preserve"> Microbiol</w:t>
      </w:r>
      <w:r w:rsidR="00187CD2">
        <w:rPr>
          <w:rFonts w:eastAsia="Times New Roman"/>
          <w:i/>
          <w:iCs/>
        </w:rPr>
        <w:t>.</w:t>
      </w:r>
      <w:r>
        <w:rPr>
          <w:rFonts w:eastAsia="Times New Roman"/>
        </w:rPr>
        <w:t xml:space="preserve"> </w:t>
      </w:r>
      <w:r w:rsidRPr="00A611C3">
        <w:rPr>
          <w:rFonts w:eastAsia="Times New Roman"/>
        </w:rPr>
        <w:t>58</w:t>
      </w:r>
      <w:r>
        <w:rPr>
          <w:rFonts w:eastAsia="Times New Roman"/>
        </w:rPr>
        <w:t xml:space="preserve">, 510–514. </w:t>
      </w:r>
      <w:r w:rsidRPr="00F77F6D">
        <w:rPr>
          <w:rFonts w:eastAsia="Times New Roman"/>
        </w:rPr>
        <w:t>doi.org/10.1099/ijs.0.65331-0</w:t>
      </w:r>
      <w:r w:rsidR="00BA021F">
        <w:rPr>
          <w:rFonts w:eastAsia="Times New Roman"/>
        </w:rPr>
        <w:t>.</w:t>
      </w:r>
    </w:p>
    <w:p w14:paraId="3A1E763F" w14:textId="746794EE" w:rsidR="00491F7B" w:rsidRDefault="00491F7B" w:rsidP="00491F7B">
      <w:pPr>
        <w:autoSpaceDE w:val="0"/>
        <w:autoSpaceDN w:val="0"/>
        <w:rPr>
          <w:rFonts w:eastAsia="Times New Roman"/>
        </w:rPr>
      </w:pPr>
      <w:r>
        <w:rPr>
          <w:rFonts w:eastAsia="Times New Roman"/>
        </w:rPr>
        <w:t>Wang, Q. M., Liu, W. Q., Liti, G., Wang, S. A.</w:t>
      </w:r>
      <w:r w:rsidR="00A611C3">
        <w:rPr>
          <w:rFonts w:eastAsia="Times New Roman"/>
        </w:rPr>
        <w:t xml:space="preserve"> and</w:t>
      </w:r>
      <w:r>
        <w:rPr>
          <w:rFonts w:eastAsia="Times New Roman"/>
        </w:rPr>
        <w:t xml:space="preserve"> Bai, F. Y. (2012). Surprisingly diverged populations of Saccharomyces cerevisiae in natural environments remote from human activity. </w:t>
      </w:r>
      <w:r>
        <w:rPr>
          <w:rFonts w:eastAsia="Times New Roman"/>
          <w:i/>
          <w:iCs/>
        </w:rPr>
        <w:t>Mol</w:t>
      </w:r>
      <w:r w:rsidR="00187CD2">
        <w:rPr>
          <w:rFonts w:eastAsia="Times New Roman"/>
          <w:i/>
          <w:iCs/>
        </w:rPr>
        <w:t>.</w:t>
      </w:r>
      <w:r>
        <w:rPr>
          <w:rFonts w:eastAsia="Times New Roman"/>
          <w:i/>
          <w:iCs/>
        </w:rPr>
        <w:t xml:space="preserve"> Ecol</w:t>
      </w:r>
      <w:r w:rsidR="00187CD2">
        <w:rPr>
          <w:rFonts w:eastAsia="Times New Roman"/>
          <w:i/>
          <w:iCs/>
        </w:rPr>
        <w:t>.</w:t>
      </w:r>
      <w:r w:rsidR="00A611C3">
        <w:rPr>
          <w:rFonts w:eastAsia="Times New Roman"/>
        </w:rPr>
        <w:t xml:space="preserve"> </w:t>
      </w:r>
      <w:r w:rsidRPr="00A611C3">
        <w:rPr>
          <w:rFonts w:eastAsia="Times New Roman"/>
        </w:rPr>
        <w:t>21</w:t>
      </w:r>
      <w:r>
        <w:rPr>
          <w:rFonts w:eastAsia="Times New Roman"/>
        </w:rPr>
        <w:t>, 5404–5417. doi.org/10.1111/j.1365-294X.2012.05732.x</w:t>
      </w:r>
      <w:r w:rsidR="00A611C3">
        <w:rPr>
          <w:rFonts w:eastAsia="Times New Roman"/>
        </w:rPr>
        <w:t>.</w:t>
      </w:r>
    </w:p>
    <w:p w14:paraId="7190C19A" w14:textId="518E58BE" w:rsidR="00491F7B" w:rsidRDefault="00187CD2" w:rsidP="00491F7B">
      <w:pPr>
        <w:autoSpaceDE w:val="0"/>
        <w:autoSpaceDN w:val="0"/>
        <w:rPr>
          <w:rFonts w:eastAsia="Times New Roman"/>
        </w:rPr>
      </w:pPr>
      <w:r w:rsidRPr="0017638E">
        <w:t xml:space="preserve">White, T.J., Bruns, T.D., Lee, S.B. and Taylor, J.W. (1990) Amplification and Direct Sequencing of Fungal Ribosomal RNA Genes for Phylogenetics </w:t>
      </w:r>
      <w:r>
        <w:t>(</w:t>
      </w:r>
      <w:r w:rsidRPr="00466E11">
        <w:rPr>
          <w:i/>
          <w:iCs/>
        </w:rPr>
        <w:t>Academic Press</w:t>
      </w:r>
      <w:r w:rsidRPr="005463DF">
        <w:t>),</w:t>
      </w:r>
      <w:r>
        <w:t xml:space="preserve"> </w:t>
      </w:r>
      <w:r w:rsidRPr="0017638E">
        <w:t>315-322</w:t>
      </w:r>
      <w:r w:rsidR="00491F7B">
        <w:rPr>
          <w:rFonts w:eastAsia="Times New Roman"/>
        </w:rPr>
        <w:t>Wimalasena, T. T., Greetham, D., Marvin, M. E., Liti, G., Chandelia, Y., Hart, A</w:t>
      </w:r>
      <w:r w:rsidR="00A611C3">
        <w:rPr>
          <w:rFonts w:eastAsia="Times New Roman"/>
        </w:rPr>
        <w:t>. et al.</w:t>
      </w:r>
      <w:r w:rsidR="00491F7B">
        <w:rPr>
          <w:rFonts w:eastAsia="Times New Roman"/>
        </w:rPr>
        <w:t xml:space="preserve"> (2014). Phenotypic characterisation of Saccharomyces spp. yeast for tolerance to stresses encountered during fermentation of lignocellulosic residues to produce bioethanol. </w:t>
      </w:r>
      <w:r w:rsidR="00491F7B">
        <w:rPr>
          <w:rFonts w:eastAsia="Times New Roman"/>
          <w:i/>
          <w:iCs/>
        </w:rPr>
        <w:t>Microb</w:t>
      </w:r>
      <w:r>
        <w:rPr>
          <w:rFonts w:eastAsia="Times New Roman"/>
          <w:i/>
          <w:iCs/>
        </w:rPr>
        <w:t>.</w:t>
      </w:r>
      <w:r w:rsidR="00491F7B">
        <w:rPr>
          <w:rFonts w:eastAsia="Times New Roman"/>
          <w:i/>
          <w:iCs/>
        </w:rPr>
        <w:t xml:space="preserve"> Cell Factories</w:t>
      </w:r>
      <w:r w:rsidR="00491F7B">
        <w:rPr>
          <w:rFonts w:eastAsia="Times New Roman"/>
        </w:rPr>
        <w:t xml:space="preserve"> </w:t>
      </w:r>
      <w:r w:rsidR="00491F7B" w:rsidRPr="00A611C3">
        <w:rPr>
          <w:rFonts w:eastAsia="Times New Roman"/>
        </w:rPr>
        <w:t>13</w:t>
      </w:r>
      <w:r w:rsidR="00491F7B">
        <w:rPr>
          <w:rFonts w:eastAsia="Times New Roman"/>
        </w:rPr>
        <w:t>.</w:t>
      </w:r>
      <w:r w:rsidR="00A611C3">
        <w:rPr>
          <w:rFonts w:eastAsia="Times New Roman"/>
        </w:rPr>
        <w:t xml:space="preserve"> </w:t>
      </w:r>
      <w:r w:rsidR="00491F7B">
        <w:rPr>
          <w:rFonts w:eastAsia="Times New Roman"/>
        </w:rPr>
        <w:t>doi.org/10.1186/1475-2859-13-47</w:t>
      </w:r>
      <w:r w:rsidR="00A611C3">
        <w:rPr>
          <w:rFonts w:eastAsia="Times New Roman"/>
        </w:rPr>
        <w:t>.</w:t>
      </w:r>
    </w:p>
    <w:p w14:paraId="596033B2" w14:textId="161C962F" w:rsidR="00491F7B" w:rsidRDefault="00491F7B" w:rsidP="00491F7B">
      <w:pPr>
        <w:autoSpaceDE w:val="0"/>
        <w:autoSpaceDN w:val="0"/>
        <w:rPr>
          <w:rFonts w:eastAsia="Times New Roman"/>
        </w:rPr>
      </w:pPr>
      <w:r>
        <w:rPr>
          <w:rFonts w:eastAsia="Times New Roman"/>
        </w:rPr>
        <w:t xml:space="preserve">Zaki, A. M., Wimalasena, T. T., </w:t>
      </w:r>
      <w:r w:rsidR="00A611C3">
        <w:rPr>
          <w:rFonts w:eastAsia="Times New Roman"/>
        </w:rPr>
        <w:t>and</w:t>
      </w:r>
      <w:r>
        <w:rPr>
          <w:rFonts w:eastAsia="Times New Roman"/>
        </w:rPr>
        <w:t xml:space="preserve"> Greetham, D. (2014). Phenotypic characterisation of Saccharomyces spp. for tolerance to 1-butanol. </w:t>
      </w:r>
      <w:r>
        <w:rPr>
          <w:rFonts w:eastAsia="Times New Roman"/>
          <w:i/>
          <w:iCs/>
        </w:rPr>
        <w:t>J</w:t>
      </w:r>
      <w:r w:rsidR="00187CD2">
        <w:rPr>
          <w:rFonts w:eastAsia="Times New Roman"/>
          <w:i/>
          <w:iCs/>
        </w:rPr>
        <w:t>.</w:t>
      </w:r>
      <w:r>
        <w:rPr>
          <w:rFonts w:eastAsia="Times New Roman"/>
          <w:i/>
          <w:iCs/>
        </w:rPr>
        <w:t xml:space="preserve"> Ind</w:t>
      </w:r>
      <w:r w:rsidR="00187CD2">
        <w:rPr>
          <w:rFonts w:eastAsia="Times New Roman"/>
          <w:i/>
          <w:iCs/>
        </w:rPr>
        <w:t>.</w:t>
      </w:r>
      <w:r>
        <w:rPr>
          <w:rFonts w:eastAsia="Times New Roman"/>
          <w:i/>
          <w:iCs/>
        </w:rPr>
        <w:t xml:space="preserve"> Microbiol</w:t>
      </w:r>
      <w:r w:rsidR="00187CD2">
        <w:rPr>
          <w:rFonts w:eastAsia="Times New Roman"/>
          <w:i/>
          <w:iCs/>
        </w:rPr>
        <w:t>.</w:t>
      </w:r>
      <w:r>
        <w:rPr>
          <w:rFonts w:eastAsia="Times New Roman"/>
          <w:i/>
          <w:iCs/>
        </w:rPr>
        <w:t xml:space="preserve"> Biotechnol</w:t>
      </w:r>
      <w:r w:rsidR="00187CD2">
        <w:rPr>
          <w:rFonts w:eastAsia="Times New Roman"/>
          <w:i/>
          <w:iCs/>
        </w:rPr>
        <w:t>.</w:t>
      </w:r>
      <w:r>
        <w:rPr>
          <w:rFonts w:eastAsia="Times New Roman"/>
        </w:rPr>
        <w:t xml:space="preserve"> </w:t>
      </w:r>
      <w:r w:rsidRPr="00A611C3">
        <w:rPr>
          <w:rFonts w:eastAsia="Times New Roman"/>
        </w:rPr>
        <w:t>41</w:t>
      </w:r>
      <w:r>
        <w:rPr>
          <w:rFonts w:eastAsia="Times New Roman"/>
        </w:rPr>
        <w:t>, 1627–1636. doi.org/10.1007/s10295-014-1511-7</w:t>
      </w:r>
      <w:r w:rsidR="00A611C3">
        <w:rPr>
          <w:rFonts w:eastAsia="Times New Roman"/>
        </w:rPr>
        <w:t>.</w:t>
      </w:r>
    </w:p>
    <w:p w14:paraId="5AAC0C27" w14:textId="61BA4338" w:rsidR="00491F7B" w:rsidRDefault="00491F7B" w:rsidP="00491F7B">
      <w:pPr>
        <w:autoSpaceDE w:val="0"/>
        <w:autoSpaceDN w:val="0"/>
        <w:rPr>
          <w:rFonts w:eastAsia="Times New Roman"/>
        </w:rPr>
      </w:pPr>
      <w:r>
        <w:rPr>
          <w:rFonts w:eastAsia="Times New Roman"/>
        </w:rPr>
        <w:t>Zhang, H., Richards, K. D., Wilson, S., Lee, S. A., Sheehan, H., Roncoroni, M.</w:t>
      </w:r>
      <w:r w:rsidR="00A611C3">
        <w:rPr>
          <w:rFonts w:eastAsia="Times New Roman"/>
        </w:rPr>
        <w:t xml:space="preserve"> et al. </w:t>
      </w:r>
      <w:r>
        <w:rPr>
          <w:rFonts w:eastAsia="Times New Roman"/>
        </w:rPr>
        <w:t xml:space="preserve">(2015). Genetic characterization of strains of Saccharomyces uvarum from New Zealand wineries. </w:t>
      </w:r>
      <w:r>
        <w:rPr>
          <w:rFonts w:eastAsia="Times New Roman"/>
          <w:i/>
          <w:iCs/>
        </w:rPr>
        <w:t>Food Microbiol</w:t>
      </w:r>
      <w:r w:rsidR="00187CD2">
        <w:rPr>
          <w:rFonts w:eastAsia="Times New Roman"/>
          <w:i/>
          <w:iCs/>
        </w:rPr>
        <w:t>.</w:t>
      </w:r>
      <w:r w:rsidR="00901B6B">
        <w:rPr>
          <w:rFonts w:eastAsia="Times New Roman"/>
        </w:rPr>
        <w:t xml:space="preserve"> </w:t>
      </w:r>
      <w:r w:rsidRPr="00901B6B">
        <w:rPr>
          <w:rFonts w:eastAsia="Times New Roman"/>
        </w:rPr>
        <w:t>46</w:t>
      </w:r>
      <w:r>
        <w:rPr>
          <w:rFonts w:eastAsia="Times New Roman"/>
        </w:rPr>
        <w:t>, 92–99. doi.org/10.1016/j.fm.2014.07.016</w:t>
      </w:r>
      <w:r w:rsidR="00901B6B">
        <w:rPr>
          <w:rFonts w:eastAsia="Times New Roman"/>
        </w:rPr>
        <w:t>.</w:t>
      </w:r>
    </w:p>
    <w:p w14:paraId="05CCBCAC" w14:textId="77777777" w:rsidR="00491F7B" w:rsidRPr="001549D3" w:rsidRDefault="00491F7B" w:rsidP="00491F7B">
      <w:pPr>
        <w:spacing w:before="240"/>
      </w:pPr>
    </w:p>
    <w:sectPr w:rsidR="00491F7B"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E035" w14:textId="77777777" w:rsidR="009F06D4" w:rsidRDefault="009F06D4" w:rsidP="00117666">
      <w:pPr>
        <w:spacing w:after="0"/>
      </w:pPr>
      <w:r>
        <w:separator/>
      </w:r>
    </w:p>
  </w:endnote>
  <w:endnote w:type="continuationSeparator" w:id="0">
    <w:p w14:paraId="260FB480" w14:textId="77777777" w:rsidR="009F06D4" w:rsidRDefault="009F06D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ira Mono">
    <w:charset w:val="00"/>
    <w:family w:val="modern"/>
    <w:pitch w:val="fixed"/>
    <w:sig w:usb0="40000287" w:usb1="02003801"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D514" w14:textId="77777777" w:rsidR="009F06D4" w:rsidRDefault="009F06D4" w:rsidP="00117666">
      <w:pPr>
        <w:spacing w:after="0"/>
      </w:pPr>
      <w:r>
        <w:separator/>
      </w:r>
    </w:p>
  </w:footnote>
  <w:footnote w:type="continuationSeparator" w:id="0">
    <w:p w14:paraId="3BE367AA" w14:textId="77777777" w:rsidR="009F06D4" w:rsidRDefault="009F06D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258103491">
    <w:abstractNumId w:val="0"/>
  </w:num>
  <w:num w:numId="2" w16cid:durableId="2038894919">
    <w:abstractNumId w:val="4"/>
  </w:num>
  <w:num w:numId="3" w16cid:durableId="29114025">
    <w:abstractNumId w:val="1"/>
  </w:num>
  <w:num w:numId="4" w16cid:durableId="779422497">
    <w:abstractNumId w:val="5"/>
  </w:num>
  <w:num w:numId="5" w16cid:durableId="165050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6833435">
    <w:abstractNumId w:val="3"/>
  </w:num>
  <w:num w:numId="7" w16cid:durableId="1649094451">
    <w:abstractNumId w:val="6"/>
  </w:num>
  <w:num w:numId="8" w16cid:durableId="1200126407">
    <w:abstractNumId w:val="6"/>
  </w:num>
  <w:num w:numId="9" w16cid:durableId="1754161126">
    <w:abstractNumId w:val="6"/>
  </w:num>
  <w:num w:numId="10" w16cid:durableId="1816948873">
    <w:abstractNumId w:val="6"/>
  </w:num>
  <w:num w:numId="11" w16cid:durableId="250361582">
    <w:abstractNumId w:val="6"/>
  </w:num>
  <w:num w:numId="12" w16cid:durableId="38942271">
    <w:abstractNumId w:val="6"/>
  </w:num>
  <w:num w:numId="13" w16cid:durableId="2083676472">
    <w:abstractNumId w:val="3"/>
  </w:num>
  <w:num w:numId="14" w16cid:durableId="729308562">
    <w:abstractNumId w:val="2"/>
  </w:num>
  <w:num w:numId="15" w16cid:durableId="651912135">
    <w:abstractNumId w:val="2"/>
  </w:num>
  <w:num w:numId="16" w16cid:durableId="1712070462">
    <w:abstractNumId w:val="2"/>
  </w:num>
  <w:num w:numId="17" w16cid:durableId="1027872944">
    <w:abstractNumId w:val="2"/>
  </w:num>
  <w:num w:numId="18" w16cid:durableId="1861704660">
    <w:abstractNumId w:val="2"/>
  </w:num>
  <w:num w:numId="19" w16cid:durableId="1847476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6DEB"/>
    <w:rsid w:val="0001436A"/>
    <w:rsid w:val="00034304"/>
    <w:rsid w:val="00035434"/>
    <w:rsid w:val="00052A14"/>
    <w:rsid w:val="00077D53"/>
    <w:rsid w:val="000D2F2B"/>
    <w:rsid w:val="00105FD9"/>
    <w:rsid w:val="00117666"/>
    <w:rsid w:val="0012372E"/>
    <w:rsid w:val="001549D3"/>
    <w:rsid w:val="00160065"/>
    <w:rsid w:val="00177D84"/>
    <w:rsid w:val="00187CD2"/>
    <w:rsid w:val="001A5F90"/>
    <w:rsid w:val="001E4689"/>
    <w:rsid w:val="001F7237"/>
    <w:rsid w:val="00267D18"/>
    <w:rsid w:val="00274347"/>
    <w:rsid w:val="002868E2"/>
    <w:rsid w:val="002869C3"/>
    <w:rsid w:val="002936E4"/>
    <w:rsid w:val="002A1105"/>
    <w:rsid w:val="002B4A57"/>
    <w:rsid w:val="002C74CA"/>
    <w:rsid w:val="002D7D15"/>
    <w:rsid w:val="002E4FBE"/>
    <w:rsid w:val="002E70A3"/>
    <w:rsid w:val="003123F4"/>
    <w:rsid w:val="003544FB"/>
    <w:rsid w:val="003549BE"/>
    <w:rsid w:val="003B1D33"/>
    <w:rsid w:val="003D2F2D"/>
    <w:rsid w:val="003E3A99"/>
    <w:rsid w:val="003E6BFD"/>
    <w:rsid w:val="004005A6"/>
    <w:rsid w:val="00401590"/>
    <w:rsid w:val="0041460C"/>
    <w:rsid w:val="00447801"/>
    <w:rsid w:val="00452E9C"/>
    <w:rsid w:val="004735C8"/>
    <w:rsid w:val="00483F64"/>
    <w:rsid w:val="00491F7B"/>
    <w:rsid w:val="004939E1"/>
    <w:rsid w:val="004947A6"/>
    <w:rsid w:val="004961FF"/>
    <w:rsid w:val="004B1A75"/>
    <w:rsid w:val="004C28FB"/>
    <w:rsid w:val="00500E95"/>
    <w:rsid w:val="00517A89"/>
    <w:rsid w:val="0052175D"/>
    <w:rsid w:val="00523829"/>
    <w:rsid w:val="00524928"/>
    <w:rsid w:val="005250F2"/>
    <w:rsid w:val="00584C91"/>
    <w:rsid w:val="00593EEA"/>
    <w:rsid w:val="005A5EEE"/>
    <w:rsid w:val="005B01DC"/>
    <w:rsid w:val="0060376D"/>
    <w:rsid w:val="006375C7"/>
    <w:rsid w:val="00645184"/>
    <w:rsid w:val="00654E8F"/>
    <w:rsid w:val="00660D05"/>
    <w:rsid w:val="006820B1"/>
    <w:rsid w:val="006A67E3"/>
    <w:rsid w:val="006B7D14"/>
    <w:rsid w:val="006C02B6"/>
    <w:rsid w:val="006F1012"/>
    <w:rsid w:val="00701727"/>
    <w:rsid w:val="0070566C"/>
    <w:rsid w:val="00714C50"/>
    <w:rsid w:val="00725A7D"/>
    <w:rsid w:val="007501BE"/>
    <w:rsid w:val="00790BB3"/>
    <w:rsid w:val="007C206C"/>
    <w:rsid w:val="007E51DC"/>
    <w:rsid w:val="00817DD6"/>
    <w:rsid w:val="0082611B"/>
    <w:rsid w:val="0083759F"/>
    <w:rsid w:val="00885156"/>
    <w:rsid w:val="0088772A"/>
    <w:rsid w:val="00901B6B"/>
    <w:rsid w:val="009151AA"/>
    <w:rsid w:val="00916FCE"/>
    <w:rsid w:val="0093429D"/>
    <w:rsid w:val="00943573"/>
    <w:rsid w:val="00964134"/>
    <w:rsid w:val="00970F7D"/>
    <w:rsid w:val="00984D28"/>
    <w:rsid w:val="00994A3D"/>
    <w:rsid w:val="009C2B12"/>
    <w:rsid w:val="009F06D4"/>
    <w:rsid w:val="00A174D9"/>
    <w:rsid w:val="00A611C3"/>
    <w:rsid w:val="00AA4D24"/>
    <w:rsid w:val="00AB6715"/>
    <w:rsid w:val="00B1671E"/>
    <w:rsid w:val="00B25EB8"/>
    <w:rsid w:val="00B37F4D"/>
    <w:rsid w:val="00B6620E"/>
    <w:rsid w:val="00BA021F"/>
    <w:rsid w:val="00C526AD"/>
    <w:rsid w:val="00C52A7B"/>
    <w:rsid w:val="00C56BAF"/>
    <w:rsid w:val="00C679AA"/>
    <w:rsid w:val="00C75972"/>
    <w:rsid w:val="00C8787B"/>
    <w:rsid w:val="00CB7C7C"/>
    <w:rsid w:val="00CD066B"/>
    <w:rsid w:val="00CE4FEE"/>
    <w:rsid w:val="00D01FC4"/>
    <w:rsid w:val="00D060CF"/>
    <w:rsid w:val="00D405F8"/>
    <w:rsid w:val="00D81101"/>
    <w:rsid w:val="00D92ECF"/>
    <w:rsid w:val="00DB59C3"/>
    <w:rsid w:val="00DC259A"/>
    <w:rsid w:val="00DE23E8"/>
    <w:rsid w:val="00E32D28"/>
    <w:rsid w:val="00E52377"/>
    <w:rsid w:val="00E537AD"/>
    <w:rsid w:val="00E64E17"/>
    <w:rsid w:val="00E83812"/>
    <w:rsid w:val="00E866C9"/>
    <w:rsid w:val="00EA3D3C"/>
    <w:rsid w:val="00EA71C8"/>
    <w:rsid w:val="00EC090A"/>
    <w:rsid w:val="00ED20B5"/>
    <w:rsid w:val="00F46900"/>
    <w:rsid w:val="00F61D89"/>
    <w:rsid w:val="00F7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styleId="UnresolvedMention">
    <w:name w:val="Unresolved Mention"/>
    <w:basedOn w:val="DefaultParagraphFont"/>
    <w:uiPriority w:val="99"/>
    <w:semiHidden/>
    <w:unhideWhenUsed/>
    <w:rsid w:val="00006DEB"/>
    <w:rPr>
      <w:color w:val="605E5C"/>
      <w:shd w:val="clear" w:color="auto" w:fill="E1DFDD"/>
    </w:rPr>
  </w:style>
  <w:style w:type="paragraph" w:styleId="Revision">
    <w:name w:val="Revision"/>
    <w:hidden/>
    <w:uiPriority w:val="99"/>
    <w:semiHidden/>
    <w:rsid w:val="00E32D2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E8E4D6AE1646F395D786A8668D5C93"/>
        <w:category>
          <w:name w:val="General"/>
          <w:gallery w:val="placeholder"/>
        </w:category>
        <w:types>
          <w:type w:val="bbPlcHdr"/>
        </w:types>
        <w:behaviors>
          <w:behavior w:val="content"/>
        </w:behaviors>
        <w:guid w:val="{E409C842-BCA9-43B3-A05E-AFB2E3130453}"/>
      </w:docPartPr>
      <w:docPartBody>
        <w:p w:rsidR="009D1774" w:rsidRDefault="003D4117" w:rsidP="003D4117">
          <w:pPr>
            <w:pStyle w:val="B1E8E4D6AE1646F395D786A8668D5C93"/>
          </w:pPr>
          <w:r w:rsidRPr="003D3FCB">
            <w:rPr>
              <w:rStyle w:val="PlaceholderText"/>
            </w:rPr>
            <w:t>Click or tap here to enter text.</w:t>
          </w:r>
        </w:p>
      </w:docPartBody>
    </w:docPart>
    <w:docPart>
      <w:docPartPr>
        <w:name w:val="175B7D9D6447445EB746813182DC188D"/>
        <w:category>
          <w:name w:val="General"/>
          <w:gallery w:val="placeholder"/>
        </w:category>
        <w:types>
          <w:type w:val="bbPlcHdr"/>
        </w:types>
        <w:behaviors>
          <w:behavior w:val="content"/>
        </w:behaviors>
        <w:guid w:val="{27D04C9D-390C-4FAC-92FD-3F88F0AF71F5}"/>
      </w:docPartPr>
      <w:docPartBody>
        <w:p w:rsidR="009D1774" w:rsidRDefault="003D4117" w:rsidP="003D4117">
          <w:pPr>
            <w:pStyle w:val="175B7D9D6447445EB746813182DC188D"/>
          </w:pPr>
          <w:r w:rsidRPr="003D3FCB">
            <w:rPr>
              <w:rStyle w:val="PlaceholderText"/>
            </w:rPr>
            <w:t>Click or tap here to enter text.</w:t>
          </w:r>
        </w:p>
      </w:docPartBody>
    </w:docPart>
    <w:docPart>
      <w:docPartPr>
        <w:name w:val="19F90A1C90934B1FAF26B8895168DBFF"/>
        <w:category>
          <w:name w:val="General"/>
          <w:gallery w:val="placeholder"/>
        </w:category>
        <w:types>
          <w:type w:val="bbPlcHdr"/>
        </w:types>
        <w:behaviors>
          <w:behavior w:val="content"/>
        </w:behaviors>
        <w:guid w:val="{5D98E262-795C-45CD-9362-169A7008E05F}"/>
      </w:docPartPr>
      <w:docPartBody>
        <w:p w:rsidR="009D1774" w:rsidRDefault="003D4117" w:rsidP="003D4117">
          <w:pPr>
            <w:pStyle w:val="19F90A1C90934B1FAF26B8895168DBFF"/>
          </w:pPr>
          <w:r w:rsidRPr="003D3F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ira Mono">
    <w:charset w:val="00"/>
    <w:family w:val="modern"/>
    <w:pitch w:val="fixed"/>
    <w:sig w:usb0="40000287" w:usb1="02003801"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17"/>
    <w:rsid w:val="00274A36"/>
    <w:rsid w:val="00330F1C"/>
    <w:rsid w:val="003D4117"/>
    <w:rsid w:val="004B7F89"/>
    <w:rsid w:val="00531C7E"/>
    <w:rsid w:val="00584988"/>
    <w:rsid w:val="00994B80"/>
    <w:rsid w:val="009D1774"/>
    <w:rsid w:val="00B22793"/>
    <w:rsid w:val="00BF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117"/>
    <w:rPr>
      <w:color w:val="808080"/>
    </w:rPr>
  </w:style>
  <w:style w:type="paragraph" w:customStyle="1" w:styleId="B1E8E4D6AE1646F395D786A8668D5C93">
    <w:name w:val="B1E8E4D6AE1646F395D786A8668D5C93"/>
    <w:rsid w:val="003D4117"/>
  </w:style>
  <w:style w:type="paragraph" w:customStyle="1" w:styleId="175B7D9D6447445EB746813182DC188D">
    <w:name w:val="175B7D9D6447445EB746813182DC188D"/>
    <w:rsid w:val="003D4117"/>
  </w:style>
  <w:style w:type="paragraph" w:customStyle="1" w:styleId="19F90A1C90934B1FAF26B8895168DBFF">
    <w:name w:val="19F90A1C90934B1FAF26B8895168DBFF"/>
    <w:rsid w:val="003D41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20</TotalTime>
  <Pages>5</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Nikola Gyurchev</cp:lastModifiedBy>
  <cp:revision>6</cp:revision>
  <cp:lastPrinted>2013-10-03T12:51:00Z</cp:lastPrinted>
  <dcterms:created xsi:type="dcterms:W3CDTF">2022-10-19T15:30:00Z</dcterms:created>
  <dcterms:modified xsi:type="dcterms:W3CDTF">2022-11-08T16:13:00Z</dcterms:modified>
</cp:coreProperties>
</file>