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2AFA03" w14:textId="636D1FF6" w:rsidR="00B77932" w:rsidRDefault="00000000">
      <w:pPr>
        <w:ind w:firstLineChars="95"/>
        <w:jc w:val="center"/>
        <w:rPr>
          <w:rFonts w:cs="Times New Roman"/>
          <w:szCs w:val="21"/>
        </w:rPr>
      </w:pPr>
      <w:bookmarkStart w:id="0" w:name="_Hlk104637008"/>
      <w:r>
        <w:rPr>
          <w:rFonts w:eastAsia="Calibri" w:cs="Times New Roman"/>
          <w:b/>
          <w:kern w:val="0"/>
          <w:szCs w:val="21"/>
          <w:lang w:eastAsia="en-US" w:bidi="ar"/>
        </w:rPr>
        <w:t>Supplementary Table S</w:t>
      </w:r>
      <w:bookmarkEnd w:id="0"/>
      <w:r w:rsidR="00BC432F">
        <w:rPr>
          <w:rFonts w:cs="Times New Roman"/>
          <w:b/>
          <w:kern w:val="0"/>
          <w:szCs w:val="21"/>
          <w:lang w:bidi="ar"/>
        </w:rPr>
        <w:t>1</w:t>
      </w:r>
      <w:r>
        <w:rPr>
          <w:rFonts w:cs="Times New Roman"/>
          <w:b/>
          <w:kern w:val="0"/>
          <w:szCs w:val="21"/>
          <w:lang w:bidi="ar"/>
        </w:rPr>
        <w:t xml:space="preserve"> P</w:t>
      </w:r>
      <w:r>
        <w:rPr>
          <w:rFonts w:cs="Times New Roman"/>
          <w:b/>
          <w:kern w:val="0"/>
          <w:szCs w:val="21"/>
          <w:lang w:eastAsia="en-US" w:bidi="ar"/>
        </w:rPr>
        <w:t>rim</w:t>
      </w:r>
      <w:r>
        <w:rPr>
          <w:rFonts w:eastAsia="Calibri" w:cs="Times New Roman"/>
          <w:b/>
          <w:kern w:val="0"/>
          <w:szCs w:val="21"/>
          <w:lang w:eastAsia="en-US" w:bidi="ar"/>
        </w:rPr>
        <w:t>er</w:t>
      </w:r>
      <w:r>
        <w:rPr>
          <w:rFonts w:cs="Times New Roman"/>
          <w:b/>
          <w:kern w:val="0"/>
          <w:szCs w:val="21"/>
          <w:lang w:bidi="ar"/>
        </w:rPr>
        <w:t xml:space="preserve"> sequences</w:t>
      </w:r>
      <w:r>
        <w:rPr>
          <w:rFonts w:eastAsia="Calibri" w:cs="Times New Roman"/>
          <w:b/>
          <w:kern w:val="0"/>
          <w:szCs w:val="21"/>
          <w:lang w:eastAsia="en-US" w:bidi="ar"/>
        </w:rPr>
        <w:t xml:space="preserve"> used in </w:t>
      </w:r>
      <w:r>
        <w:rPr>
          <w:rFonts w:cs="Times New Roman"/>
          <w:b/>
          <w:kern w:val="0"/>
          <w:szCs w:val="21"/>
          <w:lang w:bidi="ar"/>
        </w:rPr>
        <w:t>this</w:t>
      </w:r>
      <w:r>
        <w:rPr>
          <w:rFonts w:eastAsia="Calibri" w:cs="Times New Roman"/>
          <w:b/>
          <w:kern w:val="0"/>
          <w:szCs w:val="21"/>
          <w:lang w:eastAsia="en-US" w:bidi="ar"/>
        </w:rPr>
        <w:t xml:space="preserve"> study</w:t>
      </w:r>
    </w:p>
    <w:tbl>
      <w:tblPr>
        <w:tblW w:w="9248" w:type="dxa"/>
        <w:jc w:val="center"/>
        <w:tblBorders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58"/>
        <w:gridCol w:w="3795"/>
        <w:gridCol w:w="2995"/>
      </w:tblGrid>
      <w:tr w:rsidR="00B77932" w14:paraId="27C65BAB" w14:textId="77777777">
        <w:trPr>
          <w:trHeight w:val="286"/>
          <w:jc w:val="center"/>
        </w:trPr>
        <w:tc>
          <w:tcPr>
            <w:tcW w:w="2458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C62D19" w14:textId="77777777" w:rsidR="00B77932" w:rsidRDefault="0000000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b/>
                <w:sz w:val="18"/>
                <w:szCs w:val="18"/>
              </w:rPr>
            </w:pPr>
            <w:r>
              <w:rPr>
                <w:rFonts w:eastAsia="Calibri" w:cs="Times New Roman"/>
                <w:b/>
                <w:kern w:val="0"/>
                <w:sz w:val="18"/>
                <w:szCs w:val="18"/>
                <w:lang w:eastAsia="en-US" w:bidi="ar"/>
              </w:rPr>
              <w:t xml:space="preserve">Primer </w:t>
            </w:r>
            <w:r>
              <w:rPr>
                <w:rFonts w:cs="Times New Roman"/>
                <w:b/>
                <w:kern w:val="0"/>
                <w:sz w:val="18"/>
                <w:szCs w:val="18"/>
                <w:lang w:bidi="ar"/>
              </w:rPr>
              <w:t>n</w:t>
            </w:r>
            <w:r>
              <w:rPr>
                <w:rFonts w:eastAsia="Calibri" w:cs="Times New Roman"/>
                <w:b/>
                <w:kern w:val="0"/>
                <w:sz w:val="18"/>
                <w:szCs w:val="18"/>
                <w:lang w:eastAsia="en-US" w:bidi="ar"/>
              </w:rPr>
              <w:t>ame</w:t>
            </w:r>
          </w:p>
        </w:tc>
        <w:tc>
          <w:tcPr>
            <w:tcW w:w="3795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BCB755" w14:textId="77777777" w:rsidR="00B77932" w:rsidRDefault="0000000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b/>
                <w:sz w:val="18"/>
                <w:szCs w:val="18"/>
              </w:rPr>
            </w:pPr>
            <w:r>
              <w:rPr>
                <w:rFonts w:cs="Times New Roman"/>
                <w:b/>
                <w:kern w:val="0"/>
                <w:sz w:val="18"/>
                <w:szCs w:val="18"/>
                <w:lang w:bidi="ar"/>
              </w:rPr>
              <w:t>P</w:t>
            </w:r>
            <w:r>
              <w:rPr>
                <w:rFonts w:eastAsia="Calibri" w:cs="Times New Roman"/>
                <w:b/>
                <w:kern w:val="0"/>
                <w:sz w:val="18"/>
                <w:szCs w:val="18"/>
                <w:lang w:eastAsia="en-US" w:bidi="ar"/>
              </w:rPr>
              <w:t>rimer sequence</w:t>
            </w:r>
            <w:r>
              <w:rPr>
                <w:rFonts w:cs="Times New Roman"/>
                <w:b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eastAsia="Calibri" w:cs="Times New Roman"/>
                <w:b/>
                <w:kern w:val="0"/>
                <w:sz w:val="18"/>
                <w:szCs w:val="18"/>
                <w:lang w:eastAsia="en-US" w:bidi="ar"/>
              </w:rPr>
              <w:t>(5’-3’)</w:t>
            </w:r>
          </w:p>
        </w:tc>
        <w:tc>
          <w:tcPr>
            <w:tcW w:w="2995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DD1E18A" w14:textId="77777777" w:rsidR="00B77932" w:rsidRDefault="0000000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b/>
                <w:kern w:val="0"/>
                <w:sz w:val="18"/>
                <w:szCs w:val="18"/>
                <w:lang w:bidi="ar"/>
              </w:rPr>
            </w:pPr>
            <w:r>
              <w:rPr>
                <w:rFonts w:cs="Times New Roman"/>
                <w:b/>
                <w:kern w:val="0"/>
                <w:sz w:val="18"/>
                <w:szCs w:val="18"/>
                <w:lang w:bidi="ar"/>
              </w:rPr>
              <w:t>Aim of amplifying genes with p</w:t>
            </w:r>
            <w:r>
              <w:rPr>
                <w:rFonts w:eastAsia="Calibri" w:cs="Times New Roman"/>
                <w:b/>
                <w:kern w:val="0"/>
                <w:sz w:val="18"/>
                <w:szCs w:val="18"/>
                <w:lang w:eastAsia="en-US" w:bidi="ar"/>
              </w:rPr>
              <w:t>rimers</w:t>
            </w:r>
          </w:p>
        </w:tc>
      </w:tr>
      <w:tr w:rsidR="00B77932" w14:paraId="5F7F5CF0" w14:textId="77777777">
        <w:trPr>
          <w:trHeight w:val="286"/>
          <w:jc w:val="center"/>
        </w:trPr>
        <w:tc>
          <w:tcPr>
            <w:tcW w:w="2458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B77314" w14:textId="77777777" w:rsidR="00B77932" w:rsidRDefault="0000000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RNA Adapter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C6BCCE" w14:textId="77777777" w:rsidR="00B77932" w:rsidRDefault="0000000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ACUGAUGGCGAUGAAUGAACACUGCGUUUGCUGGCUUUGAUGAAA</w:t>
            </w:r>
          </w:p>
        </w:tc>
        <w:tc>
          <w:tcPr>
            <w:tcW w:w="299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245EC19" w14:textId="77777777" w:rsidR="00B77932" w:rsidRDefault="0000000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RNA adapter in RLM-RACE</w:t>
            </w:r>
          </w:p>
        </w:tc>
      </w:tr>
      <w:tr w:rsidR="00B77932" w14:paraId="4B2D9BDA" w14:textId="77777777">
        <w:trPr>
          <w:trHeight w:val="286"/>
          <w:jc w:val="center"/>
        </w:trPr>
        <w:tc>
          <w:tcPr>
            <w:tcW w:w="245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1D4592" w14:textId="77777777" w:rsidR="00B77932" w:rsidRDefault="0000000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RACE-GSP</w:t>
            </w:r>
          </w:p>
        </w:tc>
        <w:tc>
          <w:tcPr>
            <w:tcW w:w="379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02B878" w14:textId="77777777" w:rsidR="00B77932" w:rsidRDefault="0000000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GCCAGCAAACGCAGT</w:t>
            </w:r>
          </w:p>
        </w:tc>
        <w:tc>
          <w:tcPr>
            <w:tcW w:w="29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6BC9E8" w14:textId="77777777" w:rsidR="00B77932" w:rsidRDefault="0000000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Reverse transcription primers in RLM-RACE</w:t>
            </w:r>
          </w:p>
        </w:tc>
      </w:tr>
      <w:tr w:rsidR="00B77932" w14:paraId="35A65937" w14:textId="77777777">
        <w:trPr>
          <w:trHeight w:val="286"/>
          <w:jc w:val="center"/>
        </w:trPr>
        <w:tc>
          <w:tcPr>
            <w:tcW w:w="245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C0DA7B" w14:textId="77777777" w:rsidR="00B77932" w:rsidRDefault="0000000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RACE-HcNFYA1-F1</w:t>
            </w:r>
          </w:p>
        </w:tc>
        <w:tc>
          <w:tcPr>
            <w:tcW w:w="379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8A63D3" w14:textId="77777777" w:rsidR="00B77932" w:rsidRDefault="0000000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CCAACGGCTCAGGAGGAAGTAGA</w:t>
            </w:r>
          </w:p>
        </w:tc>
        <w:tc>
          <w:tcPr>
            <w:tcW w:w="2995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243F8A" w14:textId="77777777" w:rsidR="00B77932" w:rsidRDefault="0000000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Primers for nested PCR amplification in RLM-RACE</w:t>
            </w:r>
          </w:p>
        </w:tc>
      </w:tr>
      <w:tr w:rsidR="00B77932" w14:paraId="72F47087" w14:textId="77777777">
        <w:trPr>
          <w:trHeight w:val="286"/>
          <w:jc w:val="center"/>
        </w:trPr>
        <w:tc>
          <w:tcPr>
            <w:tcW w:w="245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B962C7" w14:textId="77777777" w:rsidR="00B77932" w:rsidRDefault="0000000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RACE-Adapter-R1</w:t>
            </w:r>
          </w:p>
        </w:tc>
        <w:tc>
          <w:tcPr>
            <w:tcW w:w="379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0F574A" w14:textId="77777777" w:rsidR="00B77932" w:rsidRDefault="0000000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CATCAAAGCCAGCAAACGCAGTGT</w:t>
            </w:r>
          </w:p>
        </w:tc>
        <w:tc>
          <w:tcPr>
            <w:tcW w:w="2995" w:type="dxa"/>
            <w:vMerge/>
            <w:tcBorders>
              <w:top w:val="nil"/>
              <w:left w:val="nil"/>
              <w:right w:val="nil"/>
            </w:tcBorders>
            <w:vAlign w:val="center"/>
          </w:tcPr>
          <w:p w14:paraId="2F949A69" w14:textId="77777777" w:rsidR="00B77932" w:rsidRDefault="00B77932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</w:p>
        </w:tc>
      </w:tr>
      <w:tr w:rsidR="00B77932" w14:paraId="4DCCCED4" w14:textId="77777777">
        <w:trPr>
          <w:trHeight w:val="286"/>
          <w:jc w:val="center"/>
        </w:trPr>
        <w:tc>
          <w:tcPr>
            <w:tcW w:w="245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8DE8B3" w14:textId="77777777" w:rsidR="00B77932" w:rsidRDefault="0000000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RACE-HcNFYA1-F2</w:t>
            </w:r>
          </w:p>
        </w:tc>
        <w:tc>
          <w:tcPr>
            <w:tcW w:w="379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24E608" w14:textId="77777777" w:rsidR="00B77932" w:rsidRDefault="0000000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GTCTAACAAGCAATGGGGTAGCGGCATGTC</w:t>
            </w:r>
          </w:p>
        </w:tc>
        <w:tc>
          <w:tcPr>
            <w:tcW w:w="2995" w:type="dxa"/>
            <w:vMerge/>
            <w:tcBorders>
              <w:left w:val="nil"/>
              <w:right w:val="nil"/>
            </w:tcBorders>
            <w:vAlign w:val="center"/>
          </w:tcPr>
          <w:p w14:paraId="7B9993EC" w14:textId="77777777" w:rsidR="00B77932" w:rsidRDefault="00B77932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</w:p>
        </w:tc>
      </w:tr>
      <w:tr w:rsidR="00B77932" w14:paraId="0BF9038D" w14:textId="77777777">
        <w:trPr>
          <w:trHeight w:val="286"/>
          <w:jc w:val="center"/>
        </w:trPr>
        <w:tc>
          <w:tcPr>
            <w:tcW w:w="245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276BDD" w14:textId="77777777" w:rsidR="00B77932" w:rsidRDefault="0000000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RACE-Adapter-R2</w:t>
            </w:r>
          </w:p>
        </w:tc>
        <w:tc>
          <w:tcPr>
            <w:tcW w:w="379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61D6C1" w14:textId="77777777" w:rsidR="00B77932" w:rsidRDefault="0000000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GCAAACGCAGTGTTCATTCATCGCCATCAG</w:t>
            </w:r>
          </w:p>
        </w:tc>
        <w:tc>
          <w:tcPr>
            <w:tcW w:w="2995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087858F2" w14:textId="77777777" w:rsidR="00B77932" w:rsidRDefault="00B77932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</w:p>
        </w:tc>
      </w:tr>
      <w:tr w:rsidR="00B77932" w14:paraId="0469096B" w14:textId="77777777">
        <w:trPr>
          <w:trHeight w:val="286"/>
          <w:jc w:val="center"/>
        </w:trPr>
        <w:tc>
          <w:tcPr>
            <w:tcW w:w="245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09DE36" w14:textId="77777777" w:rsidR="00B77932" w:rsidRDefault="0000000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  <w:bookmarkStart w:id="1" w:name="_Hlk97048643"/>
            <w:r>
              <w:rPr>
                <w:rFonts w:cs="Times New Roman"/>
                <w:sz w:val="18"/>
                <w:szCs w:val="18"/>
              </w:rPr>
              <w:t>RT-Stem-loop-HcmiR169b</w:t>
            </w:r>
            <w:bookmarkEnd w:id="1"/>
          </w:p>
        </w:tc>
        <w:tc>
          <w:tcPr>
            <w:tcW w:w="379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9E9AFA" w14:textId="77777777" w:rsidR="00B77932" w:rsidRDefault="0000000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GTCGTATCCAGTGCAGGGTCCGAGGTATTCGCACTGGATACGACTCGGCA</w:t>
            </w:r>
          </w:p>
        </w:tc>
        <w:tc>
          <w:tcPr>
            <w:tcW w:w="2995" w:type="dxa"/>
            <w:tcBorders>
              <w:left w:val="nil"/>
              <w:bottom w:val="nil"/>
              <w:right w:val="nil"/>
            </w:tcBorders>
            <w:vAlign w:val="center"/>
          </w:tcPr>
          <w:p w14:paraId="03AC4F40" w14:textId="77777777" w:rsidR="00B77932" w:rsidRDefault="0000000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Stem-loop method of reverse transcription of HcmiR169b</w:t>
            </w:r>
          </w:p>
        </w:tc>
      </w:tr>
      <w:tr w:rsidR="00B77932" w14:paraId="0664871E" w14:textId="77777777">
        <w:trPr>
          <w:trHeight w:val="286"/>
          <w:jc w:val="center"/>
        </w:trPr>
        <w:tc>
          <w:tcPr>
            <w:tcW w:w="245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9B0611" w14:textId="77777777" w:rsidR="00B77932" w:rsidRDefault="0000000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qRT-HcmiR169b-F</w:t>
            </w:r>
          </w:p>
        </w:tc>
        <w:tc>
          <w:tcPr>
            <w:tcW w:w="379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449CDB" w14:textId="77777777" w:rsidR="00B77932" w:rsidRDefault="0000000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GGCACGCCAAGGATGACT</w:t>
            </w:r>
          </w:p>
        </w:tc>
        <w:tc>
          <w:tcPr>
            <w:tcW w:w="2995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4D425FDD" w14:textId="77777777" w:rsidR="00B77932" w:rsidRDefault="0000000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qRT-PCR of HcmiR169b</w:t>
            </w:r>
          </w:p>
        </w:tc>
      </w:tr>
      <w:tr w:rsidR="00B77932" w14:paraId="5E6D4EDC" w14:textId="77777777">
        <w:trPr>
          <w:trHeight w:val="286"/>
          <w:jc w:val="center"/>
        </w:trPr>
        <w:tc>
          <w:tcPr>
            <w:tcW w:w="245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A0379A" w14:textId="77777777" w:rsidR="00B77932" w:rsidRDefault="0000000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qRT-HcmiR169b-R</w:t>
            </w:r>
          </w:p>
        </w:tc>
        <w:tc>
          <w:tcPr>
            <w:tcW w:w="379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820781" w14:textId="77777777" w:rsidR="00B77932" w:rsidRDefault="0000000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GCAGGGTCCGAGGTATTC</w:t>
            </w:r>
          </w:p>
        </w:tc>
        <w:tc>
          <w:tcPr>
            <w:tcW w:w="2995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0166C3AC" w14:textId="77777777" w:rsidR="00B77932" w:rsidRDefault="00B77932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</w:p>
        </w:tc>
      </w:tr>
      <w:tr w:rsidR="00B77932" w14:paraId="0B641C7A" w14:textId="77777777">
        <w:trPr>
          <w:trHeight w:val="286"/>
          <w:jc w:val="center"/>
        </w:trPr>
        <w:tc>
          <w:tcPr>
            <w:tcW w:w="245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7742AA" w14:textId="77777777" w:rsidR="00B77932" w:rsidRDefault="0000000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qRT-HcU6-F</w:t>
            </w:r>
          </w:p>
        </w:tc>
        <w:tc>
          <w:tcPr>
            <w:tcW w:w="379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45328C" w14:textId="77777777" w:rsidR="00B77932" w:rsidRDefault="0000000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GGGGACATCCGATAAAATTGG</w:t>
            </w:r>
          </w:p>
        </w:tc>
        <w:tc>
          <w:tcPr>
            <w:tcW w:w="2995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7DB106F0" w14:textId="77777777" w:rsidR="00B77932" w:rsidRDefault="0000000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 xml:space="preserve">Reverse transcription and qRT-PCR of </w:t>
            </w:r>
            <w:r>
              <w:rPr>
                <w:rFonts w:cs="Times New Roman"/>
                <w:i/>
                <w:iCs/>
                <w:sz w:val="18"/>
                <w:szCs w:val="18"/>
              </w:rPr>
              <w:t>HcU6</w:t>
            </w:r>
          </w:p>
        </w:tc>
      </w:tr>
      <w:tr w:rsidR="00B77932" w14:paraId="61DDF46D" w14:textId="77777777">
        <w:trPr>
          <w:trHeight w:val="286"/>
          <w:jc w:val="center"/>
        </w:trPr>
        <w:tc>
          <w:tcPr>
            <w:tcW w:w="245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A52E64" w14:textId="77777777" w:rsidR="00B77932" w:rsidRDefault="0000000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qRT-HcU6-R</w:t>
            </w:r>
          </w:p>
        </w:tc>
        <w:tc>
          <w:tcPr>
            <w:tcW w:w="379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F18366" w14:textId="77777777" w:rsidR="00B77932" w:rsidRDefault="0000000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ACCATTTCTCGATTTGTGCGT</w:t>
            </w:r>
          </w:p>
        </w:tc>
        <w:tc>
          <w:tcPr>
            <w:tcW w:w="2995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454ACE6D" w14:textId="77777777" w:rsidR="00B77932" w:rsidRDefault="00B77932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</w:p>
        </w:tc>
      </w:tr>
      <w:tr w:rsidR="00B77932" w14:paraId="6027D65F" w14:textId="77777777">
        <w:trPr>
          <w:trHeight w:val="286"/>
          <w:jc w:val="center"/>
        </w:trPr>
        <w:tc>
          <w:tcPr>
            <w:tcW w:w="245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F6E8B8" w14:textId="77777777" w:rsidR="00B77932" w:rsidRDefault="0000000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qRT-HcNFYA1-F</w:t>
            </w:r>
          </w:p>
        </w:tc>
        <w:tc>
          <w:tcPr>
            <w:tcW w:w="379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4A9CA2" w14:textId="77777777" w:rsidR="00B77932" w:rsidRDefault="0000000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TTCACAGCATCCGCAACT</w:t>
            </w:r>
          </w:p>
        </w:tc>
        <w:tc>
          <w:tcPr>
            <w:tcW w:w="2995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0267B8C4" w14:textId="77777777" w:rsidR="00B77932" w:rsidRDefault="0000000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qRT-PCR of</w:t>
            </w:r>
            <w:r>
              <w:rPr>
                <w:rFonts w:cs="Times New Roman"/>
                <w:i/>
                <w:iCs/>
                <w:sz w:val="18"/>
                <w:szCs w:val="18"/>
              </w:rPr>
              <w:t xml:space="preserve"> HcNFYA1</w:t>
            </w:r>
          </w:p>
        </w:tc>
      </w:tr>
      <w:tr w:rsidR="00B77932" w14:paraId="6746C80F" w14:textId="77777777">
        <w:trPr>
          <w:trHeight w:val="286"/>
          <w:jc w:val="center"/>
        </w:trPr>
        <w:tc>
          <w:tcPr>
            <w:tcW w:w="245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57E9EE" w14:textId="77777777" w:rsidR="00B77932" w:rsidRDefault="0000000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qRT-HcNFYA1-R</w:t>
            </w:r>
          </w:p>
        </w:tc>
        <w:tc>
          <w:tcPr>
            <w:tcW w:w="379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B64421" w14:textId="77777777" w:rsidR="00B77932" w:rsidRDefault="0000000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CCATAGGCAGCCATCATTC</w:t>
            </w:r>
          </w:p>
        </w:tc>
        <w:tc>
          <w:tcPr>
            <w:tcW w:w="2995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0160526D" w14:textId="77777777" w:rsidR="00B77932" w:rsidRDefault="00B77932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</w:p>
        </w:tc>
      </w:tr>
      <w:tr w:rsidR="00B77932" w14:paraId="3DACE43D" w14:textId="77777777">
        <w:trPr>
          <w:trHeight w:val="286"/>
          <w:jc w:val="center"/>
        </w:trPr>
        <w:tc>
          <w:tcPr>
            <w:tcW w:w="245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75C497" w14:textId="77777777" w:rsidR="00B77932" w:rsidRDefault="0000000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qRT-HcUBQ10-F</w:t>
            </w:r>
          </w:p>
        </w:tc>
        <w:tc>
          <w:tcPr>
            <w:tcW w:w="379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038B54" w14:textId="77777777" w:rsidR="00B77932" w:rsidRDefault="0000000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kern w:val="0"/>
                <w:sz w:val="18"/>
                <w:szCs w:val="18"/>
                <w:lang w:bidi="ar"/>
              </w:rPr>
              <w:t>CATATACTAAAGGAACAGTGGAGCCC</w:t>
            </w:r>
          </w:p>
        </w:tc>
        <w:tc>
          <w:tcPr>
            <w:tcW w:w="2995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2904F161" w14:textId="77777777" w:rsidR="00B77932" w:rsidRDefault="0000000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 xml:space="preserve">qRT-PCR of </w:t>
            </w:r>
            <w:r>
              <w:rPr>
                <w:rFonts w:cs="Times New Roman"/>
                <w:i/>
                <w:iCs/>
                <w:sz w:val="18"/>
                <w:szCs w:val="18"/>
              </w:rPr>
              <w:t>HcUBQ10</w:t>
            </w:r>
          </w:p>
        </w:tc>
      </w:tr>
      <w:tr w:rsidR="00B77932" w14:paraId="64576EB9" w14:textId="77777777">
        <w:trPr>
          <w:trHeight w:val="286"/>
          <w:jc w:val="center"/>
        </w:trPr>
        <w:tc>
          <w:tcPr>
            <w:tcW w:w="245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BCD55F" w14:textId="77777777" w:rsidR="00B77932" w:rsidRDefault="0000000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qRT-HcUBQ10-R</w:t>
            </w:r>
          </w:p>
        </w:tc>
        <w:tc>
          <w:tcPr>
            <w:tcW w:w="379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5275DA" w14:textId="77777777" w:rsidR="00B77932" w:rsidRDefault="0000000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kern w:val="0"/>
                <w:sz w:val="18"/>
                <w:szCs w:val="18"/>
                <w:lang w:bidi="ar"/>
              </w:rPr>
              <w:t>CACCATGGCATACTTCTGAGTCC</w:t>
            </w:r>
          </w:p>
        </w:tc>
        <w:tc>
          <w:tcPr>
            <w:tcW w:w="2995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6D800BF4" w14:textId="77777777" w:rsidR="00B77932" w:rsidRDefault="00B77932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</w:p>
        </w:tc>
      </w:tr>
      <w:tr w:rsidR="00B77932" w14:paraId="7F491D25" w14:textId="77777777">
        <w:trPr>
          <w:trHeight w:val="286"/>
          <w:jc w:val="center"/>
        </w:trPr>
        <w:tc>
          <w:tcPr>
            <w:tcW w:w="245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3F9C62" w14:textId="1C320820" w:rsidR="00B77932" w:rsidRDefault="0000000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pCAMBIA1301-</w:t>
            </w:r>
            <w:r w:rsidR="0087576A">
              <w:rPr>
                <w:rFonts w:cs="Times New Roman" w:hint="eastAsia"/>
                <w:sz w:val="18"/>
                <w:szCs w:val="18"/>
              </w:rPr>
              <w:t>1-</w:t>
            </w:r>
            <w:r>
              <w:rPr>
                <w:rFonts w:cs="Times New Roman"/>
                <w:sz w:val="18"/>
                <w:szCs w:val="18"/>
              </w:rPr>
              <w:t xml:space="preserve">HcNFYA1-F </w:t>
            </w:r>
            <w:r>
              <w:rPr>
                <w:rFonts w:cs="Times New Roman" w:hint="eastAsia"/>
                <w:sz w:val="18"/>
                <w:szCs w:val="18"/>
              </w:rPr>
              <w:t>(</w:t>
            </w:r>
            <w:r>
              <w:rPr>
                <w:rFonts w:cs="Times New Roman"/>
                <w:i/>
                <w:iCs/>
                <w:sz w:val="18"/>
                <w:szCs w:val="18"/>
              </w:rPr>
              <w:t>Kpn</w:t>
            </w:r>
            <w:r>
              <w:rPr>
                <w:rFonts w:cs="Times New Roman"/>
                <w:sz w:val="18"/>
                <w:szCs w:val="18"/>
              </w:rPr>
              <w:t>Ⅰ</w:t>
            </w:r>
            <w:r>
              <w:rPr>
                <w:rFonts w:cs="Times New Roman" w:hint="eastAsia"/>
                <w:sz w:val="18"/>
                <w:szCs w:val="18"/>
              </w:rPr>
              <w:t>)</w:t>
            </w:r>
          </w:p>
        </w:tc>
        <w:tc>
          <w:tcPr>
            <w:tcW w:w="379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5F01AA" w14:textId="77777777" w:rsidR="00B77932" w:rsidRDefault="0000000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GGGGTACCTTGTCATTGAAGCATG</w:t>
            </w:r>
          </w:p>
        </w:tc>
        <w:tc>
          <w:tcPr>
            <w:tcW w:w="2995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1FCFBB17" w14:textId="77777777" w:rsidR="00B77932" w:rsidRDefault="0000000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Vector construction for HcNFYA1 subcellular localization in onion cells</w:t>
            </w:r>
          </w:p>
        </w:tc>
      </w:tr>
      <w:tr w:rsidR="00B77932" w14:paraId="3D83CF71" w14:textId="77777777">
        <w:trPr>
          <w:trHeight w:val="286"/>
          <w:jc w:val="center"/>
        </w:trPr>
        <w:tc>
          <w:tcPr>
            <w:tcW w:w="245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F012B2" w14:textId="1786DED0" w:rsidR="00B77932" w:rsidRDefault="0000000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pCAMBIA1301-</w:t>
            </w:r>
            <w:r w:rsidR="0087576A">
              <w:rPr>
                <w:rFonts w:cs="Times New Roman" w:hint="eastAsia"/>
                <w:sz w:val="18"/>
                <w:szCs w:val="18"/>
              </w:rPr>
              <w:t>1-</w:t>
            </w:r>
            <w:r>
              <w:rPr>
                <w:rFonts w:cs="Times New Roman"/>
                <w:sz w:val="18"/>
                <w:szCs w:val="18"/>
              </w:rPr>
              <w:t xml:space="preserve">HcNFYA1-R </w:t>
            </w:r>
            <w:r>
              <w:rPr>
                <w:rFonts w:cs="Times New Roman" w:hint="eastAsia"/>
                <w:sz w:val="18"/>
                <w:szCs w:val="18"/>
              </w:rPr>
              <w:t>(</w:t>
            </w:r>
            <w:r>
              <w:rPr>
                <w:rFonts w:cs="Times New Roman"/>
                <w:i/>
                <w:iCs/>
                <w:sz w:val="18"/>
                <w:szCs w:val="18"/>
              </w:rPr>
              <w:t>Sal</w:t>
            </w:r>
            <w:r>
              <w:rPr>
                <w:rFonts w:cs="Times New Roman"/>
                <w:sz w:val="18"/>
                <w:szCs w:val="18"/>
              </w:rPr>
              <w:t>Ⅰ</w:t>
            </w:r>
            <w:r>
              <w:rPr>
                <w:rFonts w:cs="Times New Roman" w:hint="eastAsia"/>
                <w:sz w:val="18"/>
                <w:szCs w:val="18"/>
              </w:rPr>
              <w:t>)</w:t>
            </w:r>
          </w:p>
        </w:tc>
        <w:tc>
          <w:tcPr>
            <w:tcW w:w="379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0A130D" w14:textId="77777777" w:rsidR="00B77932" w:rsidRDefault="0000000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GTCGACCACTCGATATGCTC</w:t>
            </w:r>
          </w:p>
        </w:tc>
        <w:tc>
          <w:tcPr>
            <w:tcW w:w="2995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0089B224" w14:textId="77777777" w:rsidR="00B77932" w:rsidRDefault="00B77932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</w:p>
        </w:tc>
      </w:tr>
      <w:tr w:rsidR="00B77932" w14:paraId="21134372" w14:textId="77777777">
        <w:trPr>
          <w:trHeight w:val="286"/>
          <w:jc w:val="center"/>
        </w:trPr>
        <w:tc>
          <w:tcPr>
            <w:tcW w:w="245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B9FD05" w14:textId="77777777" w:rsidR="00B77932" w:rsidRDefault="0000000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pGBKT7-HcNFYA1-F (</w:t>
            </w:r>
            <w:r>
              <w:rPr>
                <w:rFonts w:cs="Times New Roman"/>
                <w:i/>
                <w:iCs/>
                <w:sz w:val="18"/>
                <w:szCs w:val="18"/>
              </w:rPr>
              <w:t>Eco</w:t>
            </w:r>
            <w:r>
              <w:rPr>
                <w:rFonts w:cs="Times New Roman"/>
                <w:sz w:val="18"/>
                <w:szCs w:val="18"/>
              </w:rPr>
              <w:t>RI)</w:t>
            </w:r>
          </w:p>
        </w:tc>
        <w:tc>
          <w:tcPr>
            <w:tcW w:w="379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2C5506" w14:textId="77777777" w:rsidR="00B77932" w:rsidRDefault="0000000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CGGGAATTCATGCCATCAAAGTCT</w:t>
            </w:r>
          </w:p>
        </w:tc>
        <w:tc>
          <w:tcPr>
            <w:tcW w:w="2995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35C6A777" w14:textId="77777777" w:rsidR="00B77932" w:rsidRDefault="0000000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Vector construction for analysis of HcNFYA1 transcriptional activation activity in yeast</w:t>
            </w:r>
          </w:p>
        </w:tc>
      </w:tr>
      <w:tr w:rsidR="00B77932" w14:paraId="13E2E3D5" w14:textId="77777777">
        <w:trPr>
          <w:trHeight w:val="286"/>
          <w:jc w:val="center"/>
        </w:trPr>
        <w:tc>
          <w:tcPr>
            <w:tcW w:w="245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0F1D44" w14:textId="77777777" w:rsidR="00B77932" w:rsidRDefault="0000000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pGBKT7-HcNFYA1-R (</w:t>
            </w:r>
            <w:r>
              <w:rPr>
                <w:rFonts w:cs="Times New Roman"/>
                <w:i/>
                <w:iCs/>
                <w:sz w:val="18"/>
                <w:szCs w:val="18"/>
              </w:rPr>
              <w:t>Bam</w:t>
            </w:r>
            <w:r>
              <w:rPr>
                <w:rFonts w:cs="Times New Roman"/>
                <w:sz w:val="18"/>
                <w:szCs w:val="18"/>
              </w:rPr>
              <w:t>HI)</w:t>
            </w:r>
          </w:p>
        </w:tc>
        <w:tc>
          <w:tcPr>
            <w:tcW w:w="379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E2A408" w14:textId="77777777" w:rsidR="00B77932" w:rsidRDefault="0000000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CGCGGATCCTCAGATGGCTAGA</w:t>
            </w:r>
          </w:p>
        </w:tc>
        <w:tc>
          <w:tcPr>
            <w:tcW w:w="2995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4ABB70CA" w14:textId="77777777" w:rsidR="00B77932" w:rsidRDefault="00B77932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</w:p>
        </w:tc>
      </w:tr>
      <w:tr w:rsidR="00B77932" w14:paraId="1846DCB6" w14:textId="77777777">
        <w:trPr>
          <w:trHeight w:val="286"/>
          <w:jc w:val="center"/>
        </w:trPr>
        <w:tc>
          <w:tcPr>
            <w:tcW w:w="245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4B0BD1" w14:textId="77777777" w:rsidR="00B77932" w:rsidRDefault="0000000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 xml:space="preserve">pCAMBIA2300-HcmiR169b-F </w:t>
            </w:r>
            <w:r>
              <w:rPr>
                <w:rFonts w:cs="Times New Roman" w:hint="eastAsia"/>
                <w:sz w:val="18"/>
                <w:szCs w:val="18"/>
              </w:rPr>
              <w:t>(</w:t>
            </w:r>
            <w:r>
              <w:rPr>
                <w:rFonts w:cs="Times New Roman"/>
                <w:i/>
                <w:iCs/>
                <w:sz w:val="18"/>
                <w:szCs w:val="18"/>
              </w:rPr>
              <w:t>Kpn</w:t>
            </w:r>
            <w:r>
              <w:rPr>
                <w:rFonts w:cs="Times New Roman"/>
                <w:sz w:val="18"/>
                <w:szCs w:val="18"/>
              </w:rPr>
              <w:t>Ⅰ)</w:t>
            </w:r>
          </w:p>
        </w:tc>
        <w:tc>
          <w:tcPr>
            <w:tcW w:w="379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111590" w14:textId="77777777" w:rsidR="00B77932" w:rsidRDefault="0000000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GGTACCCGTAAGAGAGAGATACATG</w:t>
            </w:r>
          </w:p>
        </w:tc>
        <w:tc>
          <w:tcPr>
            <w:tcW w:w="2995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6E74F779" w14:textId="77777777" w:rsidR="00B77932" w:rsidRDefault="0000000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 xml:space="preserve">Vector construction for heterologous expression of HcmiR169b in </w:t>
            </w:r>
            <w:r>
              <w:rPr>
                <w:rFonts w:cs="Times New Roman"/>
                <w:i/>
                <w:iCs/>
                <w:sz w:val="18"/>
                <w:szCs w:val="18"/>
              </w:rPr>
              <w:t>Arabidopsis</w:t>
            </w:r>
          </w:p>
        </w:tc>
      </w:tr>
      <w:tr w:rsidR="00B77932" w14:paraId="6251A03C" w14:textId="77777777">
        <w:trPr>
          <w:trHeight w:val="286"/>
          <w:jc w:val="center"/>
        </w:trPr>
        <w:tc>
          <w:tcPr>
            <w:tcW w:w="245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8E006A" w14:textId="77777777" w:rsidR="00B77932" w:rsidRDefault="0000000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 xml:space="preserve">pCAMBIA2300-HcmiR169b-R </w:t>
            </w:r>
            <w:r>
              <w:rPr>
                <w:rFonts w:cs="Times New Roman" w:hint="eastAsia"/>
                <w:sz w:val="18"/>
                <w:szCs w:val="18"/>
              </w:rPr>
              <w:t>(</w:t>
            </w:r>
            <w:r>
              <w:rPr>
                <w:rFonts w:cs="Times New Roman"/>
                <w:i/>
                <w:iCs/>
                <w:sz w:val="18"/>
                <w:szCs w:val="18"/>
              </w:rPr>
              <w:t>Sal</w:t>
            </w:r>
            <w:r>
              <w:rPr>
                <w:rFonts w:cs="Times New Roman"/>
                <w:sz w:val="18"/>
                <w:szCs w:val="18"/>
              </w:rPr>
              <w:t>Ⅰ</w:t>
            </w:r>
            <w:r>
              <w:rPr>
                <w:rFonts w:cs="Times New Roman" w:hint="eastAsia"/>
                <w:sz w:val="18"/>
                <w:szCs w:val="18"/>
              </w:rPr>
              <w:t>)</w:t>
            </w:r>
          </w:p>
        </w:tc>
        <w:tc>
          <w:tcPr>
            <w:tcW w:w="379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B2DB97" w14:textId="77777777" w:rsidR="00B77932" w:rsidRDefault="0000000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GTCGACGGTAACTTAATTCATCTTAC</w:t>
            </w:r>
          </w:p>
        </w:tc>
        <w:tc>
          <w:tcPr>
            <w:tcW w:w="2995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3B9F1E13" w14:textId="77777777" w:rsidR="00B77932" w:rsidRDefault="00B77932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</w:p>
        </w:tc>
      </w:tr>
      <w:tr w:rsidR="00B77932" w14:paraId="16FD7497" w14:textId="77777777">
        <w:trPr>
          <w:trHeight w:val="286"/>
          <w:jc w:val="center"/>
        </w:trPr>
        <w:tc>
          <w:tcPr>
            <w:tcW w:w="245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7CF5C3" w14:textId="77777777" w:rsidR="00B77932" w:rsidRDefault="0000000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 xml:space="preserve">pCAMBIA2300-HcNFYA1-F </w:t>
            </w:r>
            <w:r>
              <w:rPr>
                <w:rFonts w:cs="Times New Roman" w:hint="eastAsia"/>
                <w:sz w:val="18"/>
                <w:szCs w:val="18"/>
              </w:rPr>
              <w:t>(</w:t>
            </w:r>
            <w:r>
              <w:rPr>
                <w:rFonts w:cs="Times New Roman"/>
                <w:i/>
                <w:iCs/>
                <w:sz w:val="18"/>
                <w:szCs w:val="18"/>
              </w:rPr>
              <w:t>Kpn</w:t>
            </w:r>
            <w:r>
              <w:rPr>
                <w:rFonts w:cs="Times New Roman"/>
                <w:sz w:val="18"/>
                <w:szCs w:val="18"/>
              </w:rPr>
              <w:t>Ⅰ</w:t>
            </w:r>
            <w:r>
              <w:rPr>
                <w:rFonts w:cs="Times New Roman" w:hint="eastAsia"/>
                <w:sz w:val="18"/>
                <w:szCs w:val="18"/>
              </w:rPr>
              <w:t>)</w:t>
            </w:r>
          </w:p>
        </w:tc>
        <w:tc>
          <w:tcPr>
            <w:tcW w:w="379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ED1D20" w14:textId="77777777" w:rsidR="00B77932" w:rsidRDefault="0000000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GGGGTACCTTGTCATTGAAGCATG</w:t>
            </w:r>
          </w:p>
        </w:tc>
        <w:tc>
          <w:tcPr>
            <w:tcW w:w="2995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1782FBAA" w14:textId="77777777" w:rsidR="00B77932" w:rsidRDefault="0000000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 xml:space="preserve">Vector construction for heterologous expression of </w:t>
            </w:r>
            <w:r>
              <w:rPr>
                <w:rFonts w:cs="Times New Roman"/>
                <w:i/>
                <w:iCs/>
                <w:sz w:val="18"/>
                <w:szCs w:val="18"/>
              </w:rPr>
              <w:t>HcNFYA1</w:t>
            </w:r>
            <w:r>
              <w:rPr>
                <w:rFonts w:cs="Times New Roman"/>
                <w:sz w:val="18"/>
                <w:szCs w:val="18"/>
              </w:rPr>
              <w:t xml:space="preserve"> in </w:t>
            </w:r>
            <w:r>
              <w:rPr>
                <w:rFonts w:cs="Times New Roman"/>
                <w:i/>
                <w:iCs/>
                <w:sz w:val="18"/>
                <w:szCs w:val="18"/>
              </w:rPr>
              <w:t>Arabidopsis</w:t>
            </w:r>
          </w:p>
        </w:tc>
      </w:tr>
      <w:tr w:rsidR="00B77932" w14:paraId="04FA2AAF" w14:textId="77777777">
        <w:trPr>
          <w:trHeight w:val="286"/>
          <w:jc w:val="center"/>
        </w:trPr>
        <w:tc>
          <w:tcPr>
            <w:tcW w:w="245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6E7171" w14:textId="77777777" w:rsidR="00B77932" w:rsidRDefault="0000000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 xml:space="preserve">pCAMBIA2300-HcNFYA1-R </w:t>
            </w:r>
            <w:r>
              <w:rPr>
                <w:rFonts w:cs="Times New Roman" w:hint="eastAsia"/>
                <w:sz w:val="18"/>
                <w:szCs w:val="18"/>
              </w:rPr>
              <w:t>(</w:t>
            </w:r>
            <w:r>
              <w:rPr>
                <w:rFonts w:cs="Times New Roman"/>
                <w:i/>
                <w:iCs/>
                <w:sz w:val="18"/>
                <w:szCs w:val="18"/>
              </w:rPr>
              <w:t>Bam</w:t>
            </w:r>
            <w:r>
              <w:rPr>
                <w:rFonts w:cs="Times New Roman"/>
                <w:sz w:val="18"/>
                <w:szCs w:val="18"/>
              </w:rPr>
              <w:t>HⅠ</w:t>
            </w:r>
            <w:r>
              <w:rPr>
                <w:rFonts w:cs="Times New Roman" w:hint="eastAsia"/>
                <w:sz w:val="18"/>
                <w:szCs w:val="18"/>
              </w:rPr>
              <w:t>)</w:t>
            </w:r>
          </w:p>
        </w:tc>
        <w:tc>
          <w:tcPr>
            <w:tcW w:w="379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02B272" w14:textId="77777777" w:rsidR="00B77932" w:rsidRDefault="0000000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CGGGATCCCACTCGATATGCTC</w:t>
            </w:r>
          </w:p>
        </w:tc>
        <w:tc>
          <w:tcPr>
            <w:tcW w:w="2995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3E84BAAC" w14:textId="77777777" w:rsidR="00B77932" w:rsidRDefault="00B77932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</w:p>
        </w:tc>
      </w:tr>
      <w:tr w:rsidR="00B77932" w14:paraId="72A0F9D2" w14:textId="77777777">
        <w:trPr>
          <w:trHeight w:val="286"/>
          <w:jc w:val="center"/>
        </w:trPr>
        <w:tc>
          <w:tcPr>
            <w:tcW w:w="245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443905" w14:textId="77777777" w:rsidR="00B77932" w:rsidRDefault="0000000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qRT-AtU6-F</w:t>
            </w:r>
          </w:p>
        </w:tc>
        <w:tc>
          <w:tcPr>
            <w:tcW w:w="379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4C2632" w14:textId="77777777" w:rsidR="00B77932" w:rsidRDefault="0000000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CACAATACCATCCTACATGATTAAT</w:t>
            </w:r>
          </w:p>
        </w:tc>
        <w:tc>
          <w:tcPr>
            <w:tcW w:w="2995" w:type="dxa"/>
            <w:vMerge w:val="restart"/>
            <w:tcBorders>
              <w:left w:val="nil"/>
              <w:right w:val="nil"/>
            </w:tcBorders>
            <w:vAlign w:val="center"/>
          </w:tcPr>
          <w:p w14:paraId="74621A89" w14:textId="77777777" w:rsidR="00B77932" w:rsidRDefault="0000000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 xml:space="preserve">Reverse transcription and qRT-PCR of </w:t>
            </w:r>
            <w:r>
              <w:rPr>
                <w:rFonts w:cs="Times New Roman"/>
                <w:i/>
                <w:iCs/>
                <w:sz w:val="18"/>
                <w:szCs w:val="18"/>
              </w:rPr>
              <w:t>AtU6</w:t>
            </w:r>
          </w:p>
        </w:tc>
      </w:tr>
      <w:tr w:rsidR="00B77932" w14:paraId="72449D56" w14:textId="77777777">
        <w:trPr>
          <w:trHeight w:val="286"/>
          <w:jc w:val="center"/>
        </w:trPr>
        <w:tc>
          <w:tcPr>
            <w:tcW w:w="245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9CD777" w14:textId="77777777" w:rsidR="00B77932" w:rsidRDefault="0000000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qRT-AtU6-R</w:t>
            </w:r>
          </w:p>
        </w:tc>
        <w:tc>
          <w:tcPr>
            <w:tcW w:w="379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02B28B" w14:textId="77777777" w:rsidR="00B77932" w:rsidRDefault="0000000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ATTAATCATGTAGGATGGTATTGTG</w:t>
            </w:r>
          </w:p>
        </w:tc>
        <w:tc>
          <w:tcPr>
            <w:tcW w:w="2995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72884ED1" w14:textId="77777777" w:rsidR="00B77932" w:rsidRDefault="00B77932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</w:p>
        </w:tc>
      </w:tr>
      <w:tr w:rsidR="00B77932" w14:paraId="6DC06D98" w14:textId="77777777">
        <w:trPr>
          <w:trHeight w:val="286"/>
          <w:jc w:val="center"/>
        </w:trPr>
        <w:tc>
          <w:tcPr>
            <w:tcW w:w="245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54DE5C" w14:textId="77777777" w:rsidR="00B77932" w:rsidRDefault="0000000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qRT-AtActin-F</w:t>
            </w:r>
          </w:p>
        </w:tc>
        <w:tc>
          <w:tcPr>
            <w:tcW w:w="379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E33B79" w14:textId="77777777" w:rsidR="00B77932" w:rsidRDefault="0000000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TATGAATTACCCGATGGGCAAG</w:t>
            </w:r>
          </w:p>
        </w:tc>
        <w:tc>
          <w:tcPr>
            <w:tcW w:w="2995" w:type="dxa"/>
            <w:vMerge w:val="restart"/>
            <w:tcBorders>
              <w:left w:val="nil"/>
              <w:right w:val="nil"/>
            </w:tcBorders>
            <w:vAlign w:val="center"/>
          </w:tcPr>
          <w:p w14:paraId="676D78CE" w14:textId="77777777" w:rsidR="00B77932" w:rsidRDefault="0000000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 xml:space="preserve">qRT-PCR of </w:t>
            </w:r>
            <w:r>
              <w:rPr>
                <w:rFonts w:cs="Times New Roman"/>
                <w:i/>
                <w:iCs/>
                <w:sz w:val="18"/>
                <w:szCs w:val="18"/>
              </w:rPr>
              <w:t>AtActin</w:t>
            </w:r>
          </w:p>
        </w:tc>
      </w:tr>
      <w:tr w:rsidR="00B77932" w14:paraId="3D70835E" w14:textId="77777777">
        <w:trPr>
          <w:trHeight w:val="286"/>
          <w:jc w:val="center"/>
        </w:trPr>
        <w:tc>
          <w:tcPr>
            <w:tcW w:w="245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395C9A" w14:textId="77777777" w:rsidR="00B77932" w:rsidRDefault="0000000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qRT-AtActin-R</w:t>
            </w:r>
          </w:p>
        </w:tc>
        <w:tc>
          <w:tcPr>
            <w:tcW w:w="379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A24780" w14:textId="77777777" w:rsidR="00B77932" w:rsidRDefault="0000000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TGGAACAAGACTTCTGGGCAT</w:t>
            </w:r>
          </w:p>
        </w:tc>
        <w:tc>
          <w:tcPr>
            <w:tcW w:w="2995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4D9DE53F" w14:textId="77777777" w:rsidR="00B77932" w:rsidRDefault="00B77932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</w:p>
        </w:tc>
      </w:tr>
      <w:tr w:rsidR="00B77932" w14:paraId="7346F730" w14:textId="77777777">
        <w:trPr>
          <w:trHeight w:val="286"/>
          <w:jc w:val="center"/>
        </w:trPr>
        <w:tc>
          <w:tcPr>
            <w:tcW w:w="245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6C930E" w14:textId="77777777" w:rsidR="00B77932" w:rsidRDefault="0000000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qRT-AtNFYA1-F</w:t>
            </w:r>
          </w:p>
        </w:tc>
        <w:tc>
          <w:tcPr>
            <w:tcW w:w="379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5234C4" w14:textId="77777777" w:rsidR="00B77932" w:rsidRDefault="0000000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kern w:val="0"/>
                <w:sz w:val="18"/>
                <w:szCs w:val="18"/>
                <w:lang w:bidi="ar"/>
              </w:rPr>
              <w:t>CAGAGCCCTGGTGGAAAAACAACT</w:t>
            </w:r>
          </w:p>
        </w:tc>
        <w:tc>
          <w:tcPr>
            <w:tcW w:w="2995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6CBEEAEA" w14:textId="77777777" w:rsidR="00B77932" w:rsidRDefault="0000000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cs="Times New Roman"/>
                <w:sz w:val="18"/>
                <w:szCs w:val="18"/>
              </w:rPr>
              <w:t xml:space="preserve">qRT-PCR of </w:t>
            </w:r>
            <w:r>
              <w:rPr>
                <w:rFonts w:cs="Times New Roman"/>
                <w:i/>
                <w:iCs/>
                <w:sz w:val="18"/>
                <w:szCs w:val="18"/>
              </w:rPr>
              <w:t>AtNFYA1</w:t>
            </w:r>
          </w:p>
        </w:tc>
      </w:tr>
      <w:tr w:rsidR="00B77932" w14:paraId="23A9F4CE" w14:textId="77777777">
        <w:trPr>
          <w:trHeight w:val="286"/>
          <w:jc w:val="center"/>
        </w:trPr>
        <w:tc>
          <w:tcPr>
            <w:tcW w:w="245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85CF1F" w14:textId="77777777" w:rsidR="00B77932" w:rsidRDefault="0000000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lastRenderedPageBreak/>
              <w:t>qRT-AtNFYA1-R</w:t>
            </w:r>
          </w:p>
        </w:tc>
        <w:tc>
          <w:tcPr>
            <w:tcW w:w="379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679448" w14:textId="77777777" w:rsidR="00B77932" w:rsidRDefault="0000000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kern w:val="0"/>
                <w:sz w:val="18"/>
                <w:szCs w:val="18"/>
                <w:lang w:bidi="ar"/>
              </w:rPr>
              <w:t>TTTCTCTTCCCGGTTTTGATTGCAT</w:t>
            </w:r>
          </w:p>
        </w:tc>
        <w:tc>
          <w:tcPr>
            <w:tcW w:w="2995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4CB05497" w14:textId="77777777" w:rsidR="00B77932" w:rsidRDefault="00B77932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kern w:val="0"/>
                <w:sz w:val="18"/>
                <w:szCs w:val="18"/>
                <w:lang w:bidi="ar"/>
              </w:rPr>
            </w:pPr>
          </w:p>
        </w:tc>
      </w:tr>
      <w:tr w:rsidR="00B77932" w14:paraId="17E7CF50" w14:textId="77777777">
        <w:trPr>
          <w:trHeight w:val="286"/>
          <w:jc w:val="center"/>
        </w:trPr>
        <w:tc>
          <w:tcPr>
            <w:tcW w:w="245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215568" w14:textId="77777777" w:rsidR="00B77932" w:rsidRDefault="0000000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qRT-AtNFYA5-F</w:t>
            </w:r>
          </w:p>
        </w:tc>
        <w:tc>
          <w:tcPr>
            <w:tcW w:w="379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D65710" w14:textId="77777777" w:rsidR="00B77932" w:rsidRDefault="0000000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kern w:val="0"/>
                <w:sz w:val="18"/>
                <w:szCs w:val="18"/>
                <w:lang w:bidi="ar"/>
              </w:rPr>
              <w:t>CATCTTGGGGAAACTCAATGCCTA</w:t>
            </w:r>
          </w:p>
        </w:tc>
        <w:tc>
          <w:tcPr>
            <w:tcW w:w="2995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68D6EA4F" w14:textId="77777777" w:rsidR="00B77932" w:rsidRDefault="0000000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cs="Times New Roman"/>
                <w:sz w:val="18"/>
                <w:szCs w:val="18"/>
              </w:rPr>
              <w:t xml:space="preserve">qRT-PCR of </w:t>
            </w:r>
            <w:r>
              <w:rPr>
                <w:rFonts w:cs="Times New Roman"/>
                <w:i/>
                <w:iCs/>
                <w:sz w:val="18"/>
                <w:szCs w:val="18"/>
              </w:rPr>
              <w:t>AtNFYA5</w:t>
            </w:r>
          </w:p>
        </w:tc>
      </w:tr>
      <w:tr w:rsidR="00B77932" w14:paraId="54D5A50E" w14:textId="77777777">
        <w:trPr>
          <w:trHeight w:val="286"/>
          <w:jc w:val="center"/>
        </w:trPr>
        <w:tc>
          <w:tcPr>
            <w:tcW w:w="245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08F825" w14:textId="77777777" w:rsidR="00B77932" w:rsidRDefault="0000000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qRT-AtNFYA5-R</w:t>
            </w:r>
          </w:p>
        </w:tc>
        <w:tc>
          <w:tcPr>
            <w:tcW w:w="379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24733D" w14:textId="77777777" w:rsidR="00B77932" w:rsidRDefault="0000000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kern w:val="0"/>
                <w:sz w:val="18"/>
                <w:szCs w:val="18"/>
                <w:lang w:bidi="ar"/>
              </w:rPr>
              <w:t>CTTCTTTCCTTTGAAACACTTGCAT</w:t>
            </w:r>
          </w:p>
        </w:tc>
        <w:tc>
          <w:tcPr>
            <w:tcW w:w="2995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6365D628" w14:textId="77777777" w:rsidR="00B77932" w:rsidRDefault="00B77932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kern w:val="0"/>
                <w:sz w:val="18"/>
                <w:szCs w:val="18"/>
                <w:lang w:bidi="ar"/>
              </w:rPr>
            </w:pPr>
          </w:p>
        </w:tc>
      </w:tr>
      <w:tr w:rsidR="00B77932" w14:paraId="48B92F94" w14:textId="77777777">
        <w:trPr>
          <w:trHeight w:val="286"/>
          <w:jc w:val="center"/>
        </w:trPr>
        <w:tc>
          <w:tcPr>
            <w:tcW w:w="245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29F2D6" w14:textId="77777777" w:rsidR="00B77932" w:rsidRDefault="00000000">
            <w:pPr>
              <w:widowControl/>
              <w:spacing w:line="240" w:lineRule="auto"/>
              <w:ind w:firstLineChars="0" w:firstLine="0"/>
              <w:textAlignment w:val="bottom"/>
              <w:rPr>
                <w:rFonts w:cs="Times New Roman"/>
                <w:sz w:val="18"/>
                <w:szCs w:val="18"/>
                <w:highlight w:val="yellow"/>
              </w:rPr>
            </w:pPr>
            <w:r>
              <w:rPr>
                <w:rFonts w:cs="Times New Roman"/>
                <w:sz w:val="18"/>
                <w:szCs w:val="18"/>
              </w:rPr>
              <w:t>qRT-AtP5CS-F</w:t>
            </w:r>
          </w:p>
        </w:tc>
        <w:tc>
          <w:tcPr>
            <w:tcW w:w="379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55D309" w14:textId="77777777" w:rsidR="00B77932" w:rsidRDefault="00000000">
            <w:pPr>
              <w:widowControl/>
              <w:spacing w:line="240" w:lineRule="auto"/>
              <w:ind w:firstLineChars="0" w:firstLine="0"/>
              <w:textAlignment w:val="bottom"/>
              <w:rPr>
                <w:rFonts w:cs="Times New Roman"/>
                <w:sz w:val="18"/>
                <w:szCs w:val="18"/>
                <w:highlight w:val="yellow"/>
              </w:rPr>
            </w:pPr>
            <w:r>
              <w:rPr>
                <w:rFonts w:cs="Times New Roman"/>
                <w:sz w:val="18"/>
                <w:szCs w:val="18"/>
              </w:rPr>
              <w:t>GGGACAAGTTGTGGATGGAGAC</w:t>
            </w:r>
          </w:p>
        </w:tc>
        <w:tc>
          <w:tcPr>
            <w:tcW w:w="2995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468DCB33" w14:textId="77777777" w:rsidR="00B77932" w:rsidRDefault="00000000">
            <w:pPr>
              <w:widowControl/>
              <w:spacing w:line="240" w:lineRule="auto"/>
              <w:ind w:firstLineChars="0" w:firstLine="0"/>
              <w:textAlignment w:val="bottom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 xml:space="preserve">qRT-PCR of </w:t>
            </w:r>
            <w:r>
              <w:rPr>
                <w:rFonts w:cs="Times New Roman"/>
                <w:i/>
                <w:iCs/>
                <w:sz w:val="18"/>
                <w:szCs w:val="18"/>
              </w:rPr>
              <w:t>AtP5CS</w:t>
            </w:r>
          </w:p>
        </w:tc>
      </w:tr>
      <w:tr w:rsidR="00B77932" w14:paraId="6E656E8B" w14:textId="77777777">
        <w:trPr>
          <w:trHeight w:val="286"/>
          <w:jc w:val="center"/>
        </w:trPr>
        <w:tc>
          <w:tcPr>
            <w:tcW w:w="245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63289F" w14:textId="77777777" w:rsidR="00B77932" w:rsidRDefault="00000000">
            <w:pPr>
              <w:widowControl/>
              <w:spacing w:line="240" w:lineRule="auto"/>
              <w:ind w:firstLineChars="0" w:firstLine="0"/>
              <w:textAlignment w:val="bottom"/>
              <w:rPr>
                <w:rFonts w:cs="Times New Roman"/>
                <w:sz w:val="18"/>
                <w:szCs w:val="18"/>
                <w:highlight w:val="yellow"/>
              </w:rPr>
            </w:pPr>
            <w:r>
              <w:rPr>
                <w:rFonts w:cs="Times New Roman"/>
                <w:sz w:val="18"/>
                <w:szCs w:val="18"/>
              </w:rPr>
              <w:t>qRT-AtP5CS-R</w:t>
            </w:r>
          </w:p>
        </w:tc>
        <w:tc>
          <w:tcPr>
            <w:tcW w:w="379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1A05CD" w14:textId="77777777" w:rsidR="00B77932" w:rsidRDefault="00000000">
            <w:pPr>
              <w:widowControl/>
              <w:spacing w:line="240" w:lineRule="auto"/>
              <w:ind w:firstLineChars="0" w:firstLine="0"/>
              <w:textAlignment w:val="bottom"/>
              <w:rPr>
                <w:rFonts w:cs="Times New Roman"/>
                <w:sz w:val="18"/>
                <w:szCs w:val="18"/>
                <w:highlight w:val="yellow"/>
              </w:rPr>
            </w:pPr>
            <w:r>
              <w:rPr>
                <w:rFonts w:cs="Times New Roman"/>
                <w:sz w:val="18"/>
                <w:szCs w:val="18"/>
              </w:rPr>
              <w:t>TGGTACAAACCTCAAGGAACAC</w:t>
            </w:r>
          </w:p>
        </w:tc>
        <w:tc>
          <w:tcPr>
            <w:tcW w:w="2995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175D3921" w14:textId="77777777" w:rsidR="00B77932" w:rsidRDefault="00B77932">
            <w:pPr>
              <w:widowControl/>
              <w:spacing w:line="240" w:lineRule="auto"/>
              <w:ind w:firstLineChars="0" w:firstLine="0"/>
              <w:textAlignment w:val="bottom"/>
              <w:rPr>
                <w:rFonts w:cs="Times New Roman"/>
                <w:sz w:val="18"/>
                <w:szCs w:val="18"/>
              </w:rPr>
            </w:pPr>
          </w:p>
        </w:tc>
      </w:tr>
      <w:tr w:rsidR="00B77932" w14:paraId="07C75587" w14:textId="77777777">
        <w:trPr>
          <w:trHeight w:val="286"/>
          <w:jc w:val="center"/>
        </w:trPr>
        <w:tc>
          <w:tcPr>
            <w:tcW w:w="245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4EB63E" w14:textId="77777777" w:rsidR="00B77932" w:rsidRDefault="0000000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qRT-AtPOD-F</w:t>
            </w:r>
          </w:p>
        </w:tc>
        <w:tc>
          <w:tcPr>
            <w:tcW w:w="379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B24A28" w14:textId="77777777" w:rsidR="00B77932" w:rsidRDefault="0000000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CCAAACTCTTCGTGGACTATGC</w:t>
            </w:r>
          </w:p>
        </w:tc>
        <w:tc>
          <w:tcPr>
            <w:tcW w:w="2995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44D3AE02" w14:textId="77777777" w:rsidR="00B77932" w:rsidRDefault="0000000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 xml:space="preserve">qRT-PCR of </w:t>
            </w:r>
            <w:r>
              <w:rPr>
                <w:rFonts w:cs="Times New Roman"/>
                <w:i/>
                <w:iCs/>
                <w:sz w:val="18"/>
                <w:szCs w:val="18"/>
              </w:rPr>
              <w:t>AtPOD</w:t>
            </w:r>
          </w:p>
        </w:tc>
      </w:tr>
      <w:tr w:rsidR="00B77932" w14:paraId="33E62364" w14:textId="77777777">
        <w:trPr>
          <w:trHeight w:val="286"/>
          <w:jc w:val="center"/>
        </w:trPr>
        <w:tc>
          <w:tcPr>
            <w:tcW w:w="245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28C482" w14:textId="77777777" w:rsidR="00B77932" w:rsidRDefault="0000000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qRT-AtPOD-R</w:t>
            </w:r>
          </w:p>
        </w:tc>
        <w:tc>
          <w:tcPr>
            <w:tcW w:w="379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076601" w14:textId="77777777" w:rsidR="00B77932" w:rsidRDefault="0000000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AACTCTTGGTCGCTCTGGAT</w:t>
            </w:r>
          </w:p>
        </w:tc>
        <w:tc>
          <w:tcPr>
            <w:tcW w:w="2995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1EE0DF60" w14:textId="77777777" w:rsidR="00B77932" w:rsidRDefault="00B77932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</w:p>
        </w:tc>
      </w:tr>
      <w:tr w:rsidR="00B77932" w14:paraId="53D2F29E" w14:textId="77777777">
        <w:trPr>
          <w:trHeight w:val="286"/>
          <w:jc w:val="center"/>
        </w:trPr>
        <w:tc>
          <w:tcPr>
            <w:tcW w:w="245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E8920A" w14:textId="77777777" w:rsidR="00B77932" w:rsidRDefault="00000000">
            <w:pPr>
              <w:widowControl/>
              <w:spacing w:line="240" w:lineRule="auto"/>
              <w:ind w:firstLineChars="0" w:firstLine="0"/>
              <w:textAlignment w:val="bottom"/>
              <w:rPr>
                <w:rFonts w:cs="Times New Roman"/>
                <w:sz w:val="18"/>
                <w:szCs w:val="18"/>
                <w:highlight w:val="yellow"/>
              </w:rPr>
            </w:pPr>
            <w:r>
              <w:rPr>
                <w:rFonts w:cs="Times New Roman"/>
                <w:sz w:val="18"/>
                <w:szCs w:val="18"/>
              </w:rPr>
              <w:t>qRT-AtAPX-F</w:t>
            </w:r>
          </w:p>
        </w:tc>
        <w:tc>
          <w:tcPr>
            <w:tcW w:w="379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3753E3" w14:textId="77777777" w:rsidR="00B77932" w:rsidRDefault="00000000">
            <w:pPr>
              <w:widowControl/>
              <w:spacing w:line="240" w:lineRule="auto"/>
              <w:ind w:firstLineChars="0" w:firstLine="0"/>
              <w:textAlignment w:val="bottom"/>
              <w:rPr>
                <w:rFonts w:cs="Times New Roman"/>
                <w:sz w:val="18"/>
                <w:szCs w:val="18"/>
                <w:highlight w:val="yellow"/>
              </w:rPr>
            </w:pPr>
            <w:r>
              <w:rPr>
                <w:rFonts w:cs="Times New Roman"/>
                <w:sz w:val="18"/>
                <w:szCs w:val="18"/>
              </w:rPr>
              <w:t>CTCTGGGACGATGCCACAAG</w:t>
            </w:r>
          </w:p>
        </w:tc>
        <w:tc>
          <w:tcPr>
            <w:tcW w:w="2995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749A0587" w14:textId="77777777" w:rsidR="00B77932" w:rsidRDefault="00000000">
            <w:pPr>
              <w:widowControl/>
              <w:spacing w:line="240" w:lineRule="auto"/>
              <w:ind w:firstLineChars="0" w:firstLine="0"/>
              <w:textAlignment w:val="bottom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 xml:space="preserve">qRT-PCR of </w:t>
            </w:r>
            <w:r>
              <w:rPr>
                <w:rFonts w:cs="Times New Roman"/>
                <w:i/>
                <w:iCs/>
                <w:sz w:val="18"/>
                <w:szCs w:val="18"/>
              </w:rPr>
              <w:t>AtAPX</w:t>
            </w:r>
          </w:p>
        </w:tc>
      </w:tr>
      <w:tr w:rsidR="00B77932" w14:paraId="315B3F24" w14:textId="77777777">
        <w:trPr>
          <w:trHeight w:val="286"/>
          <w:jc w:val="center"/>
        </w:trPr>
        <w:tc>
          <w:tcPr>
            <w:tcW w:w="245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B28ADD" w14:textId="77777777" w:rsidR="00B77932" w:rsidRDefault="00000000">
            <w:pPr>
              <w:widowControl/>
              <w:spacing w:line="240" w:lineRule="auto"/>
              <w:ind w:firstLineChars="0" w:firstLine="0"/>
              <w:textAlignment w:val="bottom"/>
              <w:rPr>
                <w:rFonts w:cs="Times New Roman"/>
                <w:sz w:val="18"/>
                <w:szCs w:val="18"/>
                <w:highlight w:val="yellow"/>
              </w:rPr>
            </w:pPr>
            <w:r>
              <w:rPr>
                <w:rFonts w:cs="Times New Roman"/>
                <w:sz w:val="18"/>
                <w:szCs w:val="18"/>
              </w:rPr>
              <w:t>qRT-AtAPX-R</w:t>
            </w:r>
          </w:p>
        </w:tc>
        <w:tc>
          <w:tcPr>
            <w:tcW w:w="379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86169B" w14:textId="77777777" w:rsidR="00B77932" w:rsidRDefault="00000000">
            <w:pPr>
              <w:widowControl/>
              <w:spacing w:line="240" w:lineRule="auto"/>
              <w:ind w:firstLineChars="0" w:firstLine="0"/>
              <w:textAlignment w:val="bottom"/>
              <w:rPr>
                <w:rFonts w:cs="Times New Roman"/>
                <w:sz w:val="18"/>
                <w:szCs w:val="18"/>
                <w:highlight w:val="yellow"/>
              </w:rPr>
            </w:pPr>
            <w:r>
              <w:rPr>
                <w:rFonts w:cs="Times New Roman"/>
                <w:sz w:val="18"/>
                <w:szCs w:val="18"/>
              </w:rPr>
              <w:t>CTCGACCAAAGGACGGAAAA</w:t>
            </w:r>
          </w:p>
        </w:tc>
        <w:tc>
          <w:tcPr>
            <w:tcW w:w="2995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6D1DF55F" w14:textId="77777777" w:rsidR="00B77932" w:rsidRDefault="00B77932">
            <w:pPr>
              <w:widowControl/>
              <w:spacing w:line="240" w:lineRule="auto"/>
              <w:ind w:firstLineChars="0" w:firstLine="0"/>
              <w:textAlignment w:val="bottom"/>
              <w:rPr>
                <w:rFonts w:cs="Times New Roman"/>
                <w:sz w:val="18"/>
                <w:szCs w:val="18"/>
              </w:rPr>
            </w:pPr>
          </w:p>
        </w:tc>
      </w:tr>
      <w:tr w:rsidR="00B77932" w14:paraId="51C6CC90" w14:textId="77777777">
        <w:trPr>
          <w:trHeight w:val="286"/>
          <w:jc w:val="center"/>
        </w:trPr>
        <w:tc>
          <w:tcPr>
            <w:tcW w:w="245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921BC7" w14:textId="77777777" w:rsidR="00B77932" w:rsidRDefault="00000000">
            <w:pPr>
              <w:widowControl/>
              <w:spacing w:line="240" w:lineRule="auto"/>
              <w:ind w:firstLineChars="0" w:firstLine="0"/>
              <w:textAlignment w:val="bottom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kern w:val="0"/>
                <w:sz w:val="18"/>
                <w:szCs w:val="18"/>
                <w:lang w:bidi="ar"/>
              </w:rPr>
              <w:t>q</w:t>
            </w:r>
            <w:r>
              <w:rPr>
                <w:rFonts w:cs="Times New Roman"/>
                <w:kern w:val="0"/>
                <w:sz w:val="18"/>
                <w:szCs w:val="18"/>
                <w:lang w:eastAsia="en-US" w:bidi="ar"/>
              </w:rPr>
              <w:t>RT</w:t>
            </w:r>
            <w:r>
              <w:rPr>
                <w:rFonts w:cs="Times New Roman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cs="Times New Roman"/>
                <w:kern w:val="0"/>
                <w:sz w:val="18"/>
                <w:szCs w:val="18"/>
                <w:lang w:eastAsia="en-US" w:bidi="ar"/>
              </w:rPr>
              <w:t>AtCAT-F</w:t>
            </w:r>
          </w:p>
        </w:tc>
        <w:tc>
          <w:tcPr>
            <w:tcW w:w="379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4050A6" w14:textId="77777777" w:rsidR="00B77932" w:rsidRDefault="00000000">
            <w:pPr>
              <w:widowControl/>
              <w:spacing w:line="240" w:lineRule="auto"/>
              <w:ind w:firstLineChars="0" w:firstLine="0"/>
              <w:textAlignment w:val="bottom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kern w:val="0"/>
                <w:sz w:val="18"/>
                <w:szCs w:val="18"/>
                <w:lang w:eastAsia="en-US" w:bidi="ar"/>
              </w:rPr>
              <w:t>GCAACTACCCCGAGTGGAAA</w:t>
            </w:r>
          </w:p>
        </w:tc>
        <w:tc>
          <w:tcPr>
            <w:tcW w:w="2995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7262C259" w14:textId="77777777" w:rsidR="00B77932" w:rsidRDefault="00000000">
            <w:pPr>
              <w:widowControl/>
              <w:spacing w:line="240" w:lineRule="auto"/>
              <w:ind w:firstLineChars="0" w:firstLine="0"/>
              <w:textAlignment w:val="bottom"/>
              <w:rPr>
                <w:rFonts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cs="Times New Roman"/>
                <w:sz w:val="18"/>
                <w:szCs w:val="18"/>
              </w:rPr>
              <w:t xml:space="preserve">qRT-PCR of </w:t>
            </w:r>
            <w:r>
              <w:rPr>
                <w:rFonts w:cs="Times New Roman"/>
                <w:i/>
                <w:iCs/>
                <w:kern w:val="0"/>
                <w:sz w:val="18"/>
                <w:szCs w:val="18"/>
                <w:lang w:bidi="ar"/>
              </w:rPr>
              <w:t>AtCAT</w:t>
            </w:r>
          </w:p>
        </w:tc>
      </w:tr>
      <w:tr w:rsidR="00B77932" w14:paraId="3677B765" w14:textId="77777777">
        <w:trPr>
          <w:trHeight w:val="286"/>
          <w:jc w:val="center"/>
        </w:trPr>
        <w:tc>
          <w:tcPr>
            <w:tcW w:w="245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A29072" w14:textId="77777777" w:rsidR="00B77932" w:rsidRDefault="00000000">
            <w:pPr>
              <w:widowControl/>
              <w:spacing w:line="240" w:lineRule="auto"/>
              <w:ind w:firstLineChars="0" w:firstLine="0"/>
              <w:textAlignment w:val="bottom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kern w:val="0"/>
                <w:sz w:val="18"/>
                <w:szCs w:val="18"/>
                <w:lang w:bidi="ar"/>
              </w:rPr>
              <w:t>q</w:t>
            </w:r>
            <w:r>
              <w:rPr>
                <w:rFonts w:cs="Times New Roman"/>
                <w:kern w:val="0"/>
                <w:sz w:val="18"/>
                <w:szCs w:val="18"/>
                <w:lang w:eastAsia="en-US" w:bidi="ar"/>
              </w:rPr>
              <w:t>RT</w:t>
            </w:r>
            <w:r>
              <w:rPr>
                <w:rFonts w:cs="Times New Roman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cs="Times New Roman"/>
                <w:kern w:val="0"/>
                <w:sz w:val="18"/>
                <w:szCs w:val="18"/>
                <w:lang w:eastAsia="en-US" w:bidi="ar"/>
              </w:rPr>
              <w:t>AtCAT-R</w:t>
            </w:r>
          </w:p>
        </w:tc>
        <w:tc>
          <w:tcPr>
            <w:tcW w:w="379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8C40FA" w14:textId="77777777" w:rsidR="00B77932" w:rsidRDefault="00000000">
            <w:pPr>
              <w:widowControl/>
              <w:spacing w:line="240" w:lineRule="auto"/>
              <w:ind w:firstLineChars="0" w:firstLine="0"/>
              <w:textAlignment w:val="bottom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kern w:val="0"/>
                <w:sz w:val="18"/>
                <w:szCs w:val="18"/>
                <w:lang w:eastAsia="en-US" w:bidi="ar"/>
              </w:rPr>
              <w:t>TGTTCAGAACCAAGCGACCA</w:t>
            </w:r>
          </w:p>
        </w:tc>
        <w:tc>
          <w:tcPr>
            <w:tcW w:w="2995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3CA58F50" w14:textId="77777777" w:rsidR="00B77932" w:rsidRDefault="00B77932">
            <w:pPr>
              <w:widowControl/>
              <w:spacing w:line="240" w:lineRule="auto"/>
              <w:ind w:firstLineChars="0" w:firstLine="0"/>
              <w:textAlignment w:val="bottom"/>
              <w:rPr>
                <w:rFonts w:cs="Times New Roman"/>
                <w:kern w:val="0"/>
                <w:sz w:val="18"/>
                <w:szCs w:val="18"/>
                <w:lang w:eastAsia="en-US" w:bidi="ar"/>
              </w:rPr>
            </w:pPr>
          </w:p>
        </w:tc>
      </w:tr>
      <w:tr w:rsidR="00B77932" w14:paraId="3D8C4925" w14:textId="77777777">
        <w:trPr>
          <w:trHeight w:val="286"/>
          <w:jc w:val="center"/>
        </w:trPr>
        <w:tc>
          <w:tcPr>
            <w:tcW w:w="245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C37489" w14:textId="77777777" w:rsidR="00B77932" w:rsidRDefault="00000000">
            <w:pPr>
              <w:widowControl/>
              <w:spacing w:line="240" w:lineRule="auto"/>
              <w:ind w:firstLineChars="0" w:firstLine="0"/>
              <w:textAlignment w:val="bottom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qRT-AtRD29A-F</w:t>
            </w:r>
          </w:p>
        </w:tc>
        <w:tc>
          <w:tcPr>
            <w:tcW w:w="379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5A7340" w14:textId="77777777" w:rsidR="00B77932" w:rsidRDefault="00000000">
            <w:pPr>
              <w:widowControl/>
              <w:spacing w:line="240" w:lineRule="auto"/>
              <w:ind w:firstLineChars="0" w:firstLine="0"/>
              <w:textAlignment w:val="bottom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GCCGAGAAACTTCAGATTGG</w:t>
            </w:r>
          </w:p>
        </w:tc>
        <w:tc>
          <w:tcPr>
            <w:tcW w:w="2995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0B044308" w14:textId="77777777" w:rsidR="00B77932" w:rsidRDefault="00000000">
            <w:pPr>
              <w:widowControl/>
              <w:spacing w:line="240" w:lineRule="auto"/>
              <w:ind w:firstLineChars="0" w:firstLine="0"/>
              <w:textAlignment w:val="bottom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 xml:space="preserve">qRT-PCR of </w:t>
            </w:r>
            <w:r>
              <w:rPr>
                <w:rFonts w:cs="Times New Roman"/>
                <w:i/>
                <w:iCs/>
                <w:sz w:val="18"/>
                <w:szCs w:val="18"/>
              </w:rPr>
              <w:t>AtRD29A</w:t>
            </w:r>
          </w:p>
        </w:tc>
      </w:tr>
      <w:tr w:rsidR="00B77932" w14:paraId="6A68EEA3" w14:textId="77777777">
        <w:trPr>
          <w:trHeight w:val="286"/>
          <w:jc w:val="center"/>
        </w:trPr>
        <w:tc>
          <w:tcPr>
            <w:tcW w:w="245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DEF5F8" w14:textId="77777777" w:rsidR="00B77932" w:rsidRDefault="00000000">
            <w:pPr>
              <w:widowControl/>
              <w:spacing w:line="240" w:lineRule="auto"/>
              <w:ind w:firstLineChars="0" w:firstLine="0"/>
              <w:textAlignment w:val="bottom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qRT-AtRD29A-R</w:t>
            </w:r>
          </w:p>
        </w:tc>
        <w:tc>
          <w:tcPr>
            <w:tcW w:w="379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8F09A8" w14:textId="77777777" w:rsidR="00B77932" w:rsidRDefault="00000000">
            <w:pPr>
              <w:widowControl/>
              <w:spacing w:line="240" w:lineRule="auto"/>
              <w:ind w:firstLineChars="0" w:firstLine="0"/>
              <w:textAlignment w:val="bottom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CCATTCCTCCTCCTCCTTTC</w:t>
            </w:r>
          </w:p>
        </w:tc>
        <w:tc>
          <w:tcPr>
            <w:tcW w:w="2995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4F722E59" w14:textId="77777777" w:rsidR="00B77932" w:rsidRDefault="00B77932">
            <w:pPr>
              <w:widowControl/>
              <w:spacing w:line="240" w:lineRule="auto"/>
              <w:ind w:firstLineChars="0" w:firstLine="0"/>
              <w:textAlignment w:val="bottom"/>
              <w:rPr>
                <w:rFonts w:cs="Times New Roman"/>
                <w:sz w:val="18"/>
                <w:szCs w:val="18"/>
              </w:rPr>
            </w:pPr>
          </w:p>
        </w:tc>
      </w:tr>
      <w:tr w:rsidR="00B77932" w14:paraId="1D12FD52" w14:textId="77777777">
        <w:trPr>
          <w:trHeight w:val="286"/>
          <w:jc w:val="center"/>
        </w:trPr>
        <w:tc>
          <w:tcPr>
            <w:tcW w:w="245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97C90B" w14:textId="77777777" w:rsidR="00B77932" w:rsidRDefault="00000000">
            <w:pPr>
              <w:widowControl/>
              <w:spacing w:line="240" w:lineRule="auto"/>
              <w:ind w:firstLineChars="0" w:firstLine="0"/>
              <w:textAlignment w:val="bottom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qRT-AtLEA3-F</w:t>
            </w:r>
          </w:p>
        </w:tc>
        <w:tc>
          <w:tcPr>
            <w:tcW w:w="379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087F12" w14:textId="77777777" w:rsidR="00B77932" w:rsidRDefault="00000000">
            <w:pPr>
              <w:widowControl/>
              <w:spacing w:line="240" w:lineRule="auto"/>
              <w:ind w:firstLineChars="0" w:firstLine="0"/>
              <w:textAlignment w:val="bottom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GATTGACCCGGCTGAGCTACGA</w:t>
            </w:r>
          </w:p>
        </w:tc>
        <w:tc>
          <w:tcPr>
            <w:tcW w:w="2995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18FF8160" w14:textId="77777777" w:rsidR="00B77932" w:rsidRDefault="00000000">
            <w:pPr>
              <w:widowControl/>
              <w:spacing w:line="240" w:lineRule="auto"/>
              <w:ind w:firstLineChars="0" w:firstLine="0"/>
              <w:textAlignment w:val="bottom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 xml:space="preserve">qRT-PCR of </w:t>
            </w:r>
            <w:r>
              <w:rPr>
                <w:rFonts w:cs="Times New Roman"/>
                <w:i/>
                <w:iCs/>
                <w:sz w:val="18"/>
                <w:szCs w:val="18"/>
              </w:rPr>
              <w:t>AtLEA3</w:t>
            </w:r>
          </w:p>
        </w:tc>
      </w:tr>
      <w:tr w:rsidR="00B77932" w14:paraId="768BD4FD" w14:textId="77777777">
        <w:trPr>
          <w:trHeight w:val="286"/>
          <w:jc w:val="center"/>
        </w:trPr>
        <w:tc>
          <w:tcPr>
            <w:tcW w:w="245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8CE42A" w14:textId="77777777" w:rsidR="00B77932" w:rsidRDefault="00000000">
            <w:pPr>
              <w:widowControl/>
              <w:spacing w:line="240" w:lineRule="auto"/>
              <w:ind w:firstLineChars="0" w:firstLine="0"/>
              <w:textAlignment w:val="bottom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qRT-AtLEA3-R</w:t>
            </w:r>
          </w:p>
        </w:tc>
        <w:tc>
          <w:tcPr>
            <w:tcW w:w="379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1A13FF" w14:textId="77777777" w:rsidR="00B77932" w:rsidRDefault="00000000">
            <w:pPr>
              <w:widowControl/>
              <w:spacing w:line="240" w:lineRule="auto"/>
              <w:ind w:firstLineChars="0" w:firstLine="0"/>
              <w:textAlignment w:val="bottom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AGATGGGATTCACCACAAAAGA</w:t>
            </w:r>
          </w:p>
        </w:tc>
        <w:tc>
          <w:tcPr>
            <w:tcW w:w="2995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377DF77A" w14:textId="77777777" w:rsidR="00B77932" w:rsidRDefault="00B77932">
            <w:pPr>
              <w:widowControl/>
              <w:spacing w:line="240" w:lineRule="auto"/>
              <w:ind w:firstLineChars="0" w:firstLine="0"/>
              <w:textAlignment w:val="bottom"/>
              <w:rPr>
                <w:rFonts w:cs="Times New Roman"/>
                <w:sz w:val="18"/>
                <w:szCs w:val="18"/>
              </w:rPr>
            </w:pPr>
          </w:p>
        </w:tc>
      </w:tr>
      <w:tr w:rsidR="00B77932" w14:paraId="5BECF2B6" w14:textId="77777777">
        <w:trPr>
          <w:trHeight w:val="301"/>
          <w:jc w:val="center"/>
        </w:trPr>
        <w:tc>
          <w:tcPr>
            <w:tcW w:w="245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76EDA9" w14:textId="77777777" w:rsidR="00B77932" w:rsidRDefault="0000000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  <w:highlight w:val="yellow"/>
              </w:rPr>
            </w:pPr>
            <w:r>
              <w:rPr>
                <w:rFonts w:cs="Times New Roman"/>
                <w:sz w:val="18"/>
                <w:szCs w:val="18"/>
              </w:rPr>
              <w:t>qRT-AtSOS3-F</w:t>
            </w:r>
          </w:p>
        </w:tc>
        <w:tc>
          <w:tcPr>
            <w:tcW w:w="379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886110" w14:textId="77777777" w:rsidR="00B77932" w:rsidRDefault="0000000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  <w:highlight w:val="yellow"/>
              </w:rPr>
            </w:pPr>
            <w:r>
              <w:rPr>
                <w:rFonts w:cs="Times New Roman"/>
                <w:sz w:val="18"/>
                <w:szCs w:val="18"/>
              </w:rPr>
              <w:t>GACCGCAAAAACGACGGAAA</w:t>
            </w:r>
          </w:p>
        </w:tc>
        <w:tc>
          <w:tcPr>
            <w:tcW w:w="2995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39004F3F" w14:textId="77777777" w:rsidR="00B77932" w:rsidRDefault="0000000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 xml:space="preserve">qRT-PCR of </w:t>
            </w:r>
            <w:r>
              <w:rPr>
                <w:rFonts w:cs="Times New Roman"/>
                <w:i/>
                <w:iCs/>
                <w:sz w:val="18"/>
                <w:szCs w:val="18"/>
              </w:rPr>
              <w:t>AtSOS3</w:t>
            </w:r>
          </w:p>
        </w:tc>
      </w:tr>
      <w:tr w:rsidR="00B77932" w14:paraId="3CC99E4F" w14:textId="77777777">
        <w:trPr>
          <w:trHeight w:val="301"/>
          <w:jc w:val="center"/>
        </w:trPr>
        <w:tc>
          <w:tcPr>
            <w:tcW w:w="245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280D41" w14:textId="77777777" w:rsidR="00B77932" w:rsidRDefault="0000000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  <w:highlight w:val="yellow"/>
              </w:rPr>
            </w:pPr>
            <w:r>
              <w:rPr>
                <w:rFonts w:cs="Times New Roman"/>
                <w:sz w:val="18"/>
                <w:szCs w:val="18"/>
              </w:rPr>
              <w:t>qRT-AtSOS3-R</w:t>
            </w:r>
          </w:p>
        </w:tc>
        <w:tc>
          <w:tcPr>
            <w:tcW w:w="379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9147FD" w14:textId="77777777" w:rsidR="00B77932" w:rsidRDefault="0000000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  <w:highlight w:val="yellow"/>
              </w:rPr>
            </w:pPr>
            <w:r>
              <w:rPr>
                <w:rFonts w:cs="Times New Roman"/>
                <w:sz w:val="18"/>
                <w:szCs w:val="18"/>
              </w:rPr>
              <w:t>ACAGTACACAAGGCAAGTCCA</w:t>
            </w:r>
          </w:p>
        </w:tc>
        <w:tc>
          <w:tcPr>
            <w:tcW w:w="2995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3B83726D" w14:textId="77777777" w:rsidR="00B77932" w:rsidRDefault="00B77932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</w:p>
        </w:tc>
      </w:tr>
      <w:tr w:rsidR="00B77932" w14:paraId="727D521E" w14:textId="77777777">
        <w:trPr>
          <w:trHeight w:val="301"/>
          <w:jc w:val="center"/>
        </w:trPr>
        <w:tc>
          <w:tcPr>
            <w:tcW w:w="245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CB06F5" w14:textId="77777777" w:rsidR="00B77932" w:rsidRDefault="0000000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qRT-AtNHX1-F</w:t>
            </w:r>
          </w:p>
        </w:tc>
        <w:tc>
          <w:tcPr>
            <w:tcW w:w="379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D698B5" w14:textId="77777777" w:rsidR="00B77932" w:rsidRDefault="0000000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AGTGTCGAAACTGCCTTCGT</w:t>
            </w:r>
          </w:p>
        </w:tc>
        <w:tc>
          <w:tcPr>
            <w:tcW w:w="2995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13AD17F8" w14:textId="77777777" w:rsidR="00B77932" w:rsidRDefault="0000000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 xml:space="preserve">qRT-PCR of </w:t>
            </w:r>
            <w:r>
              <w:rPr>
                <w:rFonts w:cs="Times New Roman"/>
                <w:i/>
                <w:iCs/>
                <w:sz w:val="18"/>
                <w:szCs w:val="18"/>
              </w:rPr>
              <w:t>AtNHX1</w:t>
            </w:r>
          </w:p>
        </w:tc>
      </w:tr>
      <w:tr w:rsidR="00B77932" w14:paraId="4817869C" w14:textId="77777777">
        <w:trPr>
          <w:trHeight w:val="301"/>
          <w:jc w:val="center"/>
        </w:trPr>
        <w:tc>
          <w:tcPr>
            <w:tcW w:w="245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C43E9C" w14:textId="77777777" w:rsidR="00B77932" w:rsidRDefault="0000000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qRT-AtNHX1-R</w:t>
            </w:r>
          </w:p>
        </w:tc>
        <w:tc>
          <w:tcPr>
            <w:tcW w:w="379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A2CE4D" w14:textId="77777777" w:rsidR="00B77932" w:rsidRDefault="0000000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CCAGTGCCTAGCCCAATCAA</w:t>
            </w:r>
          </w:p>
        </w:tc>
        <w:tc>
          <w:tcPr>
            <w:tcW w:w="2995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43D11B77" w14:textId="77777777" w:rsidR="00B77932" w:rsidRDefault="00B77932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</w:p>
        </w:tc>
      </w:tr>
      <w:tr w:rsidR="00B77932" w14:paraId="5E1B6175" w14:textId="77777777">
        <w:trPr>
          <w:trHeight w:val="301"/>
          <w:jc w:val="center"/>
        </w:trPr>
        <w:tc>
          <w:tcPr>
            <w:tcW w:w="245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93FB78" w14:textId="77777777" w:rsidR="00B77932" w:rsidRDefault="0000000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qRT-AtDREB2A-F</w:t>
            </w:r>
          </w:p>
        </w:tc>
        <w:tc>
          <w:tcPr>
            <w:tcW w:w="379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22FA8B" w14:textId="77777777" w:rsidR="00B77932" w:rsidRDefault="0000000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GACCTAAATGGCGACGATGT</w:t>
            </w:r>
          </w:p>
        </w:tc>
        <w:tc>
          <w:tcPr>
            <w:tcW w:w="2995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51F27911" w14:textId="77777777" w:rsidR="00B77932" w:rsidRDefault="0000000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 xml:space="preserve">qRT-PCR of </w:t>
            </w:r>
            <w:r>
              <w:rPr>
                <w:rFonts w:cs="Times New Roman"/>
                <w:i/>
                <w:iCs/>
                <w:sz w:val="18"/>
                <w:szCs w:val="18"/>
              </w:rPr>
              <w:t>AtDREB2A</w:t>
            </w:r>
          </w:p>
        </w:tc>
      </w:tr>
      <w:tr w:rsidR="00B77932" w14:paraId="72D092D8" w14:textId="77777777">
        <w:trPr>
          <w:trHeight w:val="301"/>
          <w:jc w:val="center"/>
        </w:trPr>
        <w:tc>
          <w:tcPr>
            <w:tcW w:w="245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76AF00" w14:textId="77777777" w:rsidR="00B77932" w:rsidRDefault="0000000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qRT-AtDREB2A-R</w:t>
            </w:r>
          </w:p>
        </w:tc>
        <w:tc>
          <w:tcPr>
            <w:tcW w:w="379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24899C" w14:textId="77777777" w:rsidR="00B77932" w:rsidRDefault="0000000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TCGAGCTGAAACGGAGGTAT</w:t>
            </w:r>
          </w:p>
        </w:tc>
        <w:tc>
          <w:tcPr>
            <w:tcW w:w="2995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5BC0141D" w14:textId="77777777" w:rsidR="00B77932" w:rsidRDefault="00B77932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</w:p>
        </w:tc>
      </w:tr>
      <w:tr w:rsidR="00B77932" w14:paraId="6B721712" w14:textId="77777777">
        <w:trPr>
          <w:trHeight w:val="301"/>
          <w:jc w:val="center"/>
        </w:trPr>
        <w:tc>
          <w:tcPr>
            <w:tcW w:w="245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9E6167" w14:textId="77777777" w:rsidR="00B77932" w:rsidRDefault="0000000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qRT-AtABF1-F</w:t>
            </w:r>
          </w:p>
        </w:tc>
        <w:tc>
          <w:tcPr>
            <w:tcW w:w="379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0B8CDA" w14:textId="77777777" w:rsidR="00B77932" w:rsidRDefault="0000000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TCCGTGGTAAGAAGGTGAAGTC</w:t>
            </w:r>
          </w:p>
        </w:tc>
        <w:tc>
          <w:tcPr>
            <w:tcW w:w="2995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67275844" w14:textId="77777777" w:rsidR="00B77932" w:rsidRDefault="0000000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 xml:space="preserve">qRT-PCR of </w:t>
            </w:r>
            <w:r>
              <w:rPr>
                <w:rFonts w:cs="Times New Roman"/>
                <w:i/>
                <w:iCs/>
                <w:sz w:val="18"/>
                <w:szCs w:val="18"/>
              </w:rPr>
              <w:t>AtABF1</w:t>
            </w:r>
          </w:p>
        </w:tc>
      </w:tr>
      <w:tr w:rsidR="00B77932" w14:paraId="6E74D248" w14:textId="77777777">
        <w:trPr>
          <w:trHeight w:val="301"/>
          <w:jc w:val="center"/>
        </w:trPr>
        <w:tc>
          <w:tcPr>
            <w:tcW w:w="245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EBFCBC" w14:textId="77777777" w:rsidR="00B77932" w:rsidRDefault="0000000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qRT-AtABF1-R</w:t>
            </w:r>
          </w:p>
        </w:tc>
        <w:tc>
          <w:tcPr>
            <w:tcW w:w="379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4B810E" w14:textId="77777777" w:rsidR="00B77932" w:rsidRDefault="0000000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TGTAAGCGTCTCTGTAATTTCTCC</w:t>
            </w:r>
          </w:p>
        </w:tc>
        <w:tc>
          <w:tcPr>
            <w:tcW w:w="2995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25A2B7E0" w14:textId="77777777" w:rsidR="00B77932" w:rsidRDefault="00B77932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</w:p>
        </w:tc>
      </w:tr>
      <w:tr w:rsidR="00B77932" w14:paraId="606F3296" w14:textId="77777777">
        <w:trPr>
          <w:trHeight w:val="301"/>
          <w:jc w:val="center"/>
        </w:trPr>
        <w:tc>
          <w:tcPr>
            <w:tcW w:w="245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B4170F" w14:textId="77777777" w:rsidR="00B77932" w:rsidRDefault="0000000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qRT-AtRAB18-F</w:t>
            </w:r>
          </w:p>
        </w:tc>
        <w:tc>
          <w:tcPr>
            <w:tcW w:w="379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E55A84" w14:textId="77777777" w:rsidR="00B77932" w:rsidRDefault="0000000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GAGCACCACGAGAAGAAGG</w:t>
            </w:r>
          </w:p>
        </w:tc>
        <w:tc>
          <w:tcPr>
            <w:tcW w:w="2995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76CE390A" w14:textId="77777777" w:rsidR="00B77932" w:rsidRDefault="0000000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qRT-PCR of</w:t>
            </w:r>
            <w:r>
              <w:rPr>
                <w:rFonts w:cs="Times New Roman"/>
                <w:i/>
                <w:iCs/>
                <w:sz w:val="18"/>
                <w:szCs w:val="18"/>
              </w:rPr>
              <w:t xml:space="preserve"> AtRAB18</w:t>
            </w:r>
          </w:p>
        </w:tc>
      </w:tr>
      <w:tr w:rsidR="00B77932" w14:paraId="6B939E8A" w14:textId="77777777">
        <w:trPr>
          <w:trHeight w:val="301"/>
          <w:jc w:val="center"/>
        </w:trPr>
        <w:tc>
          <w:tcPr>
            <w:tcW w:w="245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F48B5F" w14:textId="77777777" w:rsidR="00B77932" w:rsidRDefault="0000000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qRT-AtRAB18-R</w:t>
            </w:r>
          </w:p>
        </w:tc>
        <w:tc>
          <w:tcPr>
            <w:tcW w:w="379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937E0C" w14:textId="77777777" w:rsidR="00B77932" w:rsidRDefault="0000000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GCACAATACAACGACCGAATG</w:t>
            </w:r>
          </w:p>
        </w:tc>
        <w:tc>
          <w:tcPr>
            <w:tcW w:w="2995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39577797" w14:textId="77777777" w:rsidR="00B77932" w:rsidRDefault="00B77932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</w:p>
        </w:tc>
      </w:tr>
      <w:tr w:rsidR="00B77932" w14:paraId="0F68B7E4" w14:textId="77777777">
        <w:trPr>
          <w:trHeight w:val="301"/>
          <w:jc w:val="center"/>
        </w:trPr>
        <w:tc>
          <w:tcPr>
            <w:tcW w:w="245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36074D" w14:textId="77777777" w:rsidR="00B77932" w:rsidRDefault="0000000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kern w:val="0"/>
                <w:sz w:val="18"/>
                <w:szCs w:val="18"/>
                <w:lang w:bidi="ar"/>
              </w:rPr>
              <w:t>q</w:t>
            </w:r>
            <w:r>
              <w:rPr>
                <w:rFonts w:cs="Times New Roman"/>
                <w:kern w:val="0"/>
                <w:sz w:val="18"/>
                <w:szCs w:val="18"/>
                <w:lang w:eastAsia="en-US" w:bidi="ar"/>
              </w:rPr>
              <w:t>RT</w:t>
            </w:r>
            <w:r>
              <w:rPr>
                <w:rFonts w:cs="Times New Roman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cs="Times New Roman"/>
                <w:kern w:val="0"/>
                <w:sz w:val="18"/>
                <w:szCs w:val="18"/>
                <w:lang w:eastAsia="en-US" w:bidi="ar"/>
              </w:rPr>
              <w:t>AtABI5-F</w:t>
            </w:r>
          </w:p>
        </w:tc>
        <w:tc>
          <w:tcPr>
            <w:tcW w:w="379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C2CF7E" w14:textId="77777777" w:rsidR="00B77932" w:rsidRDefault="0000000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kern w:val="0"/>
                <w:sz w:val="18"/>
                <w:szCs w:val="18"/>
                <w:lang w:eastAsia="en-US" w:bidi="ar"/>
              </w:rPr>
              <w:t>ATGATCAAGAACCGCGAGTCTGC</w:t>
            </w:r>
          </w:p>
        </w:tc>
        <w:tc>
          <w:tcPr>
            <w:tcW w:w="2995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749EE94A" w14:textId="77777777" w:rsidR="00B77932" w:rsidRDefault="0000000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kern w:val="0"/>
                <w:sz w:val="18"/>
                <w:szCs w:val="18"/>
                <w:lang w:eastAsia="en-US" w:bidi="ar"/>
              </w:rPr>
            </w:pPr>
            <w:r>
              <w:rPr>
                <w:rFonts w:cs="Times New Roman"/>
                <w:sz w:val="18"/>
                <w:szCs w:val="18"/>
              </w:rPr>
              <w:t xml:space="preserve">qRT-PCR of </w:t>
            </w:r>
            <w:r>
              <w:rPr>
                <w:rFonts w:cs="Times New Roman"/>
                <w:i/>
                <w:iCs/>
                <w:kern w:val="0"/>
                <w:sz w:val="18"/>
                <w:szCs w:val="18"/>
                <w:lang w:eastAsia="en-US" w:bidi="ar"/>
              </w:rPr>
              <w:t>AtABI5</w:t>
            </w:r>
          </w:p>
        </w:tc>
      </w:tr>
      <w:tr w:rsidR="00B77932" w14:paraId="065FEA34" w14:textId="77777777">
        <w:trPr>
          <w:trHeight w:val="301"/>
          <w:jc w:val="center"/>
        </w:trPr>
        <w:tc>
          <w:tcPr>
            <w:tcW w:w="245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6370FB" w14:textId="77777777" w:rsidR="00B77932" w:rsidRDefault="0000000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kern w:val="0"/>
                <w:sz w:val="18"/>
                <w:szCs w:val="18"/>
                <w:lang w:bidi="ar"/>
              </w:rPr>
              <w:t>q</w:t>
            </w:r>
            <w:r>
              <w:rPr>
                <w:rFonts w:cs="Times New Roman"/>
                <w:kern w:val="0"/>
                <w:sz w:val="18"/>
                <w:szCs w:val="18"/>
                <w:lang w:eastAsia="en-US" w:bidi="ar"/>
              </w:rPr>
              <w:t>RT</w:t>
            </w:r>
            <w:r>
              <w:rPr>
                <w:rFonts w:cs="Times New Roman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cs="Times New Roman"/>
                <w:kern w:val="0"/>
                <w:sz w:val="18"/>
                <w:szCs w:val="18"/>
                <w:lang w:eastAsia="en-US" w:bidi="ar"/>
              </w:rPr>
              <w:t>AtABI5-R</w:t>
            </w:r>
          </w:p>
        </w:tc>
        <w:tc>
          <w:tcPr>
            <w:tcW w:w="379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F22E24" w14:textId="77777777" w:rsidR="00B77932" w:rsidRDefault="0000000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kern w:val="0"/>
                <w:sz w:val="18"/>
                <w:szCs w:val="18"/>
                <w:lang w:eastAsia="en-US" w:bidi="ar"/>
              </w:rPr>
              <w:t>CGGTTGTGCCCTTGACTTCAAAC</w:t>
            </w:r>
          </w:p>
        </w:tc>
        <w:tc>
          <w:tcPr>
            <w:tcW w:w="2995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39E0F691" w14:textId="77777777" w:rsidR="00B77932" w:rsidRDefault="00B77932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kern w:val="0"/>
                <w:sz w:val="18"/>
                <w:szCs w:val="18"/>
                <w:lang w:eastAsia="en-US" w:bidi="ar"/>
              </w:rPr>
            </w:pPr>
          </w:p>
        </w:tc>
      </w:tr>
      <w:tr w:rsidR="00B77932" w14:paraId="01FF0682" w14:textId="77777777">
        <w:trPr>
          <w:trHeight w:val="301"/>
          <w:jc w:val="center"/>
        </w:trPr>
        <w:tc>
          <w:tcPr>
            <w:tcW w:w="245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A871FB" w14:textId="77777777" w:rsidR="00B77932" w:rsidRDefault="0000000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qRT-AtNCED3-F</w:t>
            </w:r>
          </w:p>
        </w:tc>
        <w:tc>
          <w:tcPr>
            <w:tcW w:w="379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2980A6" w14:textId="77777777" w:rsidR="00B77932" w:rsidRDefault="0000000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CAGCTTGTAGCTTTTGGGCTGTA</w:t>
            </w:r>
          </w:p>
        </w:tc>
        <w:tc>
          <w:tcPr>
            <w:tcW w:w="2995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103951AD" w14:textId="77777777" w:rsidR="00B77932" w:rsidRDefault="0000000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 xml:space="preserve">qRT-PCR of </w:t>
            </w:r>
            <w:r>
              <w:rPr>
                <w:rFonts w:cs="Times New Roman"/>
                <w:i/>
                <w:iCs/>
                <w:sz w:val="18"/>
                <w:szCs w:val="18"/>
              </w:rPr>
              <w:t>AtNCED3</w:t>
            </w:r>
          </w:p>
        </w:tc>
      </w:tr>
      <w:tr w:rsidR="00B77932" w14:paraId="24107E2E" w14:textId="77777777">
        <w:trPr>
          <w:trHeight w:val="301"/>
          <w:jc w:val="center"/>
        </w:trPr>
        <w:tc>
          <w:tcPr>
            <w:tcW w:w="245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A96698" w14:textId="77777777" w:rsidR="00B77932" w:rsidRDefault="0000000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qRT-AtNCED3-R</w:t>
            </w:r>
          </w:p>
        </w:tc>
        <w:tc>
          <w:tcPr>
            <w:tcW w:w="379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D1A5FF" w14:textId="77777777" w:rsidR="00B77932" w:rsidRDefault="0000000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TAACAGAAACCAGCTGAGCTCGA</w:t>
            </w:r>
          </w:p>
        </w:tc>
        <w:tc>
          <w:tcPr>
            <w:tcW w:w="2995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55D9EAC5" w14:textId="77777777" w:rsidR="00B77932" w:rsidRDefault="00B77932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</w:p>
        </w:tc>
      </w:tr>
      <w:tr w:rsidR="00B77932" w14:paraId="3B27BA4D" w14:textId="77777777">
        <w:trPr>
          <w:trHeight w:val="301"/>
          <w:jc w:val="center"/>
        </w:trPr>
        <w:tc>
          <w:tcPr>
            <w:tcW w:w="245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C572CB" w14:textId="77777777" w:rsidR="00B77932" w:rsidRDefault="0000000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qRT-AtABA1-F</w:t>
            </w:r>
          </w:p>
        </w:tc>
        <w:tc>
          <w:tcPr>
            <w:tcW w:w="379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D1A58B" w14:textId="77777777" w:rsidR="00B77932" w:rsidRDefault="0000000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CGTGCGGTTGGAGAAGATGTGAT</w:t>
            </w:r>
          </w:p>
        </w:tc>
        <w:tc>
          <w:tcPr>
            <w:tcW w:w="2995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71C8B07E" w14:textId="77777777" w:rsidR="00B77932" w:rsidRDefault="0000000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 xml:space="preserve">qRT-PCR of </w:t>
            </w:r>
            <w:r>
              <w:rPr>
                <w:rFonts w:cs="Times New Roman"/>
                <w:i/>
                <w:iCs/>
                <w:sz w:val="18"/>
                <w:szCs w:val="18"/>
              </w:rPr>
              <w:t>AtABA1</w:t>
            </w:r>
          </w:p>
        </w:tc>
      </w:tr>
      <w:tr w:rsidR="00B77932" w14:paraId="725A8923" w14:textId="77777777">
        <w:trPr>
          <w:trHeight w:val="301"/>
          <w:jc w:val="center"/>
        </w:trPr>
        <w:tc>
          <w:tcPr>
            <w:tcW w:w="2458" w:type="dxa"/>
            <w:tcBorders>
              <w:top w:val="nil"/>
              <w:left w:val="nil"/>
              <w:bottom w:val="single" w:sz="12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22DE6E" w14:textId="77777777" w:rsidR="00B77932" w:rsidRDefault="0000000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qRT-AtABA1-R</w:t>
            </w:r>
          </w:p>
        </w:tc>
        <w:tc>
          <w:tcPr>
            <w:tcW w:w="3795" w:type="dxa"/>
            <w:tcBorders>
              <w:top w:val="nil"/>
              <w:left w:val="nil"/>
              <w:bottom w:val="single" w:sz="12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BC2696" w14:textId="77777777" w:rsidR="00B77932" w:rsidRDefault="0000000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TCTCAGAATGGCTTCCTCCTCAGT</w:t>
            </w:r>
          </w:p>
        </w:tc>
        <w:tc>
          <w:tcPr>
            <w:tcW w:w="2995" w:type="dxa"/>
            <w:vMerge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3F210F73" w14:textId="77777777" w:rsidR="00B77932" w:rsidRDefault="00B77932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</w:p>
        </w:tc>
      </w:tr>
    </w:tbl>
    <w:p w14:paraId="7D955C3C" w14:textId="3D46085A" w:rsidR="00B77932" w:rsidRDefault="00000000">
      <w:pPr>
        <w:widowControl/>
        <w:spacing w:line="240" w:lineRule="auto"/>
        <w:ind w:firstLineChars="0" w:firstLine="0"/>
        <w:jc w:val="left"/>
        <w:rPr>
          <w:rFonts w:cs="Times New Roman"/>
        </w:rPr>
      </w:pPr>
      <w:r>
        <w:rPr>
          <w:rFonts w:cs="Times New Roman"/>
        </w:rPr>
        <w:br w:type="page"/>
      </w:r>
    </w:p>
    <w:p w14:paraId="31F79093" w14:textId="7724285E" w:rsidR="00BC432F" w:rsidRDefault="00BC432F" w:rsidP="00BC432F">
      <w:pPr>
        <w:ind w:firstLineChars="0" w:firstLine="0"/>
        <w:jc w:val="center"/>
        <w:rPr>
          <w:rFonts w:eastAsia="Calibri" w:cs="Times New Roman"/>
          <w:bCs/>
          <w:kern w:val="0"/>
          <w:sz w:val="24"/>
          <w:szCs w:val="24"/>
          <w:lang w:eastAsia="en-US" w:bidi="ar"/>
        </w:rPr>
      </w:pPr>
      <w:r>
        <w:rPr>
          <w:rFonts w:eastAsia="Calibri" w:cs="Times New Roman"/>
          <w:b/>
          <w:kern w:val="0"/>
          <w:szCs w:val="21"/>
          <w:lang w:eastAsia="en-US" w:bidi="ar"/>
        </w:rPr>
        <w:lastRenderedPageBreak/>
        <w:t xml:space="preserve">Supplementary Table </w:t>
      </w:r>
      <w:r w:rsidRPr="00BC432F">
        <w:rPr>
          <w:rFonts w:eastAsia="Calibri" w:cs="Times New Roman"/>
          <w:b/>
          <w:kern w:val="0"/>
          <w:szCs w:val="21"/>
          <w:lang w:eastAsia="en-US" w:bidi="ar"/>
        </w:rPr>
        <w:t>S2</w:t>
      </w:r>
      <w:r>
        <w:rPr>
          <w:rFonts w:cs="Times New Roman"/>
          <w:b/>
          <w:kern w:val="0"/>
          <w:szCs w:val="21"/>
          <w:lang w:bidi="ar"/>
        </w:rPr>
        <w:t xml:space="preserve"> </w:t>
      </w:r>
      <w:r>
        <w:rPr>
          <w:rFonts w:eastAsia="Calibri" w:cs="Times New Roman"/>
          <w:bCs/>
          <w:kern w:val="0"/>
          <w:sz w:val="24"/>
          <w:szCs w:val="24"/>
          <w:lang w:eastAsia="en-US" w:bidi="ar"/>
        </w:rPr>
        <w:t>Functions of NFYA family members in plant</w:t>
      </w:r>
      <w:r>
        <w:rPr>
          <w:rFonts w:cs="Times New Roman"/>
          <w:bCs/>
          <w:kern w:val="0"/>
          <w:sz w:val="24"/>
          <w:szCs w:val="24"/>
          <w:lang w:bidi="ar"/>
        </w:rPr>
        <w:t>’s</w:t>
      </w:r>
      <w:r>
        <w:rPr>
          <w:rFonts w:eastAsia="Calibri" w:cs="Times New Roman"/>
          <w:bCs/>
          <w:kern w:val="0"/>
          <w:sz w:val="24"/>
          <w:szCs w:val="24"/>
          <w:lang w:eastAsia="en-US" w:bidi="ar"/>
        </w:rPr>
        <w:t xml:space="preserve"> salt and drought stress</w:t>
      </w:r>
    </w:p>
    <w:p w14:paraId="0172129A" w14:textId="77777777" w:rsidR="00BC432F" w:rsidRDefault="00BC432F" w:rsidP="00BC432F">
      <w:pPr>
        <w:ind w:firstLine="420"/>
        <w:jc w:val="center"/>
        <w:rPr>
          <w:rFonts w:cs="Times New Roman"/>
          <w:szCs w:val="21"/>
        </w:rPr>
      </w:pPr>
    </w:p>
    <w:tbl>
      <w:tblPr>
        <w:tblW w:w="8846" w:type="dxa"/>
        <w:jc w:val="center"/>
        <w:tblBorders>
          <w:top w:val="single" w:sz="4" w:space="0" w:color="auto"/>
          <w:bottom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1134"/>
        <w:gridCol w:w="4961"/>
        <w:gridCol w:w="1475"/>
      </w:tblGrid>
      <w:tr w:rsidR="00BC432F" w14:paraId="3A38ACD9" w14:textId="77777777" w:rsidTr="002B42D0">
        <w:trPr>
          <w:trHeight w:val="232"/>
          <w:tblHeader/>
          <w:jc w:val="center"/>
        </w:trPr>
        <w:tc>
          <w:tcPr>
            <w:tcW w:w="1276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0403E18" w14:textId="77777777" w:rsidR="00BC432F" w:rsidRDefault="00BC432F" w:rsidP="002B42D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cs="Times New Roman"/>
                <w:b/>
                <w:bCs/>
                <w:sz w:val="18"/>
                <w:szCs w:val="18"/>
              </w:rPr>
              <w:t>Species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B9ACF47" w14:textId="77777777" w:rsidR="00BC432F" w:rsidRDefault="00BC432F" w:rsidP="002B42D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cs="Times New Roman"/>
                <w:b/>
                <w:bCs/>
                <w:sz w:val="18"/>
                <w:szCs w:val="18"/>
              </w:rPr>
              <w:t>Gene</w:t>
            </w:r>
          </w:p>
        </w:tc>
        <w:tc>
          <w:tcPr>
            <w:tcW w:w="4961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D0E8A61" w14:textId="77777777" w:rsidR="00BC432F" w:rsidRDefault="00BC432F" w:rsidP="002B42D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cs="Times New Roman"/>
                <w:b/>
                <w:bCs/>
                <w:sz w:val="18"/>
                <w:szCs w:val="18"/>
              </w:rPr>
              <w:t>Functions in plants</w:t>
            </w:r>
          </w:p>
        </w:tc>
        <w:tc>
          <w:tcPr>
            <w:tcW w:w="1475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1DF9A8B" w14:textId="77777777" w:rsidR="00BC432F" w:rsidRDefault="00BC432F" w:rsidP="002B42D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cs="Times New Roman"/>
                <w:b/>
                <w:bCs/>
                <w:sz w:val="18"/>
                <w:szCs w:val="18"/>
              </w:rPr>
              <w:t>Reference</w:t>
            </w:r>
          </w:p>
        </w:tc>
      </w:tr>
      <w:tr w:rsidR="00BC432F" w14:paraId="64B131FF" w14:textId="77777777" w:rsidTr="002B42D0">
        <w:trPr>
          <w:trHeight w:val="397"/>
          <w:jc w:val="center"/>
        </w:trPr>
        <w:tc>
          <w:tcPr>
            <w:tcW w:w="1276" w:type="dxa"/>
            <w:tcBorders>
              <w:top w:val="single" w:sz="6" w:space="0" w:color="auto"/>
              <w:bottom w:val="nil"/>
            </w:tcBorders>
            <w:shd w:val="clear" w:color="auto" w:fill="auto"/>
            <w:vAlign w:val="center"/>
          </w:tcPr>
          <w:p w14:paraId="2B4BDF51" w14:textId="77777777" w:rsidR="00BC432F" w:rsidRDefault="00BC432F" w:rsidP="002B42D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i/>
                <w:iCs/>
                <w:sz w:val="18"/>
                <w:szCs w:val="18"/>
              </w:rPr>
            </w:pPr>
            <w:r>
              <w:rPr>
                <w:rFonts w:cs="Times New Roman"/>
                <w:i/>
                <w:iCs/>
                <w:sz w:val="18"/>
                <w:szCs w:val="18"/>
              </w:rPr>
              <w:t>A. thaliana</w:t>
            </w:r>
          </w:p>
        </w:tc>
        <w:tc>
          <w:tcPr>
            <w:tcW w:w="1134" w:type="dxa"/>
            <w:tcBorders>
              <w:top w:val="single" w:sz="6" w:space="0" w:color="auto"/>
              <w:bottom w:val="nil"/>
            </w:tcBorders>
            <w:shd w:val="clear" w:color="auto" w:fill="auto"/>
            <w:vAlign w:val="center"/>
          </w:tcPr>
          <w:p w14:paraId="18C30224" w14:textId="77777777" w:rsidR="00BC432F" w:rsidRDefault="00BC432F" w:rsidP="002B42D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i/>
                <w:iCs/>
                <w:sz w:val="18"/>
                <w:szCs w:val="18"/>
              </w:rPr>
            </w:pPr>
            <w:r>
              <w:rPr>
                <w:rFonts w:cs="Times New Roman"/>
                <w:i/>
                <w:iCs/>
                <w:sz w:val="18"/>
                <w:szCs w:val="18"/>
              </w:rPr>
              <w:t>AtNFYA5</w:t>
            </w:r>
          </w:p>
        </w:tc>
        <w:tc>
          <w:tcPr>
            <w:tcW w:w="4961" w:type="dxa"/>
            <w:tcBorders>
              <w:top w:val="single" w:sz="6" w:space="0" w:color="auto"/>
              <w:bottom w:val="nil"/>
            </w:tcBorders>
            <w:shd w:val="clear" w:color="auto" w:fill="auto"/>
            <w:vAlign w:val="center"/>
          </w:tcPr>
          <w:p w14:paraId="0C35DF25" w14:textId="77777777" w:rsidR="00BC432F" w:rsidRDefault="00BC432F" w:rsidP="002B42D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Negatively regulated by AtmiR169a, enhancing plant drought resistance.</w:t>
            </w:r>
          </w:p>
        </w:tc>
        <w:tc>
          <w:tcPr>
            <w:tcW w:w="1475" w:type="dxa"/>
            <w:tcBorders>
              <w:top w:val="single" w:sz="6" w:space="0" w:color="auto"/>
              <w:bottom w:val="nil"/>
            </w:tcBorders>
            <w:shd w:val="clear" w:color="auto" w:fill="auto"/>
            <w:vAlign w:val="center"/>
          </w:tcPr>
          <w:p w14:paraId="09BE4D89" w14:textId="77777777" w:rsidR="00BC432F" w:rsidRDefault="00BC432F" w:rsidP="002B42D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Li et al., 2008</w:t>
            </w:r>
          </w:p>
        </w:tc>
      </w:tr>
      <w:tr w:rsidR="00BC432F" w14:paraId="2BE44108" w14:textId="77777777" w:rsidTr="002B42D0">
        <w:trPr>
          <w:trHeight w:val="397"/>
          <w:jc w:val="center"/>
        </w:trPr>
        <w:tc>
          <w:tcPr>
            <w:tcW w:w="1276" w:type="dxa"/>
            <w:shd w:val="clear" w:color="auto" w:fill="auto"/>
            <w:vAlign w:val="center"/>
          </w:tcPr>
          <w:p w14:paraId="7CD7EA6F" w14:textId="77777777" w:rsidR="00BC432F" w:rsidRDefault="00BC432F" w:rsidP="002B42D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i/>
                <w:iCs/>
                <w:sz w:val="18"/>
                <w:szCs w:val="18"/>
              </w:rPr>
            </w:pPr>
            <w:r>
              <w:rPr>
                <w:rFonts w:cs="Times New Roman"/>
                <w:i/>
                <w:iCs/>
                <w:sz w:val="18"/>
                <w:szCs w:val="18"/>
              </w:rPr>
              <w:t>A. thaliana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249AC9F" w14:textId="77777777" w:rsidR="00BC432F" w:rsidRDefault="00BC432F" w:rsidP="002B42D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i/>
                <w:iCs/>
                <w:sz w:val="18"/>
                <w:szCs w:val="18"/>
              </w:rPr>
            </w:pPr>
            <w:r>
              <w:rPr>
                <w:rFonts w:cs="Times New Roman"/>
                <w:i/>
                <w:iCs/>
                <w:sz w:val="18"/>
                <w:szCs w:val="18"/>
              </w:rPr>
              <w:t>AtNFYA1</w:t>
            </w:r>
          </w:p>
        </w:tc>
        <w:tc>
          <w:tcPr>
            <w:tcW w:w="4961" w:type="dxa"/>
            <w:shd w:val="clear" w:color="auto" w:fill="auto"/>
            <w:vAlign w:val="center"/>
          </w:tcPr>
          <w:p w14:paraId="5F7012D2" w14:textId="77777777" w:rsidR="00BC432F" w:rsidRDefault="00BC432F" w:rsidP="002B42D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Activating ABA signaling during germination to sensitize plant to salt stress.</w:t>
            </w:r>
          </w:p>
        </w:tc>
        <w:tc>
          <w:tcPr>
            <w:tcW w:w="1475" w:type="dxa"/>
            <w:shd w:val="clear" w:color="auto" w:fill="auto"/>
            <w:vAlign w:val="center"/>
          </w:tcPr>
          <w:p w14:paraId="698EF1EF" w14:textId="77777777" w:rsidR="00BC432F" w:rsidRDefault="00BC432F" w:rsidP="002B42D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Li et al., 2013</w:t>
            </w:r>
          </w:p>
        </w:tc>
      </w:tr>
      <w:tr w:rsidR="00BC432F" w14:paraId="4E8EB46B" w14:textId="77777777" w:rsidTr="002B42D0">
        <w:trPr>
          <w:trHeight w:val="397"/>
          <w:jc w:val="center"/>
        </w:trPr>
        <w:tc>
          <w:tcPr>
            <w:tcW w:w="1276" w:type="dxa"/>
            <w:shd w:val="clear" w:color="auto" w:fill="auto"/>
            <w:vAlign w:val="center"/>
          </w:tcPr>
          <w:p w14:paraId="6E9F9643" w14:textId="77777777" w:rsidR="00BC432F" w:rsidRDefault="00BC432F" w:rsidP="002B42D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i/>
                <w:iCs/>
                <w:sz w:val="18"/>
                <w:szCs w:val="18"/>
              </w:rPr>
            </w:pPr>
            <w:r>
              <w:rPr>
                <w:rFonts w:cs="Times New Roman"/>
                <w:i/>
                <w:iCs/>
                <w:sz w:val="18"/>
                <w:szCs w:val="18"/>
              </w:rPr>
              <w:t>G. max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B5477AE" w14:textId="77777777" w:rsidR="00BC432F" w:rsidRDefault="00BC432F" w:rsidP="002B42D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i/>
                <w:iCs/>
                <w:sz w:val="18"/>
                <w:szCs w:val="18"/>
              </w:rPr>
            </w:pPr>
            <w:r>
              <w:rPr>
                <w:rFonts w:cs="Times New Roman"/>
                <w:i/>
                <w:iCs/>
                <w:sz w:val="18"/>
                <w:szCs w:val="18"/>
              </w:rPr>
              <w:t>GmNFYA3</w:t>
            </w:r>
          </w:p>
        </w:tc>
        <w:tc>
          <w:tcPr>
            <w:tcW w:w="4961" w:type="dxa"/>
            <w:shd w:val="clear" w:color="auto" w:fill="auto"/>
            <w:vAlign w:val="center"/>
          </w:tcPr>
          <w:p w14:paraId="72804B6A" w14:textId="77777777" w:rsidR="00BC432F" w:rsidRDefault="00BC432F" w:rsidP="002B42D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Negatively regulated by GmmiR169c, enhancing plant drought tolerance and diminishing plant salt tolerance.</w:t>
            </w:r>
          </w:p>
        </w:tc>
        <w:tc>
          <w:tcPr>
            <w:tcW w:w="1475" w:type="dxa"/>
            <w:shd w:val="clear" w:color="auto" w:fill="auto"/>
            <w:vAlign w:val="center"/>
          </w:tcPr>
          <w:p w14:paraId="3EDA0F6E" w14:textId="77777777" w:rsidR="00BC432F" w:rsidRDefault="00BC432F" w:rsidP="002B42D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Ni et al., 2013</w:t>
            </w:r>
          </w:p>
        </w:tc>
      </w:tr>
      <w:tr w:rsidR="00BC432F" w14:paraId="0EB1503E" w14:textId="77777777" w:rsidTr="002B42D0">
        <w:trPr>
          <w:trHeight w:val="397"/>
          <w:jc w:val="center"/>
        </w:trPr>
        <w:tc>
          <w:tcPr>
            <w:tcW w:w="1276" w:type="dxa"/>
            <w:shd w:val="clear" w:color="auto" w:fill="auto"/>
            <w:vAlign w:val="center"/>
          </w:tcPr>
          <w:p w14:paraId="53AC5552" w14:textId="77777777" w:rsidR="00BC432F" w:rsidRDefault="00BC432F" w:rsidP="002B42D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i/>
                <w:iCs/>
                <w:sz w:val="18"/>
                <w:szCs w:val="18"/>
              </w:rPr>
            </w:pPr>
            <w:r>
              <w:rPr>
                <w:rFonts w:cs="Times New Roman"/>
                <w:i/>
                <w:iCs/>
                <w:sz w:val="18"/>
                <w:szCs w:val="18"/>
              </w:rPr>
              <w:t>G. max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5520C93" w14:textId="77777777" w:rsidR="00BC432F" w:rsidRDefault="00BC432F" w:rsidP="002B42D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i/>
                <w:iCs/>
                <w:sz w:val="18"/>
                <w:szCs w:val="18"/>
              </w:rPr>
            </w:pPr>
            <w:r>
              <w:rPr>
                <w:rFonts w:cs="Times New Roman"/>
                <w:i/>
                <w:iCs/>
                <w:sz w:val="18"/>
                <w:szCs w:val="18"/>
              </w:rPr>
              <w:t>GmNFYA5</w:t>
            </w:r>
          </w:p>
        </w:tc>
        <w:tc>
          <w:tcPr>
            <w:tcW w:w="4961" w:type="dxa"/>
            <w:shd w:val="clear" w:color="auto" w:fill="auto"/>
            <w:vAlign w:val="center"/>
          </w:tcPr>
          <w:p w14:paraId="07B91875" w14:textId="77777777" w:rsidR="00BC432F" w:rsidRDefault="00BC432F" w:rsidP="002B42D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Enhancing drought tolerance in plant through ABA-dependent pathway.</w:t>
            </w:r>
          </w:p>
        </w:tc>
        <w:tc>
          <w:tcPr>
            <w:tcW w:w="1475" w:type="dxa"/>
            <w:shd w:val="clear" w:color="auto" w:fill="auto"/>
            <w:vAlign w:val="center"/>
          </w:tcPr>
          <w:p w14:paraId="62EBE4B1" w14:textId="77777777" w:rsidR="00BC432F" w:rsidRDefault="00BC432F" w:rsidP="002B42D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Ma et al., 2020b</w:t>
            </w:r>
          </w:p>
        </w:tc>
      </w:tr>
      <w:tr w:rsidR="00BC432F" w14:paraId="3BF7AC40" w14:textId="77777777" w:rsidTr="002B42D0">
        <w:trPr>
          <w:trHeight w:val="397"/>
          <w:jc w:val="center"/>
        </w:trPr>
        <w:tc>
          <w:tcPr>
            <w:tcW w:w="1276" w:type="dxa"/>
            <w:shd w:val="clear" w:color="auto" w:fill="auto"/>
            <w:vAlign w:val="center"/>
          </w:tcPr>
          <w:p w14:paraId="43600A41" w14:textId="77777777" w:rsidR="00BC432F" w:rsidRDefault="00BC432F" w:rsidP="002B42D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i/>
                <w:iCs/>
                <w:sz w:val="18"/>
                <w:szCs w:val="18"/>
              </w:rPr>
            </w:pPr>
            <w:r>
              <w:rPr>
                <w:rFonts w:cs="Times New Roman"/>
                <w:i/>
                <w:iCs/>
                <w:sz w:val="18"/>
                <w:szCs w:val="18"/>
              </w:rPr>
              <w:t>G. max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6762E23" w14:textId="77777777" w:rsidR="00BC432F" w:rsidRDefault="00BC432F" w:rsidP="002B42D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i/>
                <w:iCs/>
                <w:sz w:val="18"/>
                <w:szCs w:val="18"/>
              </w:rPr>
            </w:pPr>
            <w:r>
              <w:rPr>
                <w:rFonts w:cs="Times New Roman"/>
                <w:i/>
                <w:iCs/>
                <w:sz w:val="18"/>
                <w:szCs w:val="18"/>
              </w:rPr>
              <w:t>GmNFYA13</w:t>
            </w:r>
          </w:p>
        </w:tc>
        <w:tc>
          <w:tcPr>
            <w:tcW w:w="4961" w:type="dxa"/>
            <w:shd w:val="clear" w:color="auto" w:fill="auto"/>
            <w:vAlign w:val="center"/>
          </w:tcPr>
          <w:p w14:paraId="0ED4DC58" w14:textId="77777777" w:rsidR="00BC432F" w:rsidRDefault="00BC432F" w:rsidP="002B42D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Enhancing drought and salt tolerance in plant through ABA-dependent pathway.</w:t>
            </w:r>
          </w:p>
        </w:tc>
        <w:tc>
          <w:tcPr>
            <w:tcW w:w="1475" w:type="dxa"/>
            <w:shd w:val="clear" w:color="auto" w:fill="auto"/>
            <w:vAlign w:val="center"/>
          </w:tcPr>
          <w:p w14:paraId="1715D777" w14:textId="77777777" w:rsidR="00BC432F" w:rsidRDefault="00BC432F" w:rsidP="002B42D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Ma et al., 2020a</w:t>
            </w:r>
          </w:p>
        </w:tc>
      </w:tr>
      <w:tr w:rsidR="00BC432F" w14:paraId="35673AE8" w14:textId="77777777" w:rsidTr="002B42D0">
        <w:trPr>
          <w:trHeight w:val="397"/>
          <w:jc w:val="center"/>
        </w:trPr>
        <w:tc>
          <w:tcPr>
            <w:tcW w:w="127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797D9AF" w14:textId="77777777" w:rsidR="00BC432F" w:rsidRDefault="00BC432F" w:rsidP="002B42D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i/>
                <w:iCs/>
                <w:sz w:val="18"/>
                <w:szCs w:val="18"/>
              </w:rPr>
            </w:pPr>
            <w:r>
              <w:rPr>
                <w:rFonts w:cs="Times New Roman"/>
                <w:i/>
                <w:iCs/>
                <w:sz w:val="18"/>
                <w:szCs w:val="18"/>
              </w:rPr>
              <w:t>P. trichocarpa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786DE87" w14:textId="77777777" w:rsidR="00BC432F" w:rsidRDefault="00BC432F" w:rsidP="002B42D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i/>
                <w:iCs/>
                <w:sz w:val="18"/>
                <w:szCs w:val="18"/>
              </w:rPr>
            </w:pPr>
            <w:r>
              <w:rPr>
                <w:rFonts w:cs="Times New Roman"/>
                <w:i/>
                <w:iCs/>
                <w:sz w:val="18"/>
                <w:szCs w:val="18"/>
              </w:rPr>
              <w:t>PtNFYA6</w:t>
            </w:r>
          </w:p>
        </w:tc>
        <w:tc>
          <w:tcPr>
            <w:tcW w:w="496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C138D40" w14:textId="77777777" w:rsidR="00BC432F" w:rsidRDefault="00BC432F" w:rsidP="002B42D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Inhibited by PtmiR169o to make plant sensitive to drought.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51EB088" w14:textId="77777777" w:rsidR="00BC432F" w:rsidRDefault="00BC432F" w:rsidP="002B42D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Jiao et al., 2021</w:t>
            </w:r>
          </w:p>
        </w:tc>
      </w:tr>
      <w:tr w:rsidR="00BC432F" w14:paraId="10F2C1A6" w14:textId="77777777" w:rsidTr="002B42D0">
        <w:trPr>
          <w:trHeight w:val="397"/>
          <w:jc w:val="center"/>
        </w:trPr>
        <w:tc>
          <w:tcPr>
            <w:tcW w:w="127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44BA687" w14:textId="77777777" w:rsidR="00BC432F" w:rsidRDefault="00BC432F" w:rsidP="002B42D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i/>
                <w:iCs/>
                <w:sz w:val="18"/>
                <w:szCs w:val="18"/>
              </w:rPr>
            </w:pPr>
            <w:r>
              <w:rPr>
                <w:rFonts w:cs="Times New Roman"/>
                <w:i/>
                <w:iCs/>
                <w:sz w:val="18"/>
                <w:szCs w:val="18"/>
              </w:rPr>
              <w:t>P. trichocarpa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540777C" w14:textId="77777777" w:rsidR="00BC432F" w:rsidRDefault="00BC432F" w:rsidP="002B42D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i/>
                <w:iCs/>
                <w:sz w:val="18"/>
                <w:szCs w:val="18"/>
              </w:rPr>
            </w:pPr>
            <w:r>
              <w:rPr>
                <w:rFonts w:cs="Times New Roman"/>
                <w:i/>
                <w:iCs/>
                <w:sz w:val="18"/>
                <w:szCs w:val="18"/>
              </w:rPr>
              <w:t>PtNFYA9</w:t>
            </w:r>
          </w:p>
        </w:tc>
        <w:tc>
          <w:tcPr>
            <w:tcW w:w="496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534C635" w14:textId="77777777" w:rsidR="00BC432F" w:rsidRDefault="00BC432F" w:rsidP="002B42D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Negative regulation of plant seed germination under abiotic stress and positive regulation of drought tolerance in adult plant.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4A4CA54" w14:textId="77777777" w:rsidR="00BC432F" w:rsidRDefault="00BC432F" w:rsidP="002B42D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Lian et al., 2018</w:t>
            </w:r>
          </w:p>
        </w:tc>
      </w:tr>
      <w:tr w:rsidR="00BC432F" w14:paraId="64693F1D" w14:textId="77777777" w:rsidTr="002B42D0">
        <w:trPr>
          <w:trHeight w:val="397"/>
          <w:jc w:val="center"/>
        </w:trPr>
        <w:tc>
          <w:tcPr>
            <w:tcW w:w="127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BFBBB92" w14:textId="77777777" w:rsidR="00BC432F" w:rsidRDefault="00BC432F" w:rsidP="002B42D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i/>
                <w:iCs/>
                <w:sz w:val="18"/>
                <w:szCs w:val="18"/>
              </w:rPr>
            </w:pPr>
            <w:r>
              <w:rPr>
                <w:rFonts w:cs="Times New Roman"/>
                <w:i/>
                <w:iCs/>
                <w:sz w:val="18"/>
                <w:szCs w:val="18"/>
              </w:rPr>
              <w:t>Z. mays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357A7B5" w14:textId="77777777" w:rsidR="00BC432F" w:rsidRDefault="00BC432F" w:rsidP="002B42D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i/>
                <w:iCs/>
                <w:sz w:val="18"/>
                <w:szCs w:val="18"/>
              </w:rPr>
            </w:pPr>
            <w:r>
              <w:rPr>
                <w:rFonts w:cs="Times New Roman"/>
                <w:i/>
                <w:iCs/>
                <w:sz w:val="18"/>
                <w:szCs w:val="18"/>
              </w:rPr>
              <w:t>ZmNFYA8</w:t>
            </w:r>
          </w:p>
        </w:tc>
        <w:tc>
          <w:tcPr>
            <w:tcW w:w="496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4C9922A" w14:textId="77777777" w:rsidR="00BC432F" w:rsidRDefault="00BC432F" w:rsidP="002B42D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Inhibited by ZmmiR169q, enhancing plant salt tolerance by maintaining ROS homeostasis.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3F90CB4" w14:textId="77777777" w:rsidR="00BC432F" w:rsidRDefault="00BC432F" w:rsidP="002B42D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Xing et al., 2021</w:t>
            </w:r>
          </w:p>
        </w:tc>
      </w:tr>
      <w:tr w:rsidR="00BC432F" w14:paraId="1B356ACB" w14:textId="77777777" w:rsidTr="002B42D0">
        <w:trPr>
          <w:trHeight w:val="397"/>
          <w:jc w:val="center"/>
        </w:trPr>
        <w:tc>
          <w:tcPr>
            <w:tcW w:w="1276" w:type="dxa"/>
            <w:shd w:val="clear" w:color="auto" w:fill="auto"/>
            <w:vAlign w:val="center"/>
          </w:tcPr>
          <w:p w14:paraId="34A720B0" w14:textId="77777777" w:rsidR="00BC432F" w:rsidRDefault="00BC432F" w:rsidP="002B42D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i/>
                <w:iCs/>
                <w:sz w:val="18"/>
                <w:szCs w:val="18"/>
              </w:rPr>
            </w:pPr>
            <w:r>
              <w:rPr>
                <w:rFonts w:cs="Times New Roman"/>
                <w:i/>
                <w:iCs/>
                <w:sz w:val="18"/>
                <w:szCs w:val="18"/>
              </w:rPr>
              <w:t>O. sativa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A9DE206" w14:textId="77777777" w:rsidR="00BC432F" w:rsidRDefault="00BC432F" w:rsidP="002B42D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i/>
                <w:iCs/>
                <w:sz w:val="18"/>
                <w:szCs w:val="18"/>
              </w:rPr>
            </w:pPr>
            <w:r>
              <w:rPr>
                <w:rFonts w:cs="Times New Roman"/>
                <w:i/>
                <w:iCs/>
                <w:sz w:val="18"/>
                <w:szCs w:val="18"/>
              </w:rPr>
              <w:t>OsNFYA7</w:t>
            </w:r>
          </w:p>
        </w:tc>
        <w:tc>
          <w:tcPr>
            <w:tcW w:w="4961" w:type="dxa"/>
            <w:shd w:val="clear" w:color="auto" w:fill="auto"/>
            <w:vAlign w:val="center"/>
          </w:tcPr>
          <w:p w14:paraId="65F4AABD" w14:textId="77777777" w:rsidR="00BC432F" w:rsidRDefault="00BC432F" w:rsidP="002B42D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Enhancing drought tolerance in plant through ABA-independent pathway.</w:t>
            </w:r>
          </w:p>
        </w:tc>
        <w:tc>
          <w:tcPr>
            <w:tcW w:w="1475" w:type="dxa"/>
            <w:shd w:val="clear" w:color="auto" w:fill="auto"/>
            <w:vAlign w:val="center"/>
          </w:tcPr>
          <w:p w14:paraId="7646F517" w14:textId="77777777" w:rsidR="00BC432F" w:rsidRDefault="00BC432F" w:rsidP="002B42D0">
            <w:pPr>
              <w:widowControl/>
              <w:spacing w:line="240" w:lineRule="auto"/>
              <w:ind w:firstLineChars="0" w:firstLine="0"/>
              <w:textAlignment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Lee et al., 2015</w:t>
            </w:r>
          </w:p>
        </w:tc>
      </w:tr>
    </w:tbl>
    <w:p w14:paraId="42BB4BF2" w14:textId="24EFA128" w:rsidR="00BC432F" w:rsidRDefault="00BC432F">
      <w:pPr>
        <w:widowControl/>
        <w:spacing w:line="240" w:lineRule="auto"/>
        <w:ind w:firstLineChars="0" w:firstLine="0"/>
        <w:jc w:val="left"/>
        <w:rPr>
          <w:rFonts w:cs="Times New Roman"/>
        </w:rPr>
      </w:pPr>
    </w:p>
    <w:p w14:paraId="180642DE" w14:textId="77777777" w:rsidR="00BC432F" w:rsidRDefault="00BC432F">
      <w:pPr>
        <w:widowControl/>
        <w:spacing w:line="240" w:lineRule="auto"/>
        <w:ind w:firstLineChars="0" w:firstLine="0"/>
        <w:jc w:val="left"/>
        <w:rPr>
          <w:rFonts w:cs="Times New Roman"/>
        </w:rPr>
      </w:pPr>
      <w:r>
        <w:rPr>
          <w:rFonts w:cs="Times New Roman"/>
        </w:rPr>
        <w:br w:type="page"/>
      </w:r>
    </w:p>
    <w:p w14:paraId="660067F9" w14:textId="6CA714FD" w:rsidR="00B77932" w:rsidRDefault="00000000">
      <w:pPr>
        <w:ind w:firstLineChars="400" w:firstLine="960"/>
        <w:rPr>
          <w:rFonts w:eastAsia="Calibri" w:cs="Times New Roman"/>
          <w:bCs/>
          <w:kern w:val="0"/>
          <w:sz w:val="24"/>
          <w:szCs w:val="24"/>
          <w:lang w:eastAsia="en-US" w:bidi="ar"/>
        </w:rPr>
      </w:pPr>
      <w:r>
        <w:rPr>
          <w:rFonts w:cs="Times New Roman"/>
          <w:noProof/>
          <w:sz w:val="24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03CDF52F" wp14:editId="0F43D01D">
            <wp:simplePos x="0" y="0"/>
            <wp:positionH relativeFrom="margin">
              <wp:align>center</wp:align>
            </wp:positionH>
            <wp:positionV relativeFrom="paragraph">
              <wp:posOffset>20320</wp:posOffset>
            </wp:positionV>
            <wp:extent cx="4417060" cy="2947670"/>
            <wp:effectExtent l="0" t="0" r="0" b="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7060" cy="2947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Calibri" w:cs="Times New Roman"/>
          <w:b/>
          <w:kern w:val="0"/>
          <w:szCs w:val="21"/>
          <w:lang w:eastAsia="en-US" w:bidi="ar"/>
        </w:rPr>
        <w:t>Supplementary Figure S1</w:t>
      </w:r>
      <w:r w:rsidRPr="001129DF">
        <w:rPr>
          <w:rFonts w:eastAsia="Calibri" w:cs="Times New Roman"/>
          <w:b/>
          <w:kern w:val="0"/>
          <w:szCs w:val="21"/>
          <w:lang w:eastAsia="en-US" w:bidi="ar"/>
        </w:rPr>
        <w:t xml:space="preserve"> </w:t>
      </w:r>
      <w:r w:rsidRPr="001129DF">
        <w:rPr>
          <w:rFonts w:eastAsia="Calibri" w:cs="Times New Roman"/>
          <w:b/>
          <w:kern w:val="0"/>
          <w:sz w:val="24"/>
          <w:szCs w:val="24"/>
          <w:lang w:eastAsia="en-US" w:bidi="ar"/>
        </w:rPr>
        <w:t>Flow chart for RLM-RACE analysis</w:t>
      </w:r>
      <w:r w:rsidR="001129DF" w:rsidRPr="001129DF">
        <w:rPr>
          <w:rFonts w:ascii="宋体" w:hAnsi="宋体" w:cs="宋体" w:hint="eastAsia"/>
          <w:b/>
          <w:kern w:val="0"/>
          <w:sz w:val="24"/>
          <w:szCs w:val="24"/>
          <w:lang w:bidi="ar"/>
        </w:rPr>
        <w:t>.</w:t>
      </w:r>
    </w:p>
    <w:p w14:paraId="2EFC9BD4" w14:textId="77777777" w:rsidR="00B77932" w:rsidRDefault="00000000">
      <w:pPr>
        <w:widowControl/>
        <w:spacing w:line="240" w:lineRule="auto"/>
        <w:ind w:firstLineChars="0" w:firstLine="0"/>
        <w:jc w:val="left"/>
        <w:rPr>
          <w:rFonts w:cs="Times New Roman"/>
        </w:rPr>
      </w:pPr>
      <w:r>
        <w:rPr>
          <w:rFonts w:cs="Times New Roman"/>
        </w:rPr>
        <w:br w:type="page"/>
      </w:r>
    </w:p>
    <w:p w14:paraId="2BF2D821" w14:textId="77777777" w:rsidR="00B77932" w:rsidRDefault="00000000">
      <w:pPr>
        <w:ind w:firstLineChars="0" w:firstLine="0"/>
        <w:jc w:val="center"/>
        <w:rPr>
          <w:rFonts w:eastAsia="Calibri" w:cs="Times New Roman"/>
          <w:b/>
          <w:kern w:val="0"/>
          <w:szCs w:val="21"/>
          <w:lang w:eastAsia="en-US" w:bidi="ar"/>
        </w:rPr>
      </w:pPr>
      <w:r>
        <w:rPr>
          <w:rFonts w:eastAsia="Calibri" w:cs="Times New Roman"/>
          <w:b/>
          <w:noProof/>
          <w:kern w:val="0"/>
          <w:szCs w:val="21"/>
          <w:lang w:eastAsia="en-US" w:bidi="ar"/>
        </w:rPr>
        <w:lastRenderedPageBreak/>
        <w:drawing>
          <wp:anchor distT="0" distB="0" distL="114300" distR="114300" simplePos="0" relativeHeight="251661312" behindDoc="0" locked="0" layoutInCell="1" allowOverlap="1" wp14:anchorId="37939950" wp14:editId="346D756B">
            <wp:simplePos x="0" y="0"/>
            <wp:positionH relativeFrom="margin">
              <wp:align>center</wp:align>
            </wp:positionH>
            <wp:positionV relativeFrom="paragraph">
              <wp:posOffset>73660</wp:posOffset>
            </wp:positionV>
            <wp:extent cx="4368800" cy="2197100"/>
            <wp:effectExtent l="0" t="0" r="0" b="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880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Calibri" w:cs="Times New Roman"/>
          <w:b/>
          <w:kern w:val="0"/>
          <w:szCs w:val="21"/>
          <w:lang w:eastAsia="en-US" w:bidi="ar"/>
        </w:rPr>
        <w:t xml:space="preserve">Supplementary Figure S2 Agarose gel electrophoresis assay </w:t>
      </w:r>
    </w:p>
    <w:p w14:paraId="1E5A21BD" w14:textId="60DD1E3A" w:rsidR="00B77932" w:rsidRDefault="00000000">
      <w:pPr>
        <w:ind w:firstLineChars="0" w:firstLine="0"/>
        <w:jc w:val="center"/>
        <w:rPr>
          <w:rFonts w:cs="Times New Roman"/>
          <w:b/>
          <w:kern w:val="0"/>
          <w:szCs w:val="21"/>
          <w:lang w:bidi="ar"/>
        </w:rPr>
      </w:pPr>
      <w:r>
        <w:rPr>
          <w:rFonts w:eastAsia="Calibri" w:cs="Times New Roman"/>
          <w:b/>
          <w:kern w:val="0"/>
          <w:szCs w:val="21"/>
          <w:lang w:eastAsia="en-US" w:bidi="ar"/>
        </w:rPr>
        <w:t>for RLM-RACE experiment</w:t>
      </w:r>
      <w:r w:rsidR="001129DF">
        <w:rPr>
          <w:rFonts w:eastAsia="Calibri" w:cs="Times New Roman"/>
          <w:b/>
          <w:kern w:val="0"/>
          <w:szCs w:val="21"/>
          <w:lang w:eastAsia="en-US" w:bidi="ar"/>
        </w:rPr>
        <w:t>.</w:t>
      </w:r>
    </w:p>
    <w:p w14:paraId="02CD0889" w14:textId="77777777" w:rsidR="00B77932" w:rsidRDefault="00000000">
      <w:pPr>
        <w:ind w:firstLineChars="0" w:firstLine="0"/>
        <w:jc w:val="left"/>
        <w:rPr>
          <w:rFonts w:cs="Times New Roman"/>
          <w:sz w:val="18"/>
          <w:szCs w:val="20"/>
        </w:rPr>
      </w:pPr>
      <w:r>
        <w:rPr>
          <w:rFonts w:cs="Times New Roman"/>
          <w:sz w:val="18"/>
          <w:szCs w:val="20"/>
        </w:rPr>
        <w:t>M: DNA Marker DL2000. 1: First round PCR products. 2: Second round nested PCR products. 3-4: Negative controls.</w:t>
      </w:r>
    </w:p>
    <w:p w14:paraId="6E07A27B" w14:textId="77777777" w:rsidR="00B77932" w:rsidRDefault="00000000">
      <w:pPr>
        <w:widowControl/>
        <w:spacing w:line="240" w:lineRule="auto"/>
        <w:ind w:firstLineChars="0" w:firstLine="0"/>
        <w:jc w:val="left"/>
        <w:rPr>
          <w:rFonts w:cs="Times New Roman"/>
        </w:rPr>
      </w:pPr>
      <w:r>
        <w:rPr>
          <w:rFonts w:cs="Times New Roman"/>
        </w:rPr>
        <w:br w:type="page"/>
      </w:r>
    </w:p>
    <w:p w14:paraId="35F148E3" w14:textId="1DDD7BB4" w:rsidR="00B77932" w:rsidRDefault="00000000">
      <w:pPr>
        <w:ind w:firstLine="422"/>
        <w:jc w:val="center"/>
        <w:rPr>
          <w:rFonts w:eastAsia="Calibri" w:cs="Times New Roman"/>
          <w:b/>
          <w:kern w:val="0"/>
          <w:szCs w:val="21"/>
          <w:lang w:eastAsia="en-US" w:bidi="ar"/>
        </w:rPr>
      </w:pPr>
      <w:r>
        <w:rPr>
          <w:rFonts w:eastAsia="Calibri" w:cs="Times New Roman"/>
          <w:b/>
          <w:noProof/>
          <w:kern w:val="0"/>
          <w:szCs w:val="21"/>
          <w:lang w:eastAsia="en-US" w:bidi="ar"/>
        </w:rPr>
        <w:lastRenderedPageBreak/>
        <w:drawing>
          <wp:anchor distT="0" distB="0" distL="114300" distR="114300" simplePos="0" relativeHeight="251660288" behindDoc="0" locked="0" layoutInCell="1" allowOverlap="1" wp14:anchorId="663E5E2A" wp14:editId="01AF585D">
            <wp:simplePos x="0" y="0"/>
            <wp:positionH relativeFrom="margin">
              <wp:posOffset>300990</wp:posOffset>
            </wp:positionH>
            <wp:positionV relativeFrom="paragraph">
              <wp:posOffset>-9525</wp:posOffset>
            </wp:positionV>
            <wp:extent cx="4671695" cy="5497195"/>
            <wp:effectExtent l="0" t="0" r="0" b="8255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1695" cy="5497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Calibri" w:cs="Times New Roman"/>
          <w:b/>
          <w:kern w:val="0"/>
          <w:szCs w:val="21"/>
          <w:lang w:eastAsia="en-US" w:bidi="ar"/>
        </w:rPr>
        <w:t>Supplementary Figure S3 HcNFYA1 bioinformatic analysis</w:t>
      </w:r>
      <w:r w:rsidR="001129DF">
        <w:rPr>
          <w:rFonts w:eastAsia="Calibri" w:cs="Times New Roman"/>
          <w:b/>
          <w:kern w:val="0"/>
          <w:szCs w:val="21"/>
          <w:lang w:eastAsia="en-US" w:bidi="ar"/>
        </w:rPr>
        <w:t>.</w:t>
      </w:r>
    </w:p>
    <w:p w14:paraId="0485FE37" w14:textId="12E9753F" w:rsidR="00B77932" w:rsidRDefault="001129DF">
      <w:pPr>
        <w:ind w:firstLineChars="700" w:firstLine="1265"/>
        <w:rPr>
          <w:rFonts w:cs="Times New Roman"/>
          <w:sz w:val="18"/>
          <w:szCs w:val="20"/>
        </w:rPr>
      </w:pPr>
      <w:r w:rsidRPr="001129DF">
        <w:rPr>
          <w:rFonts w:cs="Times New Roman"/>
          <w:b/>
          <w:bCs/>
          <w:sz w:val="18"/>
          <w:szCs w:val="20"/>
        </w:rPr>
        <w:t>(</w:t>
      </w:r>
      <w:r w:rsidR="00000000" w:rsidRPr="001129DF">
        <w:rPr>
          <w:rFonts w:cs="Times New Roman"/>
          <w:b/>
          <w:bCs/>
          <w:sz w:val="18"/>
          <w:szCs w:val="20"/>
        </w:rPr>
        <w:t>A</w:t>
      </w:r>
      <w:r w:rsidRPr="001129DF">
        <w:rPr>
          <w:rFonts w:cs="Times New Roman"/>
          <w:b/>
          <w:bCs/>
          <w:sz w:val="18"/>
          <w:szCs w:val="20"/>
        </w:rPr>
        <w:t>)</w:t>
      </w:r>
      <w:r w:rsidR="00000000" w:rsidRPr="001129DF">
        <w:rPr>
          <w:rFonts w:cs="Times New Roman"/>
          <w:b/>
          <w:bCs/>
          <w:sz w:val="18"/>
          <w:szCs w:val="20"/>
        </w:rPr>
        <w:t xml:space="preserve"> </w:t>
      </w:r>
      <w:r w:rsidR="00000000">
        <w:rPr>
          <w:rFonts w:cs="Times New Roman"/>
          <w:sz w:val="18"/>
          <w:szCs w:val="20"/>
        </w:rPr>
        <w:t xml:space="preserve">HcNFYA1 amino acid sequence analysis. </w:t>
      </w:r>
      <w:r w:rsidRPr="001129DF">
        <w:rPr>
          <w:rFonts w:cs="Times New Roman"/>
          <w:b/>
          <w:bCs/>
          <w:sz w:val="18"/>
          <w:szCs w:val="20"/>
        </w:rPr>
        <w:t>(</w:t>
      </w:r>
      <w:r w:rsidR="00000000" w:rsidRPr="001129DF">
        <w:rPr>
          <w:rFonts w:cs="Times New Roman"/>
          <w:b/>
          <w:bCs/>
          <w:sz w:val="18"/>
          <w:szCs w:val="20"/>
        </w:rPr>
        <w:t>B</w:t>
      </w:r>
      <w:r w:rsidRPr="001129DF">
        <w:rPr>
          <w:rFonts w:cs="Times New Roman"/>
          <w:b/>
          <w:bCs/>
          <w:sz w:val="18"/>
          <w:szCs w:val="20"/>
        </w:rPr>
        <w:t>)</w:t>
      </w:r>
      <w:r w:rsidR="00000000">
        <w:rPr>
          <w:rFonts w:cs="Times New Roman"/>
          <w:sz w:val="18"/>
          <w:szCs w:val="20"/>
        </w:rPr>
        <w:t xml:space="preserve"> HcNFYA1 phylogenetic analysis.</w:t>
      </w:r>
    </w:p>
    <w:p w14:paraId="23763DFA" w14:textId="77777777" w:rsidR="00B77932" w:rsidRDefault="00000000">
      <w:pPr>
        <w:widowControl/>
        <w:spacing w:line="240" w:lineRule="auto"/>
        <w:ind w:firstLineChars="0" w:firstLine="0"/>
        <w:jc w:val="left"/>
        <w:rPr>
          <w:rFonts w:cs="Times New Roman"/>
          <w:sz w:val="18"/>
          <w:szCs w:val="20"/>
        </w:rPr>
      </w:pPr>
      <w:r>
        <w:rPr>
          <w:rFonts w:cs="Times New Roman"/>
          <w:sz w:val="18"/>
          <w:szCs w:val="20"/>
        </w:rPr>
        <w:br w:type="page"/>
      </w:r>
    </w:p>
    <w:p w14:paraId="0A3469EE" w14:textId="21439C73" w:rsidR="00B77932" w:rsidRDefault="00000000">
      <w:pPr>
        <w:ind w:firstLineChars="0" w:firstLine="0"/>
        <w:jc w:val="center"/>
        <w:rPr>
          <w:rFonts w:cs="Times New Roman"/>
          <w:b/>
          <w:color w:val="auto"/>
          <w:kern w:val="0"/>
          <w:szCs w:val="21"/>
          <w:lang w:bidi="ar"/>
        </w:rPr>
      </w:pPr>
      <w:r>
        <w:rPr>
          <w:rFonts w:cs="Times New Roman"/>
          <w:noProof/>
          <w:color w:val="auto"/>
        </w:rPr>
        <w:lastRenderedPageBreak/>
        <w:drawing>
          <wp:anchor distT="0" distB="0" distL="114300" distR="114300" simplePos="0" relativeHeight="251662336" behindDoc="0" locked="0" layoutInCell="1" allowOverlap="1" wp14:anchorId="3EDD98DD" wp14:editId="563E2F27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4451350" cy="1691640"/>
            <wp:effectExtent l="0" t="0" r="6350" b="3810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135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Calibri" w:cs="Times New Roman"/>
          <w:b/>
          <w:color w:val="auto"/>
          <w:kern w:val="0"/>
          <w:szCs w:val="21"/>
          <w:lang w:eastAsia="en-US" w:bidi="ar"/>
        </w:rPr>
        <w:t xml:space="preserve">Supplementary Figure S4 Comparison of </w:t>
      </w:r>
      <w:r>
        <w:rPr>
          <w:rFonts w:cs="Times New Roman"/>
          <w:b/>
          <w:color w:val="auto"/>
          <w:kern w:val="0"/>
          <w:szCs w:val="21"/>
          <w:lang w:bidi="ar"/>
        </w:rPr>
        <w:t>HcmiR169b with At</w:t>
      </w:r>
      <w:r>
        <w:rPr>
          <w:rFonts w:eastAsia="Calibri" w:cs="Times New Roman"/>
          <w:b/>
          <w:color w:val="auto"/>
          <w:kern w:val="0"/>
          <w:szCs w:val="21"/>
          <w:lang w:eastAsia="en-US" w:bidi="ar"/>
        </w:rPr>
        <w:t>miR169 family mature sequences</w:t>
      </w:r>
      <w:r w:rsidR="001129DF">
        <w:rPr>
          <w:rFonts w:eastAsia="Calibri" w:cs="Times New Roman"/>
          <w:b/>
          <w:color w:val="auto"/>
          <w:kern w:val="0"/>
          <w:szCs w:val="21"/>
          <w:lang w:eastAsia="en-US" w:bidi="ar"/>
        </w:rPr>
        <w:t>.</w:t>
      </w:r>
    </w:p>
    <w:p w14:paraId="17D0753A" w14:textId="77777777" w:rsidR="00B77932" w:rsidRDefault="00000000">
      <w:pPr>
        <w:widowControl/>
        <w:spacing w:line="240" w:lineRule="auto"/>
        <w:ind w:firstLineChars="0" w:firstLine="0"/>
        <w:jc w:val="left"/>
        <w:rPr>
          <w:rFonts w:cs="Times New Roman"/>
        </w:rPr>
      </w:pPr>
      <w:r>
        <w:rPr>
          <w:rFonts w:cs="Times New Roman"/>
        </w:rPr>
        <w:br w:type="page"/>
      </w:r>
    </w:p>
    <w:p w14:paraId="332DFA87" w14:textId="39D5A1D9" w:rsidR="00B77932" w:rsidRDefault="00000000">
      <w:pPr>
        <w:spacing w:line="240" w:lineRule="auto"/>
        <w:ind w:firstLineChars="0" w:firstLine="0"/>
        <w:jc w:val="center"/>
        <w:rPr>
          <w:rFonts w:cs="Times New Roman"/>
          <w:b/>
          <w:kern w:val="0"/>
          <w:szCs w:val="21"/>
          <w:lang w:bidi="ar"/>
        </w:rPr>
      </w:pPr>
      <w:r>
        <w:rPr>
          <w:rFonts w:eastAsia="Calibri" w:cs="Times New Roman"/>
          <w:b/>
          <w:noProof/>
          <w:kern w:val="0"/>
          <w:szCs w:val="21"/>
          <w:lang w:eastAsia="en-US" w:bidi="ar"/>
        </w:rPr>
        <w:lastRenderedPageBreak/>
        <w:drawing>
          <wp:anchor distT="0" distB="0" distL="114300" distR="114300" simplePos="0" relativeHeight="251663360" behindDoc="0" locked="0" layoutInCell="1" allowOverlap="1" wp14:anchorId="2AA3C5FC" wp14:editId="67EF0DB7">
            <wp:simplePos x="0" y="0"/>
            <wp:positionH relativeFrom="column">
              <wp:posOffset>355600</wp:posOffset>
            </wp:positionH>
            <wp:positionV relativeFrom="paragraph">
              <wp:posOffset>6350</wp:posOffset>
            </wp:positionV>
            <wp:extent cx="4558030" cy="6729095"/>
            <wp:effectExtent l="0" t="0" r="0" b="0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7776" cy="6728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Calibri" w:cs="Times New Roman"/>
          <w:b/>
          <w:kern w:val="0"/>
          <w:szCs w:val="21"/>
          <w:lang w:eastAsia="en-US" w:bidi="ar"/>
        </w:rPr>
        <w:t xml:space="preserve">Supplementary Figure S5 </w:t>
      </w:r>
      <w:r>
        <w:rPr>
          <w:rFonts w:eastAsia="Calibri" w:cs="Times New Roman"/>
          <w:b/>
          <w:i/>
          <w:iCs/>
          <w:kern w:val="0"/>
          <w:szCs w:val="21"/>
          <w:lang w:eastAsia="en-US" w:bidi="ar"/>
        </w:rPr>
        <w:t>Halostachys caspica</w:t>
      </w:r>
      <w:r>
        <w:rPr>
          <w:rFonts w:eastAsia="Calibri" w:cs="Times New Roman"/>
          <w:b/>
          <w:kern w:val="0"/>
          <w:szCs w:val="21"/>
          <w:lang w:eastAsia="en-US" w:bidi="ar"/>
        </w:rPr>
        <w:t xml:space="preserve"> miR169b/NFYA1 module affects </w:t>
      </w:r>
      <w:r>
        <w:rPr>
          <w:rFonts w:cs="Times New Roman"/>
          <w:b/>
          <w:kern w:val="0"/>
          <w:szCs w:val="21"/>
          <w:lang w:bidi="ar"/>
        </w:rPr>
        <w:t xml:space="preserve">the seed </w:t>
      </w:r>
      <w:r>
        <w:rPr>
          <w:rFonts w:eastAsia="Calibri" w:cs="Times New Roman"/>
          <w:b/>
          <w:kern w:val="0"/>
          <w:szCs w:val="21"/>
          <w:lang w:eastAsia="en-US" w:bidi="ar"/>
        </w:rPr>
        <w:t xml:space="preserve">germination of </w:t>
      </w:r>
      <w:r>
        <w:rPr>
          <w:rFonts w:eastAsia="Calibri" w:cs="Times New Roman"/>
          <w:b/>
          <w:i/>
          <w:iCs/>
          <w:kern w:val="0"/>
          <w:szCs w:val="21"/>
          <w:lang w:eastAsia="en-US" w:bidi="ar"/>
        </w:rPr>
        <w:t>Arabidopsis</w:t>
      </w:r>
      <w:r>
        <w:rPr>
          <w:rFonts w:eastAsia="Calibri" w:cs="Times New Roman"/>
          <w:b/>
          <w:kern w:val="0"/>
          <w:szCs w:val="21"/>
          <w:lang w:eastAsia="en-US" w:bidi="ar"/>
        </w:rPr>
        <w:t xml:space="preserve"> under salt and d</w:t>
      </w:r>
      <w:r>
        <w:rPr>
          <w:rFonts w:cs="Times New Roman"/>
          <w:b/>
          <w:kern w:val="0"/>
          <w:szCs w:val="21"/>
          <w:lang w:bidi="ar"/>
        </w:rPr>
        <w:t>r</w:t>
      </w:r>
      <w:r>
        <w:rPr>
          <w:rFonts w:eastAsia="Calibri" w:cs="Times New Roman"/>
          <w:b/>
          <w:kern w:val="0"/>
          <w:szCs w:val="21"/>
          <w:lang w:eastAsia="en-US" w:bidi="ar"/>
        </w:rPr>
        <w:t>ought stress</w:t>
      </w:r>
      <w:r>
        <w:rPr>
          <w:rFonts w:cs="Times New Roman"/>
          <w:b/>
          <w:kern w:val="0"/>
          <w:szCs w:val="21"/>
          <w:lang w:bidi="ar"/>
        </w:rPr>
        <w:t>es</w:t>
      </w:r>
      <w:r w:rsidR="001129DF">
        <w:rPr>
          <w:rFonts w:cs="Times New Roman"/>
          <w:b/>
          <w:kern w:val="0"/>
          <w:szCs w:val="21"/>
          <w:lang w:bidi="ar"/>
        </w:rPr>
        <w:t>.</w:t>
      </w:r>
    </w:p>
    <w:p w14:paraId="05F0D953" w14:textId="5DCD21EE" w:rsidR="00B77932" w:rsidRDefault="001129DF">
      <w:pPr>
        <w:spacing w:line="240" w:lineRule="auto"/>
        <w:ind w:firstLineChars="0" w:firstLine="0"/>
        <w:rPr>
          <w:rFonts w:cs="Times New Roman"/>
          <w:kern w:val="0"/>
          <w:sz w:val="18"/>
          <w:szCs w:val="18"/>
        </w:rPr>
      </w:pPr>
      <w:r w:rsidRPr="001129DF">
        <w:rPr>
          <w:rFonts w:cs="Times New Roman"/>
          <w:b/>
          <w:bCs/>
          <w:kern w:val="0"/>
          <w:sz w:val="18"/>
          <w:szCs w:val="18"/>
        </w:rPr>
        <w:t>(</w:t>
      </w:r>
      <w:r w:rsidR="00000000" w:rsidRPr="001129DF">
        <w:rPr>
          <w:rFonts w:cs="Times New Roman"/>
          <w:b/>
          <w:bCs/>
          <w:kern w:val="0"/>
          <w:sz w:val="18"/>
          <w:szCs w:val="18"/>
        </w:rPr>
        <w:t>A-C</w:t>
      </w:r>
      <w:r w:rsidRPr="001129DF">
        <w:rPr>
          <w:rFonts w:cs="Times New Roman"/>
          <w:b/>
          <w:bCs/>
          <w:kern w:val="0"/>
          <w:sz w:val="18"/>
          <w:szCs w:val="18"/>
        </w:rPr>
        <w:t>)</w:t>
      </w:r>
      <w:r w:rsidR="00000000">
        <w:rPr>
          <w:rFonts w:cs="Times New Roman"/>
          <w:kern w:val="0"/>
          <w:sz w:val="18"/>
          <w:szCs w:val="18"/>
        </w:rPr>
        <w:t xml:space="preserve"> Germination phenotypes</w:t>
      </w:r>
      <w:r w:rsidR="00C779E6">
        <w:rPr>
          <w:rFonts w:cs="Times New Roman"/>
          <w:kern w:val="0"/>
          <w:sz w:val="18"/>
          <w:szCs w:val="18"/>
        </w:rPr>
        <w:t xml:space="preserve"> </w:t>
      </w:r>
      <w:r w:rsidR="00000000">
        <w:rPr>
          <w:rFonts w:cs="Times New Roman"/>
          <w:kern w:val="0"/>
          <w:sz w:val="18"/>
          <w:szCs w:val="18"/>
        </w:rPr>
        <w:t>and germination curves of the WT and 35S</w:t>
      </w:r>
      <w:r w:rsidR="00000000">
        <w:rPr>
          <w:rFonts w:cs="Times New Roman"/>
          <w:color w:val="auto"/>
          <w:kern w:val="0"/>
          <w:sz w:val="18"/>
          <w:szCs w:val="18"/>
        </w:rPr>
        <w:t>:</w:t>
      </w:r>
      <w:r w:rsidR="00000000">
        <w:rPr>
          <w:rFonts w:cs="Times New Roman"/>
          <w:i/>
          <w:iCs/>
          <w:color w:val="auto"/>
          <w:kern w:val="0"/>
          <w:sz w:val="18"/>
          <w:szCs w:val="18"/>
        </w:rPr>
        <w:t>HcmiR169b</w:t>
      </w:r>
      <w:r w:rsidR="00000000">
        <w:rPr>
          <w:rFonts w:cs="Times New Roman"/>
          <w:color w:val="auto"/>
          <w:kern w:val="0"/>
          <w:sz w:val="18"/>
          <w:szCs w:val="18"/>
        </w:rPr>
        <w:t xml:space="preserve"> </w:t>
      </w:r>
      <w:r w:rsidR="00000000">
        <w:rPr>
          <w:rFonts w:cs="Times New Roman"/>
          <w:i/>
          <w:iCs/>
          <w:kern w:val="0"/>
          <w:sz w:val="18"/>
          <w:szCs w:val="18"/>
        </w:rPr>
        <w:t>Arabidopsis</w:t>
      </w:r>
      <w:r w:rsidR="00000000">
        <w:rPr>
          <w:rFonts w:cs="Times New Roman"/>
          <w:kern w:val="0"/>
          <w:sz w:val="18"/>
          <w:szCs w:val="18"/>
        </w:rPr>
        <w:t xml:space="preserve"> cultured in 1/2 MS </w:t>
      </w:r>
      <w:r w:rsidR="00000000" w:rsidRPr="001129DF">
        <w:rPr>
          <w:rFonts w:cs="Times New Roman"/>
          <w:b/>
          <w:bCs/>
          <w:kern w:val="0"/>
          <w:sz w:val="18"/>
          <w:szCs w:val="18"/>
        </w:rPr>
        <w:t>(A)</w:t>
      </w:r>
      <w:r w:rsidR="00000000">
        <w:rPr>
          <w:rFonts w:cs="Times New Roman"/>
          <w:kern w:val="0"/>
          <w:sz w:val="18"/>
          <w:szCs w:val="18"/>
        </w:rPr>
        <w:t>, 125 mM NaCl</w:t>
      </w:r>
      <w:r w:rsidR="00000000" w:rsidRPr="001129DF">
        <w:rPr>
          <w:rFonts w:cs="Times New Roman"/>
          <w:b/>
          <w:bCs/>
          <w:kern w:val="0"/>
          <w:sz w:val="18"/>
          <w:szCs w:val="18"/>
        </w:rPr>
        <w:t xml:space="preserve"> (B),</w:t>
      </w:r>
      <w:r w:rsidR="00000000">
        <w:rPr>
          <w:rFonts w:cs="Times New Roman"/>
          <w:kern w:val="0"/>
          <w:sz w:val="18"/>
          <w:szCs w:val="18"/>
        </w:rPr>
        <w:t xml:space="preserve"> and 250 mM Mannitol </w:t>
      </w:r>
      <w:r w:rsidR="00000000" w:rsidRPr="001129DF">
        <w:rPr>
          <w:rFonts w:cs="Times New Roman"/>
          <w:b/>
          <w:bCs/>
          <w:kern w:val="0"/>
          <w:sz w:val="18"/>
          <w:szCs w:val="18"/>
        </w:rPr>
        <w:t>(C)</w:t>
      </w:r>
      <w:r w:rsidR="00000000">
        <w:rPr>
          <w:rFonts w:cs="Times New Roman"/>
          <w:kern w:val="0"/>
          <w:sz w:val="18"/>
          <w:szCs w:val="18"/>
        </w:rPr>
        <w:t xml:space="preserve"> medium for 7 d. </w:t>
      </w:r>
      <w:r w:rsidRPr="001129DF">
        <w:rPr>
          <w:rFonts w:cs="Times New Roman"/>
          <w:b/>
          <w:bCs/>
          <w:kern w:val="0"/>
          <w:sz w:val="18"/>
          <w:szCs w:val="18"/>
        </w:rPr>
        <w:t>(</w:t>
      </w:r>
      <w:r w:rsidR="00000000" w:rsidRPr="001129DF">
        <w:rPr>
          <w:rFonts w:cs="Times New Roman"/>
          <w:b/>
          <w:bCs/>
          <w:kern w:val="0"/>
          <w:sz w:val="18"/>
          <w:szCs w:val="18"/>
        </w:rPr>
        <w:t>D-F</w:t>
      </w:r>
      <w:r w:rsidRPr="001129DF">
        <w:rPr>
          <w:rFonts w:cs="Times New Roman"/>
          <w:b/>
          <w:bCs/>
          <w:kern w:val="0"/>
          <w:sz w:val="18"/>
          <w:szCs w:val="18"/>
        </w:rPr>
        <w:t>)</w:t>
      </w:r>
      <w:r w:rsidR="00000000">
        <w:rPr>
          <w:rFonts w:cs="Times New Roman"/>
          <w:kern w:val="0"/>
          <w:sz w:val="18"/>
          <w:szCs w:val="18"/>
        </w:rPr>
        <w:t xml:space="preserve"> Germination phenotypes and germination curves of the WT and 35S:</w:t>
      </w:r>
      <w:r w:rsidR="00000000">
        <w:rPr>
          <w:rFonts w:cs="Times New Roman"/>
          <w:i/>
          <w:iCs/>
          <w:kern w:val="0"/>
          <w:sz w:val="18"/>
          <w:szCs w:val="18"/>
        </w:rPr>
        <w:t xml:space="preserve">HcNFYA1 Arabidopsis </w:t>
      </w:r>
      <w:r w:rsidR="00000000">
        <w:rPr>
          <w:rFonts w:cs="Times New Roman"/>
          <w:kern w:val="0"/>
          <w:sz w:val="18"/>
          <w:szCs w:val="18"/>
        </w:rPr>
        <w:t xml:space="preserve">cultured in 1/2 MS </w:t>
      </w:r>
      <w:r w:rsidR="00000000" w:rsidRPr="001129DF">
        <w:rPr>
          <w:rFonts w:cs="Times New Roman"/>
          <w:b/>
          <w:bCs/>
          <w:kern w:val="0"/>
          <w:sz w:val="18"/>
          <w:szCs w:val="18"/>
        </w:rPr>
        <w:t>(D)</w:t>
      </w:r>
      <w:r w:rsidR="00000000">
        <w:rPr>
          <w:rFonts w:cs="Times New Roman"/>
          <w:kern w:val="0"/>
          <w:sz w:val="18"/>
          <w:szCs w:val="18"/>
        </w:rPr>
        <w:t xml:space="preserve">, 125 mM NaCl </w:t>
      </w:r>
      <w:r w:rsidR="00000000" w:rsidRPr="001129DF">
        <w:rPr>
          <w:rFonts w:cs="Times New Roman"/>
          <w:b/>
          <w:bCs/>
          <w:kern w:val="0"/>
          <w:sz w:val="18"/>
          <w:szCs w:val="18"/>
        </w:rPr>
        <w:t>(E)</w:t>
      </w:r>
      <w:r w:rsidR="00000000">
        <w:rPr>
          <w:rFonts w:cs="Times New Roman"/>
          <w:kern w:val="0"/>
          <w:sz w:val="18"/>
          <w:szCs w:val="18"/>
        </w:rPr>
        <w:t xml:space="preserve">, and 250 mM Mannitol </w:t>
      </w:r>
      <w:r w:rsidR="00000000" w:rsidRPr="001129DF">
        <w:rPr>
          <w:rFonts w:cs="Times New Roman"/>
          <w:b/>
          <w:bCs/>
          <w:kern w:val="0"/>
          <w:sz w:val="18"/>
          <w:szCs w:val="18"/>
        </w:rPr>
        <w:t>(F)</w:t>
      </w:r>
      <w:r w:rsidR="00000000">
        <w:rPr>
          <w:rFonts w:cs="Times New Roman"/>
          <w:kern w:val="0"/>
          <w:sz w:val="18"/>
          <w:szCs w:val="18"/>
        </w:rPr>
        <w:t xml:space="preserve"> medium for 7 d. </w:t>
      </w:r>
      <w:r w:rsidR="00E54AFA" w:rsidRPr="00E54AFA">
        <w:rPr>
          <w:rFonts w:cs="Times New Roman"/>
          <w:b/>
          <w:bCs/>
          <w:kern w:val="0"/>
          <w:sz w:val="18"/>
          <w:szCs w:val="18"/>
        </w:rPr>
        <w:t>(</w:t>
      </w:r>
      <w:r w:rsidR="00000000" w:rsidRPr="00E54AFA">
        <w:rPr>
          <w:rFonts w:cs="Times New Roman"/>
          <w:b/>
          <w:bCs/>
          <w:kern w:val="0"/>
          <w:sz w:val="18"/>
          <w:szCs w:val="18"/>
        </w:rPr>
        <w:t>G-H</w:t>
      </w:r>
      <w:r w:rsidR="00E54AFA" w:rsidRPr="00E54AFA">
        <w:rPr>
          <w:rFonts w:cs="Times New Roman"/>
          <w:b/>
          <w:bCs/>
          <w:kern w:val="0"/>
          <w:sz w:val="18"/>
          <w:szCs w:val="18"/>
        </w:rPr>
        <w:t>)</w:t>
      </w:r>
      <w:r w:rsidR="00000000">
        <w:rPr>
          <w:rFonts w:cs="Times New Roman"/>
          <w:kern w:val="0"/>
          <w:sz w:val="18"/>
          <w:szCs w:val="18"/>
        </w:rPr>
        <w:t xml:space="preserve"> Layout designs of figure A-C </w:t>
      </w:r>
      <w:r w:rsidR="00000000" w:rsidRPr="001129DF">
        <w:rPr>
          <w:rFonts w:cs="Times New Roman"/>
          <w:b/>
          <w:bCs/>
          <w:kern w:val="0"/>
          <w:sz w:val="18"/>
          <w:szCs w:val="18"/>
        </w:rPr>
        <w:t>(G)</w:t>
      </w:r>
      <w:r w:rsidR="00000000">
        <w:rPr>
          <w:rFonts w:cs="Times New Roman"/>
          <w:kern w:val="0"/>
          <w:sz w:val="18"/>
          <w:szCs w:val="18"/>
        </w:rPr>
        <w:t xml:space="preserve"> and D-F </w:t>
      </w:r>
      <w:r w:rsidR="00000000" w:rsidRPr="001129DF">
        <w:rPr>
          <w:rFonts w:cs="Times New Roman"/>
          <w:b/>
          <w:bCs/>
          <w:kern w:val="0"/>
          <w:sz w:val="18"/>
          <w:szCs w:val="18"/>
        </w:rPr>
        <w:t>(H)</w:t>
      </w:r>
      <w:r w:rsidR="00000000">
        <w:rPr>
          <w:rFonts w:cs="Times New Roman"/>
          <w:kern w:val="0"/>
          <w:sz w:val="18"/>
          <w:szCs w:val="18"/>
        </w:rPr>
        <w:t xml:space="preserve">. Data </w:t>
      </w:r>
      <w:r w:rsidR="00C779E6">
        <w:rPr>
          <w:rFonts w:cs="Times New Roman" w:hint="eastAsia"/>
          <w:kern w:val="0"/>
          <w:sz w:val="18"/>
          <w:szCs w:val="18"/>
        </w:rPr>
        <w:t>were</w:t>
      </w:r>
      <w:r w:rsidR="00C779E6">
        <w:rPr>
          <w:rFonts w:cs="Times New Roman"/>
          <w:kern w:val="0"/>
          <w:sz w:val="18"/>
          <w:szCs w:val="18"/>
        </w:rPr>
        <w:t xml:space="preserve"> </w:t>
      </w:r>
      <w:r w:rsidR="00000000">
        <w:rPr>
          <w:rFonts w:cs="Times New Roman"/>
          <w:kern w:val="0"/>
          <w:sz w:val="18"/>
          <w:szCs w:val="18"/>
        </w:rPr>
        <w:t>show</w:t>
      </w:r>
      <w:r w:rsidR="00C779E6">
        <w:rPr>
          <w:rFonts w:cs="Times New Roman" w:hint="eastAsia"/>
          <w:kern w:val="0"/>
          <w:sz w:val="18"/>
          <w:szCs w:val="18"/>
        </w:rPr>
        <w:t>n</w:t>
      </w:r>
      <w:r w:rsidR="00C779E6">
        <w:rPr>
          <w:rFonts w:cs="Times New Roman"/>
          <w:kern w:val="0"/>
          <w:sz w:val="18"/>
          <w:szCs w:val="18"/>
        </w:rPr>
        <w:t xml:space="preserve"> </w:t>
      </w:r>
      <w:r w:rsidR="00C779E6">
        <w:rPr>
          <w:rFonts w:cs="Times New Roman" w:hint="eastAsia"/>
          <w:kern w:val="0"/>
          <w:sz w:val="18"/>
          <w:szCs w:val="18"/>
        </w:rPr>
        <w:t>as</w:t>
      </w:r>
      <w:r w:rsidR="00000000">
        <w:rPr>
          <w:rFonts w:cs="Times New Roman"/>
          <w:kern w:val="0"/>
          <w:sz w:val="18"/>
          <w:szCs w:val="18"/>
        </w:rPr>
        <w:t xml:space="preserve"> the mean</w:t>
      </w:r>
      <w:r>
        <w:rPr>
          <w:rFonts w:cs="Times New Roman"/>
          <w:kern w:val="0"/>
          <w:sz w:val="18"/>
          <w:szCs w:val="18"/>
        </w:rPr>
        <w:t>s</w:t>
      </w:r>
      <w:r w:rsidR="00000000">
        <w:rPr>
          <w:rFonts w:cs="Times New Roman"/>
          <w:kern w:val="0"/>
          <w:sz w:val="18"/>
          <w:szCs w:val="18"/>
        </w:rPr>
        <w:t xml:space="preserve"> ± SD of three independent experiments.</w:t>
      </w:r>
    </w:p>
    <w:sectPr w:rsidR="00B7793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958E5A" w14:textId="77777777" w:rsidR="00C27FEA" w:rsidRDefault="00C27FEA">
      <w:pPr>
        <w:spacing w:line="240" w:lineRule="auto"/>
        <w:ind w:firstLine="420"/>
      </w:pPr>
      <w:r>
        <w:separator/>
      </w:r>
    </w:p>
  </w:endnote>
  <w:endnote w:type="continuationSeparator" w:id="0">
    <w:p w14:paraId="2125F982" w14:textId="77777777" w:rsidR="00C27FEA" w:rsidRDefault="00C27FEA"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D2851" w14:textId="77777777" w:rsidR="00B77932" w:rsidRDefault="00B77932">
    <w:pPr>
      <w:pStyle w:val="a6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186929" w14:textId="77777777" w:rsidR="00B77932" w:rsidRDefault="00B77932">
    <w:pPr>
      <w:pStyle w:val="a6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F83AC6" w14:textId="77777777" w:rsidR="00B77932" w:rsidRDefault="00B77932">
    <w:pPr>
      <w:pStyle w:val="a6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E11F0F" w14:textId="77777777" w:rsidR="00C27FEA" w:rsidRDefault="00C27FEA">
      <w:pPr>
        <w:spacing w:line="240" w:lineRule="auto"/>
        <w:ind w:firstLine="420"/>
      </w:pPr>
      <w:r>
        <w:separator/>
      </w:r>
    </w:p>
  </w:footnote>
  <w:footnote w:type="continuationSeparator" w:id="0">
    <w:p w14:paraId="18402D04" w14:textId="77777777" w:rsidR="00C27FEA" w:rsidRDefault="00C27FEA">
      <w:pPr>
        <w:spacing w:line="24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3C5B1B" w14:textId="77777777" w:rsidR="00B77932" w:rsidRDefault="00B77932">
    <w:pPr>
      <w:pStyle w:val="a8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26F27C" w14:textId="77777777" w:rsidR="00B77932" w:rsidRDefault="00B77932">
    <w:pPr>
      <w:pStyle w:val="a8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9895D2" w14:textId="77777777" w:rsidR="00B77932" w:rsidRDefault="00B77932">
    <w:pPr>
      <w:pStyle w:val="a8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C35E92"/>
    <w:multiLevelType w:val="multilevel"/>
    <w:tmpl w:val="2DC35E92"/>
    <w:lvl w:ilvl="0">
      <w:start w:val="1"/>
      <w:numFmt w:val="decimal"/>
      <w:pStyle w:val="a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 w16cid:durableId="17138471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WM2NWE5OGJjMWM1ZjM5MmNiMjc3MzZmYmUzZDNkMjAifQ=="/>
  </w:docVars>
  <w:rsids>
    <w:rsidRoot w:val="00296C72"/>
    <w:rsid w:val="00005256"/>
    <w:rsid w:val="00010F07"/>
    <w:rsid w:val="0009428F"/>
    <w:rsid w:val="000E6DEF"/>
    <w:rsid w:val="00106362"/>
    <w:rsid w:val="001129DF"/>
    <w:rsid w:val="001A7E7F"/>
    <w:rsid w:val="00224311"/>
    <w:rsid w:val="002466F7"/>
    <w:rsid w:val="00264548"/>
    <w:rsid w:val="00296C72"/>
    <w:rsid w:val="002B11C9"/>
    <w:rsid w:val="0030270F"/>
    <w:rsid w:val="00310C0B"/>
    <w:rsid w:val="0032325F"/>
    <w:rsid w:val="00335ACF"/>
    <w:rsid w:val="0034051E"/>
    <w:rsid w:val="003672D2"/>
    <w:rsid w:val="003A53CB"/>
    <w:rsid w:val="003B1674"/>
    <w:rsid w:val="003B2D48"/>
    <w:rsid w:val="003C75E8"/>
    <w:rsid w:val="003C770E"/>
    <w:rsid w:val="00415591"/>
    <w:rsid w:val="00436E20"/>
    <w:rsid w:val="00447868"/>
    <w:rsid w:val="00466A47"/>
    <w:rsid w:val="00490224"/>
    <w:rsid w:val="004C7DF5"/>
    <w:rsid w:val="004E2E0E"/>
    <w:rsid w:val="004E6E7E"/>
    <w:rsid w:val="004F5F20"/>
    <w:rsid w:val="0052035A"/>
    <w:rsid w:val="0058671A"/>
    <w:rsid w:val="005D5004"/>
    <w:rsid w:val="005F59E2"/>
    <w:rsid w:val="00604E54"/>
    <w:rsid w:val="00627DDE"/>
    <w:rsid w:val="00662487"/>
    <w:rsid w:val="00666746"/>
    <w:rsid w:val="006964F7"/>
    <w:rsid w:val="007348D6"/>
    <w:rsid w:val="00735EE4"/>
    <w:rsid w:val="00755908"/>
    <w:rsid w:val="007569CA"/>
    <w:rsid w:val="00757FC5"/>
    <w:rsid w:val="0076368A"/>
    <w:rsid w:val="007678DF"/>
    <w:rsid w:val="007748B9"/>
    <w:rsid w:val="007A6E57"/>
    <w:rsid w:val="007F4A77"/>
    <w:rsid w:val="008419D8"/>
    <w:rsid w:val="00851F5F"/>
    <w:rsid w:val="00855932"/>
    <w:rsid w:val="008667AD"/>
    <w:rsid w:val="0087576A"/>
    <w:rsid w:val="00884E29"/>
    <w:rsid w:val="00894FD9"/>
    <w:rsid w:val="008E393A"/>
    <w:rsid w:val="008F4899"/>
    <w:rsid w:val="00954B7A"/>
    <w:rsid w:val="009B716E"/>
    <w:rsid w:val="009B79D4"/>
    <w:rsid w:val="009C1A2F"/>
    <w:rsid w:val="009D6D83"/>
    <w:rsid w:val="00A04B74"/>
    <w:rsid w:val="00A81248"/>
    <w:rsid w:val="00AA2ACC"/>
    <w:rsid w:val="00AA3665"/>
    <w:rsid w:val="00AA7907"/>
    <w:rsid w:val="00AD6058"/>
    <w:rsid w:val="00B0724D"/>
    <w:rsid w:val="00B16237"/>
    <w:rsid w:val="00B5275E"/>
    <w:rsid w:val="00B661BB"/>
    <w:rsid w:val="00B73EAE"/>
    <w:rsid w:val="00B77932"/>
    <w:rsid w:val="00B811A1"/>
    <w:rsid w:val="00B84B78"/>
    <w:rsid w:val="00BA29CB"/>
    <w:rsid w:val="00BB7E35"/>
    <w:rsid w:val="00BC432F"/>
    <w:rsid w:val="00BC7987"/>
    <w:rsid w:val="00C041E2"/>
    <w:rsid w:val="00C27FEA"/>
    <w:rsid w:val="00C412FD"/>
    <w:rsid w:val="00C610D7"/>
    <w:rsid w:val="00C64CC7"/>
    <w:rsid w:val="00C779E6"/>
    <w:rsid w:val="00CA0D86"/>
    <w:rsid w:val="00CB0BA1"/>
    <w:rsid w:val="00CB5FA4"/>
    <w:rsid w:val="00CC6D2C"/>
    <w:rsid w:val="00CF3FB5"/>
    <w:rsid w:val="00D04665"/>
    <w:rsid w:val="00D55657"/>
    <w:rsid w:val="00D860E8"/>
    <w:rsid w:val="00DA01C7"/>
    <w:rsid w:val="00DB42DC"/>
    <w:rsid w:val="00DC66F5"/>
    <w:rsid w:val="00DE1C07"/>
    <w:rsid w:val="00DE3068"/>
    <w:rsid w:val="00E45ABC"/>
    <w:rsid w:val="00E54AFA"/>
    <w:rsid w:val="00E60E74"/>
    <w:rsid w:val="00E679B1"/>
    <w:rsid w:val="00E85C52"/>
    <w:rsid w:val="00EA2234"/>
    <w:rsid w:val="00EC6483"/>
    <w:rsid w:val="00EC7ED5"/>
    <w:rsid w:val="00EE7DC2"/>
    <w:rsid w:val="00F0615D"/>
    <w:rsid w:val="00F1140D"/>
    <w:rsid w:val="00F525EF"/>
    <w:rsid w:val="00F77B1F"/>
    <w:rsid w:val="00F85D3D"/>
    <w:rsid w:val="00F93DAF"/>
    <w:rsid w:val="00F95107"/>
    <w:rsid w:val="00FD78FC"/>
    <w:rsid w:val="055C54A4"/>
    <w:rsid w:val="068B5EE9"/>
    <w:rsid w:val="089729FA"/>
    <w:rsid w:val="0EFE4FF8"/>
    <w:rsid w:val="12492E93"/>
    <w:rsid w:val="1B063DBD"/>
    <w:rsid w:val="1E8074AA"/>
    <w:rsid w:val="1F4C6AD2"/>
    <w:rsid w:val="25145328"/>
    <w:rsid w:val="261F24B8"/>
    <w:rsid w:val="264D464E"/>
    <w:rsid w:val="28960228"/>
    <w:rsid w:val="28F416F8"/>
    <w:rsid w:val="2C715087"/>
    <w:rsid w:val="313D6458"/>
    <w:rsid w:val="31A44B9E"/>
    <w:rsid w:val="389B1E75"/>
    <w:rsid w:val="403A447E"/>
    <w:rsid w:val="48F047CC"/>
    <w:rsid w:val="557264B8"/>
    <w:rsid w:val="55D50038"/>
    <w:rsid w:val="56D119AE"/>
    <w:rsid w:val="5AE825BC"/>
    <w:rsid w:val="5F8C65FE"/>
    <w:rsid w:val="6E736112"/>
    <w:rsid w:val="7480340D"/>
    <w:rsid w:val="78701FA4"/>
    <w:rsid w:val="7C392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47F8D5C"/>
  <w15:docId w15:val="{B37E0477-C719-43CB-B3E8-CD7EBF3BE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pPr>
      <w:widowControl w:val="0"/>
      <w:spacing w:line="440" w:lineRule="exact"/>
      <w:ind w:firstLineChars="200" w:firstLine="200"/>
      <w:jc w:val="both"/>
    </w:pPr>
    <w:rPr>
      <w:rFonts w:ascii="Times New Roman" w:eastAsia="宋体" w:hAnsi="Times New Roman"/>
      <w:color w:val="000000" w:themeColor="text1"/>
      <w:kern w:val="2"/>
      <w:sz w:val="21"/>
      <w:szCs w:val="22"/>
    </w:rPr>
  </w:style>
  <w:style w:type="paragraph" w:styleId="1">
    <w:name w:val="heading 1"/>
    <w:basedOn w:val="a0"/>
    <w:next w:val="a0"/>
    <w:link w:val="10"/>
    <w:uiPriority w:val="9"/>
    <w:qFormat/>
    <w:pPr>
      <w:keepNext/>
      <w:keepLines/>
      <w:ind w:firstLineChars="0" w:firstLine="0"/>
      <w:jc w:val="center"/>
      <w:outlineLvl w:val="0"/>
    </w:pPr>
    <w:rPr>
      <w:b/>
      <w:bCs/>
      <w:kern w:val="44"/>
      <w:sz w:val="24"/>
      <w:szCs w:val="44"/>
    </w:rPr>
  </w:style>
  <w:style w:type="paragraph" w:styleId="2">
    <w:name w:val="heading 2"/>
    <w:basedOn w:val="a0"/>
    <w:next w:val="a0"/>
    <w:link w:val="20"/>
    <w:uiPriority w:val="9"/>
    <w:unhideWhenUsed/>
    <w:qFormat/>
    <w:pPr>
      <w:keepNext/>
      <w:keepLines/>
      <w:spacing w:line="240" w:lineRule="auto"/>
      <w:ind w:firstLineChars="0" w:firstLine="0"/>
      <w:outlineLvl w:val="1"/>
    </w:pPr>
    <w:rPr>
      <w:rFonts w:cstheme="majorBidi"/>
      <w:b/>
      <w:bCs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"/>
    <w:basedOn w:val="a0"/>
    <w:link w:val="a5"/>
    <w:uiPriority w:val="99"/>
    <w:semiHidden/>
    <w:unhideWhenUsed/>
    <w:qFormat/>
    <w:pPr>
      <w:spacing w:after="120"/>
    </w:pPr>
  </w:style>
  <w:style w:type="paragraph" w:styleId="a6">
    <w:name w:val="footer"/>
    <w:basedOn w:val="a0"/>
    <w:link w:val="a7"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paragraph" w:styleId="a8">
    <w:name w:val="header"/>
    <w:basedOn w:val="a0"/>
    <w:link w:val="a9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paragraph" w:styleId="aa">
    <w:name w:val="Title"/>
    <w:basedOn w:val="a0"/>
    <w:next w:val="a0"/>
    <w:link w:val="ab"/>
    <w:uiPriority w:val="10"/>
    <w:qFormat/>
    <w:pPr>
      <w:spacing w:line="240" w:lineRule="auto"/>
      <w:ind w:firstLineChars="0" w:firstLine="0"/>
    </w:pPr>
    <w:rPr>
      <w:rFonts w:cstheme="majorBidi"/>
      <w:bCs/>
      <w:sz w:val="18"/>
      <w:szCs w:val="32"/>
    </w:rPr>
  </w:style>
  <w:style w:type="paragraph" w:styleId="ac">
    <w:name w:val="No Spacing"/>
    <w:uiPriority w:val="1"/>
    <w:qFormat/>
    <w:pPr>
      <w:widowControl w:val="0"/>
      <w:spacing w:line="440" w:lineRule="exact"/>
      <w:jc w:val="both"/>
    </w:pPr>
    <w:rPr>
      <w:rFonts w:ascii="Times New Roman" w:eastAsia="宋体" w:hAnsi="Times New Roman"/>
      <w:color w:val="000000" w:themeColor="text1"/>
      <w:kern w:val="2"/>
      <w:sz w:val="21"/>
      <w:szCs w:val="22"/>
    </w:rPr>
  </w:style>
  <w:style w:type="character" w:customStyle="1" w:styleId="10">
    <w:name w:val="标题 1 字符"/>
    <w:basedOn w:val="a1"/>
    <w:link w:val="1"/>
    <w:uiPriority w:val="9"/>
    <w:qFormat/>
    <w:rPr>
      <w:rFonts w:ascii="Times New Roman" w:eastAsia="宋体" w:hAnsi="Times New Roman"/>
      <w:b/>
      <w:bCs/>
      <w:color w:val="000000" w:themeColor="text1"/>
      <w:kern w:val="44"/>
      <w:sz w:val="24"/>
      <w:szCs w:val="44"/>
    </w:rPr>
  </w:style>
  <w:style w:type="character" w:customStyle="1" w:styleId="20">
    <w:name w:val="标题 2 字符"/>
    <w:basedOn w:val="a1"/>
    <w:link w:val="2"/>
    <w:uiPriority w:val="9"/>
    <w:qFormat/>
    <w:rPr>
      <w:rFonts w:ascii="Times New Roman" w:eastAsia="宋体" w:hAnsi="Times New Roman" w:cstheme="majorBidi"/>
      <w:b/>
      <w:bCs/>
      <w:color w:val="000000" w:themeColor="text1"/>
      <w:szCs w:val="32"/>
    </w:rPr>
  </w:style>
  <w:style w:type="character" w:customStyle="1" w:styleId="ab">
    <w:name w:val="标题 字符"/>
    <w:basedOn w:val="a1"/>
    <w:link w:val="aa"/>
    <w:uiPriority w:val="10"/>
    <w:qFormat/>
    <w:rPr>
      <w:rFonts w:ascii="Times New Roman" w:eastAsia="宋体" w:hAnsi="Times New Roman" w:cstheme="majorBidi"/>
      <w:bCs/>
      <w:color w:val="000000" w:themeColor="text1"/>
      <w:sz w:val="18"/>
      <w:szCs w:val="32"/>
    </w:rPr>
  </w:style>
  <w:style w:type="paragraph" w:customStyle="1" w:styleId="ad">
    <w:name w:val="参考文献"/>
    <w:basedOn w:val="a0"/>
    <w:link w:val="ae"/>
    <w:qFormat/>
    <w:pPr>
      <w:spacing w:line="240" w:lineRule="auto"/>
      <w:ind w:firstLineChars="0" w:firstLine="0"/>
    </w:pPr>
    <w:rPr>
      <w:sz w:val="18"/>
    </w:rPr>
  </w:style>
  <w:style w:type="character" w:customStyle="1" w:styleId="ae">
    <w:name w:val="参考文献 字符"/>
    <w:basedOn w:val="a1"/>
    <w:link w:val="ad"/>
    <w:qFormat/>
    <w:rPr>
      <w:rFonts w:ascii="Times New Roman" w:eastAsia="宋体" w:hAnsi="Times New Roman"/>
      <w:color w:val="000000" w:themeColor="text1"/>
      <w:sz w:val="18"/>
    </w:rPr>
  </w:style>
  <w:style w:type="paragraph" w:customStyle="1" w:styleId="af">
    <w:name w:val="作者"/>
    <w:basedOn w:val="a0"/>
    <w:link w:val="af0"/>
    <w:qFormat/>
    <w:pPr>
      <w:spacing w:line="320" w:lineRule="exact"/>
      <w:ind w:firstLineChars="0" w:firstLine="0"/>
      <w:jc w:val="center"/>
    </w:pPr>
    <w:rPr>
      <w:sz w:val="18"/>
    </w:rPr>
  </w:style>
  <w:style w:type="character" w:customStyle="1" w:styleId="af0">
    <w:name w:val="作者 字符"/>
    <w:basedOn w:val="a1"/>
    <w:link w:val="af"/>
    <w:qFormat/>
    <w:rPr>
      <w:rFonts w:ascii="Times New Roman" w:eastAsia="宋体" w:hAnsi="Times New Roman"/>
      <w:color w:val="000000" w:themeColor="text1"/>
      <w:sz w:val="18"/>
    </w:rPr>
  </w:style>
  <w:style w:type="table" w:customStyle="1" w:styleId="af1">
    <w:name w:val="三线表"/>
    <w:basedOn w:val="a2"/>
    <w:uiPriority w:val="99"/>
    <w:qFormat/>
    <w:rPr>
      <w:rFonts w:ascii="Times New Roman" w:eastAsia="宋体" w:hAnsi="Times New Roman" w:cs="Times New Roman"/>
    </w:rPr>
    <w:tblPr>
      <w:jc w:val="center"/>
      <w:tblBorders>
        <w:top w:val="single" w:sz="4" w:space="0" w:color="auto"/>
        <w:bottom w:val="single" w:sz="8" w:space="0" w:color="auto"/>
      </w:tblBorders>
    </w:tblPr>
    <w:trPr>
      <w:jc w:val="center"/>
    </w:trPr>
  </w:style>
  <w:style w:type="paragraph" w:customStyle="1" w:styleId="a">
    <w:name w:val="序列"/>
    <w:basedOn w:val="a4"/>
    <w:link w:val="af2"/>
    <w:qFormat/>
    <w:pPr>
      <w:numPr>
        <w:numId w:val="1"/>
      </w:numPr>
      <w:spacing w:line="240" w:lineRule="auto"/>
      <w:ind w:left="357" w:firstLineChars="0" w:hanging="357"/>
    </w:pPr>
    <w:rPr>
      <w:rFonts w:ascii="Courier New" w:hAnsi="Courier New"/>
      <w:sz w:val="15"/>
    </w:rPr>
  </w:style>
  <w:style w:type="character" w:customStyle="1" w:styleId="af2">
    <w:name w:val="序列 字符"/>
    <w:basedOn w:val="a1"/>
    <w:link w:val="a"/>
    <w:qFormat/>
    <w:rPr>
      <w:rFonts w:ascii="Courier New" w:eastAsia="宋体" w:hAnsi="Courier New"/>
      <w:color w:val="000000" w:themeColor="text1"/>
      <w:sz w:val="15"/>
    </w:rPr>
  </w:style>
  <w:style w:type="character" w:customStyle="1" w:styleId="a5">
    <w:name w:val="正文文本 字符"/>
    <w:basedOn w:val="a1"/>
    <w:link w:val="a4"/>
    <w:uiPriority w:val="99"/>
    <w:semiHidden/>
    <w:qFormat/>
    <w:rPr>
      <w:rFonts w:ascii="Times New Roman" w:eastAsia="宋体" w:hAnsi="Times New Roman"/>
      <w:color w:val="000000" w:themeColor="text1"/>
    </w:rPr>
  </w:style>
  <w:style w:type="character" w:customStyle="1" w:styleId="a9">
    <w:name w:val="页眉 字符"/>
    <w:basedOn w:val="a1"/>
    <w:link w:val="a8"/>
    <w:uiPriority w:val="99"/>
    <w:qFormat/>
    <w:rPr>
      <w:rFonts w:ascii="Times New Roman" w:eastAsia="宋体" w:hAnsi="Times New Roman"/>
      <w:color w:val="000000" w:themeColor="text1"/>
      <w:sz w:val="18"/>
      <w:szCs w:val="18"/>
    </w:rPr>
  </w:style>
  <w:style w:type="character" w:customStyle="1" w:styleId="a7">
    <w:name w:val="页脚 字符"/>
    <w:basedOn w:val="a1"/>
    <w:link w:val="a6"/>
    <w:uiPriority w:val="99"/>
    <w:qFormat/>
    <w:rPr>
      <w:rFonts w:ascii="Times New Roman" w:eastAsia="宋体" w:hAnsi="Times New Roman"/>
      <w:color w:val="000000" w:themeColor="text1"/>
      <w:sz w:val="18"/>
      <w:szCs w:val="18"/>
    </w:rPr>
  </w:style>
  <w:style w:type="paragraph" w:customStyle="1" w:styleId="11">
    <w:name w:val="修订1"/>
    <w:hidden/>
    <w:uiPriority w:val="99"/>
    <w:semiHidden/>
    <w:qFormat/>
    <w:rPr>
      <w:rFonts w:ascii="Times New Roman" w:eastAsia="宋体" w:hAnsi="Times New Roman"/>
      <w:color w:val="000000" w:themeColor="text1"/>
      <w:kern w:val="2"/>
      <w:sz w:val="21"/>
      <w:szCs w:val="22"/>
    </w:rPr>
  </w:style>
  <w:style w:type="paragraph" w:customStyle="1" w:styleId="21">
    <w:name w:val="修订2"/>
    <w:hidden/>
    <w:uiPriority w:val="99"/>
    <w:semiHidden/>
    <w:qFormat/>
    <w:rPr>
      <w:rFonts w:ascii="Times New Roman" w:eastAsia="宋体" w:hAnsi="Times New Roman"/>
      <w:color w:val="000000" w:themeColor="text1"/>
      <w:kern w:val="2"/>
      <w:sz w:val="21"/>
      <w:szCs w:val="22"/>
    </w:rPr>
  </w:style>
  <w:style w:type="paragraph" w:customStyle="1" w:styleId="3">
    <w:name w:val="修订3"/>
    <w:hidden/>
    <w:uiPriority w:val="99"/>
    <w:semiHidden/>
    <w:rPr>
      <w:rFonts w:ascii="Times New Roman" w:eastAsia="宋体" w:hAnsi="Times New Roman"/>
      <w:color w:val="000000" w:themeColor="text1"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tif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8</Pages>
  <Words>866</Words>
  <Characters>4937</Characters>
  <Application>Microsoft Office Word</Application>
  <DocSecurity>0</DocSecurity>
  <Lines>41</Lines>
  <Paragraphs>11</Paragraphs>
  <ScaleCrop>false</ScaleCrop>
  <Company/>
  <LinksUpToDate>false</LinksUpToDate>
  <CharactersWithSpaces>5792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季 洁韵</dc:creator>
  <cp:lastModifiedBy>季 洁韵</cp:lastModifiedBy>
  <cp:revision>125</cp:revision>
  <dcterms:created xsi:type="dcterms:W3CDTF">2022-05-08T19:05:00Z</dcterms:created>
  <dcterms:modified xsi:type="dcterms:W3CDTF">2022-12-26T14:40:00Z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C0EE027B77264902A0D8280BD1A1DE8E</vt:lpwstr>
  </property>
</Properties>
</file>