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CFB" w:rsidRDefault="00661256">
      <w:pPr>
        <w:rPr>
          <w:rFonts w:ascii="Times New Roman" w:hAnsi="Times New Roman" w:cs="Times New Roman"/>
          <w:b/>
        </w:rPr>
      </w:pPr>
      <w:r w:rsidRPr="00661256">
        <w:rPr>
          <w:rFonts w:ascii="Times New Roman" w:hAnsi="Times New Roman" w:cs="Times New Roman"/>
          <w:b/>
        </w:rPr>
        <w:t>Table S1. The DEGs (differentially expressed genes) involved in dominant KEGG pathways.</w:t>
      </w:r>
    </w:p>
    <w:p w:rsidR="00661256" w:rsidRPr="00661256" w:rsidRDefault="00661256">
      <w:pPr>
        <w:rPr>
          <w:rFonts w:ascii="Times New Roman" w:hAnsi="Times New Roman" w:cs="Times New Roman"/>
          <w:b/>
        </w:rPr>
      </w:pPr>
    </w:p>
    <w:tbl>
      <w:tblPr>
        <w:tblW w:w="199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77"/>
        <w:gridCol w:w="1701"/>
        <w:gridCol w:w="4820"/>
        <w:gridCol w:w="1134"/>
        <w:gridCol w:w="1275"/>
        <w:gridCol w:w="8033"/>
      </w:tblGrid>
      <w:tr w:rsidR="00661256" w:rsidRPr="00661256" w:rsidTr="00661256">
        <w:trPr>
          <w:trHeight w:val="336"/>
        </w:trPr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Contig</w:t>
            </w:r>
            <w:proofErr w:type="spellEnd"/>
            <w:r w:rsidRPr="0066125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 xml:space="preserve"> no.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Predicted genes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Full gene name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E-value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Group</w:t>
            </w:r>
          </w:p>
        </w:tc>
        <w:tc>
          <w:tcPr>
            <w:tcW w:w="80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KEGG pathway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TRINITY_DN6795_c0_g1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Acat1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Acetyl-CoA acetyltransferase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2.24E-185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11, 12, 16, 19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TRINITY_DN9305_c1_g1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Hadha</w:t>
            </w:r>
            <w:proofErr w:type="spellEnd"/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Hydroxyacyl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-CoA dehydrogenase trifunctional </w:t>
            </w: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multienzyme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 complex subunit alpha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0.00E+00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11, 12, 16, 19, 20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TRINITY_DN4409_c0_g2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Hadh</w:t>
            </w:r>
            <w:proofErr w:type="spellEnd"/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Hydroxyacyl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-CoA dehydrogenase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1.11E-149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11, 12, 19, 20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TRINITY_DN2407_c0_g1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Hsd17b10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Hydroxysteroid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 17-beta dehydrogenase 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5.89E-135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11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TRINITY_DN153694_c1_g1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Aldh7a1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Aldehyde dehydrogenase 7 family member A1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1.83E-292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11, 12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TRINITY_DN19229_c0_g1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Abat</w:t>
            </w:r>
            <w:proofErr w:type="spellEnd"/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4-aminobutyrate aminotransferase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1.87E-182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11, 16, 19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TRINITY_DN3031_c1_g1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Acaa2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Acetyl-CoA acyltransferase 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4.91E-194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11, 12, 20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TRINITY_DN1449_c0_g1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Acat2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Acetyl-CoA acetyltransferase 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2.71E-192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11, 12, 16, 19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TRINITY_DN3427_c0_g1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Xdh</w:t>
            </w:r>
            <w:proofErr w:type="spellEnd"/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Xanthine dehydrogenase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0.00E+00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11, 14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TRINITY_DN13239_c0_g1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Pccb</w:t>
            </w:r>
            <w:proofErr w:type="spellEnd"/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Propionyl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-CoA carboxylase subunit beta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9.17E-308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11, 16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TRINITY_DN8804_c0_g1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Auh</w:t>
            </w:r>
            <w:proofErr w:type="spellEnd"/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AU RNA binding </w:t>
            </w: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methylglutaconyl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-CoA hydratase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1.41E-127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11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TRINITY_DN1654_c6_g1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Hadhb</w:t>
            </w:r>
            <w:proofErr w:type="spellEnd"/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Hydroxyacyl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-CoA dehydrogenase trifunctional </w:t>
            </w: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multienzyme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 complex subunit beta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1.51E-242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11, 12, 20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TRINITY_DN2391_c4_g1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Acadm</w:t>
            </w:r>
            <w:proofErr w:type="spellEnd"/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Acyl-CoA dehydrogenase medium chain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4.71E-226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11, 12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TRINITY_DN11380_c0_g1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Cpt1a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Carnitine </w:t>
            </w: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palmitoyltransferase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 1A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0.00E+00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12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TRINITY_DN2446_c0_g1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Eci2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Enoyl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-CoA delta isomerase 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7.14E-141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12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TRINITY_DN5617_c0_g2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Got2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Glutamic-</w:t>
            </w: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oxaloacetic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 transaminase 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4.77E-229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13, 14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TRINITY_DN1638_c0_g1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Rpia</w:t>
            </w:r>
            <w:proofErr w:type="spellEnd"/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Ribose 5-phosphate isomerase 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6.70E-108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13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TRINITY_DN3794_c1_g1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Tpi1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Triosephosphate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 isomerase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2.69E-58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13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TRINITY_DN6415_c0_g1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Gapdh</w:t>
            </w:r>
            <w:proofErr w:type="spellEnd"/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Glyceraldehyde-3-phosphate dehydrogenase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1.56E-115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13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TRINITY_DN9646_c0_g1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Pgk1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Phosphoglycerate kinase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4.29E-225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13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TRINITY_DN2075_c2_g2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Gpt2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Glutamic--pyruvic transaminase 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6.51E-233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13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lastRenderedPageBreak/>
              <w:t>TRINITY_DN121421_c0_g1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Fbp1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Fructose-</w:t>
            </w: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bisphosphatase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3.02E-183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13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TRINITY_DN23287_c0_g1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Maoa</w:t>
            </w:r>
            <w:proofErr w:type="spellEnd"/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Monoamine oxidase 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2.95E-69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14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TRINITY_DN714_c0_g2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Fah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Fumarylacetoacetate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 hydrolase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1.37E-239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14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TRINITY_DN1860_c2_g1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Hpd</w:t>
            </w:r>
            <w:proofErr w:type="spellEnd"/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4-hydroxyphenylpyruvate dioxygenase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2.43E-205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14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TRINITY_DN4393_c1_g1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Mif</w:t>
            </w:r>
            <w:proofErr w:type="spellEnd"/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Macrophage migration inhibitory factor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6.26E-35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14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TRINITY_DN11223_c0_g1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Adcy1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Adenylate cyclase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5.74E-97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15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TRINITY_DN15855_c0_g1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Oxt</w:t>
            </w:r>
            <w:proofErr w:type="spellEnd"/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Oxytocin/</w:t>
            </w: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neurophysin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 I </w:t>
            </w: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prepropeptide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9.15E-14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15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TRINITY_DN6893_c1_g1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Dync1li1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Dynein cytoplasmic 1 light intermediate chain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4.83E-106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15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TRINITY_DN1325_c0_g1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Prkacb</w:t>
            </w:r>
            <w:proofErr w:type="spellEnd"/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Protein kinase </w:t>
            </w: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cAMP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-activated catalytic subunit beta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9.53E-243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15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TRINITY_DN830_c19_g1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Dync1i2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Dynein cytoplasmic 1 intermediate chain 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4.03E-268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15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TRINITY_DN6812_c0_g1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Rab5a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RAB5A, member RAS oncogene family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2.86E-71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15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TRINITY_DN3126_c1_g1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Aqp2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Aquaporin 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2.32E-61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15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TRINITY_DN29097_c0_g1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Creb3l2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cAMP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 responsive element binding protein 3 like 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3.01E-76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15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TRINITY_DN57755_c0_g2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Suclg1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Succinate-CoA ligase GDP/ADP-forming subunit alpha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3.21E-181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16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TRINITY_DN2453_c1_g3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Suclg2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Succinate-CoA ligase GDP-forming subunit beta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1.40E-76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16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TRINITY_DN1500_c0_g1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Dhpr</w:t>
            </w:r>
            <w:proofErr w:type="spellEnd"/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Dihydropteridine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 reductase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9.74E-104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17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TRINITY_DN4741_c0_g1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Gsto1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Glutathione S-transferase omega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1.02E-59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17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TRINITY_DN2416_c0_g1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Trmt1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tRNA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methyltransferase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3.17E-218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17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TRINITY_DN12649_c0_g1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Pcbd1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Pterin-4 alpha-</w:t>
            </w: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carbinolamine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 dehydratase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3.80E-50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17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TRINITY_DN30822_c0_g1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Cbr1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Carbonyl reductase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2.49E-117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17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TRINITY_DN9173_c0_g1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Akr1b10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Aldo-</w:t>
            </w: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keto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 reductase family 1 member B10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2.16E-90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17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TRINITY_DN4068_c0_g1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Abcc2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ATP binding cassette subfamily C member 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0.00E+00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18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TRINITY_DN6_c2_g1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Abcb8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ATP binding cassette subfamily B member 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9.64E-258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18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TRINITY_DN6446_c0_g1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Abcd2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ATP binding cassette subfamily D member 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0.00E+00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18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lastRenderedPageBreak/>
              <w:t>TRINITY_DN4264_c1_g1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Abcd4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ATP binding cassette subfamily D member 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1.58E-167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18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TRINITY_DN1632_c0_g1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Abcc5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ATP binding cassette subfamily C member 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0.00E+00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18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TRINITY_DN6385_c2_g1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Abcc1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ATP binding cassette subfamily C member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0.00E+00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18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TRINITY_DN1094_c0_g1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Gad1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Glutamate decarboxylase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6.20E-38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19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TRINITY_DN8068_c0_g1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Med20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Mediator complex subunit 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3.86E-79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20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TRINITY_DN3836_c0_g1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Elovl5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ELOVL fatty acid </w:t>
            </w: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elongase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 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5.11E-126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20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TRINITY_DN2107_c1_g1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Rfng</w:t>
            </w:r>
            <w:proofErr w:type="spellEnd"/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RFNG O-</w:t>
            </w: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fucosylpeptide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 3-beta-N-acetylglucosaminyltransferase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3.30E-125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TRINITY_DN924_c0_g1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Dtx3l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Deltex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 E3 ubiquitin ligase 3L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5.78E-47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TRINITY_DN22773_c0_g1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Baz1b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Bromodomain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 adjacent to zinc finger domain 1B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9.86E-125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TRINITY_DN1857_c0_g1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Hes1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Hes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 family </w:t>
            </w: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bHLH</w:t>
            </w:r>
            <w:proofErr w:type="spellEnd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 xml:space="preserve"> transcription factor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1.17E-21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TRINITY_DN78_c2_g1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Casp8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Caspase 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3.68E-41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2, 3, 4, 5, 6, 7, 8, 9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TRINITY_DN1598_c0_g1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Casp3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Caspase 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5.06E-51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2, 3, 4, 5, 6, 7, 8, 9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TRINITY_DN2259_c0_g1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Casp8l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Caspase 8-like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8.62E-28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2, 3, 4, 5, 6, 7, 8, 9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TRINITY_DN44_c5_g1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Ddx58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kern w:val="0"/>
                <w:szCs w:val="24"/>
              </w:rPr>
              <w:t>RNA Sensor RIG-I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3.60E-41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2, 10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TRINITY_DN17222_c0_g1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Chuk</w:t>
            </w:r>
            <w:proofErr w:type="spellEnd"/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kern w:val="0"/>
                <w:szCs w:val="24"/>
              </w:rPr>
              <w:t>Component of inhibitor of nuclear factor kappa B kinase complex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1.12E-117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2, 3, 4, 8, 9, 10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TRINITY_DN1185_c15_g1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Tbk1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kern w:val="0"/>
                <w:szCs w:val="24"/>
              </w:rPr>
              <w:t>TANK-binding kinase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1.45E-54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2, 3, 4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TRINITY_DN2217_c1_g1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Fosl2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FOS like 2, AP-1 transcription factor subunit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4.88E-15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3, 8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TRINITY_DN21630_c1_g1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Casp3l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Caspase 3-like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1.76E-29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3, 5, 6, 7, 9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TRINITY_DN17859_c0_g1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Myd88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Myeloid differentiation factor 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6.21E-55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4, 8, 10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TRINITY_DN3163_c0_g1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Bcl2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BCL2 apoptosis regulator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6.23E-27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5, 6, 10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TRINITY_DN260_c0_g1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Adgrb1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Adhesion G protein-coupled receptor B1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1.05E-53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6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TRINITY_DN451_c1_g1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Plcg1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1-phosphatidylinositol 4,5-bisphosphate phosphodiesterase gamma-1 isoform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0.00E+00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7, 10</w:t>
            </w:r>
          </w:p>
        </w:tc>
      </w:tr>
      <w:tr w:rsidR="00661256" w:rsidRPr="00661256" w:rsidTr="00661256">
        <w:trPr>
          <w:trHeight w:val="32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TRINITY_DN7257_c0_g2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Mmp2l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Matrix metallopeptidase 2-like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8.72E-96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9</w:t>
            </w:r>
          </w:p>
        </w:tc>
      </w:tr>
      <w:tr w:rsidR="00661256" w:rsidRPr="00661256" w:rsidTr="00661256">
        <w:trPr>
          <w:trHeight w:val="336"/>
        </w:trPr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TRINITY_DN2804_c0_g1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Mmp19l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Cs w:val="24"/>
              </w:rPr>
              <w:t>Matrix metallopeptidase 19-like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2.85E-57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0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9</w:t>
            </w:r>
          </w:p>
        </w:tc>
      </w:tr>
    </w:tbl>
    <w:p w:rsidR="00661256" w:rsidRPr="00661256" w:rsidRDefault="00661256" w:rsidP="00661256">
      <w:pPr>
        <w:rPr>
          <w:rFonts w:ascii="Times New Roman" w:hAnsi="Times New Roman" w:cs="Times New Roman"/>
        </w:rPr>
      </w:pPr>
      <w:r w:rsidRPr="00661256">
        <w:rPr>
          <w:rFonts w:ascii="Times New Roman" w:hAnsi="Times New Roman" w:cs="Times New Roman"/>
        </w:rPr>
        <w:lastRenderedPageBreak/>
        <w:t>1, Notch signaling pathway; 2, RIG-I-like receptor signaling pathway; 3, IL-17 signaling pathway; 4, Toll-like receptor signaling pathway; 5,</w:t>
      </w:r>
      <w:r>
        <w:t xml:space="preserve"> </w:t>
      </w:r>
      <w:r w:rsidRPr="00661256">
        <w:rPr>
          <w:rFonts w:ascii="Times New Roman" w:hAnsi="Times New Roman" w:cs="Times New Roman"/>
        </w:rPr>
        <w:t xml:space="preserve">Apoptosis - multiple species; 6, p53 signaling pathway; 7, Natural killer cell mediated cytotoxicity; 8, Toll and </w:t>
      </w:r>
      <w:proofErr w:type="spellStart"/>
      <w:r w:rsidRPr="00661256">
        <w:rPr>
          <w:rFonts w:ascii="Times New Roman" w:hAnsi="Times New Roman" w:cs="Times New Roman"/>
        </w:rPr>
        <w:t>Imd</w:t>
      </w:r>
      <w:proofErr w:type="spellEnd"/>
      <w:r w:rsidRPr="00661256">
        <w:rPr>
          <w:rFonts w:ascii="Times New Roman" w:hAnsi="Times New Roman" w:cs="Times New Roman"/>
        </w:rPr>
        <w:t xml:space="preserve"> signaling pathway; 9, TNF signaling pathway; 10, NF-kappa B signaling pathway; 11, Valine, leucine and isoleucine degradation; 12, Fatty acid degradation; 13, Carbon fixation in photosynthetic organisms; 14, Tyrosine metabolism; 15, Vasopressin-regulated water reabsorption; 16, </w:t>
      </w:r>
      <w:proofErr w:type="spellStart"/>
      <w:r w:rsidRPr="00661256">
        <w:rPr>
          <w:rFonts w:ascii="Times New Roman" w:hAnsi="Times New Roman" w:cs="Times New Roman"/>
        </w:rPr>
        <w:t>Propanoate</w:t>
      </w:r>
      <w:proofErr w:type="spellEnd"/>
      <w:r w:rsidRPr="00661256">
        <w:rPr>
          <w:rFonts w:ascii="Times New Roman" w:hAnsi="Times New Roman" w:cs="Times New Roman"/>
        </w:rPr>
        <w:t xml:space="preserve"> metabolism; 17, Folate biosynthesis; 18, ABC transporters; 19, </w:t>
      </w:r>
      <w:proofErr w:type="spellStart"/>
      <w:r w:rsidRPr="00661256">
        <w:rPr>
          <w:rFonts w:ascii="Times New Roman" w:hAnsi="Times New Roman" w:cs="Times New Roman"/>
        </w:rPr>
        <w:t>Butanoate</w:t>
      </w:r>
      <w:proofErr w:type="spellEnd"/>
      <w:r w:rsidRPr="00661256">
        <w:rPr>
          <w:rFonts w:ascii="Times New Roman" w:hAnsi="Times New Roman" w:cs="Times New Roman"/>
        </w:rPr>
        <w:t xml:space="preserve"> metabolism; 20, Fatty acid elongation.</w:t>
      </w:r>
    </w:p>
    <w:p w:rsidR="00661256" w:rsidRDefault="00661256" w:rsidP="00661256"/>
    <w:p w:rsidR="00661256" w:rsidRDefault="00661256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661256" w:rsidRDefault="00661256" w:rsidP="00661256">
      <w:pPr>
        <w:rPr>
          <w:rFonts w:ascii="Times New Roman" w:hAnsi="Times New Roman" w:cs="Times New Roman"/>
          <w:b/>
        </w:rPr>
      </w:pPr>
      <w:r w:rsidRPr="00661256">
        <w:rPr>
          <w:rFonts w:ascii="Times New Roman" w:hAnsi="Times New Roman" w:cs="Times New Roman"/>
          <w:b/>
        </w:rPr>
        <w:lastRenderedPageBreak/>
        <w:t>Table S2. The DEGs (differentially expressed genes) of immune-related genes.</w:t>
      </w:r>
    </w:p>
    <w:p w:rsidR="00661256" w:rsidRDefault="00661256" w:rsidP="00661256">
      <w:pPr>
        <w:rPr>
          <w:rFonts w:ascii="Times New Roman" w:hAnsi="Times New Roman" w:cs="Times New Roman"/>
          <w:b/>
        </w:rPr>
      </w:pPr>
    </w:p>
    <w:tbl>
      <w:tblPr>
        <w:tblW w:w="1375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00"/>
        <w:gridCol w:w="1920"/>
        <w:gridCol w:w="5812"/>
        <w:gridCol w:w="1134"/>
        <w:gridCol w:w="1984"/>
      </w:tblGrid>
      <w:tr w:rsidR="00661256" w:rsidRPr="00661256" w:rsidTr="00661256">
        <w:trPr>
          <w:trHeight w:val="336"/>
        </w:trPr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Contig</w:t>
            </w:r>
            <w:proofErr w:type="spellEnd"/>
            <w:r w:rsidRPr="0066125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 xml:space="preserve"> no.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Predicted genes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Full gene name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E-value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66125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Group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TRINITY_DN830_c9_g1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Akirin2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Akirin</w:t>
            </w:r>
            <w:proofErr w:type="spellEnd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 xml:space="preserve"> 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1.59E-59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TRINITY_DN217_c10_g1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Arg1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Arginase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1.68E-93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TRINITY_DN2680_c0_g1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Asl</w:t>
            </w:r>
            <w:proofErr w:type="spellEnd"/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Argininosuccinate</w:t>
            </w:r>
            <w:proofErr w:type="spellEnd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lyase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1.44E-226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TRINITY_DN10478_c0_g1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C19orf66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Shiftless antiviral inhibitor of ribosomal frameshifting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1.12E-38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TRINITY_DN16638_c0_g1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Camk2a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Calcium/</w:t>
            </w:r>
            <w:proofErr w:type="spellStart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calmodulin</w:t>
            </w:r>
            <w:proofErr w:type="spellEnd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-dependent protein kinase type II alpha chain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5.80E-291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TRINITY_DN2582_c0_g1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Eprs</w:t>
            </w:r>
            <w:proofErr w:type="spellEnd"/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Bifunctional</w:t>
            </w:r>
            <w:proofErr w:type="spellEnd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 xml:space="preserve"> glutamate/</w:t>
            </w:r>
            <w:proofErr w:type="spellStart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proline</w:t>
            </w:r>
            <w:proofErr w:type="spellEnd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--</w:t>
            </w:r>
            <w:proofErr w:type="spellStart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tRNA</w:t>
            </w:r>
            <w:proofErr w:type="spellEnd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 xml:space="preserve"> ligase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4.42E-285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TRINITY_DN6415_c0_g1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Gapdh</w:t>
            </w:r>
            <w:proofErr w:type="spellEnd"/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Glyceraldehyde-3-phosphate dehydrogenase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1.56E-115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TRINITY_DN318_c3_g1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Hsp90b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Heat shock protein 90 beta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TRINITY_DN27005_c0_g1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Mapre1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Microtubule-associated protein RP/EB family member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1.44E-98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TRINITY_DN595_c0_g1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 xml:space="preserve">Ncoa7 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Nuclear receptor coactivator 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2.59E-85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TRINITY_DN643_c2_g1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Otud7b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OTU domain-containing protein 7B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2.64E-182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TRINITY_DN2762_c0_g1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 xml:space="preserve">Pgrp2 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Peptidoglycan recognition protein 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9.32E-58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TRINITY_DN338_c2_g2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 xml:space="preserve">Pgrp3l 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Peptidoglycan recognition protein 3 like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3.13E-55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TRINITY_DN1132_c0_g1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Polr3b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DNA-directed RNA polymerase III subunit RPC2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TRINITY_DN1325_c0_g1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Prkacb</w:t>
            </w:r>
            <w:proofErr w:type="spellEnd"/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cAMP</w:t>
            </w:r>
            <w:proofErr w:type="spellEnd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-dependent protein kinase catalytic subunit beta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9.53E-243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TRINITY_DN1168_c0_g2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Prkd1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Serine/threonine-protein kinase D1-like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TRINITY_DN88490_c0_g1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Skp1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S-phase kinase-associated protein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5.10E-94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TRINITY_DN1667_c87_g1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Tep1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Thioester-containing protein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1.18E-58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TRINITY_DN1009_c8_g1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Tmed7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Transmembrane emp24 domain-containing protein 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1.83E-88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TRINITY_DN409_c4_g1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Ube2n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Ubiquitin-conjugating enzyme E2 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4.22E-96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TRINITY_DN10_c10_g1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Wwp1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WW domain containing E3 ubiquitin protein ligase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TRINITY_DN11056_c0_g1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 xml:space="preserve">Alp2 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Alkaline phosphatase 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1.84E-166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TRINITY_DN5019_c1_g1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Cnpy3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Canopy FGF signaling regulator 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2.64E-66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lastRenderedPageBreak/>
              <w:t>TRINITY_DN9434_c0_g1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Dak</w:t>
            </w:r>
            <w:proofErr w:type="spellEnd"/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Dihydroxyacetone kinase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1.98E-183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TRINITY_DN14016_c0_g1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 xml:space="preserve">Gch1 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 xml:space="preserve">GTP </w:t>
            </w:r>
            <w:proofErr w:type="spellStart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cyclohydrolase</w:t>
            </w:r>
            <w:proofErr w:type="spellEnd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 xml:space="preserve">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6.53E-101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TRINITY_DN6490_c0_g1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Hspa1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 xml:space="preserve">Heat shock protein family A (Hsp70) member 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1.89E-41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TRINITY_DN3878_c1_g1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Hspd1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Heat shock protein family D (Hsp60) member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7.24E-306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TRINITY_DN13987_c0_g1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Mmp14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Matrix metallopeptidase 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7.59E-34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TRINITY_DN8644_c0_g1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Slc26a6l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Solute carrier family 26 member 6 like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2.52E-37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TRINITY_DN595_c13_g1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Vim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Vimentin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6.34E-40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TRINITY_DN378_c5_g1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Vnn1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Vanin</w:t>
            </w:r>
            <w:proofErr w:type="spellEnd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 xml:space="preserve">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1.18E-51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TRINITY_DN4047_c0_g1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Arhgef26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Rho guanine nucleotide exchange factor 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5.93E-137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4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TRINITY_DN1598_c0_g1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Casp3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Caspase 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5.06E-51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4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TRINITY_DN78_c2_g1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Casp8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Caspase 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3.68E-41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4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TRINITY_DN2259_c0_g1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Casp8l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Caspase 8-like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8.62E-28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4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TRINITY_DN17222_c0_g1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Chuk</w:t>
            </w:r>
            <w:proofErr w:type="spellEnd"/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kern w:val="0"/>
                <w:szCs w:val="24"/>
              </w:rPr>
              <w:t>Inhibitor of nuclear factor kappa-B kinase subunit alpha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1.12E-117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4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TRINITY_DN44_c5_g1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Ddx58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kern w:val="0"/>
                <w:szCs w:val="24"/>
              </w:rPr>
              <w:t>RNA Sensor RIG-I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3.60E-41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4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TRINITY_DN361_c1_g2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Dmbt1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Deleted in malignant brain tumors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1.68E-24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4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TRINITY_DN1185_c15_g1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Tbk1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kern w:val="0"/>
                <w:szCs w:val="24"/>
              </w:rPr>
              <w:t>TANK-binding kinase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1.45E-54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4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TRINITY_DN14712_c0_g1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Irf2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Interferon regulatory factor 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4.70E-32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4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TRINITY_DN7257_c0_g2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Mmp2l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Matrix metallopeptidase 2-like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8.72E-96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4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TRINITY_DN17859_c0_g1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Myd88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Myeloid differentiation factor 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6.21E-55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4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TRINITY_DN93801_c0_g2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Parp14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Poly(</w:t>
            </w:r>
            <w:proofErr w:type="spellStart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adp</w:t>
            </w:r>
            <w:proofErr w:type="spellEnd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-ribose) polymerase family member 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1.41E-16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4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TRINITY_DN451_c1_g1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Plcg1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1-phosphatidylinositol 4,5-bisphosphate phosphodiesterase gamma-1 isoform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0.00E+00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4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TRINITY_DN120_c2_g1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proofErr w:type="spellStart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Prkci</w:t>
            </w:r>
            <w:proofErr w:type="spellEnd"/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Protein kinase C iota type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2.53E-306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4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TRINITY_DN1028_c0_g1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Samhd1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 xml:space="preserve">SAM and HD domain containing </w:t>
            </w:r>
            <w:proofErr w:type="spellStart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deoxynucleoside</w:t>
            </w:r>
            <w:proofErr w:type="spellEnd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 xml:space="preserve"> triphosphate </w:t>
            </w:r>
            <w:proofErr w:type="spellStart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triphosphohydrolase</w:t>
            </w:r>
            <w:proofErr w:type="spellEnd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 xml:space="preserve">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2.29E-139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4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TRINITY_DN1742_c0_g1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Sin3a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kern w:val="0"/>
                <w:szCs w:val="24"/>
              </w:rPr>
              <w:t>SIN3 transcription regulator family member 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kern w:val="0"/>
                <w:szCs w:val="24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4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TRINITY_DN792_c17_g1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Wnt5b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kern w:val="0"/>
                <w:szCs w:val="24"/>
              </w:rPr>
              <w:t>Wingless-type MMTV integration site family, member 5B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2.86E-182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4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lastRenderedPageBreak/>
              <w:t>TRINITY_DN167_c2_g1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Parp12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Poly(</w:t>
            </w:r>
            <w:proofErr w:type="spellStart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adp</w:t>
            </w:r>
            <w:proofErr w:type="spellEnd"/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-ribose) polymerase family member 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9.37E-49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4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TRINITY_DN5232_c0_g2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Crisp2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Cysteine rich secretory protein 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1.25E-29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5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TRINITY_DN6001_c0_g1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Hsp90a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Heat shock protein 90 alpha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2.92E-154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5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TRINITY_DN6242_c1_g1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Irf1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Interferon regulatory factor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1.82E-33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5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TRINITY_DN826_c0_g1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Mapkapk2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MAP kinase-activated protein kinase 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2.30E-166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5</w:t>
            </w:r>
          </w:p>
        </w:tc>
      </w:tr>
      <w:tr w:rsidR="00661256" w:rsidRPr="00661256" w:rsidTr="00661256">
        <w:trPr>
          <w:trHeight w:val="32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TRINITY_DN1589_c0_g1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Nos2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Nitric oxide synthase, brain 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5</w:t>
            </w:r>
          </w:p>
        </w:tc>
      </w:tr>
      <w:tr w:rsidR="00661256" w:rsidRPr="00661256" w:rsidTr="00661256">
        <w:trPr>
          <w:trHeight w:val="336"/>
        </w:trPr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TRINITY_DN15174_c0_g1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Rps6ka2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i/>
                <w:iCs/>
                <w:color w:val="000000"/>
                <w:kern w:val="0"/>
                <w:szCs w:val="24"/>
              </w:rPr>
              <w:t>Ribosomal protein S6 kinase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1256" w:rsidRPr="00661256" w:rsidRDefault="00661256" w:rsidP="00661256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66125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5</w:t>
            </w:r>
          </w:p>
        </w:tc>
      </w:tr>
    </w:tbl>
    <w:p w:rsidR="00661256" w:rsidRDefault="00661256" w:rsidP="00661256">
      <w:pPr>
        <w:rPr>
          <w:rFonts w:ascii="Times New Roman" w:hAnsi="Times New Roman" w:cs="Times New Roman"/>
          <w:b/>
        </w:rPr>
      </w:pPr>
    </w:p>
    <w:p w:rsidR="00661256" w:rsidRDefault="00661256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661256" w:rsidRDefault="00661256" w:rsidP="00661256">
      <w:pPr>
        <w:rPr>
          <w:rFonts w:ascii="Times New Roman" w:hAnsi="Times New Roman" w:cs="Times New Roman"/>
          <w:b/>
        </w:rPr>
      </w:pPr>
      <w:r w:rsidRPr="00661256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334000" cy="4081145"/>
            <wp:effectExtent l="0" t="0" r="0" b="0"/>
            <wp:docPr id="1" name="圖片 1" descr="D:\助理教授(2013-)\研究發表(國際期刊)\OK_2022_Squid ANG transcriptome\Manuscript_R1_20201110\Fig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助理教授(2013-)\研究發表(國際期刊)\OK_2022_Squid ANG transcriptome\Manuscript_R1_20201110\FigS1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032" w:rsidRDefault="00F97032" w:rsidP="00F9703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FigS1</w:t>
      </w:r>
      <w:r>
        <w:rPr>
          <w:rFonts w:ascii="Times New Roman" w:hAnsi="Times New Roman" w:cs="Times New Roman"/>
          <w:b/>
        </w:rPr>
        <w:t xml:space="preserve">. </w:t>
      </w:r>
      <w:r w:rsidRPr="00F97032">
        <w:rPr>
          <w:rFonts w:ascii="Times New Roman" w:hAnsi="Times New Roman" w:cs="Times New Roman"/>
          <w:b/>
        </w:rPr>
        <w:t>Expression-</w:t>
      </w:r>
      <w:proofErr w:type="spellStart"/>
      <w:r w:rsidRPr="00F97032">
        <w:rPr>
          <w:rFonts w:ascii="Times New Roman" w:hAnsi="Times New Roman" w:cs="Times New Roman"/>
          <w:b/>
        </w:rPr>
        <w:t>dependant</w:t>
      </w:r>
      <w:proofErr w:type="spellEnd"/>
      <w:r w:rsidRPr="00F97032">
        <w:rPr>
          <w:rFonts w:ascii="Times New Roman" w:hAnsi="Times New Roman" w:cs="Times New Roman"/>
          <w:b/>
        </w:rPr>
        <w:t xml:space="preserve"> N50 (ExN50) as calculated against a fraction of the total</w:t>
      </w:r>
      <w:r>
        <w:rPr>
          <w:rFonts w:ascii="Times New Roman" w:hAnsi="Times New Roman" w:cs="Times New Roman"/>
          <w:b/>
        </w:rPr>
        <w:t xml:space="preserve"> </w:t>
      </w:r>
      <w:r w:rsidRPr="00F97032">
        <w:rPr>
          <w:rFonts w:ascii="Times New Roman" w:hAnsi="Times New Roman" w:cs="Times New Roman"/>
          <w:b/>
        </w:rPr>
        <w:t>expressed data (Ex).</w:t>
      </w:r>
    </w:p>
    <w:p w:rsidR="00F97032" w:rsidRPr="00F97032" w:rsidRDefault="00F97032" w:rsidP="00661256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p w:rsidR="00F97032" w:rsidRDefault="00F97032" w:rsidP="00661256">
      <w:pPr>
        <w:rPr>
          <w:rFonts w:ascii="Times New Roman" w:hAnsi="Times New Roman" w:cs="Times New Roman"/>
          <w:b/>
        </w:rPr>
      </w:pPr>
      <w:r w:rsidRPr="00F97032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8863330" cy="5424244"/>
            <wp:effectExtent l="0" t="0" r="0" b="5080"/>
            <wp:docPr id="2" name="圖片 2" descr="D:\助理教授(2013-)\研究發表(國際期刊)\OK_2022_Squid ANG transcriptome\Manuscript_R1_20201110\Fig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助理教授(2013-)\研究發表(國際期刊)\OK_2022_Squid ANG transcriptome\Manuscript_R1_20201110\FigS2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2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032" w:rsidRDefault="00F97032" w:rsidP="0066125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 xml:space="preserve">FigS2. </w:t>
      </w:r>
      <w:r w:rsidRPr="00F97032">
        <w:rPr>
          <w:rFonts w:ascii="Times New Roman" w:hAnsi="Times New Roman" w:cs="Times New Roman"/>
          <w:b/>
        </w:rPr>
        <w:t>Functional annotation of DEGs in the GO database.</w:t>
      </w:r>
    </w:p>
    <w:p w:rsidR="00F97032" w:rsidRDefault="00F97032" w:rsidP="00661256">
      <w:pPr>
        <w:rPr>
          <w:rFonts w:ascii="Times New Roman" w:hAnsi="Times New Roman" w:cs="Times New Roman"/>
          <w:b/>
        </w:rPr>
      </w:pPr>
    </w:p>
    <w:p w:rsidR="00F97032" w:rsidRDefault="00F97032" w:rsidP="00661256">
      <w:pPr>
        <w:rPr>
          <w:rFonts w:ascii="Times New Roman" w:hAnsi="Times New Roman" w:cs="Times New Roman"/>
          <w:b/>
        </w:rPr>
      </w:pPr>
    </w:p>
    <w:p w:rsidR="00F97032" w:rsidRDefault="00F97032" w:rsidP="00661256">
      <w:pPr>
        <w:rPr>
          <w:rFonts w:ascii="Times New Roman" w:hAnsi="Times New Roman" w:cs="Times New Roman"/>
          <w:b/>
        </w:rPr>
      </w:pPr>
      <w:r w:rsidRPr="00F97032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8863330" cy="5395152"/>
            <wp:effectExtent l="0" t="0" r="0" b="0"/>
            <wp:docPr id="3" name="圖片 3" descr="D:\助理教授(2013-)\研究發表(國際期刊)\OK_2022_Squid ANG transcriptome\Manuscript_R1_20201110\Fig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助理教授(2013-)\研究發表(國際期刊)\OK_2022_Squid ANG transcriptome\Manuscript_R1_20201110\FigS3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032" w:rsidRPr="00661256" w:rsidRDefault="00F97032" w:rsidP="00661256">
      <w:pPr>
        <w:rPr>
          <w:rFonts w:ascii="Times New Roman" w:hAnsi="Times New Roman" w:cs="Times New Roman" w:hint="eastAsia"/>
          <w:b/>
        </w:rPr>
      </w:pPr>
      <w:r>
        <w:rPr>
          <w:rFonts w:ascii="Times New Roman" w:hAnsi="Times New Roman" w:cs="Times New Roman" w:hint="eastAsia"/>
          <w:b/>
        </w:rPr>
        <w:t xml:space="preserve">FigS3. </w:t>
      </w:r>
      <w:r w:rsidRPr="00F97032">
        <w:rPr>
          <w:rFonts w:ascii="Times New Roman" w:hAnsi="Times New Roman" w:cs="Times New Roman"/>
          <w:b/>
        </w:rPr>
        <w:t>KEGG enrichment analysis of DEGs.</w:t>
      </w:r>
    </w:p>
    <w:sectPr w:rsidR="00F97032" w:rsidRPr="00661256" w:rsidSect="00661256">
      <w:pgSz w:w="16838" w:h="11906" w:orient="landscape"/>
      <w:pgMar w:top="1080" w:right="1440" w:bottom="108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256"/>
    <w:rsid w:val="00242F6C"/>
    <w:rsid w:val="00661256"/>
    <w:rsid w:val="00F57CFB"/>
    <w:rsid w:val="00F9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CB037"/>
  <w15:chartTrackingRefBased/>
  <w15:docId w15:val="{1271BACC-8EC2-42FE-B59C-70FFB181A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14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1619</Words>
  <Characters>9233</Characters>
  <Application>Microsoft Office Word</Application>
  <DocSecurity>0</DocSecurity>
  <Lines>76</Lines>
  <Paragraphs>21</Paragraphs>
  <ScaleCrop>false</ScaleCrop>
  <Company/>
  <LinksUpToDate>false</LinksUpToDate>
  <CharactersWithSpaces>10831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1</cp:revision>
  <dcterms:created xsi:type="dcterms:W3CDTF">2022-12-02T11:36:00Z</dcterms:created>
  <dcterms:modified xsi:type="dcterms:W3CDTF">2022-12-02T11:49:00Z</dcterms:modified>
</cp:coreProperties>
</file>