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D6128" w14:textId="77777777" w:rsidR="00071E38" w:rsidRDefault="00071E38" w:rsidP="00071E3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drawing>
          <wp:inline distT="0" distB="0" distL="0" distR="0" wp14:anchorId="685B1A3A" wp14:editId="23C62FE6">
            <wp:extent cx="6234479" cy="31908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232" cy="319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E7603" w14:textId="3E91E00E" w:rsidR="00071E38" w:rsidRPr="0000318D" w:rsidRDefault="00071E38" w:rsidP="00071E38">
      <w:pPr>
        <w:jc w:val="both"/>
        <w:rPr>
          <w:rFonts w:cs="Times New Roman"/>
          <w:b/>
          <w:bCs/>
          <w:szCs w:val="24"/>
        </w:rPr>
      </w:pPr>
      <w:r w:rsidRPr="0000318D">
        <w:rPr>
          <w:rFonts w:cs="Times New Roman"/>
          <w:b/>
          <w:bCs/>
          <w:szCs w:val="24"/>
        </w:rPr>
        <w:t xml:space="preserve">Supplementary </w:t>
      </w:r>
      <w:r w:rsidRPr="0000318D">
        <w:rPr>
          <w:rFonts w:cs="Times New Roman"/>
          <w:b/>
          <w:bCs/>
          <w:iCs/>
          <w:szCs w:val="24"/>
        </w:rPr>
        <w:t>Figure S1</w:t>
      </w:r>
      <w:r w:rsidRPr="0000318D">
        <w:rPr>
          <w:rFonts w:cs="Times New Roman"/>
          <w:b/>
          <w:bCs/>
          <w:szCs w:val="24"/>
        </w:rPr>
        <w:t xml:space="preserve"> </w:t>
      </w:r>
      <w:r w:rsidRPr="0000318D">
        <w:rPr>
          <w:rFonts w:cs="Times New Roman"/>
          <w:szCs w:val="24"/>
        </w:rPr>
        <w:t xml:space="preserve">The characteristics of differentially methylated probes (DMPs). </w:t>
      </w:r>
      <w:r w:rsidRPr="0000318D">
        <w:rPr>
          <w:rFonts w:cs="Times New Roman"/>
          <w:b/>
          <w:bCs/>
          <w:szCs w:val="24"/>
        </w:rPr>
        <w:t>A-B.</w:t>
      </w:r>
      <w:r w:rsidRPr="0000318D">
        <w:rPr>
          <w:rFonts w:cs="Times New Roman"/>
          <w:szCs w:val="24"/>
        </w:rPr>
        <w:t xml:space="preserve"> The distribution of DMPs in featured regions. </w:t>
      </w:r>
      <w:r w:rsidRPr="0000318D">
        <w:rPr>
          <w:rFonts w:cs="Times New Roman"/>
          <w:b/>
          <w:bCs/>
          <w:szCs w:val="24"/>
        </w:rPr>
        <w:t>C-D.</w:t>
      </w:r>
      <w:r w:rsidRPr="0000318D">
        <w:rPr>
          <w:rFonts w:cs="Times New Roman"/>
          <w:szCs w:val="24"/>
        </w:rPr>
        <w:t xml:space="preserve"> The distribution of DMPs in CpG regions.</w:t>
      </w:r>
    </w:p>
    <w:p w14:paraId="6C61F528" w14:textId="77777777" w:rsidR="00071E38" w:rsidRDefault="00071E38">
      <w:pPr>
        <w:spacing w:before="0" w:after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4275282C" w14:textId="77777777" w:rsidR="00071E38" w:rsidRDefault="00071E38" w:rsidP="00071E3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798D2FCF" wp14:editId="231FC85C">
            <wp:extent cx="5932805" cy="2889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253C3" w14:textId="21A7EE7E" w:rsidR="00071E38" w:rsidRPr="00071E38" w:rsidRDefault="00071E38" w:rsidP="00071E38">
      <w:pPr>
        <w:jc w:val="both"/>
        <w:rPr>
          <w:rFonts w:cs="Times New Roman"/>
          <w:b/>
          <w:bCs/>
          <w:szCs w:val="24"/>
        </w:rPr>
      </w:pPr>
      <w:r w:rsidRPr="0000318D">
        <w:rPr>
          <w:rFonts w:cs="Times New Roman"/>
          <w:b/>
          <w:bCs/>
          <w:szCs w:val="24"/>
        </w:rPr>
        <w:t xml:space="preserve">Supplementary </w:t>
      </w:r>
      <w:r w:rsidRPr="0000318D">
        <w:rPr>
          <w:rFonts w:cs="Times New Roman"/>
          <w:b/>
          <w:bCs/>
          <w:iCs/>
          <w:szCs w:val="24"/>
        </w:rPr>
        <w:t>Figure S2</w:t>
      </w:r>
      <w:r w:rsidRPr="0000318D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szCs w:val="24"/>
        </w:rPr>
        <w:t xml:space="preserve">The </w:t>
      </w:r>
      <w:r w:rsidRPr="0000318D">
        <w:rPr>
          <w:rFonts w:cs="Times New Roman"/>
          <w:szCs w:val="24"/>
        </w:rPr>
        <w:t xml:space="preserve">venn plot </w:t>
      </w:r>
      <w:r>
        <w:rPr>
          <w:rFonts w:cs="Times New Roman"/>
          <w:szCs w:val="24"/>
        </w:rPr>
        <w:t>showed t</w:t>
      </w:r>
      <w:r w:rsidRPr="0000318D">
        <w:rPr>
          <w:rFonts w:cs="Times New Roman"/>
          <w:szCs w:val="24"/>
        </w:rPr>
        <w:t>he hyper- and hypomethylated PDMPs in 4 alcohol-</w:t>
      </w:r>
      <w:r>
        <w:rPr>
          <w:rFonts w:cs="Times New Roman"/>
          <w:szCs w:val="24"/>
        </w:rPr>
        <w:t>associate</w:t>
      </w:r>
      <w:r w:rsidRPr="0000318D">
        <w:rPr>
          <w:rFonts w:cs="Times New Roman"/>
          <w:szCs w:val="24"/>
        </w:rPr>
        <w:t xml:space="preserve"> cancers.</w:t>
      </w:r>
    </w:p>
    <w:p w14:paraId="5C813BA0" w14:textId="77777777" w:rsidR="00071E38" w:rsidRDefault="00071E38">
      <w:pPr>
        <w:spacing w:before="0" w:after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75BF4AA6" w14:textId="77777777" w:rsidR="00071E38" w:rsidRDefault="00071E38" w:rsidP="00071E3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09BCB8F6" wp14:editId="6C295CB2">
            <wp:extent cx="6216004" cy="32040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24" cy="321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57A7" w14:textId="60B0B291" w:rsidR="00071E38" w:rsidRDefault="00071E38" w:rsidP="00071E38">
      <w:pPr>
        <w:jc w:val="both"/>
        <w:rPr>
          <w:rFonts w:cs="Times New Roman"/>
          <w:szCs w:val="24"/>
        </w:rPr>
      </w:pPr>
      <w:r w:rsidRPr="0000318D">
        <w:rPr>
          <w:rFonts w:cs="Times New Roman"/>
          <w:b/>
          <w:bCs/>
          <w:szCs w:val="24"/>
        </w:rPr>
        <w:t xml:space="preserve">Supplementary </w:t>
      </w:r>
      <w:r w:rsidRPr="0000318D">
        <w:rPr>
          <w:rFonts w:cs="Times New Roman"/>
          <w:b/>
          <w:bCs/>
          <w:iCs/>
          <w:szCs w:val="24"/>
        </w:rPr>
        <w:t>Figure S3</w:t>
      </w:r>
      <w:r w:rsidRPr="0000318D">
        <w:rPr>
          <w:rFonts w:cs="Times New Roman"/>
          <w:b/>
          <w:bCs/>
          <w:szCs w:val="24"/>
        </w:rPr>
        <w:t xml:space="preserve"> </w:t>
      </w:r>
      <w:r w:rsidRPr="0000318D">
        <w:rPr>
          <w:rFonts w:cs="Times New Roman"/>
          <w:szCs w:val="24"/>
        </w:rPr>
        <w:t>The distribution of PDMPs in featured (</w:t>
      </w:r>
      <w:r w:rsidRPr="0000318D">
        <w:rPr>
          <w:rFonts w:cs="Times New Roman"/>
          <w:b/>
          <w:bCs/>
          <w:szCs w:val="24"/>
        </w:rPr>
        <w:t>A and B</w:t>
      </w:r>
      <w:r w:rsidRPr="0000318D">
        <w:rPr>
          <w:rFonts w:cs="Times New Roman"/>
          <w:szCs w:val="24"/>
        </w:rPr>
        <w:t>) and CpG regions (</w:t>
      </w:r>
      <w:r w:rsidRPr="0000318D">
        <w:rPr>
          <w:rFonts w:cs="Times New Roman"/>
          <w:b/>
          <w:bCs/>
          <w:szCs w:val="24"/>
        </w:rPr>
        <w:t>C and D</w:t>
      </w:r>
      <w:r w:rsidRPr="0000318D">
        <w:rPr>
          <w:rFonts w:cs="Times New Roman"/>
          <w:szCs w:val="24"/>
        </w:rPr>
        <w:t>).</w:t>
      </w:r>
    </w:p>
    <w:p w14:paraId="746D7BBB" w14:textId="77777777" w:rsidR="00071E38" w:rsidRDefault="00071E38">
      <w:pPr>
        <w:spacing w:before="0" w:after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6E1B5060" w14:textId="77777777" w:rsidR="00071E38" w:rsidRDefault="00071E38" w:rsidP="00071E38">
      <w:pPr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301E142C" wp14:editId="4256CB3D">
            <wp:extent cx="2991917" cy="59838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09" cy="59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36628" w14:textId="5B29CFF2" w:rsidR="00071E38" w:rsidRPr="0000318D" w:rsidRDefault="00071E38" w:rsidP="00071E38">
      <w:pPr>
        <w:jc w:val="both"/>
        <w:rPr>
          <w:rFonts w:cs="Times New Roman"/>
          <w:b/>
          <w:bCs/>
          <w:szCs w:val="24"/>
        </w:rPr>
      </w:pPr>
      <w:r w:rsidRPr="0000318D">
        <w:rPr>
          <w:rFonts w:cs="Times New Roman"/>
          <w:b/>
          <w:bCs/>
          <w:szCs w:val="24"/>
        </w:rPr>
        <w:t xml:space="preserve">Supplementary </w:t>
      </w:r>
      <w:r w:rsidRPr="0000318D">
        <w:rPr>
          <w:rFonts w:cs="Times New Roman"/>
          <w:b/>
          <w:bCs/>
          <w:iCs/>
          <w:szCs w:val="24"/>
        </w:rPr>
        <w:t>Figure S4</w:t>
      </w:r>
      <w:r w:rsidRPr="0000318D">
        <w:rPr>
          <w:rFonts w:cs="Times New Roman"/>
          <w:b/>
          <w:bCs/>
          <w:szCs w:val="24"/>
        </w:rPr>
        <w:t xml:space="preserve"> </w:t>
      </w:r>
      <w:r w:rsidRPr="0000318D">
        <w:rPr>
          <w:rFonts w:cs="Times New Roman"/>
          <w:szCs w:val="24"/>
        </w:rPr>
        <w:t xml:space="preserve">The beta values of CpG probes in CpG island: </w:t>
      </w:r>
      <w:r w:rsidRPr="0000318D">
        <w:rPr>
          <w:rFonts w:cs="Times New Roman"/>
          <w:i/>
          <w:iCs/>
          <w:szCs w:val="24"/>
        </w:rPr>
        <w:t>chr19:58220189-58220517</w:t>
      </w:r>
      <w:r w:rsidRPr="0000318D">
        <w:rPr>
          <w:rFonts w:cs="Times New Roman"/>
          <w:szCs w:val="24"/>
        </w:rPr>
        <w:t xml:space="preserve"> in 4 alcohol-</w:t>
      </w:r>
      <w:r>
        <w:rPr>
          <w:rFonts w:cs="Times New Roman"/>
          <w:szCs w:val="24"/>
        </w:rPr>
        <w:t>associated</w:t>
      </w:r>
      <w:r w:rsidRPr="0000318D">
        <w:rPr>
          <w:rFonts w:cs="Times New Roman"/>
          <w:szCs w:val="24"/>
        </w:rPr>
        <w:t xml:space="preserve"> cancers.</w:t>
      </w:r>
    </w:p>
    <w:p w14:paraId="1AE58218" w14:textId="77777777" w:rsidR="00071E38" w:rsidRDefault="00071E38">
      <w:pPr>
        <w:spacing w:before="0" w:after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22D40C11" w14:textId="77777777" w:rsidR="00071E38" w:rsidRDefault="00071E38" w:rsidP="00071E3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1691B4B1" wp14:editId="565C25E8">
            <wp:extent cx="5486400" cy="5486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C0C1" w14:textId="0D4B47B9" w:rsidR="00071E38" w:rsidRDefault="00071E38" w:rsidP="00071E38">
      <w:pPr>
        <w:jc w:val="both"/>
        <w:rPr>
          <w:rFonts w:cs="Times New Roman"/>
          <w:szCs w:val="24"/>
        </w:rPr>
      </w:pPr>
      <w:r w:rsidRPr="0000318D">
        <w:rPr>
          <w:rFonts w:cs="Times New Roman"/>
          <w:b/>
          <w:bCs/>
          <w:szCs w:val="24"/>
        </w:rPr>
        <w:t xml:space="preserve">Supplementary </w:t>
      </w:r>
      <w:r w:rsidRPr="0000318D">
        <w:rPr>
          <w:rFonts w:cs="Times New Roman"/>
          <w:b/>
          <w:bCs/>
          <w:iCs/>
          <w:szCs w:val="24"/>
        </w:rPr>
        <w:t>Figure S5</w:t>
      </w:r>
      <w:r w:rsidRPr="0000318D">
        <w:rPr>
          <w:rFonts w:cs="Times New Roman"/>
          <w:b/>
          <w:bCs/>
          <w:szCs w:val="24"/>
        </w:rPr>
        <w:t xml:space="preserve"> </w:t>
      </w:r>
      <w:r w:rsidRPr="0000318D">
        <w:rPr>
          <w:rFonts w:cs="Times New Roman"/>
          <w:szCs w:val="24"/>
        </w:rPr>
        <w:t xml:space="preserve">The beta values of CpG probes in CpG island: </w:t>
      </w:r>
      <w:r w:rsidRPr="0000318D">
        <w:rPr>
          <w:rFonts w:cs="Times New Roman"/>
          <w:i/>
          <w:iCs/>
          <w:szCs w:val="24"/>
        </w:rPr>
        <w:t>chr19:58220189-58220517</w:t>
      </w:r>
      <w:r w:rsidRPr="0000318D">
        <w:rPr>
          <w:rFonts w:cs="Times New Roman"/>
          <w:szCs w:val="24"/>
        </w:rPr>
        <w:t xml:space="preserve"> in GSE123781.</w:t>
      </w:r>
    </w:p>
    <w:p w14:paraId="59AAECCD" w14:textId="65AD4BBF" w:rsidR="00071E38" w:rsidRPr="00071E38" w:rsidRDefault="00071E38" w:rsidP="00071E38">
      <w:pPr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05F72B7" w14:textId="77777777" w:rsidR="00071E38" w:rsidRDefault="00071E38" w:rsidP="00071E3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65DA385D" wp14:editId="71EA3879">
            <wp:extent cx="6203290" cy="3724814"/>
            <wp:effectExtent l="0" t="0" r="762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415" cy="373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9D1D" w14:textId="512D4290" w:rsidR="00071E38" w:rsidRDefault="00071E38" w:rsidP="00071E38">
      <w:pPr>
        <w:jc w:val="both"/>
        <w:rPr>
          <w:rFonts w:cs="Times New Roman"/>
          <w:szCs w:val="24"/>
        </w:rPr>
      </w:pPr>
      <w:r w:rsidRPr="0000318D">
        <w:rPr>
          <w:rFonts w:cs="Times New Roman"/>
          <w:b/>
          <w:bCs/>
          <w:szCs w:val="24"/>
        </w:rPr>
        <w:t xml:space="preserve">Supplementary </w:t>
      </w:r>
      <w:r w:rsidRPr="0000318D">
        <w:rPr>
          <w:rFonts w:cs="Times New Roman"/>
          <w:b/>
          <w:bCs/>
          <w:iCs/>
          <w:szCs w:val="24"/>
        </w:rPr>
        <w:t>Figure S</w:t>
      </w:r>
      <w:r>
        <w:rPr>
          <w:rFonts w:cs="Times New Roman"/>
          <w:b/>
          <w:bCs/>
          <w:iCs/>
          <w:szCs w:val="24"/>
        </w:rPr>
        <w:t>6</w:t>
      </w:r>
      <w:r w:rsidRPr="0000318D">
        <w:rPr>
          <w:rFonts w:cs="Times New Roman"/>
          <w:b/>
          <w:bCs/>
          <w:szCs w:val="24"/>
        </w:rPr>
        <w:t xml:space="preserve"> </w:t>
      </w:r>
      <w:r w:rsidRPr="0000318D">
        <w:rPr>
          <w:rFonts w:cs="Times New Roman"/>
          <w:szCs w:val="24"/>
        </w:rPr>
        <w:t xml:space="preserve">The beta values of CpG probes in CpG island: </w:t>
      </w:r>
      <w:r w:rsidRPr="0000318D">
        <w:rPr>
          <w:rFonts w:cs="Times New Roman"/>
          <w:i/>
          <w:iCs/>
          <w:szCs w:val="24"/>
        </w:rPr>
        <w:t>chr19:58220189-58220517</w:t>
      </w:r>
      <w:r w:rsidRPr="0000318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were divided into 4 groups based on tissue origin and alcohol consumption</w:t>
      </w:r>
      <w:r w:rsidRPr="0000318D">
        <w:rPr>
          <w:rFonts w:cs="Times New Roman"/>
          <w:szCs w:val="24"/>
        </w:rPr>
        <w:t>.</w:t>
      </w:r>
    </w:p>
    <w:p w14:paraId="4E9BC5AB" w14:textId="77777777" w:rsidR="00071E38" w:rsidRDefault="00071E38">
      <w:pPr>
        <w:spacing w:before="0" w:after="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br w:type="page"/>
      </w:r>
    </w:p>
    <w:p w14:paraId="7C1182E1" w14:textId="77777777" w:rsidR="00071E38" w:rsidRDefault="00071E38" w:rsidP="00071E38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</w:rPr>
        <w:lastRenderedPageBreak/>
        <w:drawing>
          <wp:inline distT="0" distB="0" distL="0" distR="0" wp14:anchorId="1B778042" wp14:editId="696D209E">
            <wp:extent cx="6212434" cy="31068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375" cy="311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D025A" w14:textId="6C75BE46" w:rsidR="00071E38" w:rsidRPr="0088513A" w:rsidRDefault="00071E38" w:rsidP="00071E38">
      <w:pPr>
        <w:jc w:val="both"/>
        <w:rPr>
          <w:rFonts w:cs="Times New Roman"/>
          <w:szCs w:val="24"/>
        </w:rPr>
      </w:pPr>
      <w:r w:rsidRPr="0000318D">
        <w:rPr>
          <w:rFonts w:cs="Times New Roman"/>
          <w:b/>
          <w:bCs/>
          <w:szCs w:val="24"/>
        </w:rPr>
        <w:t xml:space="preserve">Supplementary </w:t>
      </w:r>
      <w:r w:rsidRPr="0000318D">
        <w:rPr>
          <w:rFonts w:cs="Times New Roman"/>
          <w:b/>
          <w:bCs/>
          <w:iCs/>
          <w:szCs w:val="24"/>
        </w:rPr>
        <w:t>Figure S</w:t>
      </w:r>
      <w:r>
        <w:rPr>
          <w:rFonts w:cs="Times New Roman"/>
          <w:b/>
          <w:bCs/>
          <w:iCs/>
          <w:szCs w:val="24"/>
        </w:rPr>
        <w:t>7</w:t>
      </w:r>
      <w:r w:rsidRPr="0000318D">
        <w:rPr>
          <w:rFonts w:cs="Times New Roman"/>
          <w:b/>
          <w:bCs/>
          <w:szCs w:val="24"/>
        </w:rPr>
        <w:t xml:space="preserve"> </w:t>
      </w:r>
      <w:r w:rsidRPr="0000318D">
        <w:rPr>
          <w:rFonts w:cs="Times New Roman"/>
          <w:szCs w:val="24"/>
        </w:rPr>
        <w:t>The Pearson Coefficient Correlations (PCCs) were estimated between PDMPs and the closet 10 upstream/downstream genes separately.</w:t>
      </w:r>
    </w:p>
    <w:p w14:paraId="5F3BFBB7" w14:textId="77777777" w:rsidR="00344A33" w:rsidRDefault="00344A33"/>
    <w:sectPr w:rsidR="00344A33" w:rsidSect="00D537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283" w:footer="510" w:gutter="0"/>
      <w:lnNumType w:countBy="1" w:restart="continuous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5E73E" w14:textId="77777777" w:rsidR="00686C9D" w:rsidRPr="00577C4C" w:rsidRDefault="00000000">
    <w:pPr>
      <w:pStyle w:val="a5"/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26A8D8" wp14:editId="20280D3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2025F8" w14:textId="77777777" w:rsidR="00686C9D" w:rsidRPr="00577C4C" w:rsidRDefault="00000000">
                          <w:pPr>
                            <w:pStyle w:val="a5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26A8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122025F8" w14:textId="77777777" w:rsidR="00686C9D" w:rsidRPr="00577C4C" w:rsidRDefault="00000000">
                    <w:pPr>
                      <w:pStyle w:val="a5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C3DC4" w14:textId="77777777" w:rsidR="00686C9D" w:rsidRPr="00577C4C" w:rsidRDefault="00000000">
    <w:pPr>
      <w:pStyle w:val="a5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8F8C12" wp14:editId="0CFD699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17FA2B" w14:textId="77777777" w:rsidR="00686C9D" w:rsidRPr="00577C4C" w:rsidRDefault="00000000">
                          <w:pPr>
                            <w:pStyle w:val="a5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8F8C12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7317FA2B" w14:textId="77777777" w:rsidR="00686C9D" w:rsidRPr="00577C4C" w:rsidRDefault="00000000">
                    <w:pPr>
                      <w:pStyle w:val="a5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C6906" w14:textId="77777777" w:rsidR="00686C9D" w:rsidRPr="007E3148" w:rsidRDefault="00000000" w:rsidP="00A53000">
    <w:pPr>
      <w:pStyle w:val="a3"/>
    </w:pPr>
    <w:r w:rsidRPr="007E3148">
      <w:ptab w:relativeTo="margin" w:alignment="center" w:leader="none"/>
    </w:r>
    <w:r w:rsidRPr="007E3148">
      <w:ptab w:relativeTo="margin" w:alignment="right" w:leader="none"/>
    </w:r>
    <w:r w:rsidRPr="000734CF">
      <w:t>alcohol-associated cancer methylation patterns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53BC4" w14:textId="77777777" w:rsidR="00686C9D" w:rsidRPr="00A53000" w:rsidRDefault="00000000" w:rsidP="00A53000">
    <w:pPr>
      <w:pStyle w:val="a3"/>
    </w:pPr>
    <w:r w:rsidRPr="007E3148">
      <w:ptab w:relativeTo="margin" w:alignment="center" w:leader="none"/>
    </w:r>
    <w:r w:rsidRPr="007E3148">
      <w:ptab w:relativeTo="margin" w:alignment="right" w:leader="none"/>
    </w:r>
    <w:r w:rsidRPr="000734CF">
      <w:t>alcohol-associated cancers methylation patterns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7A1D2" w14:textId="77777777" w:rsidR="00686C9D" w:rsidRDefault="00000000" w:rsidP="00A53000">
    <w:pPr>
      <w:pStyle w:val="a3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70C990BC" wp14:editId="7FC2814B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A33"/>
    <w:rsid w:val="00071E38"/>
    <w:rsid w:val="0034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FD4C2"/>
  <w15:chartTrackingRefBased/>
  <w15:docId w15:val="{32D93F90-20D6-4F2D-B22C-24360D58F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E38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38"/>
    <w:pPr>
      <w:tabs>
        <w:tab w:val="center" w:pos="4844"/>
        <w:tab w:val="right" w:pos="9689"/>
      </w:tabs>
    </w:pPr>
    <w:rPr>
      <w:b/>
    </w:rPr>
  </w:style>
  <w:style w:type="character" w:customStyle="1" w:styleId="a4">
    <w:name w:val="页眉 字符"/>
    <w:basedOn w:val="a0"/>
    <w:link w:val="a3"/>
    <w:uiPriority w:val="99"/>
    <w:rsid w:val="00071E38"/>
    <w:rPr>
      <w:rFonts w:ascii="Times New Roman" w:hAnsi="Times New Roman"/>
      <w:b/>
      <w:kern w:val="0"/>
      <w:sz w:val="24"/>
      <w:lang w:eastAsia="en-US"/>
    </w:rPr>
  </w:style>
  <w:style w:type="paragraph" w:styleId="a5">
    <w:name w:val="footer"/>
    <w:basedOn w:val="a"/>
    <w:link w:val="a6"/>
    <w:uiPriority w:val="99"/>
    <w:unhideWhenUsed/>
    <w:rsid w:val="00071E38"/>
    <w:pPr>
      <w:tabs>
        <w:tab w:val="center" w:pos="4844"/>
        <w:tab w:val="right" w:pos="9689"/>
      </w:tabs>
      <w:spacing w:after="0"/>
    </w:pPr>
  </w:style>
  <w:style w:type="character" w:customStyle="1" w:styleId="a6">
    <w:name w:val="页脚 字符"/>
    <w:basedOn w:val="a0"/>
    <w:link w:val="a5"/>
    <w:uiPriority w:val="99"/>
    <w:rsid w:val="00071E38"/>
    <w:rPr>
      <w:rFonts w:ascii="Times New Roman" w:hAnsi="Times New Roman"/>
      <w:kern w:val="0"/>
      <w:sz w:val="24"/>
      <w:lang w:eastAsia="en-US"/>
    </w:rPr>
  </w:style>
  <w:style w:type="character" w:styleId="a7">
    <w:name w:val="line number"/>
    <w:basedOn w:val="a0"/>
    <w:uiPriority w:val="99"/>
    <w:semiHidden/>
    <w:unhideWhenUsed/>
    <w:rsid w:val="00071E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header" Target="header1.xml"/><Relationship Id="rId5" Type="http://schemas.openxmlformats.org/officeDocument/2006/relationships/image" Target="media/image2.tiff"/><Relationship Id="rId15" Type="http://schemas.openxmlformats.org/officeDocument/2006/relationships/header" Target="header3.xml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136</Words>
  <Characters>842</Characters>
  <Application>Microsoft Office Word</Application>
  <DocSecurity>0</DocSecurity>
  <Lines>28</Lines>
  <Paragraphs>8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Meteor</dc:creator>
  <cp:keywords/>
  <dc:description/>
  <cp:lastModifiedBy>Meteor</cp:lastModifiedBy>
  <cp:revision>2</cp:revision>
  <dcterms:created xsi:type="dcterms:W3CDTF">2023-02-04T23:14:00Z</dcterms:created>
  <dcterms:modified xsi:type="dcterms:W3CDTF">2023-02-04T23:20:00Z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97247c2b0bb7b4fd21a4260d0c485774e0f1d1e5a23a3dc6fa0e9c2dc6661607</vt:lpwstr>
  </property>
</Properties>
</file>