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EFCD" w14:textId="5B93F2CC" w:rsidR="00D475E8" w:rsidRPr="00D475E8" w:rsidRDefault="006A1311" w:rsidP="00D475E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</w:t>
      </w:r>
      <w:r w:rsidR="00D475E8" w:rsidRPr="00D475E8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1</w:t>
      </w:r>
      <w:r w:rsidR="00D475E8" w:rsidRPr="00D475E8">
        <w:rPr>
          <w:b/>
          <w:bCs/>
          <w:lang w:val="en-US"/>
        </w:rPr>
        <w:t>. Clinical trials concerning the next generations of CAR-T cells.</w:t>
      </w:r>
    </w:p>
    <w:tbl>
      <w:tblPr>
        <w:tblStyle w:val="TableNormal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178"/>
        <w:gridCol w:w="1812"/>
        <w:gridCol w:w="807"/>
        <w:gridCol w:w="1560"/>
        <w:gridCol w:w="1701"/>
        <w:gridCol w:w="708"/>
        <w:gridCol w:w="709"/>
        <w:gridCol w:w="992"/>
      </w:tblGrid>
      <w:tr w:rsidR="00D475E8" w:rsidRPr="00D475E8" w14:paraId="3DF2EFC0" w14:textId="77777777" w:rsidTr="00E429A2">
        <w:trPr>
          <w:trHeight w:val="1200"/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638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82D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Type of next-generation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3B7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Details of CAR-T enhancement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F10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Target antigen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D7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Disease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DAB7" w14:textId="77777777" w:rsidR="00D475E8" w:rsidRPr="00D475E8" w:rsidRDefault="00000000" w:rsidP="00E429A2">
            <w:pPr>
              <w:jc w:val="center"/>
              <w:rPr>
                <w:lang w:val="en-US"/>
              </w:rPr>
            </w:pPr>
            <w:hyperlink r:id="rId5" w:history="1">
              <w:r w:rsidR="00D475E8" w:rsidRPr="00D475E8">
                <w:rPr>
                  <w:rStyle w:val="Hyperlink0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ClinicalTrials.gov</w:t>
              </w:r>
            </w:hyperlink>
            <w:r w:rsidR="00D475E8"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identifier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98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 group (years)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7CA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Study</w:t>
            </w:r>
          </w:p>
          <w:p w14:paraId="33FBF10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A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Estimated completion date</w:t>
            </w:r>
          </w:p>
        </w:tc>
      </w:tr>
      <w:tr w:rsidR="00D475E8" w:rsidRPr="00D475E8" w14:paraId="51003275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6B8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A8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1EB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7B98FD9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PD-1/TIGIT downregulation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682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C7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LBCL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6A6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NCT04836507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592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BFB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  <w:p w14:paraId="1B124A9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23E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2028</w:t>
            </w:r>
          </w:p>
        </w:tc>
      </w:tr>
      <w:tr w:rsidR="00D475E8" w:rsidRPr="00D475E8" w14:paraId="45227F4B" w14:textId="77777777" w:rsidTr="00E429A2">
        <w:trPr>
          <w:trHeight w:val="12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99E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263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942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135D6E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PD-1 knockout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905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08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B-ALL,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18C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NCT04213469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32B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397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AA2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1AA2AF85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28C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D8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D9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77372F3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 t secreting PD-1Fc fusion protein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3E6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83F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30B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NCT04163302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B1F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14-80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80F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3F9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0B4C4F6A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3A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383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3D9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37EEF9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PD-1/CD28 switch-receptor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3A8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C78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42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NCT03932955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5F8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BBE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067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2021</w:t>
            </w:r>
          </w:p>
        </w:tc>
      </w:tr>
      <w:tr w:rsidR="00D475E8" w:rsidRPr="00D475E8" w14:paraId="7EEE0E78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47D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9F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B26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3D39D57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cytosolic activated PD-1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A9E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AAB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A69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NCT03540303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AC1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3D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ECC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2020</w:t>
            </w:r>
          </w:p>
        </w:tc>
      </w:tr>
      <w:tr w:rsidR="00D475E8" w:rsidRPr="00D475E8" w14:paraId="33794284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12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AE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162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61A47B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PD-1/CD28 switch-receptor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292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D93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4D6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NCT03258047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192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506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  <w:p w14:paraId="0D593C3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E2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2019</w:t>
            </w:r>
          </w:p>
        </w:tc>
      </w:tr>
      <w:tr w:rsidR="00D475E8" w:rsidRPr="00D475E8" w14:paraId="758D54A3" w14:textId="77777777" w:rsidTr="00E429A2">
        <w:trPr>
          <w:trHeight w:val="30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801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FC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B2B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05C8F39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cell-intrinsic PD-1 inhibition by incorporation of a PD-1 shRNA-expressing cassette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C5C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FA7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C61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NCT03208556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83E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28E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06E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2020</w:t>
            </w:r>
          </w:p>
        </w:tc>
      </w:tr>
      <w:tr w:rsidR="00D475E8" w:rsidRPr="00D475E8" w14:paraId="5CAA99E4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E74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590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41A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immune checkpoint modulation;</w:t>
            </w:r>
          </w:p>
          <w:p w14:paraId="66843F5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 t secreting PD-1Fc fusion protein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E13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C0B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</w:t>
            </w:r>
          </w:p>
          <w:p w14:paraId="318B36E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AF6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NCT04162119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B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14-80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39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84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3397566E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9AB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44F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Armored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3D9A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autologous,</w:t>
            </w:r>
          </w:p>
          <w:p w14:paraId="0FB136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HPK1 gene</w:t>
            </w:r>
          </w:p>
          <w:p w14:paraId="1C8F579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CRISPR/Cas9-disrupted,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34B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4FE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CD19+ B-cell leukemia and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A2C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NCT04037566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F0E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99A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015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2024</w:t>
            </w:r>
          </w:p>
        </w:tc>
      </w:tr>
      <w:tr w:rsidR="00D475E8" w:rsidRPr="00D475E8" w14:paraId="48AA175C" w14:textId="77777777" w:rsidTr="00E429A2">
        <w:trPr>
          <w:trHeight w:val="3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8749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E6BE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DE16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F4BE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F583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9049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175D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1244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9F7B" w14:textId="77777777" w:rsidR="00D475E8" w:rsidRPr="00D475E8" w:rsidRDefault="00D475E8" w:rsidP="00E429A2">
            <w:pPr>
              <w:rPr>
                <w:lang w:val="en-US"/>
              </w:rPr>
            </w:pPr>
          </w:p>
        </w:tc>
      </w:tr>
      <w:tr w:rsidR="00D475E8" w:rsidRPr="00D475E8" w14:paraId="2EF968AD" w14:textId="77777777" w:rsidTr="00E429A2">
        <w:trPr>
          <w:trHeight w:val="9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10E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1D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A54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IL-7 and CCL19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8D6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535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DLBCL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809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NCT04381741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9D2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37F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8F9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0150F370" w14:textId="77777777" w:rsidTr="00E429A2">
        <w:trPr>
          <w:trHeight w:val="9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80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60F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 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72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IL-7 and CCL19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1D4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B81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144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NCT03929107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D9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CC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10B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58638BB7" w14:textId="77777777" w:rsidTr="00E429A2">
        <w:trPr>
          <w:trHeight w:val="12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BBF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005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 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20D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IL-7 and CCL19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043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949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19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NCT04833504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C3F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AE6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N/A</w:t>
            </w:r>
          </w:p>
          <w:p w14:paraId="1976616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Clinical Follow-up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125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2020</w:t>
            </w:r>
          </w:p>
        </w:tc>
      </w:tr>
      <w:tr w:rsidR="00D475E8" w:rsidRPr="00D475E8" w14:paraId="1FCE8736" w14:textId="77777777" w:rsidTr="00E429A2">
        <w:trPr>
          <w:trHeight w:val="6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CBE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A11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 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6A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IL-18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77C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10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CLL,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39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NCT04684563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7D5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429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3A4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2036</w:t>
            </w:r>
          </w:p>
        </w:tc>
      </w:tr>
      <w:tr w:rsidR="00D475E8" w:rsidRPr="00D475E8" w14:paraId="0FBC6D80" w14:textId="77777777" w:rsidTr="00E429A2">
        <w:trPr>
          <w:trHeight w:val="12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F3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4E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FE3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IL-7 and CCL19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DAC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CD138, integrin β7, CS1, CD38 and 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95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CDF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NCT03778346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2E1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FCD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CCE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0AE3AF1C" w14:textId="77777777" w:rsidTr="00E429A2">
        <w:trPr>
          <w:trHeight w:val="21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935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07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Self-driving CAR-T, chemokine receptor expressing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1B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CAR-T expressing CCR4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C48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7577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Hodgkin Lymphoma,</w:t>
            </w:r>
          </w:p>
          <w:p w14:paraId="7F16364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CTCL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897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NCT03602157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EA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1C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08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2041</w:t>
            </w:r>
          </w:p>
        </w:tc>
      </w:tr>
      <w:tr w:rsidR="00D475E8" w:rsidRPr="00D475E8" w14:paraId="6104C047" w14:textId="77777777" w:rsidTr="00E429A2">
        <w:trPr>
          <w:trHeight w:val="3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7E31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0068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711E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75D8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D987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E5D5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1BC1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B33A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7210" w14:textId="77777777" w:rsidR="00D475E8" w:rsidRPr="00D475E8" w:rsidRDefault="00D475E8" w:rsidP="00E429A2">
            <w:pPr>
              <w:rPr>
                <w:lang w:val="en-US"/>
              </w:rPr>
            </w:pPr>
          </w:p>
        </w:tc>
      </w:tr>
      <w:tr w:rsidR="00D475E8" w:rsidRPr="00D475E8" w14:paraId="47D7144F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565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D6D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0A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RQR8 safety switch, rituximab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62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TRBC1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6DB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T-cell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3B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NCT03590574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600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225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  <w:p w14:paraId="6E35709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31A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2025</w:t>
            </w:r>
          </w:p>
        </w:tc>
      </w:tr>
      <w:tr w:rsidR="00D475E8" w:rsidRPr="00D475E8" w14:paraId="1352640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F47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17.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43E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055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RQR8 safety switch, rituximab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821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 and TACI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A1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6DD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NCT03287804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49A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05B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  <w:p w14:paraId="5D51632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99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2019</w:t>
            </w:r>
          </w:p>
        </w:tc>
      </w:tr>
      <w:tr w:rsidR="00D475E8" w:rsidRPr="00D475E8" w14:paraId="314E2DBB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524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63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4C8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5B6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F96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B77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NCT04484012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4D8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690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855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7417BF06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3CD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0E9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A46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F26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C04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094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NCT02706405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FB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69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020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2021</w:t>
            </w:r>
          </w:p>
        </w:tc>
      </w:tr>
      <w:tr w:rsidR="00D475E8" w:rsidRPr="00D475E8" w14:paraId="69273257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4C6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012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F05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2C8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9CA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285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NCT02051257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1B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358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2FE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0AEEE3A3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1E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82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3C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3DD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546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or high-risk B-cell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C1D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NCT01815749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1C3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2BE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AA3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135383DA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AE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CC6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97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D67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112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CD19+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41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NCT02028455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568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890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2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2036</w:t>
            </w:r>
          </w:p>
        </w:tc>
      </w:tr>
      <w:tr w:rsidR="00D475E8" w:rsidRPr="00D475E8" w14:paraId="07637255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012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655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B63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56F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CB9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 or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B1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NCT03103971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9DA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C1E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7C6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2025</w:t>
            </w:r>
          </w:p>
        </w:tc>
      </w:tr>
      <w:tr w:rsidR="00D475E8" w:rsidRPr="00D475E8" w14:paraId="0C63B53E" w14:textId="77777777" w:rsidTr="00E429A2">
        <w:trPr>
          <w:trHeight w:val="24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E47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24.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C0C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CAR-T,</w:t>
            </w:r>
          </w:p>
          <w:p w14:paraId="748240B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TRUCK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60F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 (cetuximab susceptible)</w:t>
            </w:r>
          </w:p>
          <w:p w14:paraId="5109F0F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and membrane bound IL15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42F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EF8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ALL, CLL, NHL</w:t>
            </w:r>
          </w:p>
          <w:p w14:paraId="754CEA8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F02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NCT03579888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B6C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C91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341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2021</w:t>
            </w:r>
          </w:p>
        </w:tc>
      </w:tr>
      <w:tr w:rsidR="00D475E8" w:rsidRPr="00D475E8" w14:paraId="1F9B3038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CB0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FD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1C4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673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B01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CLL, r/r ALL, r/r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DB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NCT01865617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881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99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68D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2021</w:t>
            </w:r>
          </w:p>
        </w:tc>
      </w:tr>
      <w:tr w:rsidR="00D475E8" w:rsidRPr="00D475E8" w14:paraId="3015CACD" w14:textId="77777777" w:rsidTr="00E429A2">
        <w:trPr>
          <w:trHeight w:val="24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9B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B24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157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E90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260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B-cell lymphoma,</w:t>
            </w:r>
          </w:p>
          <w:p w14:paraId="5852F55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B-cell prolymphocytic leukemia,</w:t>
            </w:r>
          </w:p>
          <w:p w14:paraId="019B1527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CLL,</w:t>
            </w:r>
          </w:p>
          <w:p w14:paraId="358727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Hairy Cell Leukemia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F15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NCT02153580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71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4F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55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6F5CD07B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03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156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94F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8AE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5CF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CD22+ leukemia and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420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NCT03244306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0AD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B7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9BD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2035</w:t>
            </w:r>
          </w:p>
        </w:tc>
      </w:tr>
      <w:tr w:rsidR="00D475E8" w:rsidRPr="00D475E8" w14:paraId="71CEC989" w14:textId="77777777" w:rsidTr="00E429A2">
        <w:trPr>
          <w:trHeight w:val="4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EE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28.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D7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E922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lang w:val="en-US"/>
              </w:rPr>
              <w:t xml:space="preserve">CD22-specific    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  <w:p w14:paraId="5608A6A0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</w:p>
          <w:p w14:paraId="24ED29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CD19-specific    CAR-T Expressing </w:t>
            </w:r>
            <w:r w:rsidRPr="00D475E8">
              <w:rPr>
                <w:shd w:val="clear" w:color="auto" w:fill="FFFFFF"/>
                <w:lang w:val="en-US"/>
              </w:rPr>
              <w:t>HER2t safety switch, trastuzumab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A4D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CD19, CD22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015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CD19+CD22+ leukemia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C2B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NCT03330691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C01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18-27</w:t>
            </w:r>
          </w:p>
          <w:p w14:paraId="30A93BD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or 18-31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D99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1C9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2035</w:t>
            </w:r>
          </w:p>
        </w:tc>
      </w:tr>
      <w:tr w:rsidR="00D475E8" w:rsidRPr="00D475E8" w14:paraId="6BC47C60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703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2FD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1B3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0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D7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h</w:t>
            </w:r>
            <w:r w:rsidRPr="00D475E8">
              <w:rPr>
                <w:shd w:val="clear" w:color="auto" w:fill="FFFFFF"/>
                <w:lang w:val="en-US"/>
              </w:rPr>
              <w:t>igh-risk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CED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NCT02146924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24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00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66D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577E0E97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52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54A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E0A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848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718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r</w:t>
            </w:r>
            <w:r w:rsidRPr="00D475E8">
              <w:rPr>
                <w:shd w:val="clear" w:color="auto" w:fill="FFFFFF"/>
                <w:lang w:val="en-US"/>
              </w:rPr>
              <w:t>elapsed pediatric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1D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NCT01683279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B50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885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680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2030</w:t>
            </w:r>
          </w:p>
        </w:tc>
      </w:tr>
      <w:tr w:rsidR="00D475E8" w:rsidRPr="00D475E8" w14:paraId="417142EB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913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ED6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77D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508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19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CD19+ hematological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62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NCT03085173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0AB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B47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3C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0699BF4E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08F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AC2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CF8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3D9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F2B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26E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NCT03114670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5BC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E90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3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2021</w:t>
            </w:r>
          </w:p>
        </w:tc>
      </w:tr>
      <w:tr w:rsidR="00D475E8" w:rsidRPr="00D475E8" w14:paraId="64909C32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BA7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33.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A09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F6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EC3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EA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AML,</w:t>
            </w:r>
          </w:p>
          <w:p w14:paraId="24E7A4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</w:t>
            </w:r>
            <w:r w:rsidRPr="00D475E8">
              <w:rPr>
                <w:shd w:val="clear" w:color="auto" w:fill="FFFFFF"/>
                <w:lang w:val="en-US"/>
              </w:rPr>
              <w:t>ersistent/recurrent BPDCN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58D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NCT02159495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22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494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C8F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35F6A993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1CA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217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84B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2A5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C2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2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NCT03070327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2F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0C3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748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65BBBD81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45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2BE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18F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F82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A98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1EC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NCT03093168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420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1E4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367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2020</w:t>
            </w:r>
          </w:p>
        </w:tc>
      </w:tr>
      <w:tr w:rsidR="00D475E8" w:rsidRPr="00D475E8" w14:paraId="5B788260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F4F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D3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888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714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2FD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57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NCT03338972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AC9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≥21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CB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07B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2037</w:t>
            </w:r>
          </w:p>
        </w:tc>
      </w:tr>
      <w:tr w:rsidR="00D475E8" w:rsidRPr="00D475E8" w14:paraId="5A254CB9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76D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DBE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B15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EGFRt safety switch, cetuximab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259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SLAMF7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89D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C63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NCT03710421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D06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BD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A14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18C4E608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36B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E3D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8A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7B8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5B2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CD30+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FB9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NCT02274584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F02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A38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0A5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2017</w:t>
            </w:r>
          </w:p>
        </w:tc>
      </w:tr>
      <w:tr w:rsidR="00D475E8" w:rsidRPr="00D475E8" w14:paraId="2B246583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716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AA7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BC3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896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19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377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NCT03696784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FF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F28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BE2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2038</w:t>
            </w:r>
          </w:p>
        </w:tc>
      </w:tr>
      <w:tr w:rsidR="00D475E8" w:rsidRPr="00D475E8" w14:paraId="61C88AD4" w14:textId="77777777" w:rsidTr="00E429A2">
        <w:trPr>
          <w:trHeight w:val="21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24C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40.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16D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746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51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CD20,</w:t>
            </w:r>
          </w:p>
          <w:p w14:paraId="790A0703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CD22,</w:t>
            </w:r>
          </w:p>
          <w:p w14:paraId="10BBF62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CD70,</w:t>
            </w:r>
          </w:p>
          <w:p w14:paraId="15DE032B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PSMA,</w:t>
            </w:r>
          </w:p>
          <w:p w14:paraId="012C3E6C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CD13,</w:t>
            </w:r>
          </w:p>
          <w:p w14:paraId="196378BF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CD79b,</w:t>
            </w:r>
          </w:p>
          <w:p w14:paraId="181C041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B1E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r</w:t>
            </w:r>
            <w:r w:rsidRPr="00D475E8">
              <w:rPr>
                <w:shd w:val="clear" w:color="auto" w:fill="FFFFFF"/>
                <w:lang w:val="en-US"/>
              </w:rPr>
              <w:t>efractory</w:t>
            </w:r>
          </w:p>
          <w:p w14:paraId="1872BEB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B-Cell lymphomas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8C7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NCT04429438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929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E63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9A0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08679C04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DF2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AEF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C3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A9C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CD19, CD20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BF9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 xml:space="preserve">r/r </w:t>
            </w:r>
            <w:r w:rsidRPr="00D475E8">
              <w:rPr>
                <w:lang w:val="en-US"/>
              </w:rPr>
              <w:t>B-cell leukemia</w:t>
            </w:r>
          </w:p>
          <w:p w14:paraId="4E44E9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and B-cell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C0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NCT03098355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794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7C7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37C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50F77A41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021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445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2C6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40F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EE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B-cell lymphomas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140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NCT02247609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2A3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DD7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F5A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2017</w:t>
            </w:r>
          </w:p>
        </w:tc>
      </w:tr>
      <w:tr w:rsidR="00D475E8" w:rsidRPr="00D475E8" w14:paraId="594F9FAE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FC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989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7BB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6D5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0D4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ALL</w:t>
            </w:r>
            <w:r w:rsidRPr="00D475E8">
              <w:rPr>
                <w:lang w:val="en-US"/>
              </w:rPr>
              <w:t>,</w:t>
            </w:r>
          </w:p>
          <w:p w14:paraId="3619591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FB1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NCT03373071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31A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63E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64E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2036</w:t>
            </w:r>
          </w:p>
        </w:tc>
      </w:tr>
      <w:tr w:rsidR="00D475E8" w:rsidRPr="00D475E8" w14:paraId="7B30B0BC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B73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A7F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59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E75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07B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940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NCT03594162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D85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7A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A13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N/A</w:t>
            </w:r>
          </w:p>
        </w:tc>
      </w:tr>
      <w:tr w:rsidR="00D475E8" w:rsidRPr="00D475E8" w14:paraId="7E29C0CA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17B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348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D43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27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8B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74D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NCT03016377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09D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3-70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68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348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2041</w:t>
            </w:r>
          </w:p>
        </w:tc>
      </w:tr>
      <w:tr w:rsidR="00D475E8" w:rsidRPr="00D475E8" w14:paraId="1B3C3432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EEC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46.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448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CEC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B3C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C82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ACA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NCT02968472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87D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≥0,5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543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22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2019</w:t>
            </w:r>
          </w:p>
        </w:tc>
      </w:tr>
      <w:tr w:rsidR="00D475E8" w:rsidRPr="00D475E8" w14:paraId="648ACF61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11F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2C9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5A1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4DB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CD22, CD123, CD38, CD10, CD20, TSLPR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266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CD19-negative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EF9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NCT04016129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750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98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84A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49E7EF7F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B39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DBF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1F7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39E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CD19, CD79b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5868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8EA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NCT05436509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AD0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CC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B38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2026</w:t>
            </w:r>
          </w:p>
        </w:tc>
      </w:tr>
      <w:tr w:rsidR="00D475E8" w:rsidRPr="00D475E8" w14:paraId="2BCA66E9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A53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49.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07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5A1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49E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CD19, CD70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F950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361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NCT05436496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34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521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04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2026</w:t>
            </w:r>
          </w:p>
        </w:tc>
      </w:tr>
      <w:tr w:rsidR="00D475E8" w:rsidRPr="00D475E8" w14:paraId="5FDFEC2A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D01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B4D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1FB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319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CD19, CD22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FDFF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EB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NCT05432882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A19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EF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4DC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2026</w:t>
            </w:r>
          </w:p>
        </w:tc>
      </w:tr>
      <w:tr w:rsidR="00D475E8" w:rsidRPr="00D475E8" w14:paraId="216682D9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E06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6E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057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5743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CD22, CD123,</w:t>
            </w:r>
          </w:p>
          <w:p w14:paraId="567890C9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CD38,</w:t>
            </w:r>
          </w:p>
          <w:p w14:paraId="6A575AF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CD10,</w:t>
            </w:r>
          </w:p>
          <w:p w14:paraId="344A924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7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CD19-negative 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58F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NCT04430530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E59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380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8B1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41683545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72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92E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F87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AE1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E07F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 xml:space="preserve">r/r </w:t>
            </w:r>
            <w:r w:rsidRPr="00D475E8">
              <w:rPr>
                <w:lang w:val="en-US"/>
              </w:rPr>
              <w:t>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60E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NCT03050190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101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≥0,5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C1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39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2020</w:t>
            </w:r>
          </w:p>
        </w:tc>
      </w:tr>
      <w:tr w:rsidR="00D475E8" w:rsidRPr="00D475E8" w14:paraId="6F672FF9" w14:textId="77777777" w:rsidTr="00E429A2">
        <w:trPr>
          <w:trHeight w:val="21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71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53.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035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065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C487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CD19, CD20, CD22, CD30, CD38, CD70,</w:t>
            </w:r>
          </w:p>
          <w:p w14:paraId="6A731EF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0011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 xml:space="preserve">r/r </w:t>
            </w:r>
            <w:r w:rsidRPr="00D475E8">
              <w:rPr>
                <w:lang w:val="en-US"/>
              </w:rPr>
              <w:t>B-cell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677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NCT03125577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16A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75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4D8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2021</w:t>
            </w:r>
          </w:p>
        </w:tc>
      </w:tr>
      <w:tr w:rsidR="00D475E8" w:rsidRPr="00D475E8" w14:paraId="394BDD1B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4DE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81A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7D2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Inducible Caspase 9 safety switch, AP1903 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C4F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SLAMF7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01F1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40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NCT03958656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13C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ADE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3C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2021</w:t>
            </w:r>
          </w:p>
        </w:tc>
      </w:tr>
      <w:tr w:rsidR="00D475E8" w:rsidRPr="00D475E8" w14:paraId="7BA8BB95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2EE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55.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079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Switchable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F8E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CAR-T expressing </w:t>
            </w:r>
            <w:r w:rsidRPr="00D475E8">
              <w:rPr>
                <w:shd w:val="clear" w:color="auto" w:fill="FFFFFF"/>
                <w:lang w:val="en-US"/>
              </w:rPr>
              <w:t>HSV-TK</w:t>
            </w:r>
          </w:p>
          <w:p w14:paraId="177CC57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suicide gene, ganciclovir</w:t>
            </w:r>
          </w:p>
          <w:p w14:paraId="28AFB4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susceptible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B54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CD44v6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20D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AML,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921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NCT04097301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937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BD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1A4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2</w:t>
            </w:r>
            <w:r w:rsidRPr="00D475E8">
              <w:rPr>
                <w:lang w:val="en-US"/>
              </w:rPr>
              <w:t>021</w:t>
            </w:r>
          </w:p>
        </w:tc>
      </w:tr>
      <w:tr w:rsidR="00D475E8" w:rsidRPr="00D475E8" w14:paraId="54B67718" w14:textId="77777777" w:rsidTr="00E429A2">
        <w:trPr>
          <w:trHeight w:val="3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4B80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3774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41B2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1A5D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2D4F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337F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7C75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6EF1" w14:textId="77777777" w:rsidR="00D475E8" w:rsidRPr="00D475E8" w:rsidRDefault="00D475E8" w:rsidP="00E429A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F69C" w14:textId="77777777" w:rsidR="00D475E8" w:rsidRPr="00D475E8" w:rsidRDefault="00D475E8" w:rsidP="00E429A2">
            <w:pPr>
              <w:rPr>
                <w:lang w:val="en-US"/>
              </w:rPr>
            </w:pPr>
          </w:p>
        </w:tc>
      </w:tr>
      <w:tr w:rsidR="00D475E8" w:rsidRPr="00D475E8" w14:paraId="37743F98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4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56.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877E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fratricide-resistant CAR-T,</w:t>
            </w:r>
          </w:p>
          <w:p w14:paraId="3DE9D3C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2FF2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1A8F33E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TCR, β2M, CD70 genes</w:t>
            </w:r>
          </w:p>
          <w:p w14:paraId="02C6E85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B0D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CD70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FE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T-cell lymphomas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2FC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NCT04502446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460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1E0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494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2027</w:t>
            </w:r>
          </w:p>
        </w:tc>
      </w:tr>
      <w:tr w:rsidR="00D475E8" w:rsidRPr="00D475E8" w14:paraId="738B7D3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832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86A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fratricide-resistant CAR-T,</w:t>
            </w:r>
          </w:p>
          <w:p w14:paraId="101758F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DC7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allogeneic, </w:t>
            </w:r>
          </w:p>
          <w:p w14:paraId="6A6287D0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CD7</w:t>
            </w:r>
            <w:r w:rsidRPr="00D475E8">
              <w:rPr>
                <w:lang w:val="en-US"/>
              </w:rPr>
              <w:t xml:space="preserve"> </w:t>
            </w:r>
            <w:r w:rsidRPr="00D475E8">
              <w:rPr>
                <w:shd w:val="clear" w:color="auto" w:fill="FFFFFF"/>
                <w:lang w:val="en-US"/>
              </w:rPr>
              <w:t xml:space="preserve">genes </w:t>
            </w:r>
          </w:p>
          <w:p w14:paraId="61011472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017A4A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CED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09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T-cell leukemia, </w:t>
            </w:r>
          </w:p>
          <w:p w14:paraId="0E199D2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T-cell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B18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NCT04264078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23E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B7B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Early 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2DD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29E71402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D1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58.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B7E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fratricide-resistant CAR-T,</w:t>
            </w:r>
          </w:p>
          <w:p w14:paraId="68132ED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0056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3F31B91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TCR, CD3 and CD7</w:t>
            </w:r>
          </w:p>
          <w:p w14:paraId="7197472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5391972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BA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894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r/r</w:t>
            </w:r>
            <w:r w:rsidRPr="00D475E8">
              <w:rPr>
                <w:shd w:val="clear" w:color="auto" w:fill="FFFFFF"/>
                <w:lang w:val="en-US"/>
              </w:rPr>
              <w:t xml:space="preserve"> T-cell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93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NCT05397184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C71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69A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9F8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2024</w:t>
            </w:r>
          </w:p>
        </w:tc>
      </w:tr>
      <w:tr w:rsidR="00D475E8" w:rsidRPr="00D475E8" w14:paraId="3E4BC1E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49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59.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080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fratricide-resistant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CA7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autologous,</w:t>
            </w:r>
          </w:p>
          <w:p w14:paraId="28D2DE0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CD5 gene</w:t>
            </w:r>
          </w:p>
          <w:p w14:paraId="3C9B6F8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88F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7B8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CD5+ hematopoietic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669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NCT04767308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C7C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97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Early Phase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929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4ED2459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C29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lastRenderedPageBreak/>
              <w:t>60.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B2E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fratricide-resistant CAR-T,</w:t>
            </w:r>
          </w:p>
          <w:p w14:paraId="0CFE53F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CA8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3E506A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CD7</w:t>
            </w:r>
          </w:p>
          <w:p w14:paraId="2E235C3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1D96954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deleted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C8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DBAE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T-cell NHL,</w:t>
            </w:r>
          </w:p>
          <w:p w14:paraId="3D3A62C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1BF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NCT05377827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26E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3B8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4CF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2025</w:t>
            </w:r>
          </w:p>
        </w:tc>
      </w:tr>
      <w:tr w:rsidR="00D475E8" w:rsidRPr="00D475E8" w14:paraId="613898D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C17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BA6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3ECE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5C4E52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 genes</w:t>
            </w:r>
          </w:p>
          <w:p w14:paraId="43C6C1F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3B0CEC8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431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B47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DLBCL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CF5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NCT04026100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E02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E2D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73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D475E8" w:rsidRPr="00D475E8" w14:paraId="110F4C37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913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62.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F96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A966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1915798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PD-1</w:t>
            </w:r>
          </w:p>
          <w:p w14:paraId="67E346B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151BE5A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A42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DCC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C1F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NCT04637763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3F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4C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1A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2025</w:t>
            </w:r>
          </w:p>
        </w:tc>
      </w:tr>
      <w:tr w:rsidR="00D475E8" w:rsidRPr="00D475E8" w14:paraId="649D3CC5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A59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63.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298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2F8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74B6484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 and β2M genes</w:t>
            </w:r>
          </w:p>
          <w:p w14:paraId="0FFEA2E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683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AA5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NHL,</w:t>
            </w:r>
          </w:p>
          <w:p w14:paraId="5C4F0F6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614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NCT04035434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5E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EF6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22B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2026</w:t>
            </w:r>
          </w:p>
        </w:tc>
      </w:tr>
      <w:tr w:rsidR="00D475E8" w:rsidRPr="00D475E8" w14:paraId="146D8B9C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2D6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A2F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94A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3BD3A9F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 and β2M genes</w:t>
            </w:r>
          </w:p>
          <w:p w14:paraId="422CB775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4886E2F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E0F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CD19, CD20,</w:t>
            </w:r>
          </w:p>
          <w:p w14:paraId="046B54C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D8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B-cell leukemia or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843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NCT03398967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197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716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26D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D475E8" w:rsidRPr="00D475E8" w14:paraId="61E96BF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A74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65.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27A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684C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lang w:val="en-US"/>
              </w:rPr>
              <w:t>a</w:t>
            </w:r>
            <w:r w:rsidRPr="00D475E8">
              <w:rPr>
                <w:shd w:val="clear" w:color="auto" w:fill="FFFFFF"/>
                <w:lang w:val="en-US"/>
              </w:rPr>
              <w:t>llogeneic,</w:t>
            </w:r>
          </w:p>
          <w:p w14:paraId="087D120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 and β2M genes</w:t>
            </w:r>
          </w:p>
          <w:p w14:paraId="4129C8C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18A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3AC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CD19+ leukemia and lymphoma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ACD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NCT03166878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13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12-75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C7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A85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2C95218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084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F5D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092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04FA329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 and β2M genes</w:t>
            </w:r>
          </w:p>
          <w:p w14:paraId="0D73DE1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311BEF4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1EE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7E6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lymphoblastic leukemia,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CEA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NCT03229876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582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6-65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B3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091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D475E8" w:rsidRPr="00D475E8" w14:paraId="75F4B8BB" w14:textId="77777777" w:rsidTr="00E429A2">
        <w:trPr>
          <w:trHeight w:val="18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43C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67.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208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882F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1961272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TCR, CIITA</w:t>
            </w:r>
            <w:r w:rsidRPr="00D475E8">
              <w:rPr>
                <w:shd w:val="clear" w:color="auto" w:fill="FFFCF0"/>
                <w:lang w:val="en-US"/>
              </w:rPr>
              <w:t>,</w:t>
            </w:r>
            <w:r w:rsidRPr="00D475E8">
              <w:rPr>
                <w:lang w:val="en-US"/>
              </w:rPr>
              <w:t xml:space="preserve"> </w:t>
            </w:r>
            <w:r w:rsidRPr="00D475E8">
              <w:rPr>
                <w:shd w:val="clear" w:color="auto" w:fill="FFFFFF"/>
                <w:lang w:val="en-US"/>
              </w:rPr>
              <w:t>and β2M genes</w:t>
            </w:r>
          </w:p>
          <w:p w14:paraId="3F27BFD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39B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A5FA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ALL,</w:t>
            </w:r>
          </w:p>
          <w:p w14:paraId="744E3DC3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CLL,</w:t>
            </w:r>
          </w:p>
          <w:p w14:paraId="78A448C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5D6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NCT05037669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012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DD2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4D9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2038</w:t>
            </w:r>
          </w:p>
        </w:tc>
      </w:tr>
      <w:tr w:rsidR="00D475E8" w:rsidRPr="00D475E8" w14:paraId="57774D6D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D45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lastRenderedPageBreak/>
              <w:t>68.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275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9DA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lang w:val="en-US"/>
              </w:rPr>
              <w:t>a</w:t>
            </w:r>
            <w:r w:rsidRPr="00D475E8">
              <w:rPr>
                <w:shd w:val="clear" w:color="auto" w:fill="FFFFFF"/>
                <w:lang w:val="en-US"/>
              </w:rPr>
              <w:t xml:space="preserve">llogeneic, </w:t>
            </w:r>
          </w:p>
          <w:p w14:paraId="3063DFB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028A89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17B6F28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3F5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D8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B89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NCT04557436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30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0,5-18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02C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EE0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2022</w:t>
            </w:r>
          </w:p>
        </w:tc>
      </w:tr>
      <w:tr w:rsidR="00D475E8" w:rsidRPr="00D475E8" w14:paraId="3427B3E3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D3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1A1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75D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allogeneic, </w:t>
            </w:r>
          </w:p>
          <w:p w14:paraId="5F9392D7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 xml:space="preserve">TRAC and HLA-1 genes </w:t>
            </w:r>
          </w:p>
          <w:p w14:paraId="3B75199F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1664C89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554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210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68D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NCT03752541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71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18-65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1E1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35A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</w:tr>
      <w:tr w:rsidR="00D475E8" w:rsidRPr="00D475E8" w14:paraId="7006322B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71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70.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C6E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92DE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5918074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endogenous TCR and β2M genes</w:t>
            </w:r>
          </w:p>
          <w:p w14:paraId="09DCAE6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CRISPR/Cas9 -disrupted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627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E43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F75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NCT04244656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551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51C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8FD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2027</w:t>
            </w:r>
          </w:p>
        </w:tc>
      </w:tr>
      <w:tr w:rsidR="00D475E8" w:rsidRPr="00D475E8" w14:paraId="1DEAA950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958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4A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CD9A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4FCD379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 genes</w:t>
            </w:r>
          </w:p>
          <w:p w14:paraId="0EDA102C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CRISPR/Cas9</w:t>
            </w:r>
          </w:p>
          <w:p w14:paraId="5EAB0E9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E5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155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CD19+ hematological malignancies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120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NCT04227015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809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155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Early 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7C3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2027</w:t>
            </w:r>
          </w:p>
        </w:tc>
      </w:tr>
      <w:tr w:rsidR="00D475E8" w:rsidRPr="00D475E8" w14:paraId="44896403" w14:textId="77777777" w:rsidTr="00E429A2">
        <w:trPr>
          <w:trHeight w:val="12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346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72.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6B8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C32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66B68AE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expressing anti-β2M shRNA and HLA-E transgene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E65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34F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NHL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3C7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NCT04649112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FBB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8F2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29D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2023</w:t>
            </w:r>
          </w:p>
        </w:tc>
      </w:tr>
      <w:tr w:rsidR="00D475E8" w:rsidRPr="00D475E8" w14:paraId="47FEFEA3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913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73.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F74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C0B4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588085A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gene</w:t>
            </w:r>
          </w:p>
          <w:p w14:paraId="5594C78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 xml:space="preserve">disrupted with </w:t>
            </w:r>
            <w:r w:rsidRPr="00D475E8">
              <w:rPr>
                <w:shd w:val="clear" w:color="auto" w:fill="FFFFFF"/>
                <w:lang w:val="en-US"/>
              </w:rPr>
              <w:t>ARCUS* platform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D6F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7F0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NHL,</w:t>
            </w:r>
          </w:p>
          <w:p w14:paraId="79B0F91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489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NCT03666000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7D2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130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150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2024</w:t>
            </w:r>
          </w:p>
        </w:tc>
      </w:tr>
      <w:tr w:rsidR="00D475E8" w:rsidRPr="00D475E8" w14:paraId="26FF09CC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984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505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AE7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440AEB4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TCR and CD52</w:t>
            </w:r>
          </w:p>
          <w:p w14:paraId="71F14A7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50C306E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C5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640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LBCL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EFE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NCT04416984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53D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968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860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D475E8" w:rsidRPr="00D475E8" w14:paraId="4A6F1D6A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9A9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75.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927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9F41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63A52BE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TCR and CD52</w:t>
            </w:r>
          </w:p>
          <w:p w14:paraId="5292D61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662D57D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11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634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LBCL,</w:t>
            </w:r>
          </w:p>
          <w:p w14:paraId="5AA595A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r/r FL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BD6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NCT03939026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BF7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B75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0AD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2026</w:t>
            </w:r>
          </w:p>
        </w:tc>
      </w:tr>
      <w:tr w:rsidR="00D475E8" w:rsidRPr="00D475E8" w14:paraId="6D1FA522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406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818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67F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79F270F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64E4350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21D244A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739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29A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8AF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NCT04150497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292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15-75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87D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D6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</w:tr>
      <w:tr w:rsidR="00D475E8" w:rsidRPr="00D475E8" w14:paraId="2762DC93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F0D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9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365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05E342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TCR and CD52</w:t>
            </w:r>
          </w:p>
          <w:p w14:paraId="7A7057F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42EAFDE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BE9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A23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9E4F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NCT02808442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ED4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≤</m:t>
              </m:r>
            </m:oMath>
            <w:r w:rsidRPr="00D475E8"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A51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377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2020</w:t>
            </w:r>
          </w:p>
        </w:tc>
      </w:tr>
      <w:tr w:rsidR="00D475E8" w:rsidRPr="00D475E8" w14:paraId="39D0DF46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AF0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295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C69D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69056C1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TCR and CD52</w:t>
            </w:r>
          </w:p>
          <w:p w14:paraId="1010C69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6EA02C1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F50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EDA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B-cell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7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NCT02746952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4C2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D63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233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2020</w:t>
            </w:r>
          </w:p>
        </w:tc>
      </w:tr>
      <w:tr w:rsidR="00D475E8" w:rsidRPr="00D475E8" w14:paraId="0A409F61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5D6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954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BD74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6B730F7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382519A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0256ECC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231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492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CD19+ leukemias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B45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NCT02735083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C1D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N/A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2A3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8DA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2040</w:t>
            </w:r>
          </w:p>
        </w:tc>
      </w:tr>
      <w:tr w:rsidR="00D475E8" w:rsidRPr="00D475E8" w14:paraId="2F99BBE3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F4C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340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0A85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212E749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0E3AE06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03BEACD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EE5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A20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9EC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NCT04106076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C17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9F4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675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2019</w:t>
            </w:r>
          </w:p>
        </w:tc>
      </w:tr>
      <w:tr w:rsidR="00D475E8" w:rsidRPr="00D475E8" w14:paraId="0F15D343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BA0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C3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073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2530AA0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56F7178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604F234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8D2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D9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007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NCT03190278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9DB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EEF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5AD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</w:tr>
      <w:tr w:rsidR="00D475E8" w:rsidRPr="00D475E8" w14:paraId="3D204F65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784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D5F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8D8B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3364F06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4267704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154ABA2C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D8D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CD123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918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r/r </w:t>
            </w:r>
            <w:r w:rsidRPr="00D475E8">
              <w:rPr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BPDCN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E74D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NCT03203369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526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4D0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D8F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2019</w:t>
            </w:r>
          </w:p>
        </w:tc>
      </w:tr>
      <w:tr w:rsidR="00D475E8" w:rsidRPr="00D475E8" w14:paraId="524918C6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B83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371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C1F8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04D940C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1D96EB8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41D6A70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BE7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SLAMF7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E6A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</w:t>
            </w:r>
          </w:p>
          <w:p w14:paraId="11C6098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714D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NCT04142619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9634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18-64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0CD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D75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D475E8" w:rsidRPr="00D475E8" w14:paraId="1F701E67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45C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126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BFDA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0B1CDE2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6D830403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563DC75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711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3035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4B93" w14:textId="77777777" w:rsidR="00D475E8" w:rsidRPr="00D475E8" w:rsidRDefault="00D475E8" w:rsidP="00E429A2">
            <w:pPr>
              <w:pStyle w:val="NormalnyWeb"/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NCT04093596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3CF1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AACF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CF6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2027</w:t>
            </w:r>
          </w:p>
        </w:tc>
      </w:tr>
      <w:tr w:rsidR="00D475E8" w:rsidRPr="00D475E8" w14:paraId="46BEA19C" w14:textId="77777777" w:rsidTr="00E429A2">
        <w:trPr>
          <w:trHeight w:val="1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29CA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85.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F216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Universal CAR-T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2FAC" w14:textId="77777777" w:rsidR="00D475E8" w:rsidRPr="00D475E8" w:rsidRDefault="00D475E8" w:rsidP="00E429A2">
            <w:pPr>
              <w:jc w:val="center"/>
              <w:rPr>
                <w:shd w:val="clear" w:color="auto" w:fill="FFFFFF"/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allogeneic,</w:t>
            </w:r>
          </w:p>
          <w:p w14:paraId="0633D917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TRAC and CD52</w:t>
            </w:r>
          </w:p>
          <w:p w14:paraId="0E1C07B9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genes</w:t>
            </w:r>
          </w:p>
          <w:p w14:paraId="6460F8C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TALEN-disrupted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E44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BCMA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6CA2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r/r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7D10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shd w:val="clear" w:color="auto" w:fill="FFFFFF"/>
                <w:lang w:val="en-US"/>
              </w:rPr>
              <w:t>NCT05000450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8C1B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≥</m:t>
              </m:r>
            </m:oMath>
            <w:r w:rsidRPr="00D475E8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B19E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Phase I Phase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AAA8" w14:textId="77777777" w:rsidR="00D475E8" w:rsidRPr="00D475E8" w:rsidRDefault="00D475E8" w:rsidP="00E429A2">
            <w:pPr>
              <w:jc w:val="center"/>
              <w:rPr>
                <w:lang w:val="en-US"/>
              </w:rPr>
            </w:pPr>
            <w:r w:rsidRPr="00D475E8">
              <w:rPr>
                <w:lang w:val="en-US"/>
              </w:rPr>
              <w:t>2027</w:t>
            </w:r>
          </w:p>
        </w:tc>
      </w:tr>
    </w:tbl>
    <w:p w14:paraId="429A87B8" w14:textId="77777777" w:rsidR="001330DD" w:rsidRDefault="001330DD"/>
    <w:sectPr w:rsidR="0013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7C1"/>
    <w:multiLevelType w:val="multilevel"/>
    <w:tmpl w:val="3732E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AD38CE"/>
    <w:multiLevelType w:val="multilevel"/>
    <w:tmpl w:val="DE90F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773B5"/>
    <w:multiLevelType w:val="hybridMultilevel"/>
    <w:tmpl w:val="65E46AA8"/>
    <w:lvl w:ilvl="0" w:tplc="3AA89F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2EDF"/>
    <w:multiLevelType w:val="multilevel"/>
    <w:tmpl w:val="D5EAE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37045"/>
    <w:multiLevelType w:val="hybridMultilevel"/>
    <w:tmpl w:val="71F09204"/>
    <w:lvl w:ilvl="0" w:tplc="700636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772A"/>
    <w:multiLevelType w:val="multilevel"/>
    <w:tmpl w:val="05CEF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1A4E1B"/>
    <w:multiLevelType w:val="multilevel"/>
    <w:tmpl w:val="D5EAE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74C85"/>
    <w:multiLevelType w:val="hybridMultilevel"/>
    <w:tmpl w:val="97AE964A"/>
    <w:lvl w:ilvl="0" w:tplc="626E8A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D5B5A"/>
    <w:multiLevelType w:val="multilevel"/>
    <w:tmpl w:val="8946C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A9378F"/>
    <w:multiLevelType w:val="multilevel"/>
    <w:tmpl w:val="6A4C8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1305A"/>
    <w:multiLevelType w:val="multilevel"/>
    <w:tmpl w:val="2E1A1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F068F8"/>
    <w:multiLevelType w:val="hybridMultilevel"/>
    <w:tmpl w:val="86DC44BA"/>
    <w:lvl w:ilvl="0" w:tplc="9C54C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A1168"/>
    <w:multiLevelType w:val="hybridMultilevel"/>
    <w:tmpl w:val="670CA116"/>
    <w:lvl w:ilvl="0" w:tplc="D494F3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2940">
    <w:abstractNumId w:val="10"/>
  </w:num>
  <w:num w:numId="2" w16cid:durableId="141428495">
    <w:abstractNumId w:val="9"/>
  </w:num>
  <w:num w:numId="3" w16cid:durableId="1824471307">
    <w:abstractNumId w:val="0"/>
  </w:num>
  <w:num w:numId="4" w16cid:durableId="167599590">
    <w:abstractNumId w:val="8"/>
  </w:num>
  <w:num w:numId="5" w16cid:durableId="2025745704">
    <w:abstractNumId w:val="3"/>
  </w:num>
  <w:num w:numId="6" w16cid:durableId="1804686840">
    <w:abstractNumId w:val="1"/>
  </w:num>
  <w:num w:numId="7" w16cid:durableId="1153373546">
    <w:abstractNumId w:val="5"/>
  </w:num>
  <w:num w:numId="8" w16cid:durableId="1099525425">
    <w:abstractNumId w:val="11"/>
  </w:num>
  <w:num w:numId="9" w16cid:durableId="1009331623">
    <w:abstractNumId w:val="6"/>
  </w:num>
  <w:num w:numId="10" w16cid:durableId="369956381">
    <w:abstractNumId w:val="2"/>
  </w:num>
  <w:num w:numId="11" w16cid:durableId="69274950">
    <w:abstractNumId w:val="12"/>
  </w:num>
  <w:num w:numId="12" w16cid:durableId="1777291750">
    <w:abstractNumId w:val="7"/>
  </w:num>
  <w:num w:numId="13" w16cid:durableId="101125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6D"/>
    <w:rsid w:val="000A2C73"/>
    <w:rsid w:val="001330DD"/>
    <w:rsid w:val="00166938"/>
    <w:rsid w:val="001E3018"/>
    <w:rsid w:val="002229A4"/>
    <w:rsid w:val="00356404"/>
    <w:rsid w:val="004D0D45"/>
    <w:rsid w:val="005D3790"/>
    <w:rsid w:val="006A1311"/>
    <w:rsid w:val="006C3D28"/>
    <w:rsid w:val="00813C63"/>
    <w:rsid w:val="00A91323"/>
    <w:rsid w:val="00B76300"/>
    <w:rsid w:val="00BC05E5"/>
    <w:rsid w:val="00C50975"/>
    <w:rsid w:val="00C55F3F"/>
    <w:rsid w:val="00C95CEE"/>
    <w:rsid w:val="00CC28A0"/>
    <w:rsid w:val="00CE6A58"/>
    <w:rsid w:val="00D106DD"/>
    <w:rsid w:val="00D475E8"/>
    <w:rsid w:val="00D97F66"/>
    <w:rsid w:val="00DE536D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C292"/>
  <w15:chartTrackingRefBased/>
  <w15:docId w15:val="{70896404-4165-8D4F-8E2C-30057A0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E8"/>
  </w:style>
  <w:style w:type="paragraph" w:styleId="Nagwek1">
    <w:name w:val="heading 1"/>
    <w:basedOn w:val="Normalny"/>
    <w:link w:val="Nagwek1Znak"/>
    <w:uiPriority w:val="9"/>
    <w:qFormat/>
    <w:rsid w:val="00D475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5E8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pl-PL"/>
    </w:rPr>
  </w:style>
  <w:style w:type="paragraph" w:styleId="Akapitzlist">
    <w:name w:val="List Paragraph"/>
    <w:basedOn w:val="Normalny"/>
    <w:uiPriority w:val="34"/>
    <w:qFormat/>
    <w:rsid w:val="00D475E8"/>
    <w:pPr>
      <w:ind w:left="720"/>
      <w:contextualSpacing/>
    </w:pPr>
  </w:style>
  <w:style w:type="paragraph" w:customStyle="1" w:styleId="EndNoteBibliographyTitle">
    <w:name w:val="EndNote Bibliography Title"/>
    <w:basedOn w:val="Normalny"/>
    <w:link w:val="EndNoteBibliographyTitleZnak"/>
    <w:rsid w:val="00D475E8"/>
    <w:pPr>
      <w:jc w:val="center"/>
    </w:pPr>
    <w:rPr>
      <w:rFonts w:ascii="Calibri" w:hAnsi="Calibri" w:cs="Calibri"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D475E8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D475E8"/>
    <w:pPr>
      <w:jc w:val="both"/>
    </w:pPr>
    <w:rPr>
      <w:rFonts w:ascii="Calibri" w:hAnsi="Calibri" w:cs="Calibri"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D475E8"/>
    <w:rPr>
      <w:rFonts w:ascii="Calibri" w:hAnsi="Calibri" w:cs="Calibri"/>
      <w:lang w:val="en-US"/>
    </w:rPr>
  </w:style>
  <w:style w:type="paragraph" w:customStyle="1" w:styleId="p">
    <w:name w:val="p"/>
    <w:basedOn w:val="Normalny"/>
    <w:rsid w:val="00D475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D475E8"/>
    <w:rPr>
      <w:color w:val="0000FF"/>
      <w:u w:val="single"/>
    </w:rPr>
  </w:style>
  <w:style w:type="paragraph" w:styleId="NormalnyWeb">
    <w:name w:val="Normal (Web)"/>
    <w:basedOn w:val="Normalny"/>
    <w:unhideWhenUsed/>
    <w:rsid w:val="00D475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D475E8"/>
  </w:style>
  <w:style w:type="character" w:styleId="Nierozpoznanawzmianka">
    <w:name w:val="Unresolved Mention"/>
    <w:basedOn w:val="Domylnaczcionkaakapitu"/>
    <w:uiPriority w:val="99"/>
    <w:semiHidden/>
    <w:unhideWhenUsed/>
    <w:rsid w:val="00D475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4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75E8"/>
    <w:rPr>
      <w:color w:val="954F72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D475E8"/>
  </w:style>
  <w:style w:type="table" w:customStyle="1" w:styleId="TableNormal">
    <w:name w:val="Table Normal"/>
    <w:rsid w:val="00D475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475E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D475E8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sid w:val="00D475E8"/>
    <w:rPr>
      <w:outline w:val="0"/>
      <w:color w:val="000000"/>
      <w:u w:val="none" w:color="0563C1"/>
    </w:rPr>
  </w:style>
  <w:style w:type="paragraph" w:styleId="Nagwek">
    <w:name w:val="header"/>
    <w:basedOn w:val="Normalny"/>
    <w:link w:val="NagwekZnak"/>
    <w:uiPriority w:val="99"/>
    <w:unhideWhenUsed/>
    <w:rsid w:val="00D4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5E8"/>
  </w:style>
  <w:style w:type="paragraph" w:styleId="Stopka">
    <w:name w:val="footer"/>
    <w:basedOn w:val="Normalny"/>
    <w:link w:val="StopkaZnak"/>
    <w:uiPriority w:val="99"/>
    <w:unhideWhenUsed/>
    <w:rsid w:val="00D4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5E8"/>
  </w:style>
  <w:style w:type="character" w:styleId="Numerstrony">
    <w:name w:val="page number"/>
    <w:basedOn w:val="Domylnaczcionkaakapitu"/>
    <w:uiPriority w:val="99"/>
    <w:semiHidden/>
    <w:unhideWhenUsed/>
    <w:rsid w:val="00D475E8"/>
  </w:style>
  <w:style w:type="paragraph" w:styleId="Poprawka">
    <w:name w:val="Revision"/>
    <w:hidden/>
    <w:uiPriority w:val="99"/>
    <w:semiHidden/>
    <w:rsid w:val="00D475E8"/>
  </w:style>
  <w:style w:type="character" w:styleId="Odwoaniedokomentarza">
    <w:name w:val="annotation reference"/>
    <w:basedOn w:val="Domylnaczcionkaakapitu"/>
    <w:uiPriority w:val="99"/>
    <w:semiHidden/>
    <w:unhideWhenUsed/>
    <w:rsid w:val="00D4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nicalTrial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1769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 Tomasik</dc:creator>
  <cp:keywords/>
  <dc:description/>
  <cp:lastModifiedBy>Jaromir  Tomasik</cp:lastModifiedBy>
  <cp:revision>2</cp:revision>
  <dcterms:created xsi:type="dcterms:W3CDTF">2022-10-21T21:34:00Z</dcterms:created>
  <dcterms:modified xsi:type="dcterms:W3CDTF">2022-10-21T21:34:00Z</dcterms:modified>
</cp:coreProperties>
</file>