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A3AF" w14:textId="7E2353E0" w:rsidR="008337BE" w:rsidRPr="00593319" w:rsidRDefault="008337BE" w:rsidP="008337BE">
      <w:pPr>
        <w:pStyle w:val="Caption"/>
        <w:keepNext/>
        <w:rPr>
          <w:rFonts w:ascii="Times New Roman" w:hAnsi="Times New Roman" w:cs="Times New Roman"/>
          <w:b w:val="0"/>
          <w:bCs/>
          <w:sz w:val="22"/>
          <w:szCs w:val="20"/>
        </w:rPr>
      </w:pPr>
      <w:r w:rsidRPr="00593319">
        <w:rPr>
          <w:rFonts w:ascii="Times New Roman" w:hAnsi="Times New Roman" w:cs="Times New Roman"/>
          <w:sz w:val="22"/>
          <w:szCs w:val="20"/>
        </w:rPr>
        <w:t xml:space="preserve">Appendix </w:t>
      </w:r>
      <w:r w:rsidR="00A23D29" w:rsidRPr="00593319">
        <w:rPr>
          <w:rFonts w:ascii="Times New Roman" w:hAnsi="Times New Roman" w:cs="Times New Roman"/>
          <w:sz w:val="22"/>
          <w:szCs w:val="20"/>
        </w:rPr>
        <w:t>1</w:t>
      </w:r>
      <w:r w:rsidRPr="00593319">
        <w:rPr>
          <w:rFonts w:ascii="Times New Roman" w:hAnsi="Times New Roman" w:cs="Times New Roman"/>
          <w:sz w:val="22"/>
          <w:szCs w:val="20"/>
        </w:rPr>
        <w:t xml:space="preserve"> </w:t>
      </w:r>
      <w:r w:rsidRPr="00593319">
        <w:rPr>
          <w:rFonts w:ascii="Times New Roman" w:hAnsi="Times New Roman" w:cs="Times New Roman"/>
          <w:b w:val="0"/>
          <w:bCs/>
          <w:sz w:val="22"/>
          <w:szCs w:val="20"/>
        </w:rPr>
        <w:t>The number of female participants who completed the early follicular (EF), ovulatory (O) and mid-luteal (ML) phase as their first, second or third experimental visit. The order of visits was determined by which phase was identified first.</w:t>
      </w:r>
    </w:p>
    <w:tbl>
      <w:tblPr>
        <w:tblStyle w:val="TableGrid"/>
        <w:tblpPr w:leftFromText="180" w:rightFromText="180" w:vertAnchor="page" w:horzAnchor="margin" w:tblpXSpec="center" w:tblpY="257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1757"/>
        <w:gridCol w:w="1757"/>
        <w:gridCol w:w="1757"/>
      </w:tblGrid>
      <w:tr w:rsidR="00593319" w:rsidRPr="00A23D29" w14:paraId="0E95DCC1" w14:textId="77777777" w:rsidTr="00593319">
        <w:trPr>
          <w:trHeight w:hRule="exact" w:val="719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7B441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FE73" w14:textId="77777777" w:rsidR="00593319" w:rsidRDefault="00593319" w:rsidP="00593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D29">
              <w:rPr>
                <w:rFonts w:ascii="Times New Roman" w:hAnsi="Times New Roman" w:cs="Times New Roman"/>
                <w:b/>
                <w:bCs/>
              </w:rPr>
              <w:t>EF</w:t>
            </w:r>
          </w:p>
          <w:p w14:paraId="07305DA5" w14:textId="77777777" w:rsidR="00593319" w:rsidRPr="001673B6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1673B6">
              <w:rPr>
                <w:rFonts w:ascii="Times New Roman" w:hAnsi="Times New Roman" w:cs="Times New Roman"/>
              </w:rPr>
              <w:t>(n=11)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52A94" w14:textId="77777777" w:rsidR="00593319" w:rsidRDefault="00593319" w:rsidP="00593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D29">
              <w:rPr>
                <w:rFonts w:ascii="Times New Roman" w:hAnsi="Times New Roman" w:cs="Times New Roman"/>
                <w:b/>
                <w:bCs/>
              </w:rPr>
              <w:t>O</w:t>
            </w:r>
          </w:p>
          <w:p w14:paraId="40BF4CFA" w14:textId="77777777" w:rsidR="00593319" w:rsidRPr="001673B6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1673B6">
              <w:rPr>
                <w:rFonts w:ascii="Times New Roman" w:hAnsi="Times New Roman" w:cs="Times New Roman"/>
              </w:rPr>
              <w:t>(n=10</w:t>
            </w:r>
            <w:r>
              <w:rPr>
                <w:rFonts w:ascii="Times New Roman" w:hAnsi="Times New Roman" w:cs="Times New Roman"/>
              </w:rPr>
              <w:t>*</w:t>
            </w:r>
            <w:r w:rsidRPr="00167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8EB2A" w14:textId="77777777" w:rsidR="00593319" w:rsidRDefault="00593319" w:rsidP="00593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D29">
              <w:rPr>
                <w:rFonts w:ascii="Times New Roman" w:hAnsi="Times New Roman" w:cs="Times New Roman"/>
                <w:b/>
                <w:bCs/>
              </w:rPr>
              <w:t>ML</w:t>
            </w:r>
          </w:p>
          <w:p w14:paraId="396263A7" w14:textId="77777777" w:rsidR="00593319" w:rsidRPr="001673B6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1673B6">
              <w:rPr>
                <w:rFonts w:ascii="Times New Roman" w:hAnsi="Times New Roman" w:cs="Times New Roman"/>
              </w:rPr>
              <w:t>(n</w:t>
            </w:r>
            <w:r>
              <w:rPr>
                <w:rFonts w:ascii="Times New Roman" w:hAnsi="Times New Roman" w:cs="Times New Roman"/>
              </w:rPr>
              <w:t>=</w:t>
            </w:r>
            <w:r w:rsidRPr="001673B6">
              <w:rPr>
                <w:rFonts w:ascii="Times New Roman" w:hAnsi="Times New Roman" w:cs="Times New Roman"/>
              </w:rPr>
              <w:t>11)</w:t>
            </w:r>
          </w:p>
        </w:tc>
      </w:tr>
      <w:tr w:rsidR="00593319" w:rsidRPr="00A23D29" w14:paraId="30AA3BCF" w14:textId="77777777" w:rsidTr="00593319">
        <w:trPr>
          <w:trHeight w:val="397"/>
        </w:trPr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26429ED9" w14:textId="77777777" w:rsidR="00593319" w:rsidRPr="00A23D29" w:rsidRDefault="00593319" w:rsidP="00593319">
            <w:pPr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1</w:t>
            </w:r>
            <w:r w:rsidRPr="00A23D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23D29">
              <w:rPr>
                <w:rFonts w:ascii="Times New Roman" w:hAnsi="Times New Roman" w:cs="Times New Roman"/>
              </w:rPr>
              <w:t xml:space="preserve"> Visit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64D4B04A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4E7BEF55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039971AA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2</w:t>
            </w:r>
          </w:p>
        </w:tc>
      </w:tr>
      <w:tr w:rsidR="00593319" w:rsidRPr="00A23D29" w14:paraId="2EE36B97" w14:textId="77777777" w:rsidTr="00593319">
        <w:trPr>
          <w:trHeight w:val="397"/>
        </w:trPr>
        <w:tc>
          <w:tcPr>
            <w:tcW w:w="2310" w:type="dxa"/>
            <w:vAlign w:val="center"/>
          </w:tcPr>
          <w:p w14:paraId="0DC53EC2" w14:textId="77777777" w:rsidR="00593319" w:rsidRPr="00A23D29" w:rsidRDefault="00593319" w:rsidP="00593319">
            <w:pPr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2</w:t>
            </w:r>
            <w:r w:rsidRPr="00A23D2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23D29">
              <w:rPr>
                <w:rFonts w:ascii="Times New Roman" w:hAnsi="Times New Roman" w:cs="Times New Roman"/>
              </w:rPr>
              <w:t xml:space="preserve"> Visit</w:t>
            </w:r>
          </w:p>
        </w:tc>
        <w:tc>
          <w:tcPr>
            <w:tcW w:w="1757" w:type="dxa"/>
            <w:vAlign w:val="center"/>
          </w:tcPr>
          <w:p w14:paraId="630541AF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vAlign w:val="center"/>
          </w:tcPr>
          <w:p w14:paraId="5BB5D307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vAlign w:val="center"/>
          </w:tcPr>
          <w:p w14:paraId="696DA86E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3</w:t>
            </w:r>
          </w:p>
        </w:tc>
      </w:tr>
      <w:tr w:rsidR="00593319" w:rsidRPr="00A23D29" w14:paraId="16926E94" w14:textId="77777777" w:rsidTr="00593319">
        <w:trPr>
          <w:trHeight w:val="397"/>
        </w:trPr>
        <w:tc>
          <w:tcPr>
            <w:tcW w:w="2310" w:type="dxa"/>
            <w:vAlign w:val="center"/>
          </w:tcPr>
          <w:p w14:paraId="65A33B59" w14:textId="77777777" w:rsidR="00593319" w:rsidRPr="00A23D29" w:rsidRDefault="00593319" w:rsidP="00593319">
            <w:pPr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3</w:t>
            </w:r>
            <w:r w:rsidRPr="00A23D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23D29">
              <w:rPr>
                <w:rFonts w:ascii="Times New Roman" w:hAnsi="Times New Roman" w:cs="Times New Roman"/>
              </w:rPr>
              <w:t xml:space="preserve"> Visit</w:t>
            </w:r>
          </w:p>
        </w:tc>
        <w:tc>
          <w:tcPr>
            <w:tcW w:w="1757" w:type="dxa"/>
            <w:vAlign w:val="center"/>
          </w:tcPr>
          <w:p w14:paraId="4228A7B7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vAlign w:val="center"/>
          </w:tcPr>
          <w:p w14:paraId="2CB6DDEA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vAlign w:val="center"/>
          </w:tcPr>
          <w:p w14:paraId="7E6C29F4" w14:textId="77777777" w:rsidR="00593319" w:rsidRPr="00A23D29" w:rsidRDefault="00593319" w:rsidP="00593319">
            <w:pPr>
              <w:jc w:val="center"/>
              <w:rPr>
                <w:rFonts w:ascii="Times New Roman" w:hAnsi="Times New Roman" w:cs="Times New Roman"/>
              </w:rPr>
            </w:pPr>
            <w:r w:rsidRPr="00A23D29">
              <w:rPr>
                <w:rFonts w:ascii="Times New Roman" w:hAnsi="Times New Roman" w:cs="Times New Roman"/>
              </w:rPr>
              <w:t>6</w:t>
            </w:r>
          </w:p>
        </w:tc>
      </w:tr>
    </w:tbl>
    <w:p w14:paraId="21E2E7EC" w14:textId="016651AC" w:rsidR="009D24CB" w:rsidRPr="00A23D29" w:rsidRDefault="009D24CB">
      <w:pPr>
        <w:rPr>
          <w:rFonts w:ascii="Times New Roman" w:hAnsi="Times New Roman" w:cs="Times New Roman"/>
        </w:rPr>
      </w:pPr>
    </w:p>
    <w:p w14:paraId="4D57E8C3" w14:textId="408950EF" w:rsidR="008F5E0E" w:rsidRPr="00A23D29" w:rsidRDefault="008F5E0E">
      <w:pPr>
        <w:rPr>
          <w:rFonts w:ascii="Times New Roman" w:hAnsi="Times New Roman" w:cs="Times New Roman"/>
        </w:rPr>
      </w:pPr>
    </w:p>
    <w:p w14:paraId="3B65F480" w14:textId="5161AF56" w:rsidR="008F5E0E" w:rsidRPr="00A23D29" w:rsidRDefault="008F5E0E">
      <w:pPr>
        <w:rPr>
          <w:rFonts w:ascii="Times New Roman" w:hAnsi="Times New Roman" w:cs="Times New Roman"/>
        </w:rPr>
      </w:pPr>
    </w:p>
    <w:p w14:paraId="2B90521B" w14:textId="33BB7BEB" w:rsidR="008F5E0E" w:rsidRDefault="008F5E0E"/>
    <w:p w14:paraId="3A8DB1C0" w14:textId="5389D32D" w:rsidR="00593319" w:rsidRDefault="00593319" w:rsidP="00593319"/>
    <w:p w14:paraId="697743FB" w14:textId="518B143D" w:rsidR="00593319" w:rsidRPr="00593319" w:rsidRDefault="00593319" w:rsidP="00593319">
      <w:pPr>
        <w:rPr>
          <w:sz w:val="20"/>
          <w:szCs w:val="20"/>
        </w:rPr>
      </w:pPr>
      <w:r w:rsidRPr="00593319">
        <w:rPr>
          <w:rFonts w:ascii="Times New Roman" w:hAnsi="Times New Roman" w:cs="Times New Roman"/>
          <w:bCs/>
          <w:sz w:val="20"/>
          <w:szCs w:val="20"/>
        </w:rPr>
        <w:t>*One participant’s ovulatory phase (their 2</w:t>
      </w:r>
      <w:r w:rsidRPr="00593319">
        <w:rPr>
          <w:rFonts w:ascii="Times New Roman" w:hAnsi="Times New Roman" w:cs="Times New Roman"/>
          <w:bCs/>
          <w:sz w:val="20"/>
          <w:szCs w:val="20"/>
          <w:vertAlign w:val="superscript"/>
        </w:rPr>
        <w:t>nd</w:t>
      </w:r>
      <w:r w:rsidRPr="00593319">
        <w:rPr>
          <w:rFonts w:ascii="Times New Roman" w:hAnsi="Times New Roman" w:cs="Times New Roman"/>
          <w:bCs/>
          <w:sz w:val="20"/>
          <w:szCs w:val="20"/>
        </w:rPr>
        <w:t xml:space="preserve"> Visit) was excluded after blood analysis of female sex hormones. </w:t>
      </w:r>
    </w:p>
    <w:sectPr w:rsidR="00593319" w:rsidRPr="0059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010"/>
    <w:multiLevelType w:val="hybridMultilevel"/>
    <w:tmpl w:val="FEEE962A"/>
    <w:lvl w:ilvl="0" w:tplc="35288B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BE"/>
    <w:rsid w:val="00004D30"/>
    <w:rsid w:val="00133099"/>
    <w:rsid w:val="001673B6"/>
    <w:rsid w:val="001D6356"/>
    <w:rsid w:val="00311CAC"/>
    <w:rsid w:val="00352D7C"/>
    <w:rsid w:val="003A3CE1"/>
    <w:rsid w:val="00593319"/>
    <w:rsid w:val="008337BE"/>
    <w:rsid w:val="008F5E0E"/>
    <w:rsid w:val="0096169B"/>
    <w:rsid w:val="009A45DB"/>
    <w:rsid w:val="009D24CB"/>
    <w:rsid w:val="00A00C90"/>
    <w:rsid w:val="00A23D29"/>
    <w:rsid w:val="00A5363F"/>
    <w:rsid w:val="00B10A88"/>
    <w:rsid w:val="00B11A51"/>
    <w:rsid w:val="00BA4926"/>
    <w:rsid w:val="00C5090C"/>
    <w:rsid w:val="00D64323"/>
    <w:rsid w:val="00DE1917"/>
    <w:rsid w:val="00E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C002"/>
  <w15:chartTrackingRefBased/>
  <w15:docId w15:val="{575DD1B8-4A51-4D7C-BC27-AEA15BE5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D3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D3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D30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4D30"/>
    <w:rPr>
      <w:rFonts w:eastAsiaTheme="majorEastAsia" w:cstheme="majorBidi"/>
      <w:i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4D30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4D30"/>
    <w:rPr>
      <w:rFonts w:eastAsiaTheme="majorEastAsia" w:cstheme="majorBidi"/>
      <w:b/>
      <w:color w:val="000000" w:themeColor="text1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04D30"/>
    <w:pPr>
      <w:spacing w:after="200" w:line="240" w:lineRule="auto"/>
    </w:pPr>
    <w:rPr>
      <w:b/>
      <w:iCs/>
      <w:color w:val="000000" w:themeColor="text1"/>
      <w:sz w:val="20"/>
      <w:szCs w:val="18"/>
    </w:rPr>
  </w:style>
  <w:style w:type="table" w:styleId="TableGrid">
    <w:name w:val="Table Grid"/>
    <w:basedOn w:val="TableNormal"/>
    <w:uiPriority w:val="39"/>
    <w:rsid w:val="0083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Skinner (Sport, Exercise and Rehabilitation Sciences)</dc:creator>
  <cp:keywords/>
  <dc:description/>
  <cp:lastModifiedBy>Bethany Skinner (Sport, Exercise and Rehabilitation Sciences)</cp:lastModifiedBy>
  <cp:revision>3</cp:revision>
  <dcterms:created xsi:type="dcterms:W3CDTF">2022-09-01T07:30:00Z</dcterms:created>
  <dcterms:modified xsi:type="dcterms:W3CDTF">2022-09-02T15:49:00Z</dcterms:modified>
</cp:coreProperties>
</file>