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4DCC" w14:textId="4537CC66" w:rsidR="00576B8C" w:rsidRPr="00624550" w:rsidRDefault="00E56901" w:rsidP="00624550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Supplemental </w:t>
      </w:r>
      <w:r w:rsidR="00576B8C"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>able</w:t>
      </w:r>
      <w:r w:rsidR="00576B8C"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 Assignment of </w:t>
      </w:r>
      <w:proofErr w:type="spellStart"/>
      <w:r w:rsidR="00576B8C" w:rsidRPr="006245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PeE</w:t>
      </w:r>
      <w:proofErr w:type="spellEnd"/>
    </w:p>
    <w:tbl>
      <w:tblPr>
        <w:tblStyle w:val="a3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152"/>
      </w:tblGrid>
      <w:tr w:rsidR="00576B8C" w:rsidRPr="0021606A" w14:paraId="572169C4" w14:textId="77777777" w:rsidTr="00D857FD">
        <w:trPr>
          <w:jc w:val="center"/>
        </w:trPr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30CD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Exposure time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E9F6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</w:t>
            </w: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ssignment</w:t>
            </w:r>
          </w:p>
        </w:tc>
      </w:tr>
      <w:tr w:rsidR="00576B8C" w:rsidRPr="0021606A" w14:paraId="6A812555" w14:textId="77777777" w:rsidTr="003901BF">
        <w:trPr>
          <w:jc w:val="center"/>
        </w:trPr>
        <w:tc>
          <w:tcPr>
            <w:tcW w:w="4154" w:type="dxa"/>
            <w:tcBorders>
              <w:top w:val="single" w:sz="4" w:space="0" w:color="auto"/>
            </w:tcBorders>
            <w:vAlign w:val="center"/>
          </w:tcPr>
          <w:p w14:paraId="37E37785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Once a year</w:t>
            </w:r>
          </w:p>
        </w:tc>
        <w:tc>
          <w:tcPr>
            <w:tcW w:w="4152" w:type="dxa"/>
            <w:tcBorders>
              <w:top w:val="single" w:sz="4" w:space="0" w:color="auto"/>
            </w:tcBorders>
            <w:vAlign w:val="center"/>
          </w:tcPr>
          <w:p w14:paraId="2C6CF1B3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.5</w:t>
            </w:r>
          </w:p>
        </w:tc>
      </w:tr>
      <w:tr w:rsidR="00576B8C" w:rsidRPr="0021606A" w14:paraId="7234F573" w14:textId="77777777" w:rsidTr="003901BF">
        <w:trPr>
          <w:jc w:val="center"/>
        </w:trPr>
        <w:tc>
          <w:tcPr>
            <w:tcW w:w="4154" w:type="dxa"/>
            <w:vAlign w:val="center"/>
          </w:tcPr>
          <w:p w14:paraId="77822EC1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Several times a year</w:t>
            </w:r>
          </w:p>
        </w:tc>
        <w:tc>
          <w:tcPr>
            <w:tcW w:w="4152" w:type="dxa"/>
            <w:vAlign w:val="center"/>
          </w:tcPr>
          <w:p w14:paraId="58488C23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</w:tr>
      <w:tr w:rsidR="00576B8C" w:rsidRPr="0021606A" w14:paraId="50E8749F" w14:textId="77777777" w:rsidTr="003901BF">
        <w:trPr>
          <w:jc w:val="center"/>
        </w:trPr>
        <w:tc>
          <w:tcPr>
            <w:tcW w:w="4154" w:type="dxa"/>
            <w:vAlign w:val="center"/>
          </w:tcPr>
          <w:p w14:paraId="74B93BB4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Several times a month</w:t>
            </w:r>
          </w:p>
        </w:tc>
        <w:tc>
          <w:tcPr>
            <w:tcW w:w="4152" w:type="dxa"/>
            <w:vAlign w:val="center"/>
          </w:tcPr>
          <w:p w14:paraId="01345D35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</w:tr>
      <w:tr w:rsidR="00576B8C" w:rsidRPr="0021606A" w14:paraId="66B7171F" w14:textId="77777777" w:rsidTr="003901BF">
        <w:trPr>
          <w:jc w:val="center"/>
        </w:trPr>
        <w:tc>
          <w:tcPr>
            <w:tcW w:w="4154" w:type="dxa"/>
            <w:vAlign w:val="center"/>
          </w:tcPr>
          <w:p w14:paraId="00CEE4B6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Continuous exposure for 2 to 4 h per shift</w:t>
            </w:r>
          </w:p>
        </w:tc>
        <w:tc>
          <w:tcPr>
            <w:tcW w:w="4152" w:type="dxa"/>
            <w:vAlign w:val="center"/>
          </w:tcPr>
          <w:p w14:paraId="1C28DD1B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</w:tr>
      <w:tr w:rsidR="00576B8C" w:rsidRPr="0021606A" w14:paraId="42A18375" w14:textId="77777777" w:rsidTr="003901BF">
        <w:trPr>
          <w:jc w:val="center"/>
        </w:trPr>
        <w:tc>
          <w:tcPr>
            <w:tcW w:w="4154" w:type="dxa"/>
            <w:vAlign w:val="center"/>
          </w:tcPr>
          <w:p w14:paraId="18FEDC17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Continuous exposure for 8 h per shift</w:t>
            </w:r>
          </w:p>
        </w:tc>
        <w:tc>
          <w:tcPr>
            <w:tcW w:w="4152" w:type="dxa"/>
            <w:vAlign w:val="center"/>
          </w:tcPr>
          <w:p w14:paraId="044E15A8" w14:textId="77777777" w:rsidR="00576B8C" w:rsidRPr="0021606A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606A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21606A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</w:tr>
    </w:tbl>
    <w:p w14:paraId="493CE689" w14:textId="77777777" w:rsidR="00576B8C" w:rsidRDefault="00576B8C" w:rsidP="00576B8C">
      <w:pPr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064F71A" w14:textId="239F4B58" w:rsidR="00576B8C" w:rsidRPr="00624550" w:rsidRDefault="00E56901" w:rsidP="00624550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Supplemental </w:t>
      </w:r>
      <w:r w:rsidRPr="00624550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T</w:t>
      </w: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>able</w:t>
      </w:r>
      <w:r w:rsidR="00576B8C"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Risk level according to </w:t>
      </w:r>
      <w:proofErr w:type="spellStart"/>
      <w:r w:rsidR="00576B8C" w:rsidRPr="006245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rr</w:t>
      </w:r>
      <w:proofErr w:type="spellEnd"/>
    </w:p>
    <w:tbl>
      <w:tblPr>
        <w:tblStyle w:val="a3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69"/>
      </w:tblGrid>
      <w:tr w:rsidR="00576B8C" w:rsidRPr="00E72A97" w14:paraId="0ABB1E01" w14:textId="77777777" w:rsidTr="00D857FD">
        <w:trPr>
          <w:jc w:val="center"/>
        </w:trPr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87868" w14:textId="77777777" w:rsidR="00576B8C" w:rsidRPr="00B42BD3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proofErr w:type="spellStart"/>
            <w:r w:rsidRPr="00B42BD3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rr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376D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</w:t>
            </w: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ssignment</w:t>
            </w:r>
          </w:p>
        </w:tc>
      </w:tr>
      <w:tr w:rsidR="00576B8C" w:rsidRPr="00E72A97" w14:paraId="5BD08E21" w14:textId="77777777" w:rsidTr="003901BF">
        <w:trPr>
          <w:jc w:val="center"/>
        </w:trPr>
        <w:tc>
          <w:tcPr>
            <w:tcW w:w="4137" w:type="dxa"/>
            <w:tcBorders>
              <w:top w:val="single" w:sz="4" w:space="0" w:color="auto"/>
            </w:tcBorders>
            <w:vAlign w:val="center"/>
          </w:tcPr>
          <w:p w14:paraId="477AB1D4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≥400</w:t>
            </w:r>
          </w:p>
        </w:tc>
        <w:tc>
          <w:tcPr>
            <w:tcW w:w="4169" w:type="dxa"/>
            <w:tcBorders>
              <w:top w:val="single" w:sz="4" w:space="0" w:color="auto"/>
            </w:tcBorders>
            <w:vAlign w:val="center"/>
          </w:tcPr>
          <w:p w14:paraId="4904E4F6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unacceptable risk</w:t>
            </w:r>
          </w:p>
        </w:tc>
      </w:tr>
      <w:tr w:rsidR="00576B8C" w:rsidRPr="00E72A97" w14:paraId="4750938B" w14:textId="77777777" w:rsidTr="003901BF">
        <w:trPr>
          <w:jc w:val="center"/>
        </w:trPr>
        <w:tc>
          <w:tcPr>
            <w:tcW w:w="4137" w:type="dxa"/>
            <w:vAlign w:val="center"/>
          </w:tcPr>
          <w:p w14:paraId="6AE95CE1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200~399</w:t>
            </w:r>
          </w:p>
        </w:tc>
        <w:tc>
          <w:tcPr>
            <w:tcW w:w="4169" w:type="dxa"/>
            <w:vAlign w:val="center"/>
          </w:tcPr>
          <w:p w14:paraId="159D1C3A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very high risk</w:t>
            </w:r>
          </w:p>
        </w:tc>
      </w:tr>
      <w:tr w:rsidR="00576B8C" w:rsidRPr="00E72A97" w14:paraId="62FDF685" w14:textId="77777777" w:rsidTr="003901BF">
        <w:trPr>
          <w:jc w:val="center"/>
        </w:trPr>
        <w:tc>
          <w:tcPr>
            <w:tcW w:w="4137" w:type="dxa"/>
            <w:vAlign w:val="center"/>
          </w:tcPr>
          <w:p w14:paraId="7939175B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70~199</w:t>
            </w:r>
          </w:p>
        </w:tc>
        <w:tc>
          <w:tcPr>
            <w:tcW w:w="4169" w:type="dxa"/>
            <w:vAlign w:val="center"/>
          </w:tcPr>
          <w:p w14:paraId="1E41F26D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high risk</w:t>
            </w:r>
          </w:p>
        </w:tc>
      </w:tr>
      <w:tr w:rsidR="00576B8C" w:rsidRPr="00E72A97" w14:paraId="7F693C4C" w14:textId="77777777" w:rsidTr="003901BF">
        <w:trPr>
          <w:jc w:val="center"/>
        </w:trPr>
        <w:tc>
          <w:tcPr>
            <w:tcW w:w="4137" w:type="dxa"/>
            <w:vAlign w:val="center"/>
          </w:tcPr>
          <w:p w14:paraId="43E72BA0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20~69</w:t>
            </w:r>
          </w:p>
        </w:tc>
        <w:tc>
          <w:tcPr>
            <w:tcW w:w="4169" w:type="dxa"/>
            <w:vAlign w:val="center"/>
          </w:tcPr>
          <w:p w14:paraId="168174C4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potential risk</w:t>
            </w:r>
          </w:p>
        </w:tc>
      </w:tr>
      <w:tr w:rsidR="00576B8C" w:rsidRPr="00E72A97" w14:paraId="36BB9C14" w14:textId="77777777" w:rsidTr="003901BF">
        <w:trPr>
          <w:jc w:val="center"/>
        </w:trPr>
        <w:tc>
          <w:tcPr>
            <w:tcW w:w="4137" w:type="dxa"/>
            <w:vAlign w:val="center"/>
          </w:tcPr>
          <w:p w14:paraId="033B1930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&lt;20</w:t>
            </w:r>
          </w:p>
        </w:tc>
        <w:tc>
          <w:tcPr>
            <w:tcW w:w="4169" w:type="dxa"/>
            <w:vAlign w:val="center"/>
          </w:tcPr>
          <w:p w14:paraId="0D41F75E" w14:textId="77777777" w:rsidR="00576B8C" w:rsidRPr="00E72A97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2A97">
              <w:rPr>
                <w:rFonts w:ascii="Times New Roman" w:hAnsi="Times New Roman" w:cs="Times New Roman"/>
                <w:kern w:val="0"/>
                <w:szCs w:val="21"/>
              </w:rPr>
              <w:t>tolerable risk</w:t>
            </w:r>
          </w:p>
        </w:tc>
      </w:tr>
    </w:tbl>
    <w:p w14:paraId="565F8E4F" w14:textId="77777777" w:rsidR="00576B8C" w:rsidRDefault="00576B8C" w:rsidP="00576B8C">
      <w:pPr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AE36290" w14:textId="5565A188" w:rsidR="00576B8C" w:rsidRPr="00624550" w:rsidRDefault="00E56901" w:rsidP="00624550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Supplemental </w:t>
      </w:r>
      <w:r w:rsidRPr="00624550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T</w:t>
      </w: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>able</w:t>
      </w:r>
      <w:r w:rsidR="00576B8C"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 Value of </w:t>
      </w:r>
      <w:r w:rsidR="00576B8C" w:rsidRPr="006245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</w:t>
      </w:r>
      <w:r w:rsidR="00576B8C" w:rsidRPr="00624550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vertAlign w:val="subscript"/>
        </w:rPr>
        <w:t>D</w:t>
      </w:r>
    </w:p>
    <w:tbl>
      <w:tblPr>
        <w:tblStyle w:val="a3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129"/>
      </w:tblGrid>
      <w:tr w:rsidR="00576B8C" w:rsidRPr="0021606A" w14:paraId="28F49835" w14:textId="77777777" w:rsidTr="00D857FD">
        <w:trPr>
          <w:jc w:val="center"/>
        </w:trPr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FD6F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Hazard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F8456" w14:textId="77777777" w:rsidR="00576B8C" w:rsidRPr="00EE7135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EE7135">
              <w:rPr>
                <w:rFonts w:ascii="Times New Roman" w:eastAsia="宋体" w:hAnsi="Times New Roman" w:cs="Times New Roman"/>
                <w:i/>
                <w:iCs/>
                <w:szCs w:val="21"/>
              </w:rPr>
              <w:t>W</w:t>
            </w:r>
            <w:r w:rsidRPr="00EE7135"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D</w:t>
            </w:r>
          </w:p>
        </w:tc>
      </w:tr>
      <w:tr w:rsidR="00576B8C" w:rsidRPr="0021606A" w14:paraId="76A415B0" w14:textId="77777777" w:rsidTr="003901BF">
        <w:trPr>
          <w:jc w:val="center"/>
        </w:trPr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14:paraId="4A7FEF3D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 w:hint="eastAsia"/>
                <w:kern w:val="0"/>
                <w:szCs w:val="21"/>
              </w:rPr>
              <w:t>M</w:t>
            </w: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ild hazard</w:t>
            </w:r>
          </w:p>
        </w:tc>
        <w:tc>
          <w:tcPr>
            <w:tcW w:w="4129" w:type="dxa"/>
            <w:tcBorders>
              <w:top w:val="single" w:sz="4" w:space="0" w:color="auto"/>
            </w:tcBorders>
            <w:vAlign w:val="center"/>
          </w:tcPr>
          <w:p w14:paraId="2909C3AA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576B8C" w:rsidRPr="0021606A" w14:paraId="189C0FE4" w14:textId="77777777" w:rsidTr="003901BF">
        <w:trPr>
          <w:jc w:val="center"/>
        </w:trPr>
        <w:tc>
          <w:tcPr>
            <w:tcW w:w="4177" w:type="dxa"/>
            <w:vAlign w:val="center"/>
          </w:tcPr>
          <w:p w14:paraId="0FE10557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Moderate hazard</w:t>
            </w:r>
          </w:p>
        </w:tc>
        <w:tc>
          <w:tcPr>
            <w:tcW w:w="4129" w:type="dxa"/>
            <w:vAlign w:val="center"/>
          </w:tcPr>
          <w:p w14:paraId="46968C95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  <w:tr w:rsidR="00576B8C" w:rsidRPr="0021606A" w14:paraId="14F7ED77" w14:textId="77777777" w:rsidTr="003901BF">
        <w:trPr>
          <w:jc w:val="center"/>
        </w:trPr>
        <w:tc>
          <w:tcPr>
            <w:tcW w:w="4177" w:type="dxa"/>
            <w:vAlign w:val="center"/>
          </w:tcPr>
          <w:p w14:paraId="361A568D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Severe hazard</w:t>
            </w:r>
          </w:p>
        </w:tc>
        <w:tc>
          <w:tcPr>
            <w:tcW w:w="4129" w:type="dxa"/>
            <w:vAlign w:val="center"/>
          </w:tcPr>
          <w:p w14:paraId="2B7725F5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</w:tr>
      <w:tr w:rsidR="00576B8C" w:rsidRPr="0021606A" w14:paraId="2468CDAB" w14:textId="77777777" w:rsidTr="003901BF">
        <w:trPr>
          <w:jc w:val="center"/>
        </w:trPr>
        <w:tc>
          <w:tcPr>
            <w:tcW w:w="4177" w:type="dxa"/>
            <w:vAlign w:val="center"/>
          </w:tcPr>
          <w:p w14:paraId="065DB052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Extreme hazard</w:t>
            </w:r>
          </w:p>
        </w:tc>
        <w:tc>
          <w:tcPr>
            <w:tcW w:w="4129" w:type="dxa"/>
            <w:vAlign w:val="center"/>
          </w:tcPr>
          <w:p w14:paraId="5341F535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</w:tbl>
    <w:p w14:paraId="63A6E3AC" w14:textId="77777777" w:rsidR="00576B8C" w:rsidRDefault="00576B8C" w:rsidP="00576B8C">
      <w:pPr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479336D" w14:textId="174B694E" w:rsidR="00576B8C" w:rsidRPr="00624550" w:rsidRDefault="00E56901" w:rsidP="00624550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Supplemental </w:t>
      </w:r>
      <w:r w:rsidRPr="00624550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T</w:t>
      </w: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>able</w:t>
      </w:r>
      <w:r w:rsidR="00576B8C"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 Value of </w:t>
      </w:r>
      <w:r w:rsidR="00576B8C" w:rsidRPr="006245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</w:t>
      </w:r>
      <w:r w:rsidR="00576B8C" w:rsidRPr="00624550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vertAlign w:val="subscript"/>
        </w:rPr>
        <w:t>B</w:t>
      </w:r>
    </w:p>
    <w:tbl>
      <w:tblPr>
        <w:tblStyle w:val="a3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76B8C" w:rsidRPr="0021606A" w14:paraId="48F60442" w14:textId="77777777" w:rsidTr="00D857FD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8C55" w14:textId="77777777" w:rsidR="00576B8C" w:rsidRPr="007A4A95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7A4A95">
              <w:rPr>
                <w:rFonts w:ascii="Times New Roman" w:hAnsi="Times New Roman" w:cs="Times New Roman" w:hint="eastAsia"/>
                <w:i/>
                <w:iCs/>
                <w:kern w:val="0"/>
                <w:szCs w:val="21"/>
              </w:rPr>
              <w:t>B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2410A" w14:textId="77777777" w:rsidR="00576B8C" w:rsidRPr="007A4A95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Cs w:val="21"/>
                <w:vertAlign w:val="subscript"/>
              </w:rPr>
            </w:pPr>
            <w:r w:rsidRPr="007A4A95">
              <w:rPr>
                <w:rFonts w:ascii="Times New Roman" w:eastAsia="宋体" w:hAnsi="Times New Roman" w:cs="Times New Roman"/>
                <w:i/>
                <w:iCs/>
                <w:szCs w:val="21"/>
              </w:rPr>
              <w:t>W</w:t>
            </w:r>
            <w:r w:rsidRPr="007A4A95"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B</w:t>
            </w:r>
          </w:p>
        </w:tc>
      </w:tr>
      <w:tr w:rsidR="00576B8C" w:rsidRPr="0021606A" w14:paraId="1C1E3946" w14:textId="77777777" w:rsidTr="003901BF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210E39D6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4A95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B</w:t>
            </w:r>
            <w:r w:rsidRPr="003156A9">
              <w:rPr>
                <w:rFonts w:ascii="Times New Roman" w:hAnsi="Times New Roman" w:cs="Times New Roman" w:hint="eastAsia"/>
                <w:kern w:val="0"/>
                <w:szCs w:val="21"/>
              </w:rPr>
              <w:t>≤</w:t>
            </w: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39CD82C3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</w:tr>
      <w:tr w:rsidR="00576B8C" w:rsidRPr="0021606A" w14:paraId="13E1867C" w14:textId="77777777" w:rsidTr="003901BF">
        <w:trPr>
          <w:jc w:val="center"/>
        </w:trPr>
        <w:tc>
          <w:tcPr>
            <w:tcW w:w="4508" w:type="dxa"/>
            <w:vAlign w:val="center"/>
          </w:tcPr>
          <w:p w14:paraId="4E880261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4A95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B</w:t>
            </w: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&gt;1</w:t>
            </w:r>
          </w:p>
        </w:tc>
        <w:tc>
          <w:tcPr>
            <w:tcW w:w="4508" w:type="dxa"/>
            <w:vAlign w:val="center"/>
          </w:tcPr>
          <w:p w14:paraId="52D015CF" w14:textId="77777777" w:rsidR="00576B8C" w:rsidRPr="00B067CB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B067CB">
              <w:rPr>
                <w:rFonts w:ascii="Times New Roman" w:hAnsi="Times New Roman" w:cs="Times New Roman" w:hint="eastAsia"/>
                <w:i/>
                <w:iCs/>
                <w:kern w:val="0"/>
                <w:szCs w:val="21"/>
              </w:rPr>
              <w:t>B</w:t>
            </w:r>
          </w:p>
        </w:tc>
      </w:tr>
    </w:tbl>
    <w:p w14:paraId="4DF1062F" w14:textId="77777777" w:rsidR="00576B8C" w:rsidRDefault="00576B8C" w:rsidP="00576B8C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br w:type="page"/>
      </w:r>
    </w:p>
    <w:p w14:paraId="32870953" w14:textId="60CD55B7" w:rsidR="00576B8C" w:rsidRPr="00624550" w:rsidRDefault="00E56901" w:rsidP="00624550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Supplemental </w:t>
      </w:r>
      <w:r w:rsidRPr="00624550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T</w:t>
      </w: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>able</w:t>
      </w:r>
      <w:r w:rsidR="00576B8C"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 Value of </w:t>
      </w:r>
      <w:r w:rsidR="00576B8C" w:rsidRPr="006245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</w:t>
      </w:r>
      <w:r w:rsidR="00576B8C" w:rsidRPr="00624550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vertAlign w:val="subscript"/>
        </w:rPr>
        <w:t>L</w:t>
      </w:r>
    </w:p>
    <w:tbl>
      <w:tblPr>
        <w:tblStyle w:val="a3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4123"/>
      </w:tblGrid>
      <w:tr w:rsidR="00576B8C" w:rsidRPr="003156A9" w14:paraId="424D5038" w14:textId="77777777" w:rsidTr="00D857FD">
        <w:trPr>
          <w:jc w:val="center"/>
        </w:trPr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D7D3D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Physical workload of workers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3698" w14:textId="77777777" w:rsidR="00576B8C" w:rsidRPr="007A4A95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Cs w:val="21"/>
                <w:vertAlign w:val="subscript"/>
              </w:rPr>
            </w:pPr>
            <w:r w:rsidRPr="007A4A95">
              <w:rPr>
                <w:rFonts w:ascii="Times New Roman" w:eastAsia="宋体" w:hAnsi="Times New Roman" w:cs="Times New Roman"/>
                <w:i/>
                <w:iCs/>
                <w:szCs w:val="21"/>
              </w:rPr>
              <w:t>W</w:t>
            </w:r>
            <w:r w:rsidRPr="007A4A95"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L</w:t>
            </w:r>
          </w:p>
        </w:tc>
      </w:tr>
      <w:tr w:rsidR="00576B8C" w:rsidRPr="003156A9" w14:paraId="03A9369A" w14:textId="77777777" w:rsidTr="003901BF">
        <w:trPr>
          <w:jc w:val="center"/>
        </w:trPr>
        <w:tc>
          <w:tcPr>
            <w:tcW w:w="4183" w:type="dxa"/>
            <w:tcBorders>
              <w:top w:val="single" w:sz="4" w:space="0" w:color="auto"/>
            </w:tcBorders>
            <w:vAlign w:val="center"/>
          </w:tcPr>
          <w:p w14:paraId="2B0B41F9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Mild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center"/>
          </w:tcPr>
          <w:p w14:paraId="69EEA7D3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1.0</w:t>
            </w:r>
          </w:p>
        </w:tc>
      </w:tr>
      <w:tr w:rsidR="00576B8C" w:rsidRPr="003156A9" w14:paraId="7E1340C3" w14:textId="77777777" w:rsidTr="003901BF">
        <w:trPr>
          <w:jc w:val="center"/>
        </w:trPr>
        <w:tc>
          <w:tcPr>
            <w:tcW w:w="4183" w:type="dxa"/>
            <w:vAlign w:val="center"/>
          </w:tcPr>
          <w:p w14:paraId="0DA06978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Moderate</w:t>
            </w:r>
          </w:p>
        </w:tc>
        <w:tc>
          <w:tcPr>
            <w:tcW w:w="4123" w:type="dxa"/>
            <w:vAlign w:val="center"/>
          </w:tcPr>
          <w:p w14:paraId="5DFAEAEC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1.5</w:t>
            </w:r>
          </w:p>
        </w:tc>
      </w:tr>
      <w:tr w:rsidR="00576B8C" w:rsidRPr="003156A9" w14:paraId="665506AD" w14:textId="77777777" w:rsidTr="003901BF">
        <w:trPr>
          <w:jc w:val="center"/>
        </w:trPr>
        <w:tc>
          <w:tcPr>
            <w:tcW w:w="4183" w:type="dxa"/>
            <w:vAlign w:val="center"/>
          </w:tcPr>
          <w:p w14:paraId="43A881A9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evere</w:t>
            </w:r>
          </w:p>
        </w:tc>
        <w:tc>
          <w:tcPr>
            <w:tcW w:w="4123" w:type="dxa"/>
            <w:vAlign w:val="center"/>
          </w:tcPr>
          <w:p w14:paraId="3282FDF2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2.0</w:t>
            </w:r>
          </w:p>
        </w:tc>
      </w:tr>
      <w:tr w:rsidR="00576B8C" w:rsidRPr="003156A9" w14:paraId="5CE3D52A" w14:textId="77777777" w:rsidTr="003901BF">
        <w:trPr>
          <w:jc w:val="center"/>
        </w:trPr>
        <w:tc>
          <w:tcPr>
            <w:tcW w:w="4183" w:type="dxa"/>
            <w:vAlign w:val="center"/>
          </w:tcPr>
          <w:p w14:paraId="66EE0BEA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xtreme</w:t>
            </w:r>
          </w:p>
        </w:tc>
        <w:tc>
          <w:tcPr>
            <w:tcW w:w="4123" w:type="dxa"/>
            <w:vAlign w:val="center"/>
          </w:tcPr>
          <w:p w14:paraId="554BED84" w14:textId="77777777" w:rsidR="00576B8C" w:rsidRPr="003156A9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156A9">
              <w:rPr>
                <w:rFonts w:ascii="Times New Roman" w:hAnsi="Times New Roman" w:cs="Times New Roman"/>
                <w:kern w:val="0"/>
                <w:szCs w:val="21"/>
              </w:rPr>
              <w:t>2.5</w:t>
            </w:r>
          </w:p>
        </w:tc>
      </w:tr>
    </w:tbl>
    <w:p w14:paraId="2B75A1E6" w14:textId="77777777" w:rsidR="00576B8C" w:rsidRDefault="00576B8C" w:rsidP="00576B8C">
      <w:pPr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AD0AEC6" w14:textId="77A6FFFE" w:rsidR="00576B8C" w:rsidRPr="00624550" w:rsidRDefault="00E56901" w:rsidP="00624550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Supplemental </w:t>
      </w:r>
      <w:r w:rsidRPr="00624550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T</w:t>
      </w:r>
      <w:r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>able</w:t>
      </w:r>
      <w:r w:rsidR="00576B8C" w:rsidRPr="00624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 Classification of occupational hazards.</w:t>
      </w:r>
    </w:p>
    <w:tbl>
      <w:tblPr>
        <w:tblStyle w:val="a3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194"/>
      </w:tblGrid>
      <w:tr w:rsidR="00576B8C" w:rsidRPr="003156A9" w14:paraId="26F2F602" w14:textId="77777777" w:rsidTr="00D857FD">
        <w:trPr>
          <w:jc w:val="center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DC0F1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4A95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G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F9D50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</w:pPr>
            <w:r w:rsidRPr="003F53B4">
              <w:rPr>
                <w:rFonts w:ascii="Times New Roman" w:hAnsi="Times New Roman" w:cs="Times New Roman"/>
                <w:kern w:val="0"/>
                <w:szCs w:val="21"/>
              </w:rPr>
              <w:t>Classification</w:t>
            </w:r>
          </w:p>
        </w:tc>
      </w:tr>
      <w:tr w:rsidR="00576B8C" w:rsidRPr="003156A9" w14:paraId="60BA52B5" w14:textId="77777777" w:rsidTr="003901BF">
        <w:trPr>
          <w:jc w:val="center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51D46C96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53B4">
              <w:rPr>
                <w:rFonts w:ascii="Times New Roman" w:hAnsi="Times New Roman" w:cs="Times New Roman" w:hint="eastAsia"/>
                <w:kern w:val="0"/>
                <w:szCs w:val="21"/>
              </w:rPr>
              <w:t>≤</w:t>
            </w:r>
            <w:r w:rsidRPr="003F53B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vAlign w:val="center"/>
          </w:tcPr>
          <w:p w14:paraId="5D56A9BB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53B4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Pr="003F53B4">
              <w:rPr>
                <w:rFonts w:ascii="Times New Roman" w:hAnsi="Times New Roman" w:cs="Times New Roman"/>
                <w:kern w:val="0"/>
                <w:szCs w:val="21"/>
              </w:rPr>
              <w:t xml:space="preserve"> (</w:t>
            </w:r>
            <w:r w:rsidRPr="003F53B4">
              <w:rPr>
                <w:rFonts w:ascii="Times New Roman" w:eastAsia="宋体" w:hAnsi="Times New Roman" w:cs="Times New Roman"/>
                <w:color w:val="000000"/>
                <w:szCs w:val="21"/>
              </w:rPr>
              <w:t>relatively harmless operation</w:t>
            </w:r>
            <w:r w:rsidRPr="003F53B4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tr w:rsidR="00576B8C" w:rsidRPr="003156A9" w14:paraId="1C2F892F" w14:textId="77777777" w:rsidTr="003901BF">
        <w:trPr>
          <w:jc w:val="center"/>
        </w:trPr>
        <w:tc>
          <w:tcPr>
            <w:tcW w:w="4112" w:type="dxa"/>
            <w:vAlign w:val="center"/>
          </w:tcPr>
          <w:p w14:paraId="6703D98B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53B4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3F53B4">
              <w:rPr>
                <w:rFonts w:ascii="Times New Roman" w:hAnsi="Times New Roman" w:cs="Times New Roman" w:hint="eastAsia"/>
                <w:kern w:val="0"/>
                <w:szCs w:val="21"/>
              </w:rPr>
              <w:t>＜</w:t>
            </w:r>
            <w:r w:rsidRPr="007A4A95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G</w:t>
            </w:r>
            <w:r w:rsidRPr="003F53B4">
              <w:rPr>
                <w:rFonts w:ascii="Times New Roman" w:hAnsi="Times New Roman" w:cs="Times New Roman" w:hint="eastAsia"/>
                <w:kern w:val="0"/>
                <w:szCs w:val="21"/>
              </w:rPr>
              <w:t>≤</w:t>
            </w:r>
            <w:r w:rsidRPr="003F53B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194" w:type="dxa"/>
            <w:vAlign w:val="center"/>
          </w:tcPr>
          <w:p w14:paraId="19BDAA00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53B4">
              <w:rPr>
                <w:rFonts w:ascii="Times New Roman" w:eastAsia="宋体" w:hAnsi="Times New Roman" w:cs="Times New Roman"/>
                <w:color w:val="000000"/>
                <w:szCs w:val="21"/>
              </w:rPr>
              <w:t>Ⅰ (mildly hazardous operation)</w:t>
            </w:r>
          </w:p>
        </w:tc>
      </w:tr>
      <w:tr w:rsidR="00576B8C" w:rsidRPr="003156A9" w14:paraId="65D63C4F" w14:textId="77777777" w:rsidTr="00B13761">
        <w:trPr>
          <w:jc w:val="center"/>
        </w:trPr>
        <w:tc>
          <w:tcPr>
            <w:tcW w:w="4112" w:type="dxa"/>
            <w:tcBorders>
              <w:bottom w:val="nil"/>
            </w:tcBorders>
            <w:vAlign w:val="center"/>
          </w:tcPr>
          <w:p w14:paraId="66AE98FA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53B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3F53B4">
              <w:rPr>
                <w:rFonts w:ascii="Times New Roman" w:hAnsi="Times New Roman" w:cs="Times New Roman" w:hint="eastAsia"/>
                <w:kern w:val="0"/>
                <w:szCs w:val="21"/>
              </w:rPr>
              <w:t>＜</w:t>
            </w:r>
            <w:r w:rsidRPr="007A4A95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G</w:t>
            </w:r>
            <w:r w:rsidRPr="003F53B4">
              <w:rPr>
                <w:rFonts w:ascii="Times New Roman" w:hAnsi="Times New Roman" w:cs="Times New Roman" w:hint="eastAsia"/>
                <w:kern w:val="0"/>
                <w:szCs w:val="21"/>
              </w:rPr>
              <w:t>≤</w:t>
            </w:r>
            <w:r w:rsidRPr="003F53B4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4194" w:type="dxa"/>
            <w:tcBorders>
              <w:bottom w:val="nil"/>
            </w:tcBorders>
            <w:vAlign w:val="center"/>
          </w:tcPr>
          <w:p w14:paraId="532FA4E8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53B4">
              <w:rPr>
                <w:rFonts w:ascii="Times New Roman" w:eastAsia="宋体" w:hAnsi="Times New Roman" w:cs="Times New Roman"/>
                <w:color w:val="000000"/>
                <w:szCs w:val="21"/>
              </w:rPr>
              <w:t>Ⅱ (</w:t>
            </w:r>
            <w:r w:rsidRPr="003F53B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m</w:t>
            </w:r>
            <w:r w:rsidRPr="003F53B4">
              <w:rPr>
                <w:rFonts w:ascii="Times New Roman" w:eastAsia="宋体" w:hAnsi="Times New Roman" w:cs="Times New Roman"/>
                <w:color w:val="000000"/>
                <w:szCs w:val="21"/>
              </w:rPr>
              <w:t>oderately hazardous operation)</w:t>
            </w:r>
          </w:p>
        </w:tc>
      </w:tr>
      <w:tr w:rsidR="00576B8C" w:rsidRPr="007A6F78" w14:paraId="2E9C09C9" w14:textId="77777777" w:rsidTr="00B13761">
        <w:trPr>
          <w:jc w:val="center"/>
        </w:trPr>
        <w:tc>
          <w:tcPr>
            <w:tcW w:w="4112" w:type="dxa"/>
            <w:tcBorders>
              <w:top w:val="nil"/>
              <w:bottom w:val="single" w:sz="4" w:space="0" w:color="auto"/>
            </w:tcBorders>
            <w:vAlign w:val="center"/>
          </w:tcPr>
          <w:p w14:paraId="66D48F58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53B4">
              <w:rPr>
                <w:rFonts w:ascii="Times New Roman" w:hAnsi="Times New Roman" w:cs="Times New Roman"/>
                <w:kern w:val="0"/>
                <w:szCs w:val="21"/>
              </w:rPr>
              <w:t>&gt;24</w:t>
            </w:r>
          </w:p>
        </w:tc>
        <w:tc>
          <w:tcPr>
            <w:tcW w:w="4194" w:type="dxa"/>
            <w:tcBorders>
              <w:top w:val="nil"/>
              <w:bottom w:val="single" w:sz="4" w:space="0" w:color="auto"/>
            </w:tcBorders>
            <w:vAlign w:val="center"/>
          </w:tcPr>
          <w:p w14:paraId="038C0B59" w14:textId="77777777" w:rsidR="00576B8C" w:rsidRPr="003F53B4" w:rsidRDefault="00576B8C" w:rsidP="003901B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A6F78">
              <w:rPr>
                <w:rFonts w:ascii="Times New Roman" w:hAnsi="Times New Roman" w:cs="Times New Roman"/>
                <w:kern w:val="0"/>
                <w:szCs w:val="21"/>
              </w:rPr>
              <w:t>Ⅲ (Severely hazardous operation)</w:t>
            </w:r>
          </w:p>
        </w:tc>
      </w:tr>
    </w:tbl>
    <w:p w14:paraId="5848083F" w14:textId="77777777" w:rsidR="00505E21" w:rsidRDefault="00505E21"/>
    <w:sectPr w:rsidR="00505E2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AE1A" w14:textId="77777777" w:rsidR="004662FB" w:rsidRDefault="004662FB" w:rsidP="00624550">
      <w:r>
        <w:separator/>
      </w:r>
    </w:p>
  </w:endnote>
  <w:endnote w:type="continuationSeparator" w:id="0">
    <w:p w14:paraId="4D55077A" w14:textId="77777777" w:rsidR="004662FB" w:rsidRDefault="004662FB" w:rsidP="006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20D3" w14:textId="77777777" w:rsidR="004662FB" w:rsidRDefault="004662FB" w:rsidP="00624550">
      <w:r>
        <w:separator/>
      </w:r>
    </w:p>
  </w:footnote>
  <w:footnote w:type="continuationSeparator" w:id="0">
    <w:p w14:paraId="1E810F24" w14:textId="77777777" w:rsidR="004662FB" w:rsidRDefault="004662FB" w:rsidP="0062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MjC0MLYwMzcwtzRS0lEKTi0uzszPAykwqQUAimS67iwAAAA="/>
  </w:docVars>
  <w:rsids>
    <w:rsidRoot w:val="00576B8C"/>
    <w:rsid w:val="004662FB"/>
    <w:rsid w:val="00505E21"/>
    <w:rsid w:val="00576B8C"/>
    <w:rsid w:val="00624550"/>
    <w:rsid w:val="00703E90"/>
    <w:rsid w:val="007A6F78"/>
    <w:rsid w:val="00897109"/>
    <w:rsid w:val="009277D7"/>
    <w:rsid w:val="00B13761"/>
    <w:rsid w:val="00D857FD"/>
    <w:rsid w:val="00E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D2D25"/>
  <w15:chartTrackingRefBased/>
  <w15:docId w15:val="{6BBB3618-2F98-4884-938E-73478092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B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4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B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45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455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2455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Peihong</dc:creator>
  <cp:keywords/>
  <dc:description/>
  <cp:lastModifiedBy>Wu Peihong</cp:lastModifiedBy>
  <cp:revision>8</cp:revision>
  <dcterms:created xsi:type="dcterms:W3CDTF">2022-09-06T06:43:00Z</dcterms:created>
  <dcterms:modified xsi:type="dcterms:W3CDTF">2022-10-23T16:20:00Z</dcterms:modified>
</cp:coreProperties>
</file>