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876AC" w14:textId="77777777" w:rsidR="00C938B3" w:rsidRDefault="00C938B3" w:rsidP="00A735AB">
      <w:pPr>
        <w:spacing w:after="0" w:line="240" w:lineRule="auto"/>
        <w:jc w:val="both"/>
        <w:rPr>
          <w:rFonts w:ascii="Times New Roman" w:hAnsi="Times New Roman" w:cs="Times New Roman"/>
          <w:b/>
          <w:sz w:val="24"/>
          <w:szCs w:val="24"/>
          <w:lang w:val="en-US"/>
        </w:rPr>
      </w:pPr>
      <w:r w:rsidRPr="0040544C">
        <w:rPr>
          <w:rFonts w:ascii="Times New Roman" w:hAnsi="Times New Roman" w:cs="Times New Roman"/>
          <w:b/>
          <w:sz w:val="24"/>
          <w:szCs w:val="24"/>
          <w:lang w:val="en-US"/>
        </w:rPr>
        <w:t>Supplementary data</w:t>
      </w:r>
    </w:p>
    <w:p w14:paraId="620178D2" w14:textId="1DF7F06F" w:rsidR="00C938B3" w:rsidRDefault="00C938B3" w:rsidP="00A735AB">
      <w:pPr>
        <w:spacing w:after="0" w:line="240" w:lineRule="auto"/>
        <w:jc w:val="both"/>
        <w:rPr>
          <w:rFonts w:ascii="Times New Roman" w:hAnsi="Times New Roman" w:cs="Times New Roman"/>
          <w:b/>
          <w:sz w:val="24"/>
          <w:szCs w:val="24"/>
          <w:lang w:val="en-US"/>
        </w:rPr>
      </w:pPr>
    </w:p>
    <w:p w14:paraId="4BCF9BC1" w14:textId="0994894E" w:rsidR="00C938B3" w:rsidRDefault="00C938B3" w:rsidP="00A735AB">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AED8661" wp14:editId="2CD9CA2C">
            <wp:extent cx="3755390" cy="49993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5390" cy="4999355"/>
                    </a:xfrm>
                    <a:prstGeom prst="rect">
                      <a:avLst/>
                    </a:prstGeom>
                    <a:noFill/>
                  </pic:spPr>
                </pic:pic>
              </a:graphicData>
            </a:graphic>
          </wp:inline>
        </w:drawing>
      </w:r>
    </w:p>
    <w:p w14:paraId="226425BE" w14:textId="258DF49D" w:rsidR="00C938B3" w:rsidRDefault="00C938B3" w:rsidP="00A735A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Figure S1. </w:t>
      </w:r>
      <w:r w:rsidR="008A58B6">
        <w:rPr>
          <w:rFonts w:ascii="Times New Roman" w:hAnsi="Times New Roman" w:cs="Times New Roman"/>
          <w:b/>
          <w:sz w:val="24"/>
          <w:szCs w:val="24"/>
          <w:lang w:val="en-US"/>
        </w:rPr>
        <w:t>Flow chart of quality control</w:t>
      </w:r>
      <w:r w:rsidR="003045E2">
        <w:rPr>
          <w:rFonts w:ascii="Times New Roman" w:hAnsi="Times New Roman" w:cs="Times New Roman"/>
          <w:b/>
          <w:sz w:val="24"/>
          <w:szCs w:val="24"/>
          <w:lang w:val="en-US"/>
        </w:rPr>
        <w:t xml:space="preserve"> (QC).</w:t>
      </w:r>
    </w:p>
    <w:p w14:paraId="5E1FF259" w14:textId="0AA13898" w:rsidR="00C938B3" w:rsidRDefault="00C938B3" w:rsidP="00A735AB">
      <w:pPr>
        <w:spacing w:after="0" w:line="240" w:lineRule="auto"/>
        <w:jc w:val="both"/>
        <w:rPr>
          <w:rFonts w:ascii="Times New Roman" w:hAnsi="Times New Roman" w:cs="Times New Roman"/>
          <w:b/>
          <w:sz w:val="24"/>
          <w:szCs w:val="24"/>
          <w:lang w:val="en-US"/>
        </w:rPr>
      </w:pPr>
    </w:p>
    <w:p w14:paraId="6604E726" w14:textId="65248507" w:rsidR="00C938B3" w:rsidRDefault="00C938B3" w:rsidP="00A735AB">
      <w:pPr>
        <w:spacing w:after="0" w:line="240" w:lineRule="auto"/>
        <w:jc w:val="both"/>
        <w:rPr>
          <w:rFonts w:ascii="Times New Roman" w:hAnsi="Times New Roman" w:cs="Times New Roman"/>
          <w:b/>
          <w:sz w:val="24"/>
          <w:szCs w:val="24"/>
          <w:lang w:val="en-US"/>
        </w:rPr>
      </w:pPr>
    </w:p>
    <w:p w14:paraId="451050C8" w14:textId="77777777" w:rsidR="00C938B3" w:rsidRDefault="00C938B3" w:rsidP="00A735AB">
      <w:pPr>
        <w:spacing w:after="0" w:line="240" w:lineRule="auto"/>
        <w:jc w:val="both"/>
        <w:rPr>
          <w:rFonts w:ascii="Times New Roman" w:hAnsi="Times New Roman" w:cs="Times New Roman"/>
          <w:b/>
          <w:sz w:val="24"/>
          <w:szCs w:val="24"/>
          <w:lang w:val="en-US"/>
        </w:rPr>
      </w:pPr>
    </w:p>
    <w:p w14:paraId="221EE2BF" w14:textId="77777777" w:rsidR="00C938B3" w:rsidRDefault="00C938B3" w:rsidP="00A735AB">
      <w:pPr>
        <w:spacing w:after="0" w:line="240" w:lineRule="auto"/>
        <w:jc w:val="both"/>
        <w:rPr>
          <w:rFonts w:ascii="Times New Roman" w:hAnsi="Times New Roman" w:cs="Times New Roman"/>
          <w:b/>
          <w:sz w:val="24"/>
          <w:szCs w:val="24"/>
          <w:lang w:val="en-US"/>
        </w:rPr>
      </w:pPr>
    </w:p>
    <w:p w14:paraId="505F2CFE" w14:textId="77777777" w:rsidR="00C938B3" w:rsidRDefault="00C938B3" w:rsidP="00A735AB">
      <w:pPr>
        <w:spacing w:after="0" w:line="240" w:lineRule="auto"/>
        <w:jc w:val="both"/>
        <w:rPr>
          <w:rFonts w:ascii="Times New Roman" w:hAnsi="Times New Roman" w:cs="Times New Roman"/>
          <w:b/>
          <w:sz w:val="24"/>
          <w:szCs w:val="24"/>
          <w:lang w:val="en-US"/>
        </w:rPr>
      </w:pPr>
    </w:p>
    <w:p w14:paraId="3CA1824C" w14:textId="77777777" w:rsidR="00C938B3" w:rsidRDefault="00C938B3" w:rsidP="00A735AB">
      <w:pPr>
        <w:spacing w:after="0" w:line="240" w:lineRule="auto"/>
        <w:jc w:val="both"/>
        <w:rPr>
          <w:rFonts w:ascii="Times New Roman" w:hAnsi="Times New Roman" w:cs="Times New Roman"/>
          <w:b/>
          <w:sz w:val="24"/>
          <w:szCs w:val="24"/>
          <w:lang w:val="en-US"/>
        </w:rPr>
      </w:pPr>
    </w:p>
    <w:p w14:paraId="7E58A7E4" w14:textId="6E4DE044" w:rsidR="00C938B3" w:rsidRDefault="00C938B3" w:rsidP="00A735AB">
      <w:pPr>
        <w:spacing w:after="0" w:line="240" w:lineRule="auto"/>
        <w:jc w:val="both"/>
        <w:rPr>
          <w:rFonts w:ascii="Times New Roman" w:hAnsi="Times New Roman" w:cs="Times New Roman"/>
          <w:b/>
          <w:sz w:val="24"/>
          <w:szCs w:val="24"/>
          <w:lang w:val="en-US"/>
        </w:rPr>
        <w:sectPr w:rsidR="00C938B3" w:rsidSect="00C938B3">
          <w:pgSz w:w="11906" w:h="16838"/>
          <w:pgMar w:top="1417" w:right="1417" w:bottom="1417" w:left="1417" w:header="708" w:footer="708" w:gutter="0"/>
          <w:cols w:space="708"/>
          <w:docGrid w:linePitch="360"/>
        </w:sectPr>
      </w:pPr>
    </w:p>
    <w:p w14:paraId="32487566" w14:textId="77777777" w:rsidR="006B3224" w:rsidRPr="0040544C" w:rsidRDefault="006B3224" w:rsidP="00A735AB">
      <w:pPr>
        <w:spacing w:after="0" w:line="240" w:lineRule="auto"/>
        <w:jc w:val="both"/>
        <w:rPr>
          <w:rFonts w:ascii="Times New Roman" w:hAnsi="Times New Roman" w:cs="Times New Roman"/>
          <w:b/>
          <w:sz w:val="24"/>
          <w:szCs w:val="24"/>
          <w:lang w:val="en-US"/>
        </w:rPr>
      </w:pPr>
    </w:p>
    <w:p w14:paraId="65D3A814" w14:textId="5B087A68" w:rsidR="006B3224" w:rsidRPr="0040544C" w:rsidRDefault="006B3224" w:rsidP="00A735AB">
      <w:pPr>
        <w:spacing w:after="0" w:line="240" w:lineRule="auto"/>
        <w:jc w:val="both"/>
        <w:rPr>
          <w:rFonts w:ascii="Times New Roman" w:hAnsi="Times New Roman" w:cs="Times New Roman"/>
          <w:b/>
          <w:sz w:val="24"/>
          <w:szCs w:val="24"/>
          <w:lang w:val="en-US"/>
        </w:rPr>
      </w:pPr>
    </w:p>
    <w:p w14:paraId="1FED0E01" w14:textId="33AA11D1" w:rsidR="006B3444" w:rsidRDefault="006B3444"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sz w:val="24"/>
          <w:szCs w:val="24"/>
          <w:lang w:val="en-US"/>
        </w:rPr>
        <w:t>Table S1.</w:t>
      </w:r>
      <w:r w:rsidRPr="0040544C">
        <w:rPr>
          <w:rFonts w:ascii="Times New Roman" w:hAnsi="Times New Roman" w:cs="Times New Roman"/>
          <w:sz w:val="24"/>
          <w:szCs w:val="24"/>
          <w:lang w:val="en-US"/>
        </w:rPr>
        <w:t xml:space="preserve"> </w:t>
      </w:r>
      <w:r w:rsidRPr="0040544C">
        <w:rPr>
          <w:rFonts w:ascii="Times New Roman" w:hAnsi="Times New Roman" w:cs="Times New Roman"/>
          <w:b/>
          <w:bCs/>
          <w:sz w:val="24"/>
          <w:szCs w:val="24"/>
          <w:lang w:val="en-US"/>
        </w:rPr>
        <w:t>Clinical characteristics of osteosarcoma patients of the discovery cohort</w:t>
      </w:r>
      <w:r w:rsidRPr="0040544C">
        <w:rPr>
          <w:rFonts w:ascii="Times New Roman" w:hAnsi="Times New Roman" w:cs="Times New Roman"/>
          <w:sz w:val="24"/>
          <w:szCs w:val="24"/>
          <w:lang w:val="en-US"/>
        </w:rPr>
        <w:t>, including patients without sufficient DNA for DMET array genotyping, but enough for manual genotyping of genetic variants significantly associated to progressive disease in the original patient cohort. As this mostly concerns deceased patients, it is critical to involve this group that was not randomly missing.</w:t>
      </w:r>
    </w:p>
    <w:p w14:paraId="1E7A5745" w14:textId="77777777" w:rsidR="0040544C" w:rsidRPr="0040544C" w:rsidRDefault="0040544C" w:rsidP="00A735AB">
      <w:pPr>
        <w:spacing w:after="0" w:line="240" w:lineRule="auto"/>
        <w:jc w:val="both"/>
        <w:rPr>
          <w:rFonts w:ascii="Times New Roman" w:hAnsi="Times New Roman" w:cs="Times New Roman"/>
          <w:sz w:val="24"/>
          <w:szCs w:val="24"/>
          <w:lang w:val="en-US"/>
        </w:rPr>
      </w:pPr>
    </w:p>
    <w:tbl>
      <w:tblPr>
        <w:tblStyle w:val="TableGrid"/>
        <w:tblW w:w="14766" w:type="dxa"/>
        <w:tblInd w:w="-5" w:type="dxa"/>
        <w:tblLook w:val="04A0" w:firstRow="1" w:lastRow="0" w:firstColumn="1" w:lastColumn="0" w:noHBand="0" w:noVBand="1"/>
      </w:tblPr>
      <w:tblGrid>
        <w:gridCol w:w="2955"/>
        <w:gridCol w:w="2206"/>
        <w:gridCol w:w="1860"/>
        <w:gridCol w:w="2046"/>
        <w:gridCol w:w="1859"/>
        <w:gridCol w:w="2046"/>
        <w:gridCol w:w="1794"/>
      </w:tblGrid>
      <w:tr w:rsidR="006B3444" w:rsidRPr="0040544C" w14:paraId="43A89FF4" w14:textId="77777777" w:rsidTr="006B3444">
        <w:trPr>
          <w:trHeight w:val="296"/>
        </w:trPr>
        <w:tc>
          <w:tcPr>
            <w:tcW w:w="2955" w:type="dxa"/>
            <w:vAlign w:val="center"/>
          </w:tcPr>
          <w:p w14:paraId="643F10E1" w14:textId="77777777" w:rsidR="006B3444" w:rsidRPr="0040544C" w:rsidRDefault="006B3444" w:rsidP="00A735AB">
            <w:pPr>
              <w:spacing w:after="0" w:line="240" w:lineRule="auto"/>
              <w:jc w:val="center"/>
              <w:rPr>
                <w:rFonts w:ascii="Times New Roman" w:hAnsi="Times New Roman"/>
                <w:sz w:val="20"/>
                <w:szCs w:val="20"/>
                <w:lang w:val="en-US"/>
              </w:rPr>
            </w:pPr>
          </w:p>
        </w:tc>
        <w:tc>
          <w:tcPr>
            <w:tcW w:w="4066" w:type="dxa"/>
            <w:gridSpan w:val="2"/>
            <w:vAlign w:val="center"/>
          </w:tcPr>
          <w:p w14:paraId="627783BE"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Original discovery cohort</w:t>
            </w:r>
          </w:p>
        </w:tc>
        <w:tc>
          <w:tcPr>
            <w:tcW w:w="3905" w:type="dxa"/>
            <w:gridSpan w:val="2"/>
            <w:vAlign w:val="center"/>
          </w:tcPr>
          <w:p w14:paraId="1E060178"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Additional patients with limited DNA</w:t>
            </w:r>
          </w:p>
        </w:tc>
        <w:tc>
          <w:tcPr>
            <w:tcW w:w="3840" w:type="dxa"/>
            <w:gridSpan w:val="2"/>
            <w:vAlign w:val="center"/>
          </w:tcPr>
          <w:p w14:paraId="67730C38"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Total cohort</w:t>
            </w:r>
          </w:p>
        </w:tc>
      </w:tr>
      <w:tr w:rsidR="006B3444" w:rsidRPr="0040544C" w14:paraId="4AB9EC4E" w14:textId="77777777" w:rsidTr="006B3444">
        <w:trPr>
          <w:trHeight w:val="296"/>
        </w:trPr>
        <w:tc>
          <w:tcPr>
            <w:tcW w:w="2955" w:type="dxa"/>
            <w:vAlign w:val="center"/>
          </w:tcPr>
          <w:p w14:paraId="370D24CA" w14:textId="77777777" w:rsidR="006B3444" w:rsidRPr="0040544C" w:rsidRDefault="006B3444" w:rsidP="00A735AB">
            <w:pPr>
              <w:spacing w:after="0" w:line="240" w:lineRule="auto"/>
              <w:jc w:val="center"/>
              <w:rPr>
                <w:rFonts w:ascii="Times New Roman" w:hAnsi="Times New Roman"/>
                <w:sz w:val="20"/>
                <w:szCs w:val="20"/>
                <w:lang w:val="en-US"/>
              </w:rPr>
            </w:pPr>
          </w:p>
        </w:tc>
        <w:tc>
          <w:tcPr>
            <w:tcW w:w="2206" w:type="dxa"/>
            <w:vAlign w:val="center"/>
          </w:tcPr>
          <w:p w14:paraId="0E49285C"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Progression (</w:t>
            </w:r>
            <w:r w:rsidRPr="0040544C">
              <w:rPr>
                <w:rFonts w:ascii="Times New Roman" w:hAnsi="Times New Roman"/>
                <w:b/>
                <w:i/>
                <w:sz w:val="20"/>
                <w:szCs w:val="20"/>
                <w:lang w:val="en-US"/>
              </w:rPr>
              <w:t>N</w:t>
            </w:r>
            <w:r w:rsidRPr="0040544C">
              <w:rPr>
                <w:rFonts w:ascii="Times New Roman" w:hAnsi="Times New Roman"/>
                <w:b/>
                <w:sz w:val="20"/>
                <w:szCs w:val="20"/>
                <w:lang w:val="en-US"/>
              </w:rPr>
              <w:t>=39)</w:t>
            </w:r>
          </w:p>
        </w:tc>
        <w:tc>
          <w:tcPr>
            <w:tcW w:w="1860" w:type="dxa"/>
            <w:vAlign w:val="center"/>
          </w:tcPr>
          <w:p w14:paraId="279E1622" w14:textId="00ABE6DA" w:rsidR="006B3444" w:rsidRPr="0040544C" w:rsidRDefault="001E5288" w:rsidP="00A735AB">
            <w:pPr>
              <w:spacing w:after="0" w:line="240" w:lineRule="auto"/>
              <w:jc w:val="center"/>
              <w:rPr>
                <w:rFonts w:ascii="Times New Roman" w:hAnsi="Times New Roman"/>
                <w:b/>
                <w:sz w:val="20"/>
                <w:szCs w:val="20"/>
                <w:lang w:val="en-US"/>
              </w:rPr>
            </w:pPr>
            <w:r>
              <w:rPr>
                <w:rFonts w:ascii="Times New Roman" w:hAnsi="Times New Roman"/>
                <w:b/>
                <w:sz w:val="20"/>
                <w:szCs w:val="20"/>
                <w:lang w:val="en-US"/>
              </w:rPr>
              <w:t>No progression</w:t>
            </w:r>
            <w:r w:rsidR="006B3444" w:rsidRPr="0040544C">
              <w:rPr>
                <w:rFonts w:ascii="Times New Roman" w:hAnsi="Times New Roman"/>
                <w:b/>
                <w:sz w:val="20"/>
                <w:szCs w:val="20"/>
                <w:lang w:val="en-US"/>
              </w:rPr>
              <w:t xml:space="preserve"> (</w:t>
            </w:r>
            <w:r w:rsidR="006B3444" w:rsidRPr="0040544C">
              <w:rPr>
                <w:rFonts w:ascii="Times New Roman" w:hAnsi="Times New Roman"/>
                <w:b/>
                <w:i/>
                <w:sz w:val="20"/>
                <w:szCs w:val="20"/>
                <w:lang w:val="en-US"/>
              </w:rPr>
              <w:t>N</w:t>
            </w:r>
            <w:r w:rsidR="006B3444" w:rsidRPr="0040544C">
              <w:rPr>
                <w:rFonts w:ascii="Times New Roman" w:hAnsi="Times New Roman"/>
                <w:b/>
                <w:sz w:val="20"/>
                <w:szCs w:val="20"/>
                <w:lang w:val="en-US"/>
              </w:rPr>
              <w:t>=168)</w:t>
            </w:r>
          </w:p>
        </w:tc>
        <w:tc>
          <w:tcPr>
            <w:tcW w:w="2046" w:type="dxa"/>
            <w:vAlign w:val="center"/>
          </w:tcPr>
          <w:p w14:paraId="76C3DF7B"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Progression (</w:t>
            </w:r>
            <w:r w:rsidRPr="0040544C">
              <w:rPr>
                <w:rFonts w:ascii="Times New Roman" w:hAnsi="Times New Roman"/>
                <w:b/>
                <w:i/>
                <w:sz w:val="20"/>
                <w:szCs w:val="20"/>
                <w:lang w:val="en-US"/>
              </w:rPr>
              <w:t>N</w:t>
            </w:r>
            <w:r w:rsidRPr="0040544C">
              <w:rPr>
                <w:rFonts w:ascii="Times New Roman" w:hAnsi="Times New Roman"/>
                <w:b/>
                <w:sz w:val="20"/>
                <w:szCs w:val="20"/>
                <w:lang w:val="en-US"/>
              </w:rPr>
              <w:t>=11)</w:t>
            </w:r>
          </w:p>
        </w:tc>
        <w:tc>
          <w:tcPr>
            <w:tcW w:w="1859" w:type="dxa"/>
            <w:vAlign w:val="center"/>
          </w:tcPr>
          <w:p w14:paraId="53615650" w14:textId="7CD1EBAF" w:rsidR="006B3444" w:rsidRPr="0040544C" w:rsidRDefault="001E5288" w:rsidP="00A735AB">
            <w:pPr>
              <w:spacing w:after="0" w:line="240" w:lineRule="auto"/>
              <w:jc w:val="center"/>
              <w:rPr>
                <w:rFonts w:ascii="Times New Roman" w:hAnsi="Times New Roman"/>
                <w:b/>
                <w:sz w:val="20"/>
                <w:szCs w:val="20"/>
                <w:lang w:val="en-US"/>
              </w:rPr>
            </w:pPr>
            <w:r>
              <w:rPr>
                <w:rFonts w:ascii="Times New Roman" w:hAnsi="Times New Roman"/>
                <w:b/>
                <w:sz w:val="20"/>
                <w:szCs w:val="20"/>
                <w:lang w:val="en-US"/>
              </w:rPr>
              <w:t>No progression</w:t>
            </w:r>
            <w:r w:rsidR="006B3444" w:rsidRPr="0040544C">
              <w:rPr>
                <w:rFonts w:ascii="Times New Roman" w:hAnsi="Times New Roman"/>
                <w:b/>
                <w:sz w:val="20"/>
                <w:szCs w:val="20"/>
                <w:lang w:val="en-US"/>
              </w:rPr>
              <w:t xml:space="preserve"> (</w:t>
            </w:r>
            <w:r w:rsidR="006B3444" w:rsidRPr="0040544C">
              <w:rPr>
                <w:rFonts w:ascii="Times New Roman" w:hAnsi="Times New Roman"/>
                <w:b/>
                <w:i/>
                <w:sz w:val="20"/>
                <w:szCs w:val="20"/>
                <w:lang w:val="en-US"/>
              </w:rPr>
              <w:t>N</w:t>
            </w:r>
            <w:r w:rsidR="006B3444" w:rsidRPr="0040544C">
              <w:rPr>
                <w:rFonts w:ascii="Times New Roman" w:hAnsi="Times New Roman"/>
                <w:b/>
                <w:sz w:val="20"/>
                <w:szCs w:val="20"/>
                <w:lang w:val="en-US"/>
              </w:rPr>
              <w:t>=5)</w:t>
            </w:r>
          </w:p>
        </w:tc>
        <w:tc>
          <w:tcPr>
            <w:tcW w:w="2046" w:type="dxa"/>
            <w:vAlign w:val="center"/>
          </w:tcPr>
          <w:p w14:paraId="583912CD" w14:textId="77777777" w:rsidR="006B3444" w:rsidRPr="0040544C" w:rsidRDefault="006B3444" w:rsidP="00A735AB">
            <w:pPr>
              <w:spacing w:after="0" w:line="240" w:lineRule="auto"/>
              <w:jc w:val="center"/>
              <w:rPr>
                <w:rFonts w:ascii="Times New Roman" w:hAnsi="Times New Roman"/>
                <w:b/>
                <w:sz w:val="20"/>
                <w:szCs w:val="20"/>
                <w:lang w:val="en-US"/>
              </w:rPr>
            </w:pPr>
            <w:r w:rsidRPr="0040544C">
              <w:rPr>
                <w:rFonts w:ascii="Times New Roman" w:hAnsi="Times New Roman"/>
                <w:b/>
                <w:sz w:val="20"/>
                <w:szCs w:val="20"/>
                <w:lang w:val="en-US"/>
              </w:rPr>
              <w:t>Progression (</w:t>
            </w:r>
            <w:r w:rsidRPr="0040544C">
              <w:rPr>
                <w:rFonts w:ascii="Times New Roman" w:hAnsi="Times New Roman"/>
                <w:b/>
                <w:i/>
                <w:sz w:val="20"/>
                <w:szCs w:val="20"/>
                <w:lang w:val="en-US"/>
              </w:rPr>
              <w:t>N</w:t>
            </w:r>
            <w:r w:rsidRPr="0040544C">
              <w:rPr>
                <w:rFonts w:ascii="Times New Roman" w:hAnsi="Times New Roman"/>
                <w:b/>
                <w:sz w:val="20"/>
                <w:szCs w:val="20"/>
                <w:lang w:val="en-US"/>
              </w:rPr>
              <w:t>=50)</w:t>
            </w:r>
          </w:p>
        </w:tc>
        <w:tc>
          <w:tcPr>
            <w:tcW w:w="1794" w:type="dxa"/>
            <w:vAlign w:val="center"/>
          </w:tcPr>
          <w:p w14:paraId="20933737" w14:textId="779DDAA0" w:rsidR="006B3444" w:rsidRPr="0040544C" w:rsidRDefault="001E5288" w:rsidP="00A735AB">
            <w:pPr>
              <w:spacing w:after="0" w:line="240" w:lineRule="auto"/>
              <w:jc w:val="center"/>
              <w:rPr>
                <w:rFonts w:ascii="Times New Roman" w:hAnsi="Times New Roman"/>
                <w:b/>
                <w:sz w:val="20"/>
                <w:szCs w:val="20"/>
                <w:lang w:val="en-US"/>
              </w:rPr>
            </w:pPr>
            <w:r>
              <w:rPr>
                <w:rFonts w:ascii="Times New Roman" w:hAnsi="Times New Roman"/>
                <w:b/>
                <w:sz w:val="20"/>
                <w:szCs w:val="20"/>
                <w:lang w:val="en-US"/>
              </w:rPr>
              <w:t>No progression</w:t>
            </w:r>
            <w:bookmarkStart w:id="0" w:name="_GoBack"/>
            <w:bookmarkEnd w:id="0"/>
            <w:r w:rsidR="006B3444" w:rsidRPr="0040544C">
              <w:rPr>
                <w:rFonts w:ascii="Times New Roman" w:hAnsi="Times New Roman"/>
                <w:b/>
                <w:sz w:val="20"/>
                <w:szCs w:val="20"/>
                <w:lang w:val="en-US"/>
              </w:rPr>
              <w:t xml:space="preserve"> (</w:t>
            </w:r>
            <w:r w:rsidR="006B3444" w:rsidRPr="0040544C">
              <w:rPr>
                <w:rFonts w:ascii="Times New Roman" w:hAnsi="Times New Roman"/>
                <w:b/>
                <w:i/>
                <w:sz w:val="20"/>
                <w:szCs w:val="20"/>
                <w:lang w:val="en-US"/>
              </w:rPr>
              <w:t>N</w:t>
            </w:r>
            <w:r w:rsidR="006B3444" w:rsidRPr="0040544C">
              <w:rPr>
                <w:rFonts w:ascii="Times New Roman" w:hAnsi="Times New Roman"/>
                <w:b/>
                <w:sz w:val="20"/>
                <w:szCs w:val="20"/>
                <w:lang w:val="en-US"/>
              </w:rPr>
              <w:t>=173)</w:t>
            </w:r>
          </w:p>
        </w:tc>
      </w:tr>
      <w:tr w:rsidR="006B3444" w:rsidRPr="0040544C" w14:paraId="7B714647" w14:textId="77777777" w:rsidTr="006B3444">
        <w:trPr>
          <w:trHeight w:val="151"/>
        </w:trPr>
        <w:tc>
          <w:tcPr>
            <w:tcW w:w="2955" w:type="dxa"/>
            <w:vAlign w:val="bottom"/>
          </w:tcPr>
          <w:p w14:paraId="59AB566F"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Age at diagnosis, median (range)</w:t>
            </w:r>
          </w:p>
        </w:tc>
        <w:tc>
          <w:tcPr>
            <w:tcW w:w="2206" w:type="dxa"/>
          </w:tcPr>
          <w:p w14:paraId="1D1FC1F5"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17.2 (6.8-44.7)</w:t>
            </w:r>
          </w:p>
        </w:tc>
        <w:tc>
          <w:tcPr>
            <w:tcW w:w="1860" w:type="dxa"/>
          </w:tcPr>
          <w:p w14:paraId="6660A17A"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15.2 (3.4-45.8)</w:t>
            </w:r>
          </w:p>
        </w:tc>
        <w:tc>
          <w:tcPr>
            <w:tcW w:w="2046" w:type="dxa"/>
          </w:tcPr>
          <w:p w14:paraId="241FBE7B"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17.7 (2.8-34.1)</w:t>
            </w:r>
          </w:p>
        </w:tc>
        <w:tc>
          <w:tcPr>
            <w:tcW w:w="1859" w:type="dxa"/>
          </w:tcPr>
          <w:p w14:paraId="70DB4381"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19.9 (14.6-44.5)</w:t>
            </w:r>
          </w:p>
        </w:tc>
        <w:tc>
          <w:tcPr>
            <w:tcW w:w="2046" w:type="dxa"/>
          </w:tcPr>
          <w:p w14:paraId="26B9AF5D"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17.2 (2.8-44.7)</w:t>
            </w:r>
          </w:p>
        </w:tc>
        <w:tc>
          <w:tcPr>
            <w:tcW w:w="1794" w:type="dxa"/>
          </w:tcPr>
          <w:p w14:paraId="3C89543C"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15.3 (3.4-45.8)</w:t>
            </w:r>
          </w:p>
        </w:tc>
      </w:tr>
      <w:tr w:rsidR="006B3444" w:rsidRPr="0040544C" w14:paraId="29FDB995" w14:textId="77777777" w:rsidTr="006B3444">
        <w:trPr>
          <w:trHeight w:val="147"/>
        </w:trPr>
        <w:tc>
          <w:tcPr>
            <w:tcW w:w="2955" w:type="dxa"/>
            <w:vAlign w:val="bottom"/>
          </w:tcPr>
          <w:p w14:paraId="43A212BF"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 xml:space="preserve">Male sex, </w:t>
            </w:r>
            <w:r w:rsidRPr="0040544C">
              <w:rPr>
                <w:rFonts w:ascii="Times New Roman" w:hAnsi="Times New Roman"/>
                <w:i/>
                <w:sz w:val="20"/>
                <w:szCs w:val="20"/>
              </w:rPr>
              <w:t>n</w:t>
            </w:r>
            <w:r w:rsidRPr="0040544C">
              <w:rPr>
                <w:rFonts w:ascii="Times New Roman" w:hAnsi="Times New Roman"/>
                <w:sz w:val="20"/>
                <w:szCs w:val="20"/>
              </w:rPr>
              <w:t xml:space="preserve"> (%)</w:t>
            </w:r>
          </w:p>
        </w:tc>
        <w:tc>
          <w:tcPr>
            <w:tcW w:w="2206" w:type="dxa"/>
          </w:tcPr>
          <w:p w14:paraId="3BB5F417"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29 (74.4%)</w:t>
            </w:r>
          </w:p>
        </w:tc>
        <w:tc>
          <w:tcPr>
            <w:tcW w:w="1860" w:type="dxa"/>
          </w:tcPr>
          <w:p w14:paraId="4E61F3DE"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81 (48.2%)</w:t>
            </w:r>
          </w:p>
        </w:tc>
        <w:tc>
          <w:tcPr>
            <w:tcW w:w="2046" w:type="dxa"/>
          </w:tcPr>
          <w:p w14:paraId="1ED55980"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8 (72.7%)</w:t>
            </w:r>
          </w:p>
        </w:tc>
        <w:tc>
          <w:tcPr>
            <w:tcW w:w="1859" w:type="dxa"/>
          </w:tcPr>
          <w:p w14:paraId="79D752C5"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3 (60%)</w:t>
            </w:r>
          </w:p>
        </w:tc>
        <w:tc>
          <w:tcPr>
            <w:tcW w:w="2046" w:type="dxa"/>
          </w:tcPr>
          <w:p w14:paraId="548F5683"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37 (74%)</w:t>
            </w:r>
          </w:p>
        </w:tc>
        <w:tc>
          <w:tcPr>
            <w:tcW w:w="1794" w:type="dxa"/>
          </w:tcPr>
          <w:p w14:paraId="19F6BEAD"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84 (48.6%)</w:t>
            </w:r>
          </w:p>
        </w:tc>
      </w:tr>
      <w:tr w:rsidR="006B3444" w:rsidRPr="0040544C" w14:paraId="36A4F009" w14:textId="77777777" w:rsidTr="006B3444">
        <w:trPr>
          <w:trHeight w:val="136"/>
        </w:trPr>
        <w:tc>
          <w:tcPr>
            <w:tcW w:w="2955" w:type="dxa"/>
            <w:vAlign w:val="bottom"/>
          </w:tcPr>
          <w:p w14:paraId="05C54E97"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 xml:space="preserve">Axial tumor, </w:t>
            </w:r>
            <w:r w:rsidRPr="0040544C">
              <w:rPr>
                <w:rFonts w:ascii="Times New Roman" w:hAnsi="Times New Roman"/>
                <w:i/>
                <w:sz w:val="20"/>
                <w:szCs w:val="20"/>
              </w:rPr>
              <w:t>n</w:t>
            </w:r>
            <w:r w:rsidRPr="0040544C">
              <w:rPr>
                <w:rFonts w:ascii="Times New Roman" w:hAnsi="Times New Roman"/>
                <w:sz w:val="20"/>
                <w:szCs w:val="20"/>
              </w:rPr>
              <w:t xml:space="preserve"> (%)</w:t>
            </w:r>
          </w:p>
        </w:tc>
        <w:tc>
          <w:tcPr>
            <w:tcW w:w="2206" w:type="dxa"/>
          </w:tcPr>
          <w:p w14:paraId="7D64B8F0"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 (10.3%)</w:t>
            </w:r>
          </w:p>
        </w:tc>
        <w:tc>
          <w:tcPr>
            <w:tcW w:w="1860" w:type="dxa"/>
          </w:tcPr>
          <w:p w14:paraId="1C17D756"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5 (2.98%)</w:t>
            </w:r>
          </w:p>
        </w:tc>
        <w:tc>
          <w:tcPr>
            <w:tcW w:w="2046" w:type="dxa"/>
          </w:tcPr>
          <w:p w14:paraId="59ACB35D"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 (18.2%)</w:t>
            </w:r>
          </w:p>
        </w:tc>
        <w:tc>
          <w:tcPr>
            <w:tcW w:w="1859" w:type="dxa"/>
          </w:tcPr>
          <w:p w14:paraId="5169EEAB"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 (40%)</w:t>
            </w:r>
          </w:p>
        </w:tc>
        <w:tc>
          <w:tcPr>
            <w:tcW w:w="2046" w:type="dxa"/>
          </w:tcPr>
          <w:p w14:paraId="67F607EF"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6 (12%)</w:t>
            </w:r>
          </w:p>
        </w:tc>
        <w:tc>
          <w:tcPr>
            <w:tcW w:w="1794" w:type="dxa"/>
          </w:tcPr>
          <w:p w14:paraId="649B58A7"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7 (4%)</w:t>
            </w:r>
          </w:p>
        </w:tc>
      </w:tr>
      <w:tr w:rsidR="006B3444" w:rsidRPr="0040544C" w14:paraId="0FEEBD9D" w14:textId="77777777" w:rsidTr="006B3444">
        <w:trPr>
          <w:trHeight w:val="136"/>
        </w:trPr>
        <w:tc>
          <w:tcPr>
            <w:tcW w:w="2955" w:type="dxa"/>
            <w:vAlign w:val="bottom"/>
          </w:tcPr>
          <w:p w14:paraId="70995C4A"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 xml:space="preserve">Primary metastases, </w:t>
            </w:r>
            <w:r w:rsidRPr="0040544C">
              <w:rPr>
                <w:rFonts w:ascii="Times New Roman" w:hAnsi="Times New Roman"/>
                <w:i/>
                <w:sz w:val="20"/>
                <w:szCs w:val="20"/>
              </w:rPr>
              <w:t>n</w:t>
            </w:r>
            <w:r w:rsidRPr="0040544C">
              <w:rPr>
                <w:rFonts w:ascii="Times New Roman" w:hAnsi="Times New Roman"/>
                <w:sz w:val="20"/>
                <w:szCs w:val="20"/>
              </w:rPr>
              <w:t xml:space="preserve"> (%)</w:t>
            </w:r>
          </w:p>
        </w:tc>
        <w:tc>
          <w:tcPr>
            <w:tcW w:w="2206" w:type="dxa"/>
          </w:tcPr>
          <w:p w14:paraId="4676669D"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16 (41.0%)</w:t>
            </w:r>
          </w:p>
        </w:tc>
        <w:tc>
          <w:tcPr>
            <w:tcW w:w="1860" w:type="dxa"/>
          </w:tcPr>
          <w:p w14:paraId="474B65E2"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16 (9.52%)</w:t>
            </w:r>
          </w:p>
        </w:tc>
        <w:tc>
          <w:tcPr>
            <w:tcW w:w="2046" w:type="dxa"/>
          </w:tcPr>
          <w:p w14:paraId="32906891"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 (36.4%)</w:t>
            </w:r>
          </w:p>
        </w:tc>
        <w:tc>
          <w:tcPr>
            <w:tcW w:w="1859" w:type="dxa"/>
          </w:tcPr>
          <w:p w14:paraId="690857DE"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 (40%)</w:t>
            </w:r>
          </w:p>
        </w:tc>
        <w:tc>
          <w:tcPr>
            <w:tcW w:w="2046" w:type="dxa"/>
          </w:tcPr>
          <w:p w14:paraId="001FCDA6"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20 (40%)</w:t>
            </w:r>
          </w:p>
        </w:tc>
        <w:tc>
          <w:tcPr>
            <w:tcW w:w="1794" w:type="dxa"/>
          </w:tcPr>
          <w:p w14:paraId="5F20FF4B"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18 (10.4%)</w:t>
            </w:r>
          </w:p>
        </w:tc>
      </w:tr>
      <w:tr w:rsidR="006B3444" w:rsidRPr="0040544C" w14:paraId="17448015" w14:textId="77777777" w:rsidTr="006B3444">
        <w:trPr>
          <w:trHeight w:val="577"/>
        </w:trPr>
        <w:tc>
          <w:tcPr>
            <w:tcW w:w="2955" w:type="dxa"/>
          </w:tcPr>
          <w:p w14:paraId="54ECD7F9"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Cumulative dose (mg/m</w:t>
            </w:r>
            <w:r w:rsidRPr="0040544C">
              <w:rPr>
                <w:rFonts w:ascii="Times New Roman" w:hAnsi="Times New Roman"/>
                <w:sz w:val="20"/>
                <w:szCs w:val="20"/>
                <w:vertAlign w:val="superscript"/>
                <w:lang w:val="en-US"/>
              </w:rPr>
              <w:t>2</w:t>
            </w:r>
            <w:r w:rsidRPr="0040544C">
              <w:rPr>
                <w:rFonts w:ascii="Times New Roman" w:hAnsi="Times New Roman"/>
                <w:sz w:val="20"/>
                <w:szCs w:val="20"/>
                <w:lang w:val="en-US"/>
              </w:rPr>
              <w:t>)</w:t>
            </w:r>
          </w:p>
          <w:p w14:paraId="1D263E2E" w14:textId="171CA135" w:rsidR="006B3444" w:rsidRPr="0040544C" w:rsidRDefault="006B3444" w:rsidP="00A735AB">
            <w:pPr>
              <w:spacing w:after="0" w:line="240" w:lineRule="auto"/>
              <w:rPr>
                <w:rFonts w:ascii="Times New Roman" w:hAnsi="Times New Roman"/>
                <w:sz w:val="20"/>
                <w:szCs w:val="20"/>
                <w:lang w:val="en-US"/>
              </w:rPr>
            </w:pPr>
            <w:proofErr w:type="spellStart"/>
            <w:r w:rsidRPr="0040544C">
              <w:rPr>
                <w:rFonts w:ascii="Times New Roman" w:hAnsi="Times New Roman"/>
                <w:sz w:val="20"/>
                <w:szCs w:val="20"/>
                <w:lang w:val="en-US"/>
              </w:rPr>
              <w:t>Cisplatin</w:t>
            </w:r>
            <w:r w:rsidR="006D782A" w:rsidRPr="0040544C">
              <w:rPr>
                <w:rFonts w:ascii="Times New Roman" w:hAnsi="Times New Roman"/>
                <w:sz w:val="20"/>
                <w:szCs w:val="20"/>
                <w:vertAlign w:val="superscript"/>
                <w:lang w:val="en-US"/>
              </w:rPr>
              <w:t>a</w:t>
            </w:r>
            <w:proofErr w:type="spellEnd"/>
            <w:r w:rsidRPr="0040544C">
              <w:rPr>
                <w:rFonts w:ascii="Times New Roman" w:hAnsi="Times New Roman"/>
                <w:sz w:val="20"/>
                <w:szCs w:val="20"/>
                <w:lang w:val="en-US"/>
              </w:rPr>
              <w:t>, median (range)</w:t>
            </w:r>
          </w:p>
          <w:p w14:paraId="5F2C3291"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Doxorubicin, median (range)</w:t>
            </w:r>
          </w:p>
        </w:tc>
        <w:tc>
          <w:tcPr>
            <w:tcW w:w="2206" w:type="dxa"/>
          </w:tcPr>
          <w:p w14:paraId="3D9CC5EF" w14:textId="77777777" w:rsidR="006B3444" w:rsidRPr="0040544C" w:rsidRDefault="006B3444" w:rsidP="00A735AB">
            <w:pPr>
              <w:spacing w:after="0" w:line="240" w:lineRule="auto"/>
              <w:jc w:val="center"/>
              <w:rPr>
                <w:rFonts w:ascii="Times New Roman" w:hAnsi="Times New Roman"/>
                <w:sz w:val="20"/>
                <w:szCs w:val="20"/>
                <w:lang w:val="en-US"/>
              </w:rPr>
            </w:pPr>
          </w:p>
          <w:p w14:paraId="426232D2"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400 (100-600)</w:t>
            </w:r>
          </w:p>
          <w:p w14:paraId="4C4489B1"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(150-450)</w:t>
            </w:r>
          </w:p>
        </w:tc>
        <w:tc>
          <w:tcPr>
            <w:tcW w:w="1860" w:type="dxa"/>
          </w:tcPr>
          <w:p w14:paraId="7C631840" w14:textId="77777777" w:rsidR="006B3444" w:rsidRPr="0040544C" w:rsidRDefault="006B3444" w:rsidP="00A735AB">
            <w:pPr>
              <w:spacing w:after="0" w:line="240" w:lineRule="auto"/>
              <w:jc w:val="center"/>
              <w:rPr>
                <w:rFonts w:ascii="Times New Roman" w:hAnsi="Times New Roman"/>
                <w:sz w:val="20"/>
                <w:szCs w:val="20"/>
                <w:lang w:val="en-US"/>
              </w:rPr>
            </w:pPr>
          </w:p>
          <w:p w14:paraId="00A63E00" w14:textId="11D614AE"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480 (</w:t>
            </w:r>
            <w:r w:rsidR="00732891" w:rsidRPr="0040544C">
              <w:rPr>
                <w:rFonts w:ascii="Times New Roman" w:hAnsi="Times New Roman"/>
                <w:sz w:val="20"/>
                <w:szCs w:val="20"/>
                <w:lang w:val="en-US"/>
              </w:rPr>
              <w:t>20</w:t>
            </w:r>
            <w:r w:rsidRPr="0040544C">
              <w:rPr>
                <w:rFonts w:ascii="Times New Roman" w:hAnsi="Times New Roman"/>
                <w:sz w:val="20"/>
                <w:szCs w:val="20"/>
                <w:lang w:val="en-US"/>
              </w:rPr>
              <w:t>0-720)</w:t>
            </w:r>
          </w:p>
          <w:p w14:paraId="04A52519"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(150-455)</w:t>
            </w:r>
          </w:p>
        </w:tc>
        <w:tc>
          <w:tcPr>
            <w:tcW w:w="2046" w:type="dxa"/>
          </w:tcPr>
          <w:p w14:paraId="4E8CF22B" w14:textId="77777777" w:rsidR="006B3444" w:rsidRPr="0040544C" w:rsidRDefault="006B3444" w:rsidP="00A735AB">
            <w:pPr>
              <w:spacing w:after="0" w:line="240" w:lineRule="auto"/>
              <w:jc w:val="center"/>
              <w:rPr>
                <w:rFonts w:ascii="Times New Roman" w:hAnsi="Times New Roman"/>
                <w:sz w:val="20"/>
                <w:szCs w:val="20"/>
                <w:lang w:val="en-US"/>
              </w:rPr>
            </w:pPr>
          </w:p>
          <w:p w14:paraId="103348E7"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300 (200-600)</w:t>
            </w:r>
          </w:p>
          <w:p w14:paraId="1A808203"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(420-550)</w:t>
            </w:r>
          </w:p>
        </w:tc>
        <w:tc>
          <w:tcPr>
            <w:tcW w:w="1859" w:type="dxa"/>
          </w:tcPr>
          <w:p w14:paraId="4F087A7D" w14:textId="77777777" w:rsidR="006B3444" w:rsidRPr="0040544C" w:rsidRDefault="006B3444" w:rsidP="00A735AB">
            <w:pPr>
              <w:spacing w:after="0" w:line="240" w:lineRule="auto"/>
              <w:jc w:val="center"/>
              <w:rPr>
                <w:rFonts w:ascii="Times New Roman" w:hAnsi="Times New Roman"/>
                <w:sz w:val="20"/>
                <w:szCs w:val="20"/>
                <w:lang w:val="en-US"/>
              </w:rPr>
            </w:pPr>
          </w:p>
          <w:p w14:paraId="134FFF9B"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540 (260-600)</w:t>
            </w:r>
          </w:p>
          <w:p w14:paraId="7F0D89E3"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(405-450)</w:t>
            </w:r>
          </w:p>
        </w:tc>
        <w:tc>
          <w:tcPr>
            <w:tcW w:w="2046" w:type="dxa"/>
          </w:tcPr>
          <w:p w14:paraId="456FCC97" w14:textId="77777777" w:rsidR="006B3444" w:rsidRPr="0040544C" w:rsidRDefault="006B3444" w:rsidP="00A735AB">
            <w:pPr>
              <w:spacing w:after="0" w:line="240" w:lineRule="auto"/>
              <w:jc w:val="center"/>
              <w:rPr>
                <w:rFonts w:ascii="Times New Roman" w:hAnsi="Times New Roman"/>
                <w:sz w:val="20"/>
                <w:szCs w:val="20"/>
                <w:lang w:val="en-US"/>
              </w:rPr>
            </w:pPr>
          </w:p>
          <w:p w14:paraId="6D0891E6"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400 (100-600)</w:t>
            </w:r>
          </w:p>
          <w:p w14:paraId="7CD2049C"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(150-550)</w:t>
            </w:r>
          </w:p>
        </w:tc>
        <w:tc>
          <w:tcPr>
            <w:tcW w:w="1794" w:type="dxa"/>
          </w:tcPr>
          <w:p w14:paraId="2007CFC8" w14:textId="77777777" w:rsidR="006B3444" w:rsidRPr="0040544C" w:rsidRDefault="006B3444" w:rsidP="00A735AB">
            <w:pPr>
              <w:spacing w:after="0" w:line="240" w:lineRule="auto"/>
              <w:jc w:val="center"/>
              <w:rPr>
                <w:rFonts w:ascii="Times New Roman" w:hAnsi="Times New Roman"/>
                <w:sz w:val="20"/>
                <w:szCs w:val="20"/>
                <w:lang w:val="en-US"/>
              </w:rPr>
            </w:pPr>
          </w:p>
          <w:p w14:paraId="66BAEFEA" w14:textId="69D9FC8A"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480 (</w:t>
            </w:r>
            <w:r w:rsidR="00732891" w:rsidRPr="0040544C">
              <w:rPr>
                <w:rFonts w:ascii="Times New Roman" w:hAnsi="Times New Roman"/>
                <w:sz w:val="20"/>
                <w:szCs w:val="20"/>
                <w:lang w:val="en-US"/>
              </w:rPr>
              <w:t>20</w:t>
            </w:r>
            <w:r w:rsidRPr="0040544C">
              <w:rPr>
                <w:rFonts w:ascii="Times New Roman" w:hAnsi="Times New Roman"/>
                <w:sz w:val="20"/>
                <w:szCs w:val="20"/>
                <w:lang w:val="en-US"/>
              </w:rPr>
              <w:t>0-720)</w:t>
            </w:r>
          </w:p>
          <w:p w14:paraId="2C92D00E"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450 (150-455)</w:t>
            </w:r>
          </w:p>
        </w:tc>
      </w:tr>
      <w:tr w:rsidR="006B3444" w:rsidRPr="0040544C" w14:paraId="7833F728" w14:textId="77777777" w:rsidTr="006B3444">
        <w:trPr>
          <w:trHeight w:val="147"/>
        </w:trPr>
        <w:tc>
          <w:tcPr>
            <w:tcW w:w="2955" w:type="dxa"/>
            <w:vAlign w:val="bottom"/>
          </w:tcPr>
          <w:p w14:paraId="39F254AF" w14:textId="463C6C89"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 xml:space="preserve">MTX treatment, </w:t>
            </w:r>
            <w:r w:rsidRPr="0040544C">
              <w:rPr>
                <w:rFonts w:ascii="Times New Roman" w:hAnsi="Times New Roman"/>
                <w:i/>
                <w:sz w:val="20"/>
                <w:szCs w:val="20"/>
              </w:rPr>
              <w:t>n</w:t>
            </w:r>
            <w:r w:rsidRPr="0040544C">
              <w:rPr>
                <w:rFonts w:ascii="Times New Roman" w:hAnsi="Times New Roman"/>
                <w:sz w:val="20"/>
                <w:szCs w:val="20"/>
              </w:rPr>
              <w:t xml:space="preserve"> (%)</w:t>
            </w:r>
          </w:p>
        </w:tc>
        <w:tc>
          <w:tcPr>
            <w:tcW w:w="2206" w:type="dxa"/>
          </w:tcPr>
          <w:p w14:paraId="20A79A1D"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27 (69.2%)</w:t>
            </w:r>
          </w:p>
        </w:tc>
        <w:tc>
          <w:tcPr>
            <w:tcW w:w="1860" w:type="dxa"/>
          </w:tcPr>
          <w:p w14:paraId="58D00A86"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90 (53.6%)</w:t>
            </w:r>
          </w:p>
        </w:tc>
        <w:tc>
          <w:tcPr>
            <w:tcW w:w="2046" w:type="dxa"/>
          </w:tcPr>
          <w:p w14:paraId="4030952A"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3 (27.3%)</w:t>
            </w:r>
          </w:p>
        </w:tc>
        <w:tc>
          <w:tcPr>
            <w:tcW w:w="1859" w:type="dxa"/>
          </w:tcPr>
          <w:p w14:paraId="22D747F9"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 (20%)</w:t>
            </w:r>
          </w:p>
        </w:tc>
        <w:tc>
          <w:tcPr>
            <w:tcW w:w="2046" w:type="dxa"/>
          </w:tcPr>
          <w:p w14:paraId="37F0DB86"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40 (60%)</w:t>
            </w:r>
          </w:p>
        </w:tc>
        <w:tc>
          <w:tcPr>
            <w:tcW w:w="1794" w:type="dxa"/>
          </w:tcPr>
          <w:p w14:paraId="2E2262C5"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91 (52.6%)</w:t>
            </w:r>
          </w:p>
        </w:tc>
      </w:tr>
      <w:tr w:rsidR="006B3444" w:rsidRPr="0040544C" w14:paraId="1BD5B3CE" w14:textId="77777777" w:rsidTr="006B3444">
        <w:trPr>
          <w:trHeight w:val="136"/>
        </w:trPr>
        <w:tc>
          <w:tcPr>
            <w:tcW w:w="2955" w:type="dxa"/>
            <w:vAlign w:val="bottom"/>
          </w:tcPr>
          <w:p w14:paraId="7C9DA054"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 xml:space="preserve">Poor histologic </w:t>
            </w:r>
            <w:proofErr w:type="spellStart"/>
            <w:r w:rsidRPr="0040544C">
              <w:rPr>
                <w:rFonts w:ascii="Times New Roman" w:hAnsi="Times New Roman"/>
                <w:sz w:val="20"/>
                <w:szCs w:val="20"/>
                <w:lang w:val="en-US"/>
              </w:rPr>
              <w:t>response</w:t>
            </w:r>
            <w:r w:rsidRPr="0040544C">
              <w:rPr>
                <w:rFonts w:ascii="Times New Roman" w:hAnsi="Times New Roman"/>
                <w:sz w:val="20"/>
                <w:szCs w:val="20"/>
                <w:vertAlign w:val="superscript"/>
                <w:lang w:val="en-US"/>
              </w:rPr>
              <w:t>b</w:t>
            </w:r>
            <w:proofErr w:type="spellEnd"/>
            <w:r w:rsidRPr="0040544C">
              <w:rPr>
                <w:rFonts w:ascii="Times New Roman" w:hAnsi="Times New Roman"/>
                <w:sz w:val="20"/>
                <w:szCs w:val="20"/>
                <w:lang w:val="en-US"/>
              </w:rPr>
              <w:t xml:space="preserve">, </w:t>
            </w:r>
            <w:r w:rsidRPr="0040544C">
              <w:rPr>
                <w:rFonts w:ascii="Times New Roman" w:hAnsi="Times New Roman"/>
                <w:i/>
                <w:sz w:val="20"/>
                <w:szCs w:val="20"/>
              </w:rPr>
              <w:t>n</w:t>
            </w:r>
            <w:r w:rsidRPr="0040544C">
              <w:rPr>
                <w:rFonts w:ascii="Times New Roman" w:hAnsi="Times New Roman"/>
                <w:sz w:val="20"/>
                <w:szCs w:val="20"/>
              </w:rPr>
              <w:t xml:space="preserve"> (%)</w:t>
            </w:r>
          </w:p>
        </w:tc>
        <w:tc>
          <w:tcPr>
            <w:tcW w:w="2206" w:type="dxa"/>
          </w:tcPr>
          <w:p w14:paraId="461CBECF"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28 (82.4%)</w:t>
            </w:r>
          </w:p>
        </w:tc>
        <w:tc>
          <w:tcPr>
            <w:tcW w:w="1860" w:type="dxa"/>
          </w:tcPr>
          <w:p w14:paraId="57D0F49F"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78 (48.8%)</w:t>
            </w:r>
          </w:p>
        </w:tc>
        <w:tc>
          <w:tcPr>
            <w:tcW w:w="2046" w:type="dxa"/>
          </w:tcPr>
          <w:p w14:paraId="06456769"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6 (100%)</w:t>
            </w:r>
          </w:p>
        </w:tc>
        <w:tc>
          <w:tcPr>
            <w:tcW w:w="1859" w:type="dxa"/>
          </w:tcPr>
          <w:p w14:paraId="2F9CCCFC"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 (50%)</w:t>
            </w:r>
          </w:p>
        </w:tc>
        <w:tc>
          <w:tcPr>
            <w:tcW w:w="2046" w:type="dxa"/>
          </w:tcPr>
          <w:p w14:paraId="2D70AEF9"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34 (85%)</w:t>
            </w:r>
          </w:p>
        </w:tc>
        <w:tc>
          <w:tcPr>
            <w:tcW w:w="1794" w:type="dxa"/>
          </w:tcPr>
          <w:p w14:paraId="56F54E9D"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79 (48.5%)</w:t>
            </w:r>
          </w:p>
        </w:tc>
      </w:tr>
      <w:tr w:rsidR="006B3444" w:rsidRPr="0040544C" w14:paraId="0EBEF997" w14:textId="77777777" w:rsidTr="006B3444">
        <w:trPr>
          <w:trHeight w:val="159"/>
        </w:trPr>
        <w:tc>
          <w:tcPr>
            <w:tcW w:w="2955" w:type="dxa"/>
            <w:vAlign w:val="bottom"/>
          </w:tcPr>
          <w:p w14:paraId="705FA659" w14:textId="77777777" w:rsidR="006B3444" w:rsidRPr="0040544C" w:rsidRDefault="006B3444" w:rsidP="00A735AB">
            <w:pPr>
              <w:spacing w:after="0" w:line="240" w:lineRule="auto"/>
              <w:rPr>
                <w:rFonts w:ascii="Times New Roman" w:hAnsi="Times New Roman"/>
                <w:sz w:val="20"/>
                <w:szCs w:val="20"/>
                <w:lang w:val="en-US"/>
              </w:rPr>
            </w:pPr>
            <w:r w:rsidRPr="0040544C">
              <w:rPr>
                <w:rFonts w:ascii="Times New Roman" w:hAnsi="Times New Roman"/>
                <w:sz w:val="20"/>
                <w:szCs w:val="20"/>
                <w:lang w:val="en-US"/>
              </w:rPr>
              <w:t>5-year overall survival</w:t>
            </w:r>
          </w:p>
        </w:tc>
        <w:tc>
          <w:tcPr>
            <w:tcW w:w="2206" w:type="dxa"/>
          </w:tcPr>
          <w:p w14:paraId="207D8D3C"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28.2%</w:t>
            </w:r>
          </w:p>
        </w:tc>
        <w:tc>
          <w:tcPr>
            <w:tcW w:w="1860" w:type="dxa"/>
          </w:tcPr>
          <w:p w14:paraId="0B9FF5AA"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100%</w:t>
            </w:r>
          </w:p>
        </w:tc>
        <w:tc>
          <w:tcPr>
            <w:tcW w:w="2046" w:type="dxa"/>
          </w:tcPr>
          <w:p w14:paraId="12A03D72"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0%</w:t>
            </w:r>
          </w:p>
        </w:tc>
        <w:tc>
          <w:tcPr>
            <w:tcW w:w="1859" w:type="dxa"/>
          </w:tcPr>
          <w:p w14:paraId="28620B38" w14:textId="77777777" w:rsidR="006B3444" w:rsidRPr="0040544C" w:rsidRDefault="006B3444" w:rsidP="00A735AB">
            <w:pPr>
              <w:spacing w:after="0" w:line="240" w:lineRule="auto"/>
              <w:jc w:val="center"/>
              <w:rPr>
                <w:rFonts w:ascii="Times New Roman" w:hAnsi="Times New Roman"/>
                <w:sz w:val="20"/>
                <w:szCs w:val="20"/>
                <w:lang w:val="en-US"/>
              </w:rPr>
            </w:pPr>
            <w:r w:rsidRPr="0040544C">
              <w:rPr>
                <w:rFonts w:ascii="Times New Roman" w:hAnsi="Times New Roman"/>
                <w:sz w:val="20"/>
                <w:szCs w:val="20"/>
                <w:lang w:val="en-US"/>
              </w:rPr>
              <w:t>60%</w:t>
            </w:r>
          </w:p>
        </w:tc>
        <w:tc>
          <w:tcPr>
            <w:tcW w:w="2046" w:type="dxa"/>
          </w:tcPr>
          <w:p w14:paraId="54551DC9"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22%</w:t>
            </w:r>
          </w:p>
        </w:tc>
        <w:tc>
          <w:tcPr>
            <w:tcW w:w="1794" w:type="dxa"/>
          </w:tcPr>
          <w:p w14:paraId="60649BEF"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98.9%</w:t>
            </w:r>
          </w:p>
        </w:tc>
      </w:tr>
    </w:tbl>
    <w:p w14:paraId="4F79E08F" w14:textId="77777777" w:rsidR="006B3444" w:rsidRPr="0040544C" w:rsidRDefault="006B3444" w:rsidP="00A735AB">
      <w:pPr>
        <w:spacing w:after="0" w:line="240" w:lineRule="auto"/>
        <w:jc w:val="both"/>
        <w:rPr>
          <w:rFonts w:ascii="Times New Roman" w:eastAsia="Times New Roman" w:hAnsi="Times New Roman" w:cs="Times New Roman"/>
          <w:color w:val="000000"/>
          <w:lang w:val="en-AU" w:eastAsia="nl-NL"/>
        </w:rPr>
      </w:pPr>
      <w:r w:rsidRPr="0040544C">
        <w:rPr>
          <w:rFonts w:ascii="Times New Roman" w:eastAsia="Times New Roman" w:hAnsi="Times New Roman" w:cs="Times New Roman"/>
          <w:color w:val="000000"/>
          <w:lang w:val="en-AU" w:eastAsia="nl-NL"/>
        </w:rPr>
        <w:t>MTX, methotrexate</w:t>
      </w:r>
    </w:p>
    <w:p w14:paraId="11A8AB76" w14:textId="77777777" w:rsidR="006B3444" w:rsidRPr="0040544C" w:rsidRDefault="006B3444" w:rsidP="00A735AB">
      <w:pPr>
        <w:spacing w:after="0" w:line="240" w:lineRule="auto"/>
        <w:jc w:val="both"/>
        <w:rPr>
          <w:rFonts w:ascii="Times New Roman" w:eastAsia="Times New Roman" w:hAnsi="Times New Roman" w:cs="Times New Roman"/>
          <w:color w:val="000000"/>
          <w:lang w:val="en-AU" w:eastAsia="nl-NL"/>
        </w:rPr>
      </w:pPr>
      <w:r w:rsidRPr="0040544C">
        <w:rPr>
          <w:rFonts w:ascii="Times New Roman" w:eastAsia="Times New Roman" w:hAnsi="Times New Roman" w:cs="Times New Roman"/>
          <w:color w:val="000000"/>
          <w:lang w:val="en-AU" w:eastAsia="nl-NL"/>
        </w:rPr>
        <w:t xml:space="preserve">Patients with recurrent disease are not included in the table: discovery cohort </w:t>
      </w:r>
      <w:r w:rsidRPr="0040544C">
        <w:rPr>
          <w:rFonts w:ascii="Times New Roman" w:eastAsia="Times New Roman" w:hAnsi="Times New Roman" w:cs="Times New Roman"/>
          <w:i/>
          <w:color w:val="000000"/>
          <w:lang w:val="en-AU" w:eastAsia="nl-NL"/>
        </w:rPr>
        <w:t>N</w:t>
      </w:r>
      <w:r w:rsidRPr="0040544C">
        <w:rPr>
          <w:rFonts w:ascii="Times New Roman" w:eastAsia="Times New Roman" w:hAnsi="Times New Roman" w:cs="Times New Roman"/>
          <w:color w:val="000000"/>
          <w:lang w:val="en-AU" w:eastAsia="nl-NL"/>
        </w:rPr>
        <w:t>=76; additional cohort</w:t>
      </w:r>
      <w:r w:rsidRPr="0040544C">
        <w:rPr>
          <w:rFonts w:ascii="Times New Roman" w:eastAsia="Times New Roman" w:hAnsi="Times New Roman" w:cs="Times New Roman"/>
          <w:i/>
          <w:iCs/>
          <w:color w:val="000000"/>
          <w:lang w:val="en-AU" w:eastAsia="nl-NL"/>
        </w:rPr>
        <w:t xml:space="preserve"> N</w:t>
      </w:r>
      <w:r w:rsidRPr="0040544C">
        <w:rPr>
          <w:rFonts w:ascii="Times New Roman" w:eastAsia="Times New Roman" w:hAnsi="Times New Roman" w:cs="Times New Roman"/>
          <w:color w:val="000000"/>
          <w:lang w:val="en-AU" w:eastAsia="nl-NL"/>
        </w:rPr>
        <w:t>=9.</w:t>
      </w:r>
    </w:p>
    <w:p w14:paraId="0EC69BB9" w14:textId="2B0E93F8" w:rsidR="006B3444" w:rsidRPr="0040544C" w:rsidRDefault="006B3444" w:rsidP="00A735AB">
      <w:pPr>
        <w:spacing w:after="0" w:line="240" w:lineRule="auto"/>
        <w:jc w:val="both"/>
        <w:rPr>
          <w:rFonts w:ascii="Times New Roman" w:eastAsia="Times New Roman" w:hAnsi="Times New Roman" w:cs="Times New Roman"/>
          <w:color w:val="000000"/>
          <w:lang w:val="en-AU" w:eastAsia="nl-NL"/>
        </w:rPr>
      </w:pPr>
      <w:bookmarkStart w:id="1" w:name="_Hlk76126985"/>
      <w:proofErr w:type="spellStart"/>
      <w:r w:rsidRPr="0040544C">
        <w:rPr>
          <w:rFonts w:ascii="Times New Roman" w:hAnsi="Times New Roman" w:cs="Times New Roman"/>
          <w:vertAlign w:val="superscript"/>
          <w:lang w:val="en-AU"/>
        </w:rPr>
        <w:t>a</w:t>
      </w:r>
      <w:r w:rsidRPr="0040544C">
        <w:rPr>
          <w:rFonts w:ascii="Times New Roman" w:eastAsia="Times New Roman" w:hAnsi="Times New Roman" w:cs="Times New Roman"/>
          <w:color w:val="000000"/>
          <w:lang w:val="en-AU" w:eastAsia="nl-NL"/>
        </w:rPr>
        <w:t>Number</w:t>
      </w:r>
      <w:proofErr w:type="spellEnd"/>
      <w:r w:rsidRPr="0040544C">
        <w:rPr>
          <w:rFonts w:ascii="Times New Roman" w:eastAsia="Times New Roman" w:hAnsi="Times New Roman" w:cs="Times New Roman"/>
          <w:color w:val="000000"/>
          <w:lang w:val="en-AU" w:eastAsia="nl-NL"/>
        </w:rPr>
        <w:t xml:space="preserve"> of patients with </w:t>
      </w:r>
      <w:r w:rsidR="006D782A" w:rsidRPr="0040544C">
        <w:rPr>
          <w:rFonts w:ascii="Times New Roman" w:eastAsia="Times New Roman" w:hAnsi="Times New Roman" w:cs="Times New Roman"/>
          <w:color w:val="000000"/>
          <w:lang w:val="en-AU" w:eastAsia="nl-NL"/>
        </w:rPr>
        <w:t>cumulative dose of cisplatin</w:t>
      </w:r>
      <w:r w:rsidRPr="0040544C">
        <w:rPr>
          <w:rFonts w:ascii="Times New Roman" w:eastAsia="Times New Roman" w:hAnsi="Times New Roman" w:cs="Times New Roman"/>
          <w:color w:val="000000"/>
          <w:lang w:val="en-AU" w:eastAsia="nl-NL"/>
        </w:rPr>
        <w:t xml:space="preserve"> data available; discovery cohort:</w:t>
      </w:r>
      <w:r w:rsidR="006D782A" w:rsidRPr="0040544C">
        <w:rPr>
          <w:rFonts w:ascii="Times New Roman" w:eastAsia="Times New Roman" w:hAnsi="Times New Roman" w:cs="Times New Roman"/>
          <w:color w:val="000000"/>
          <w:lang w:val="en-AU" w:eastAsia="nl-NL"/>
        </w:rPr>
        <w:t xml:space="preserve"> </w:t>
      </w:r>
      <w:r w:rsidR="006D782A" w:rsidRPr="0040544C">
        <w:rPr>
          <w:rFonts w:ascii="Times New Roman" w:hAnsi="Times New Roman" w:cs="Times New Roman"/>
          <w:lang w:val="en-US"/>
        </w:rPr>
        <w:t xml:space="preserve">progression </w:t>
      </w:r>
      <w:r w:rsidR="006D782A" w:rsidRPr="0040544C">
        <w:rPr>
          <w:rFonts w:ascii="Times New Roman" w:hAnsi="Times New Roman" w:cs="Times New Roman"/>
          <w:i/>
          <w:lang w:val="en-US"/>
        </w:rPr>
        <w:t>N</w:t>
      </w:r>
      <w:r w:rsidR="006D782A" w:rsidRPr="0040544C">
        <w:rPr>
          <w:rFonts w:ascii="Times New Roman" w:hAnsi="Times New Roman" w:cs="Times New Roman"/>
          <w:lang w:val="en-US"/>
        </w:rPr>
        <w:t xml:space="preserve">=39, controls </w:t>
      </w:r>
      <w:r w:rsidR="006D782A" w:rsidRPr="0040544C">
        <w:rPr>
          <w:rFonts w:ascii="Times New Roman" w:hAnsi="Times New Roman" w:cs="Times New Roman"/>
          <w:i/>
          <w:lang w:val="en-US"/>
        </w:rPr>
        <w:t>N</w:t>
      </w:r>
      <w:r w:rsidR="006D782A" w:rsidRPr="0040544C">
        <w:rPr>
          <w:rFonts w:ascii="Times New Roman" w:hAnsi="Times New Roman" w:cs="Times New Roman"/>
          <w:lang w:val="en-US"/>
        </w:rPr>
        <w:t>=165</w:t>
      </w:r>
      <w:r w:rsidRPr="0040544C">
        <w:rPr>
          <w:rFonts w:ascii="Times New Roman" w:eastAsia="Times New Roman" w:hAnsi="Times New Roman" w:cs="Times New Roman"/>
          <w:color w:val="000000"/>
          <w:lang w:val="en-AU" w:eastAsia="nl-NL"/>
        </w:rPr>
        <w:t>; additional cohort:</w:t>
      </w:r>
      <w:r w:rsidRPr="0040544C">
        <w:rPr>
          <w:rFonts w:ascii="Times New Roman" w:eastAsia="Times New Roman" w:hAnsi="Times New Roman" w:cs="Times New Roman"/>
          <w:i/>
          <w:iCs/>
          <w:color w:val="000000"/>
          <w:lang w:val="en-AU" w:eastAsia="nl-NL"/>
        </w:rPr>
        <w:t xml:space="preserve"> </w:t>
      </w:r>
      <w:r w:rsidRPr="0040544C">
        <w:rPr>
          <w:rFonts w:ascii="Times New Roman" w:hAnsi="Times New Roman" w:cs="Times New Roman"/>
          <w:lang w:val="en-US"/>
        </w:rPr>
        <w:t>all patients</w:t>
      </w:r>
    </w:p>
    <w:bookmarkEnd w:id="1"/>
    <w:p w14:paraId="7450B11D" w14:textId="77777777" w:rsidR="006B3444" w:rsidRPr="0040544C" w:rsidRDefault="006B3444" w:rsidP="00A735AB">
      <w:pPr>
        <w:spacing w:after="0" w:line="240" w:lineRule="auto"/>
        <w:jc w:val="both"/>
        <w:rPr>
          <w:rFonts w:ascii="Times New Roman" w:hAnsi="Times New Roman" w:cs="Times New Roman"/>
          <w:lang w:val="en-US"/>
        </w:rPr>
      </w:pPr>
      <w:proofErr w:type="spellStart"/>
      <w:r w:rsidRPr="0040544C">
        <w:rPr>
          <w:rFonts w:ascii="Times New Roman" w:hAnsi="Times New Roman" w:cs="Times New Roman"/>
          <w:vertAlign w:val="superscript"/>
          <w:lang w:val="en-US"/>
        </w:rPr>
        <w:t>b</w:t>
      </w:r>
      <w:r w:rsidRPr="0040544C">
        <w:rPr>
          <w:rFonts w:ascii="Times New Roman" w:hAnsi="Times New Roman" w:cs="Times New Roman"/>
          <w:lang w:val="en-US"/>
        </w:rPr>
        <w:t>Number</w:t>
      </w:r>
      <w:proofErr w:type="spellEnd"/>
      <w:r w:rsidRPr="0040544C">
        <w:rPr>
          <w:rFonts w:ascii="Times New Roman" w:hAnsi="Times New Roman" w:cs="Times New Roman"/>
          <w:lang w:val="en-US"/>
        </w:rPr>
        <w:t xml:space="preserve"> of patients with histologic response data available; discovery cohort: progression </w:t>
      </w:r>
      <w:r w:rsidRPr="0040544C">
        <w:rPr>
          <w:rFonts w:ascii="Times New Roman" w:hAnsi="Times New Roman" w:cs="Times New Roman"/>
          <w:i/>
          <w:lang w:val="en-US"/>
        </w:rPr>
        <w:t>N</w:t>
      </w:r>
      <w:r w:rsidRPr="0040544C">
        <w:rPr>
          <w:rFonts w:ascii="Times New Roman" w:hAnsi="Times New Roman" w:cs="Times New Roman"/>
          <w:lang w:val="en-US"/>
        </w:rPr>
        <w:t xml:space="preserve">=34, controls </w:t>
      </w:r>
      <w:r w:rsidRPr="0040544C">
        <w:rPr>
          <w:rFonts w:ascii="Times New Roman" w:hAnsi="Times New Roman" w:cs="Times New Roman"/>
          <w:i/>
          <w:lang w:val="en-US"/>
        </w:rPr>
        <w:t>N</w:t>
      </w:r>
      <w:r w:rsidRPr="0040544C">
        <w:rPr>
          <w:rFonts w:ascii="Times New Roman" w:hAnsi="Times New Roman" w:cs="Times New Roman"/>
          <w:lang w:val="en-US"/>
        </w:rPr>
        <w:t xml:space="preserve">=160; </w:t>
      </w:r>
      <w:r w:rsidRPr="0040544C">
        <w:rPr>
          <w:rFonts w:ascii="Times New Roman" w:eastAsia="Times New Roman" w:hAnsi="Times New Roman" w:cs="Times New Roman"/>
          <w:color w:val="000000"/>
          <w:lang w:val="en-AU" w:eastAsia="nl-NL"/>
        </w:rPr>
        <w:t>additional cohort:</w:t>
      </w:r>
      <w:r w:rsidRPr="0040544C">
        <w:rPr>
          <w:rFonts w:ascii="Times New Roman" w:eastAsia="Times New Roman" w:hAnsi="Times New Roman" w:cs="Times New Roman"/>
          <w:i/>
          <w:iCs/>
          <w:color w:val="000000"/>
          <w:lang w:val="en-AU" w:eastAsia="nl-NL"/>
        </w:rPr>
        <w:t xml:space="preserve"> </w:t>
      </w:r>
      <w:r w:rsidRPr="0040544C">
        <w:rPr>
          <w:rFonts w:ascii="Times New Roman" w:hAnsi="Times New Roman" w:cs="Times New Roman"/>
          <w:lang w:val="en-US"/>
        </w:rPr>
        <w:t xml:space="preserve">progression </w:t>
      </w:r>
      <w:r w:rsidRPr="0040544C">
        <w:rPr>
          <w:rFonts w:ascii="Times New Roman" w:hAnsi="Times New Roman" w:cs="Times New Roman"/>
          <w:i/>
          <w:lang w:val="en-US"/>
        </w:rPr>
        <w:t>N</w:t>
      </w:r>
      <w:r w:rsidRPr="0040544C">
        <w:rPr>
          <w:rFonts w:ascii="Times New Roman" w:hAnsi="Times New Roman" w:cs="Times New Roman"/>
          <w:lang w:val="en-US"/>
        </w:rPr>
        <w:t xml:space="preserve">=6, controls </w:t>
      </w:r>
      <w:r w:rsidRPr="0040544C">
        <w:rPr>
          <w:rFonts w:ascii="Times New Roman" w:hAnsi="Times New Roman" w:cs="Times New Roman"/>
          <w:i/>
          <w:lang w:val="en-US"/>
        </w:rPr>
        <w:t>N</w:t>
      </w:r>
      <w:r w:rsidRPr="0040544C">
        <w:rPr>
          <w:rFonts w:ascii="Times New Roman" w:hAnsi="Times New Roman" w:cs="Times New Roman"/>
          <w:lang w:val="en-US"/>
        </w:rPr>
        <w:t>=2</w:t>
      </w:r>
    </w:p>
    <w:p w14:paraId="56A7AC7B" w14:textId="77777777" w:rsidR="006B3444" w:rsidRPr="0040544C" w:rsidRDefault="006B3444" w:rsidP="00A735AB">
      <w:pPr>
        <w:spacing w:after="0" w:line="240" w:lineRule="auto"/>
        <w:jc w:val="both"/>
        <w:rPr>
          <w:rFonts w:ascii="Times New Roman" w:hAnsi="Times New Roman" w:cs="Times New Roman"/>
          <w:b/>
          <w:lang w:val="en-US"/>
        </w:rPr>
      </w:pPr>
    </w:p>
    <w:p w14:paraId="7990C9C4" w14:textId="77777777" w:rsidR="006B3444" w:rsidRPr="0040544C" w:rsidRDefault="006B3444" w:rsidP="00A735AB">
      <w:pPr>
        <w:spacing w:after="0" w:line="240" w:lineRule="auto"/>
        <w:jc w:val="both"/>
        <w:rPr>
          <w:rFonts w:ascii="Times New Roman" w:hAnsi="Times New Roman" w:cs="Times New Roman"/>
          <w:b/>
          <w:lang w:val="en-US"/>
        </w:rPr>
      </w:pPr>
    </w:p>
    <w:p w14:paraId="66BDF1AB" w14:textId="5EA98DE1" w:rsidR="006B3444" w:rsidRPr="0040544C" w:rsidRDefault="006B3444" w:rsidP="00A735AB">
      <w:pPr>
        <w:spacing w:after="0" w:line="240" w:lineRule="auto"/>
        <w:rPr>
          <w:rFonts w:ascii="Times New Roman" w:hAnsi="Times New Roman" w:cs="Times New Roman"/>
          <w:lang w:val="en-US"/>
        </w:rPr>
      </w:pPr>
    </w:p>
    <w:p w14:paraId="11A6D507" w14:textId="77777777" w:rsidR="00913A01" w:rsidRPr="0040544C" w:rsidRDefault="006B3444" w:rsidP="00A735AB">
      <w:pPr>
        <w:spacing w:after="0" w:line="240" w:lineRule="auto"/>
        <w:rPr>
          <w:rFonts w:ascii="Times New Roman" w:hAnsi="Times New Roman" w:cs="Times New Roman"/>
          <w:lang w:val="en-US"/>
        </w:rPr>
        <w:sectPr w:rsidR="00913A01" w:rsidRPr="0040544C" w:rsidSect="00913A01">
          <w:pgSz w:w="16838" w:h="11906" w:orient="landscape"/>
          <w:pgMar w:top="1417" w:right="1417" w:bottom="1417" w:left="1417" w:header="708" w:footer="708" w:gutter="0"/>
          <w:cols w:space="708"/>
          <w:docGrid w:linePitch="360"/>
        </w:sectPr>
      </w:pPr>
      <w:r w:rsidRPr="0040544C">
        <w:rPr>
          <w:rFonts w:ascii="Times New Roman" w:hAnsi="Times New Roman" w:cs="Times New Roman"/>
          <w:lang w:val="en-US"/>
        </w:rPr>
        <w:br w:type="page"/>
      </w:r>
    </w:p>
    <w:p w14:paraId="35BBB42C" w14:textId="5672AB76" w:rsidR="006B3444" w:rsidRDefault="006B3444"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sz w:val="24"/>
          <w:szCs w:val="24"/>
          <w:lang w:val="en-US"/>
        </w:rPr>
        <w:lastRenderedPageBreak/>
        <w:t>Table S2</w:t>
      </w:r>
      <w:r w:rsidRPr="0040544C">
        <w:rPr>
          <w:rFonts w:ascii="Times New Roman" w:hAnsi="Times New Roman" w:cs="Times New Roman"/>
          <w:bCs/>
          <w:sz w:val="24"/>
          <w:szCs w:val="24"/>
          <w:lang w:val="en-US"/>
        </w:rPr>
        <w:t xml:space="preserve">. </w:t>
      </w:r>
      <w:r w:rsidRPr="0040544C">
        <w:rPr>
          <w:rFonts w:ascii="Times New Roman" w:hAnsi="Times New Roman" w:cs="Times New Roman"/>
          <w:b/>
          <w:sz w:val="24"/>
          <w:szCs w:val="24"/>
          <w:lang w:val="en-US"/>
        </w:rPr>
        <w:t>Association analysis results for the discovery cohort,</w:t>
      </w:r>
      <w:r w:rsidRPr="0040544C">
        <w:rPr>
          <w:rFonts w:ascii="Times New Roman" w:hAnsi="Times New Roman" w:cs="Times New Roman"/>
          <w:sz w:val="24"/>
          <w:szCs w:val="24"/>
          <w:lang w:val="en-US"/>
        </w:rPr>
        <w:t xml:space="preserve"> including 16 </w:t>
      </w:r>
      <w:r w:rsidR="004D2C94" w:rsidRPr="0040544C">
        <w:rPr>
          <w:rFonts w:ascii="Times New Roman" w:hAnsi="Times New Roman" w:cs="Times New Roman"/>
          <w:sz w:val="24"/>
          <w:szCs w:val="24"/>
          <w:lang w:val="en-US"/>
        </w:rPr>
        <w:t>additional non-randomly excluded patients due to limited availability of DNA.</w:t>
      </w:r>
    </w:p>
    <w:p w14:paraId="0828ACF4" w14:textId="77777777" w:rsidR="0040544C" w:rsidRPr="0040544C" w:rsidRDefault="0040544C" w:rsidP="00A735AB">
      <w:pPr>
        <w:spacing w:after="0" w:line="240" w:lineRule="auto"/>
        <w:jc w:val="both"/>
        <w:rPr>
          <w:rFonts w:ascii="Times New Roman" w:hAnsi="Times New Roman" w:cs="Times New Roman"/>
          <w:sz w:val="24"/>
          <w:szCs w:val="24"/>
          <w:lang w:val="en-US"/>
        </w:rPr>
      </w:pPr>
    </w:p>
    <w:tbl>
      <w:tblPr>
        <w:tblStyle w:val="TableGrid"/>
        <w:tblW w:w="9524" w:type="dxa"/>
        <w:tblLook w:val="04A0" w:firstRow="1" w:lastRow="0" w:firstColumn="1" w:lastColumn="0" w:noHBand="0" w:noVBand="1"/>
      </w:tblPr>
      <w:tblGrid>
        <w:gridCol w:w="1160"/>
        <w:gridCol w:w="1147"/>
        <w:gridCol w:w="1440"/>
        <w:gridCol w:w="1346"/>
        <w:gridCol w:w="1110"/>
        <w:gridCol w:w="1100"/>
        <w:gridCol w:w="1265"/>
        <w:gridCol w:w="956"/>
      </w:tblGrid>
      <w:tr w:rsidR="006B3444" w:rsidRPr="0040544C" w14:paraId="074356F5" w14:textId="77777777" w:rsidTr="006B3444">
        <w:tc>
          <w:tcPr>
            <w:tcW w:w="1160" w:type="dxa"/>
            <w:vAlign w:val="bottom"/>
          </w:tcPr>
          <w:p w14:paraId="7CFBC3D6" w14:textId="77777777" w:rsidR="006B3444" w:rsidRPr="0040544C" w:rsidRDefault="006B3444" w:rsidP="00A735AB">
            <w:pPr>
              <w:spacing w:after="0" w:line="240" w:lineRule="auto"/>
              <w:rPr>
                <w:rFonts w:ascii="Times New Roman" w:hAnsi="Times New Roman"/>
                <w:b/>
                <w:color w:val="000000"/>
                <w:sz w:val="20"/>
                <w:szCs w:val="20"/>
                <w:lang w:val="en-US"/>
              </w:rPr>
            </w:pPr>
            <w:r w:rsidRPr="0040544C">
              <w:rPr>
                <w:rFonts w:ascii="Times New Roman" w:hAnsi="Times New Roman"/>
                <w:b/>
                <w:color w:val="000000"/>
                <w:sz w:val="20"/>
                <w:szCs w:val="20"/>
                <w:lang w:val="en-US"/>
              </w:rPr>
              <w:t>SNP</w:t>
            </w:r>
          </w:p>
        </w:tc>
        <w:tc>
          <w:tcPr>
            <w:tcW w:w="1147" w:type="dxa"/>
            <w:vAlign w:val="bottom"/>
          </w:tcPr>
          <w:p w14:paraId="6194F05C" w14:textId="77777777" w:rsidR="006B3444" w:rsidRPr="0040544C" w:rsidRDefault="006B3444" w:rsidP="00A735AB">
            <w:pPr>
              <w:spacing w:after="0" w:line="240" w:lineRule="auto"/>
              <w:rPr>
                <w:rFonts w:ascii="Times New Roman" w:hAnsi="Times New Roman"/>
                <w:b/>
                <w:color w:val="000000"/>
                <w:sz w:val="20"/>
                <w:szCs w:val="20"/>
                <w:lang w:val="en-US"/>
              </w:rPr>
            </w:pPr>
            <w:r w:rsidRPr="0040544C">
              <w:rPr>
                <w:rFonts w:ascii="Times New Roman" w:hAnsi="Times New Roman"/>
                <w:b/>
                <w:color w:val="000000"/>
                <w:sz w:val="20"/>
                <w:szCs w:val="20"/>
                <w:lang w:val="en-US"/>
              </w:rPr>
              <w:t>Gene</w:t>
            </w:r>
          </w:p>
        </w:tc>
        <w:tc>
          <w:tcPr>
            <w:tcW w:w="1440" w:type="dxa"/>
            <w:vAlign w:val="bottom"/>
          </w:tcPr>
          <w:p w14:paraId="29D5F0EF"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Chromosome</w:t>
            </w:r>
          </w:p>
        </w:tc>
        <w:tc>
          <w:tcPr>
            <w:tcW w:w="1346" w:type="dxa"/>
            <w:vAlign w:val="bottom"/>
          </w:tcPr>
          <w:p w14:paraId="0F88CFCD"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Minor allele</w:t>
            </w:r>
          </w:p>
        </w:tc>
        <w:tc>
          <w:tcPr>
            <w:tcW w:w="1110" w:type="dxa"/>
            <w:vAlign w:val="bottom"/>
          </w:tcPr>
          <w:p w14:paraId="0E98B02F"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MAF</w:t>
            </w:r>
          </w:p>
        </w:tc>
        <w:tc>
          <w:tcPr>
            <w:tcW w:w="1100" w:type="dxa"/>
            <w:vAlign w:val="bottom"/>
          </w:tcPr>
          <w:p w14:paraId="12ABC435"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OR</w:t>
            </w:r>
          </w:p>
        </w:tc>
        <w:tc>
          <w:tcPr>
            <w:tcW w:w="1265" w:type="dxa"/>
            <w:vAlign w:val="bottom"/>
          </w:tcPr>
          <w:p w14:paraId="6292E384"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95% CI</w:t>
            </w:r>
          </w:p>
        </w:tc>
        <w:tc>
          <w:tcPr>
            <w:tcW w:w="956" w:type="dxa"/>
            <w:vAlign w:val="bottom"/>
          </w:tcPr>
          <w:p w14:paraId="382F3CFC"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i/>
                <w:iCs/>
                <w:color w:val="000000"/>
                <w:sz w:val="20"/>
                <w:szCs w:val="20"/>
                <w:lang w:val="en-US"/>
              </w:rPr>
              <w:t>P</w:t>
            </w:r>
            <w:r w:rsidRPr="0040544C">
              <w:rPr>
                <w:rFonts w:ascii="Times New Roman" w:hAnsi="Times New Roman"/>
                <w:b/>
                <w:color w:val="000000"/>
                <w:sz w:val="20"/>
                <w:szCs w:val="20"/>
                <w:lang w:val="en-US"/>
              </w:rPr>
              <w:t>-value</w:t>
            </w:r>
          </w:p>
        </w:tc>
      </w:tr>
      <w:tr w:rsidR="006B3444" w:rsidRPr="0040544C" w14:paraId="71D33CA2" w14:textId="77777777" w:rsidTr="006B3444">
        <w:tc>
          <w:tcPr>
            <w:tcW w:w="1160" w:type="dxa"/>
          </w:tcPr>
          <w:p w14:paraId="3D6BAC74" w14:textId="77777777" w:rsidR="006B3444" w:rsidRPr="0040544C" w:rsidRDefault="006B3444" w:rsidP="00A735AB">
            <w:pPr>
              <w:spacing w:after="0" w:line="240" w:lineRule="auto"/>
              <w:rPr>
                <w:rFonts w:ascii="Times New Roman" w:hAnsi="Times New Roman"/>
                <w:color w:val="000000"/>
                <w:sz w:val="20"/>
                <w:szCs w:val="20"/>
                <w:lang w:val="en-US"/>
              </w:rPr>
            </w:pPr>
            <w:r w:rsidRPr="0040544C">
              <w:rPr>
                <w:rFonts w:ascii="Times New Roman" w:hAnsi="Times New Roman"/>
                <w:sz w:val="20"/>
                <w:szCs w:val="20"/>
              </w:rPr>
              <w:t>rs1884545</w:t>
            </w:r>
          </w:p>
        </w:tc>
        <w:tc>
          <w:tcPr>
            <w:tcW w:w="1147" w:type="dxa"/>
          </w:tcPr>
          <w:p w14:paraId="66C3A180" w14:textId="77777777" w:rsidR="006B3444" w:rsidRPr="0040544C" w:rsidRDefault="006B3444" w:rsidP="00A735AB">
            <w:pPr>
              <w:spacing w:after="0" w:line="240" w:lineRule="auto"/>
              <w:rPr>
                <w:rFonts w:ascii="Times New Roman" w:hAnsi="Times New Roman"/>
                <w:i/>
                <w:color w:val="000000"/>
                <w:sz w:val="20"/>
                <w:szCs w:val="20"/>
                <w:lang w:val="en-US"/>
              </w:rPr>
            </w:pPr>
            <w:r w:rsidRPr="0040544C">
              <w:rPr>
                <w:rFonts w:ascii="Times New Roman" w:hAnsi="Times New Roman"/>
                <w:i/>
                <w:iCs/>
                <w:sz w:val="20"/>
                <w:szCs w:val="20"/>
              </w:rPr>
              <w:t>SLC7A8</w:t>
            </w:r>
          </w:p>
        </w:tc>
        <w:tc>
          <w:tcPr>
            <w:tcW w:w="1440" w:type="dxa"/>
          </w:tcPr>
          <w:p w14:paraId="7A1790A6"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sz w:val="20"/>
                <w:szCs w:val="20"/>
              </w:rPr>
              <w:t>14</w:t>
            </w:r>
          </w:p>
        </w:tc>
        <w:tc>
          <w:tcPr>
            <w:tcW w:w="1346" w:type="dxa"/>
          </w:tcPr>
          <w:p w14:paraId="751538BF"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sz w:val="20"/>
                <w:szCs w:val="20"/>
              </w:rPr>
              <w:t>T</w:t>
            </w:r>
          </w:p>
        </w:tc>
        <w:tc>
          <w:tcPr>
            <w:tcW w:w="1110" w:type="dxa"/>
          </w:tcPr>
          <w:p w14:paraId="4A2EEEBF"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color w:val="000000"/>
                <w:sz w:val="20"/>
                <w:szCs w:val="20"/>
                <w:lang w:val="en-US"/>
              </w:rPr>
              <w:t>0.12</w:t>
            </w:r>
          </w:p>
        </w:tc>
        <w:tc>
          <w:tcPr>
            <w:tcW w:w="1100" w:type="dxa"/>
            <w:vAlign w:val="center"/>
          </w:tcPr>
          <w:p w14:paraId="0589FCDE"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color w:val="000000"/>
                <w:sz w:val="20"/>
                <w:szCs w:val="20"/>
              </w:rPr>
              <w:t>0.27</w:t>
            </w:r>
          </w:p>
        </w:tc>
        <w:tc>
          <w:tcPr>
            <w:tcW w:w="1265" w:type="dxa"/>
          </w:tcPr>
          <w:p w14:paraId="19B67E35"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0.1-0.77</w:t>
            </w:r>
          </w:p>
        </w:tc>
        <w:tc>
          <w:tcPr>
            <w:tcW w:w="956" w:type="dxa"/>
            <w:vAlign w:val="center"/>
          </w:tcPr>
          <w:p w14:paraId="09147B84"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color w:val="000000"/>
                <w:sz w:val="20"/>
                <w:szCs w:val="20"/>
              </w:rPr>
              <w:t>0.014</w:t>
            </w:r>
          </w:p>
        </w:tc>
      </w:tr>
      <w:tr w:rsidR="006B3444" w:rsidRPr="0040544C" w14:paraId="1B5820D6" w14:textId="77777777" w:rsidTr="006B3444">
        <w:tc>
          <w:tcPr>
            <w:tcW w:w="1160" w:type="dxa"/>
          </w:tcPr>
          <w:p w14:paraId="4FCA1035" w14:textId="77777777" w:rsidR="006B3444" w:rsidRPr="0040544C" w:rsidRDefault="006B3444" w:rsidP="00A735AB">
            <w:pPr>
              <w:spacing w:after="0" w:line="240" w:lineRule="auto"/>
              <w:rPr>
                <w:rFonts w:ascii="Times New Roman" w:hAnsi="Times New Roman"/>
                <w:color w:val="000000"/>
                <w:sz w:val="20"/>
                <w:szCs w:val="20"/>
                <w:lang w:val="en-US"/>
              </w:rPr>
            </w:pPr>
            <w:r w:rsidRPr="0040544C">
              <w:rPr>
                <w:rFonts w:ascii="Times New Roman" w:hAnsi="Times New Roman"/>
                <w:sz w:val="20"/>
                <w:szCs w:val="20"/>
              </w:rPr>
              <w:t>rs8013529</w:t>
            </w:r>
          </w:p>
        </w:tc>
        <w:tc>
          <w:tcPr>
            <w:tcW w:w="1147" w:type="dxa"/>
          </w:tcPr>
          <w:p w14:paraId="15DC96C0" w14:textId="77777777" w:rsidR="006B3444" w:rsidRPr="0040544C" w:rsidRDefault="006B3444" w:rsidP="00A735AB">
            <w:pPr>
              <w:spacing w:after="0" w:line="240" w:lineRule="auto"/>
              <w:rPr>
                <w:rFonts w:ascii="Times New Roman" w:hAnsi="Times New Roman"/>
                <w:i/>
                <w:color w:val="000000"/>
                <w:sz w:val="20"/>
                <w:szCs w:val="20"/>
                <w:lang w:val="en-US"/>
              </w:rPr>
            </w:pPr>
            <w:r w:rsidRPr="0040544C">
              <w:rPr>
                <w:rFonts w:ascii="Times New Roman" w:hAnsi="Times New Roman"/>
                <w:i/>
                <w:iCs/>
                <w:sz w:val="20"/>
                <w:szCs w:val="20"/>
              </w:rPr>
              <w:t>SLC7A8</w:t>
            </w:r>
          </w:p>
        </w:tc>
        <w:tc>
          <w:tcPr>
            <w:tcW w:w="1440" w:type="dxa"/>
          </w:tcPr>
          <w:p w14:paraId="4A9000E4"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sz w:val="20"/>
                <w:szCs w:val="20"/>
              </w:rPr>
              <w:t>14</w:t>
            </w:r>
          </w:p>
        </w:tc>
        <w:tc>
          <w:tcPr>
            <w:tcW w:w="1346" w:type="dxa"/>
          </w:tcPr>
          <w:p w14:paraId="117F0D10" w14:textId="77777777" w:rsidR="006B3444" w:rsidRPr="0040544C" w:rsidRDefault="006B3444" w:rsidP="00A735AB">
            <w:pPr>
              <w:spacing w:after="0" w:line="240" w:lineRule="auto"/>
              <w:jc w:val="center"/>
              <w:rPr>
                <w:rFonts w:ascii="Times New Roman" w:hAnsi="Times New Roman"/>
                <w:color w:val="000000"/>
                <w:sz w:val="20"/>
                <w:szCs w:val="20"/>
                <w:lang w:val="en-US"/>
              </w:rPr>
            </w:pPr>
            <w:r w:rsidRPr="0040544C">
              <w:rPr>
                <w:rFonts w:ascii="Times New Roman" w:hAnsi="Times New Roman"/>
                <w:sz w:val="20"/>
                <w:szCs w:val="20"/>
              </w:rPr>
              <w:t>C</w:t>
            </w:r>
          </w:p>
        </w:tc>
        <w:tc>
          <w:tcPr>
            <w:tcW w:w="1110" w:type="dxa"/>
          </w:tcPr>
          <w:p w14:paraId="5224D74F"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0.12</w:t>
            </w:r>
          </w:p>
        </w:tc>
        <w:tc>
          <w:tcPr>
            <w:tcW w:w="1100" w:type="dxa"/>
            <w:vAlign w:val="center"/>
          </w:tcPr>
          <w:p w14:paraId="6A64C9E3"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color w:val="000000"/>
                <w:sz w:val="20"/>
                <w:szCs w:val="20"/>
              </w:rPr>
              <w:t>0.29</w:t>
            </w:r>
          </w:p>
        </w:tc>
        <w:tc>
          <w:tcPr>
            <w:tcW w:w="1265" w:type="dxa"/>
          </w:tcPr>
          <w:p w14:paraId="37A201A7"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0.1-0.79</w:t>
            </w:r>
          </w:p>
        </w:tc>
        <w:tc>
          <w:tcPr>
            <w:tcW w:w="956" w:type="dxa"/>
            <w:vAlign w:val="center"/>
          </w:tcPr>
          <w:p w14:paraId="5D2624A1"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0.016</w:t>
            </w:r>
          </w:p>
        </w:tc>
      </w:tr>
      <w:tr w:rsidR="006B3444" w:rsidRPr="0040544C" w14:paraId="7A4D7D1D" w14:textId="77777777" w:rsidTr="006B3444">
        <w:tc>
          <w:tcPr>
            <w:tcW w:w="1160" w:type="dxa"/>
          </w:tcPr>
          <w:p w14:paraId="1EF07E3F" w14:textId="77777777" w:rsidR="006B3444" w:rsidRPr="0040544C" w:rsidRDefault="006B3444" w:rsidP="00A735AB">
            <w:pPr>
              <w:spacing w:after="0" w:line="240" w:lineRule="auto"/>
              <w:rPr>
                <w:rFonts w:ascii="Times New Roman" w:hAnsi="Times New Roman"/>
                <w:color w:val="000000"/>
                <w:sz w:val="20"/>
                <w:szCs w:val="20"/>
              </w:rPr>
            </w:pPr>
            <w:r w:rsidRPr="0040544C">
              <w:rPr>
                <w:rFonts w:ascii="Times New Roman" w:hAnsi="Times New Roman"/>
                <w:sz w:val="20"/>
                <w:szCs w:val="20"/>
              </w:rPr>
              <w:t>rs6771233</w:t>
            </w:r>
          </w:p>
        </w:tc>
        <w:tc>
          <w:tcPr>
            <w:tcW w:w="1147" w:type="dxa"/>
          </w:tcPr>
          <w:p w14:paraId="0B27FBD3" w14:textId="77777777" w:rsidR="006B3444" w:rsidRPr="0040544C" w:rsidRDefault="006B3444" w:rsidP="00A735AB">
            <w:pPr>
              <w:spacing w:after="0" w:line="240" w:lineRule="auto"/>
              <w:rPr>
                <w:rFonts w:ascii="Times New Roman" w:hAnsi="Times New Roman"/>
                <w:i/>
                <w:color w:val="000000"/>
                <w:sz w:val="20"/>
                <w:szCs w:val="20"/>
              </w:rPr>
            </w:pPr>
            <w:r w:rsidRPr="0040544C">
              <w:rPr>
                <w:rFonts w:ascii="Times New Roman" w:hAnsi="Times New Roman"/>
                <w:i/>
                <w:iCs/>
                <w:sz w:val="20"/>
                <w:szCs w:val="20"/>
              </w:rPr>
              <w:t>CYP8B1</w:t>
            </w:r>
          </w:p>
        </w:tc>
        <w:tc>
          <w:tcPr>
            <w:tcW w:w="1440" w:type="dxa"/>
          </w:tcPr>
          <w:p w14:paraId="17F48554"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3</w:t>
            </w:r>
          </w:p>
        </w:tc>
        <w:tc>
          <w:tcPr>
            <w:tcW w:w="1346" w:type="dxa"/>
          </w:tcPr>
          <w:p w14:paraId="1AAB996C"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C</w:t>
            </w:r>
          </w:p>
        </w:tc>
        <w:tc>
          <w:tcPr>
            <w:tcW w:w="1110" w:type="dxa"/>
          </w:tcPr>
          <w:p w14:paraId="442976A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0.34</w:t>
            </w:r>
          </w:p>
        </w:tc>
        <w:tc>
          <w:tcPr>
            <w:tcW w:w="1100" w:type="dxa"/>
            <w:vAlign w:val="center"/>
          </w:tcPr>
          <w:p w14:paraId="05BA149A"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color w:val="000000"/>
                <w:sz w:val="20"/>
                <w:szCs w:val="20"/>
              </w:rPr>
              <w:t>1.51</w:t>
            </w:r>
          </w:p>
        </w:tc>
        <w:tc>
          <w:tcPr>
            <w:tcW w:w="1265" w:type="dxa"/>
          </w:tcPr>
          <w:p w14:paraId="4EB51E4D"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0.89-2.56</w:t>
            </w:r>
          </w:p>
        </w:tc>
        <w:tc>
          <w:tcPr>
            <w:tcW w:w="956" w:type="dxa"/>
            <w:vAlign w:val="center"/>
          </w:tcPr>
          <w:p w14:paraId="15585F5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0.129</w:t>
            </w:r>
          </w:p>
        </w:tc>
      </w:tr>
      <w:tr w:rsidR="006B3444" w:rsidRPr="0040544C" w14:paraId="61FAC9EA" w14:textId="77777777" w:rsidTr="006B3444">
        <w:tc>
          <w:tcPr>
            <w:tcW w:w="1160" w:type="dxa"/>
          </w:tcPr>
          <w:p w14:paraId="09C5C7CF" w14:textId="77777777" w:rsidR="006B3444" w:rsidRPr="0040544C" w:rsidRDefault="006B3444" w:rsidP="00A735AB">
            <w:pPr>
              <w:spacing w:after="0" w:line="240" w:lineRule="auto"/>
              <w:rPr>
                <w:rFonts w:ascii="Times New Roman" w:hAnsi="Times New Roman"/>
                <w:color w:val="000000"/>
                <w:sz w:val="20"/>
                <w:szCs w:val="20"/>
              </w:rPr>
            </w:pPr>
            <w:r w:rsidRPr="0040544C">
              <w:rPr>
                <w:rFonts w:ascii="Times New Roman" w:hAnsi="Times New Roman"/>
                <w:sz w:val="20"/>
                <w:szCs w:val="20"/>
              </w:rPr>
              <w:t>rs316003</w:t>
            </w:r>
          </w:p>
        </w:tc>
        <w:tc>
          <w:tcPr>
            <w:tcW w:w="1147" w:type="dxa"/>
          </w:tcPr>
          <w:p w14:paraId="038F16DC" w14:textId="77777777" w:rsidR="006B3444" w:rsidRPr="0040544C" w:rsidRDefault="006B3444" w:rsidP="00A735AB">
            <w:pPr>
              <w:spacing w:after="0" w:line="240" w:lineRule="auto"/>
              <w:rPr>
                <w:rFonts w:ascii="Times New Roman" w:hAnsi="Times New Roman"/>
                <w:i/>
                <w:color w:val="000000"/>
                <w:sz w:val="20"/>
                <w:szCs w:val="20"/>
              </w:rPr>
            </w:pPr>
            <w:r w:rsidRPr="0040544C">
              <w:rPr>
                <w:rFonts w:ascii="Times New Roman" w:hAnsi="Times New Roman"/>
                <w:i/>
                <w:iCs/>
                <w:sz w:val="20"/>
                <w:szCs w:val="20"/>
              </w:rPr>
              <w:t>SLC22A2</w:t>
            </w:r>
          </w:p>
        </w:tc>
        <w:tc>
          <w:tcPr>
            <w:tcW w:w="1440" w:type="dxa"/>
          </w:tcPr>
          <w:p w14:paraId="236CB46A"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6</w:t>
            </w:r>
          </w:p>
        </w:tc>
        <w:tc>
          <w:tcPr>
            <w:tcW w:w="1346" w:type="dxa"/>
          </w:tcPr>
          <w:p w14:paraId="1C520CB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G</w:t>
            </w:r>
          </w:p>
        </w:tc>
        <w:tc>
          <w:tcPr>
            <w:tcW w:w="1110" w:type="dxa"/>
          </w:tcPr>
          <w:p w14:paraId="12BEA9E4"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0.21</w:t>
            </w:r>
          </w:p>
        </w:tc>
        <w:tc>
          <w:tcPr>
            <w:tcW w:w="1100" w:type="dxa"/>
            <w:vAlign w:val="center"/>
          </w:tcPr>
          <w:p w14:paraId="37884866"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color w:val="000000"/>
                <w:sz w:val="20"/>
                <w:szCs w:val="20"/>
              </w:rPr>
              <w:t>0.52</w:t>
            </w:r>
          </w:p>
        </w:tc>
        <w:tc>
          <w:tcPr>
            <w:tcW w:w="1265" w:type="dxa"/>
          </w:tcPr>
          <w:p w14:paraId="024E5038"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0.26-1.06</w:t>
            </w:r>
          </w:p>
        </w:tc>
        <w:tc>
          <w:tcPr>
            <w:tcW w:w="956" w:type="dxa"/>
            <w:vAlign w:val="center"/>
          </w:tcPr>
          <w:p w14:paraId="11681BAF"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0.073</w:t>
            </w:r>
          </w:p>
        </w:tc>
      </w:tr>
      <w:tr w:rsidR="006B3444" w:rsidRPr="0040544C" w14:paraId="08224745" w14:textId="77777777" w:rsidTr="006B3444">
        <w:tc>
          <w:tcPr>
            <w:tcW w:w="1160" w:type="dxa"/>
          </w:tcPr>
          <w:p w14:paraId="6D20EF78" w14:textId="77777777" w:rsidR="006B3444" w:rsidRPr="0040544C" w:rsidRDefault="006B3444" w:rsidP="00A735AB">
            <w:pPr>
              <w:spacing w:after="0" w:line="240" w:lineRule="auto"/>
              <w:rPr>
                <w:rFonts w:ascii="Times New Roman" w:hAnsi="Times New Roman"/>
                <w:color w:val="000000"/>
                <w:sz w:val="20"/>
                <w:szCs w:val="20"/>
              </w:rPr>
            </w:pPr>
            <w:r w:rsidRPr="0040544C">
              <w:rPr>
                <w:rFonts w:ascii="Times New Roman" w:hAnsi="Times New Roman"/>
                <w:sz w:val="20"/>
                <w:szCs w:val="20"/>
              </w:rPr>
              <w:t>rs274548</w:t>
            </w:r>
          </w:p>
        </w:tc>
        <w:tc>
          <w:tcPr>
            <w:tcW w:w="1147" w:type="dxa"/>
          </w:tcPr>
          <w:p w14:paraId="238FCA27" w14:textId="77777777" w:rsidR="006B3444" w:rsidRPr="0040544C" w:rsidRDefault="006B3444" w:rsidP="00A735AB">
            <w:pPr>
              <w:spacing w:after="0" w:line="240" w:lineRule="auto"/>
              <w:rPr>
                <w:rFonts w:ascii="Times New Roman" w:hAnsi="Times New Roman"/>
                <w:i/>
                <w:color w:val="000000"/>
                <w:sz w:val="20"/>
                <w:szCs w:val="20"/>
              </w:rPr>
            </w:pPr>
            <w:r w:rsidRPr="0040544C">
              <w:rPr>
                <w:rFonts w:ascii="Times New Roman" w:hAnsi="Times New Roman"/>
                <w:i/>
                <w:iCs/>
                <w:sz w:val="20"/>
                <w:szCs w:val="20"/>
              </w:rPr>
              <w:t>SLC22A5</w:t>
            </w:r>
          </w:p>
        </w:tc>
        <w:tc>
          <w:tcPr>
            <w:tcW w:w="1440" w:type="dxa"/>
          </w:tcPr>
          <w:p w14:paraId="5E4B01DF"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5</w:t>
            </w:r>
          </w:p>
        </w:tc>
        <w:tc>
          <w:tcPr>
            <w:tcW w:w="1346" w:type="dxa"/>
          </w:tcPr>
          <w:p w14:paraId="7E93C1B1"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sz w:val="20"/>
                <w:szCs w:val="20"/>
              </w:rPr>
              <w:t>T</w:t>
            </w:r>
          </w:p>
        </w:tc>
        <w:tc>
          <w:tcPr>
            <w:tcW w:w="1110" w:type="dxa"/>
          </w:tcPr>
          <w:p w14:paraId="057AA2E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0.14</w:t>
            </w:r>
          </w:p>
        </w:tc>
        <w:tc>
          <w:tcPr>
            <w:tcW w:w="1100" w:type="dxa"/>
            <w:vAlign w:val="center"/>
          </w:tcPr>
          <w:p w14:paraId="4CC85EA5"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color w:val="000000"/>
                <w:sz w:val="20"/>
                <w:szCs w:val="20"/>
              </w:rPr>
              <w:t>1.62</w:t>
            </w:r>
          </w:p>
        </w:tc>
        <w:tc>
          <w:tcPr>
            <w:tcW w:w="1265" w:type="dxa"/>
          </w:tcPr>
          <w:p w14:paraId="3DE3BAE8" w14:textId="77777777" w:rsidR="006B3444" w:rsidRPr="0040544C" w:rsidRDefault="006B3444" w:rsidP="00A735AB">
            <w:pPr>
              <w:spacing w:after="0" w:line="240" w:lineRule="auto"/>
              <w:jc w:val="center"/>
              <w:rPr>
                <w:rFonts w:ascii="Times New Roman" w:hAnsi="Times New Roman"/>
                <w:sz w:val="20"/>
                <w:szCs w:val="20"/>
              </w:rPr>
            </w:pPr>
            <w:r w:rsidRPr="0040544C">
              <w:rPr>
                <w:rFonts w:ascii="Times New Roman" w:hAnsi="Times New Roman"/>
                <w:sz w:val="20"/>
                <w:szCs w:val="20"/>
              </w:rPr>
              <w:t>0.81-3.25</w:t>
            </w:r>
          </w:p>
        </w:tc>
        <w:tc>
          <w:tcPr>
            <w:tcW w:w="956" w:type="dxa"/>
            <w:vAlign w:val="center"/>
          </w:tcPr>
          <w:p w14:paraId="64861D6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0.170</w:t>
            </w:r>
          </w:p>
        </w:tc>
      </w:tr>
    </w:tbl>
    <w:p w14:paraId="2614CF8D" w14:textId="77777777" w:rsidR="006B3444" w:rsidRPr="0040544C" w:rsidRDefault="006B3444" w:rsidP="00A735AB">
      <w:pPr>
        <w:spacing w:after="0" w:line="240" w:lineRule="auto"/>
        <w:jc w:val="both"/>
        <w:rPr>
          <w:rFonts w:ascii="Times New Roman" w:hAnsi="Times New Roman" w:cs="Times New Roman"/>
          <w:lang w:val="en-US"/>
        </w:rPr>
      </w:pPr>
      <w:r w:rsidRPr="0040544C">
        <w:rPr>
          <w:rFonts w:ascii="Times New Roman" w:hAnsi="Times New Roman" w:cs="Times New Roman"/>
          <w:lang w:val="en-US"/>
        </w:rPr>
        <w:t>MAF, minor allele frequency; OR, odds ratio; 95% CI, 95% confidence interval.</w:t>
      </w:r>
    </w:p>
    <w:p w14:paraId="076B1185" w14:textId="77777777" w:rsidR="006B3444" w:rsidRPr="0040544C" w:rsidRDefault="006B3444" w:rsidP="00A735AB">
      <w:pPr>
        <w:spacing w:after="0" w:line="240" w:lineRule="auto"/>
        <w:jc w:val="both"/>
        <w:rPr>
          <w:rFonts w:ascii="Times New Roman" w:hAnsi="Times New Roman" w:cs="Times New Roman"/>
          <w:lang w:val="en-US"/>
        </w:rPr>
      </w:pPr>
      <w:r w:rsidRPr="0040544C">
        <w:rPr>
          <w:rFonts w:ascii="Times New Roman" w:hAnsi="Times New Roman" w:cs="Times New Roman"/>
          <w:lang w:val="en-US"/>
        </w:rPr>
        <w:t>OR and 95% CI are reported for the minor allele, an OR&lt;1 indicates a protective effect of the minor allele and risk of progression for the major allele.</w:t>
      </w:r>
    </w:p>
    <w:p w14:paraId="6525AAA9" w14:textId="77777777" w:rsidR="006B3444" w:rsidRPr="0040544C" w:rsidRDefault="006B3444" w:rsidP="00A735AB">
      <w:pPr>
        <w:spacing w:after="0" w:line="240" w:lineRule="auto"/>
        <w:rPr>
          <w:rFonts w:ascii="Times New Roman" w:hAnsi="Times New Roman" w:cs="Times New Roman"/>
          <w:lang w:val="en-US"/>
        </w:rPr>
      </w:pPr>
    </w:p>
    <w:p w14:paraId="5858C910" w14:textId="77777777" w:rsidR="00913A01" w:rsidRPr="0040544C" w:rsidRDefault="00913A01" w:rsidP="00A735AB">
      <w:pPr>
        <w:spacing w:after="0" w:line="240" w:lineRule="auto"/>
        <w:rPr>
          <w:rFonts w:ascii="Times New Roman" w:hAnsi="Times New Roman" w:cs="Times New Roman"/>
          <w:lang w:val="en-US"/>
        </w:rPr>
        <w:sectPr w:rsidR="00913A01" w:rsidRPr="0040544C" w:rsidSect="00913A01">
          <w:pgSz w:w="11906" w:h="16838"/>
          <w:pgMar w:top="1417" w:right="1417" w:bottom="1417" w:left="1417" w:header="708" w:footer="708" w:gutter="0"/>
          <w:cols w:space="708"/>
          <w:docGrid w:linePitch="360"/>
        </w:sectPr>
      </w:pPr>
    </w:p>
    <w:p w14:paraId="1734D311" w14:textId="1B7FD360" w:rsidR="006B3444" w:rsidRDefault="006B3444" w:rsidP="00A735AB">
      <w:pPr>
        <w:spacing w:after="0" w:line="240" w:lineRule="auto"/>
        <w:rPr>
          <w:rFonts w:ascii="Times New Roman" w:hAnsi="Times New Roman" w:cs="Times New Roman"/>
          <w:sz w:val="24"/>
          <w:szCs w:val="24"/>
          <w:lang w:val="en-US"/>
        </w:rPr>
      </w:pPr>
      <w:r w:rsidRPr="0040544C">
        <w:rPr>
          <w:rFonts w:ascii="Times New Roman" w:hAnsi="Times New Roman" w:cs="Times New Roman"/>
          <w:b/>
          <w:bCs/>
          <w:sz w:val="24"/>
          <w:szCs w:val="24"/>
          <w:lang w:val="en-US"/>
        </w:rPr>
        <w:lastRenderedPageBreak/>
        <w:t>Table S3.</w:t>
      </w:r>
      <w:r w:rsidRPr="0040544C">
        <w:rPr>
          <w:rFonts w:ascii="Times New Roman" w:hAnsi="Times New Roman" w:cs="Times New Roman"/>
          <w:sz w:val="24"/>
          <w:szCs w:val="24"/>
          <w:lang w:val="en-US"/>
        </w:rPr>
        <w:t xml:space="preserve"> </w:t>
      </w:r>
      <w:r w:rsidRPr="0040544C">
        <w:rPr>
          <w:rFonts w:ascii="Times New Roman" w:hAnsi="Times New Roman" w:cs="Times New Roman"/>
          <w:b/>
          <w:bCs/>
          <w:sz w:val="24"/>
          <w:szCs w:val="24"/>
          <w:lang w:val="en-US"/>
        </w:rPr>
        <w:t>Association analysis results validation cohort and meta-analyses</w:t>
      </w:r>
      <w:r w:rsidRPr="0040544C">
        <w:rPr>
          <w:rFonts w:ascii="Times New Roman" w:hAnsi="Times New Roman" w:cs="Times New Roman"/>
          <w:sz w:val="24"/>
          <w:szCs w:val="24"/>
          <w:lang w:val="en-US"/>
        </w:rPr>
        <w:t>, including 16 patients with limited DNA available in discovery cohort.</w:t>
      </w:r>
    </w:p>
    <w:p w14:paraId="11DCCF56" w14:textId="77777777" w:rsidR="0040544C" w:rsidRPr="0040544C" w:rsidRDefault="0040544C" w:rsidP="00A735AB">
      <w:pPr>
        <w:spacing w:after="0" w:line="240" w:lineRule="auto"/>
        <w:rPr>
          <w:rFonts w:ascii="Times New Roman" w:hAnsi="Times New Roman" w:cs="Times New Roman"/>
          <w:sz w:val="24"/>
          <w:szCs w:val="24"/>
          <w:lang w:val="en-US"/>
        </w:rPr>
      </w:pPr>
    </w:p>
    <w:tbl>
      <w:tblPr>
        <w:tblStyle w:val="TableGrid"/>
        <w:tblW w:w="13659" w:type="dxa"/>
        <w:tblInd w:w="-5" w:type="dxa"/>
        <w:tblLayout w:type="fixed"/>
        <w:tblLook w:val="04A0" w:firstRow="1" w:lastRow="0" w:firstColumn="1" w:lastColumn="0" w:noHBand="0" w:noVBand="1"/>
      </w:tblPr>
      <w:tblGrid>
        <w:gridCol w:w="1297"/>
        <w:gridCol w:w="1132"/>
        <w:gridCol w:w="1514"/>
        <w:gridCol w:w="937"/>
        <w:gridCol w:w="765"/>
        <w:gridCol w:w="1271"/>
        <w:gridCol w:w="961"/>
        <w:gridCol w:w="748"/>
        <w:gridCol w:w="1124"/>
        <w:gridCol w:w="1127"/>
        <w:gridCol w:w="766"/>
        <w:gridCol w:w="1092"/>
        <w:gridCol w:w="925"/>
      </w:tblGrid>
      <w:tr w:rsidR="006B3444" w:rsidRPr="0040544C" w14:paraId="018D4C2E" w14:textId="77777777" w:rsidTr="006B3444">
        <w:trPr>
          <w:trHeight w:val="385"/>
        </w:trPr>
        <w:tc>
          <w:tcPr>
            <w:tcW w:w="1297" w:type="dxa"/>
            <w:vAlign w:val="bottom"/>
          </w:tcPr>
          <w:p w14:paraId="6091E886" w14:textId="77777777" w:rsidR="006B3444" w:rsidRPr="0040544C" w:rsidRDefault="006B3444" w:rsidP="00A735AB">
            <w:pPr>
              <w:spacing w:after="0" w:line="240" w:lineRule="auto"/>
              <w:jc w:val="center"/>
              <w:rPr>
                <w:rFonts w:ascii="Times New Roman" w:hAnsi="Times New Roman"/>
                <w:b/>
                <w:color w:val="000000"/>
                <w:sz w:val="20"/>
                <w:szCs w:val="20"/>
                <w:lang w:val="en-AU"/>
              </w:rPr>
            </w:pPr>
          </w:p>
        </w:tc>
        <w:tc>
          <w:tcPr>
            <w:tcW w:w="1132" w:type="dxa"/>
            <w:vAlign w:val="bottom"/>
          </w:tcPr>
          <w:p w14:paraId="5892431B" w14:textId="77777777" w:rsidR="006B3444" w:rsidRPr="0040544C" w:rsidRDefault="006B3444" w:rsidP="00A735AB">
            <w:pPr>
              <w:spacing w:after="0" w:line="240" w:lineRule="auto"/>
              <w:jc w:val="center"/>
              <w:rPr>
                <w:rFonts w:ascii="Times New Roman" w:hAnsi="Times New Roman"/>
                <w:b/>
                <w:color w:val="000000"/>
                <w:sz w:val="20"/>
                <w:szCs w:val="20"/>
                <w:lang w:val="en-AU"/>
              </w:rPr>
            </w:pPr>
          </w:p>
        </w:tc>
        <w:tc>
          <w:tcPr>
            <w:tcW w:w="1514" w:type="dxa"/>
            <w:vAlign w:val="bottom"/>
          </w:tcPr>
          <w:p w14:paraId="7E254842" w14:textId="77777777" w:rsidR="006B3444" w:rsidRPr="0040544C" w:rsidRDefault="006B3444" w:rsidP="00A735AB">
            <w:pPr>
              <w:spacing w:after="0" w:line="240" w:lineRule="auto"/>
              <w:jc w:val="center"/>
              <w:rPr>
                <w:rFonts w:ascii="Times New Roman" w:hAnsi="Times New Roman"/>
                <w:b/>
                <w:color w:val="000000"/>
                <w:sz w:val="20"/>
                <w:szCs w:val="20"/>
                <w:lang w:val="en-AU"/>
              </w:rPr>
            </w:pPr>
          </w:p>
        </w:tc>
        <w:tc>
          <w:tcPr>
            <w:tcW w:w="937" w:type="dxa"/>
            <w:vAlign w:val="bottom"/>
          </w:tcPr>
          <w:p w14:paraId="775209EE" w14:textId="77777777" w:rsidR="006B3444" w:rsidRPr="0040544C" w:rsidRDefault="006B3444" w:rsidP="00A735AB">
            <w:pPr>
              <w:spacing w:after="0" w:line="240" w:lineRule="auto"/>
              <w:jc w:val="center"/>
              <w:rPr>
                <w:rFonts w:ascii="Times New Roman" w:hAnsi="Times New Roman"/>
                <w:b/>
                <w:color w:val="000000"/>
                <w:sz w:val="20"/>
                <w:szCs w:val="20"/>
                <w:lang w:val="en-AU"/>
              </w:rPr>
            </w:pPr>
          </w:p>
        </w:tc>
        <w:tc>
          <w:tcPr>
            <w:tcW w:w="5996" w:type="dxa"/>
            <w:gridSpan w:val="6"/>
            <w:vAlign w:val="center"/>
          </w:tcPr>
          <w:p w14:paraId="2153D657"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Validation</w:t>
            </w:r>
          </w:p>
        </w:tc>
        <w:tc>
          <w:tcPr>
            <w:tcW w:w="2783" w:type="dxa"/>
            <w:gridSpan w:val="3"/>
            <w:vAlign w:val="center"/>
          </w:tcPr>
          <w:p w14:paraId="28528A38"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Second validation</w:t>
            </w:r>
          </w:p>
        </w:tc>
      </w:tr>
      <w:tr w:rsidR="006B3444" w:rsidRPr="0040544C" w14:paraId="113A3427" w14:textId="77777777" w:rsidTr="006B3444">
        <w:trPr>
          <w:trHeight w:val="385"/>
        </w:trPr>
        <w:tc>
          <w:tcPr>
            <w:tcW w:w="1297" w:type="dxa"/>
            <w:vAlign w:val="bottom"/>
          </w:tcPr>
          <w:p w14:paraId="24B03F47" w14:textId="77777777" w:rsidR="006B3444" w:rsidRPr="0040544C" w:rsidRDefault="006B3444" w:rsidP="00A735AB">
            <w:pPr>
              <w:spacing w:after="0" w:line="240" w:lineRule="auto"/>
              <w:jc w:val="center"/>
              <w:rPr>
                <w:rFonts w:ascii="Times New Roman" w:hAnsi="Times New Roman"/>
                <w:b/>
                <w:color w:val="000000"/>
                <w:sz w:val="20"/>
                <w:szCs w:val="20"/>
                <w:lang w:val="en-US"/>
              </w:rPr>
            </w:pPr>
          </w:p>
        </w:tc>
        <w:tc>
          <w:tcPr>
            <w:tcW w:w="1132" w:type="dxa"/>
            <w:vAlign w:val="bottom"/>
          </w:tcPr>
          <w:p w14:paraId="187853F9" w14:textId="77777777" w:rsidR="006B3444" w:rsidRPr="0040544C" w:rsidRDefault="006B3444" w:rsidP="00A735AB">
            <w:pPr>
              <w:spacing w:after="0" w:line="240" w:lineRule="auto"/>
              <w:jc w:val="center"/>
              <w:rPr>
                <w:rFonts w:ascii="Times New Roman" w:hAnsi="Times New Roman"/>
                <w:b/>
                <w:color w:val="000000"/>
                <w:sz w:val="20"/>
                <w:szCs w:val="20"/>
                <w:lang w:val="en-US"/>
              </w:rPr>
            </w:pPr>
          </w:p>
        </w:tc>
        <w:tc>
          <w:tcPr>
            <w:tcW w:w="1514" w:type="dxa"/>
            <w:vAlign w:val="bottom"/>
          </w:tcPr>
          <w:p w14:paraId="5B3A39E1" w14:textId="77777777" w:rsidR="006B3444" w:rsidRPr="0040544C" w:rsidRDefault="006B3444" w:rsidP="00A735AB">
            <w:pPr>
              <w:spacing w:after="0" w:line="240" w:lineRule="auto"/>
              <w:jc w:val="center"/>
              <w:rPr>
                <w:rFonts w:ascii="Times New Roman" w:hAnsi="Times New Roman"/>
                <w:b/>
                <w:color w:val="000000"/>
                <w:sz w:val="20"/>
                <w:szCs w:val="20"/>
                <w:lang w:val="en-US"/>
              </w:rPr>
            </w:pPr>
          </w:p>
        </w:tc>
        <w:tc>
          <w:tcPr>
            <w:tcW w:w="937" w:type="dxa"/>
            <w:vAlign w:val="bottom"/>
          </w:tcPr>
          <w:p w14:paraId="63CB5AB2" w14:textId="77777777" w:rsidR="006B3444" w:rsidRPr="0040544C" w:rsidRDefault="006B3444" w:rsidP="00A735AB">
            <w:pPr>
              <w:spacing w:after="0" w:line="240" w:lineRule="auto"/>
              <w:jc w:val="center"/>
              <w:rPr>
                <w:rFonts w:ascii="Times New Roman" w:hAnsi="Times New Roman"/>
                <w:b/>
                <w:color w:val="000000"/>
                <w:sz w:val="20"/>
                <w:szCs w:val="20"/>
                <w:lang w:val="en-US"/>
              </w:rPr>
            </w:pPr>
          </w:p>
        </w:tc>
        <w:tc>
          <w:tcPr>
            <w:tcW w:w="2997" w:type="dxa"/>
            <w:gridSpan w:val="3"/>
            <w:vAlign w:val="center"/>
          </w:tcPr>
          <w:p w14:paraId="0B633AAE" w14:textId="77777777" w:rsidR="006B3444" w:rsidRPr="0040544C" w:rsidRDefault="006B3444" w:rsidP="00A735AB">
            <w:pPr>
              <w:spacing w:after="0" w:line="240" w:lineRule="auto"/>
              <w:jc w:val="center"/>
              <w:rPr>
                <w:rFonts w:ascii="Times New Roman" w:hAnsi="Times New Roman"/>
                <w:b/>
                <w:iCs/>
                <w:color w:val="000000"/>
                <w:sz w:val="20"/>
                <w:szCs w:val="20"/>
                <w:lang w:val="en-US"/>
              </w:rPr>
            </w:pPr>
            <w:r w:rsidRPr="0040544C">
              <w:rPr>
                <w:rFonts w:ascii="Times New Roman" w:hAnsi="Times New Roman"/>
                <w:b/>
                <w:iCs/>
                <w:color w:val="000000"/>
                <w:sz w:val="20"/>
                <w:szCs w:val="20"/>
                <w:lang w:val="en-US"/>
              </w:rPr>
              <w:t>Validation cohort</w:t>
            </w:r>
          </w:p>
        </w:tc>
        <w:tc>
          <w:tcPr>
            <w:tcW w:w="2999" w:type="dxa"/>
            <w:gridSpan w:val="3"/>
            <w:vAlign w:val="center"/>
          </w:tcPr>
          <w:p w14:paraId="78CEDAC8"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Meta-analysis</w:t>
            </w:r>
          </w:p>
        </w:tc>
        <w:tc>
          <w:tcPr>
            <w:tcW w:w="2783" w:type="dxa"/>
            <w:gridSpan w:val="3"/>
            <w:vAlign w:val="center"/>
          </w:tcPr>
          <w:p w14:paraId="32AC25FD"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Meta-analysis overall</w:t>
            </w:r>
          </w:p>
        </w:tc>
      </w:tr>
      <w:tr w:rsidR="006B3444" w:rsidRPr="0040544C" w14:paraId="195B11EA" w14:textId="77777777" w:rsidTr="006B3444">
        <w:trPr>
          <w:trHeight w:val="385"/>
        </w:trPr>
        <w:tc>
          <w:tcPr>
            <w:tcW w:w="1297" w:type="dxa"/>
            <w:vAlign w:val="center"/>
          </w:tcPr>
          <w:p w14:paraId="00EF7C76"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SNP</w:t>
            </w:r>
          </w:p>
        </w:tc>
        <w:tc>
          <w:tcPr>
            <w:tcW w:w="1132" w:type="dxa"/>
            <w:vAlign w:val="center"/>
          </w:tcPr>
          <w:p w14:paraId="7E86687F"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Gene</w:t>
            </w:r>
          </w:p>
        </w:tc>
        <w:tc>
          <w:tcPr>
            <w:tcW w:w="1514" w:type="dxa"/>
            <w:vAlign w:val="center"/>
          </w:tcPr>
          <w:p w14:paraId="0563C1BC"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Chromosome</w:t>
            </w:r>
          </w:p>
        </w:tc>
        <w:tc>
          <w:tcPr>
            <w:tcW w:w="937" w:type="dxa"/>
            <w:vAlign w:val="center"/>
          </w:tcPr>
          <w:p w14:paraId="5F0BF009" w14:textId="77777777" w:rsidR="006B3444" w:rsidRPr="0040544C" w:rsidRDefault="006B3444" w:rsidP="00A735AB">
            <w:pPr>
              <w:spacing w:after="0" w:line="240" w:lineRule="auto"/>
              <w:jc w:val="center"/>
              <w:rPr>
                <w:rFonts w:ascii="Times New Roman" w:hAnsi="Times New Roman"/>
                <w:b/>
                <w:color w:val="000000"/>
                <w:sz w:val="20"/>
                <w:szCs w:val="20"/>
                <w:lang w:val="en-US"/>
              </w:rPr>
            </w:pPr>
            <w:r w:rsidRPr="0040544C">
              <w:rPr>
                <w:rFonts w:ascii="Times New Roman" w:hAnsi="Times New Roman"/>
                <w:b/>
                <w:color w:val="000000"/>
                <w:sz w:val="20"/>
                <w:szCs w:val="20"/>
                <w:lang w:val="en-US"/>
              </w:rPr>
              <w:t>Minor allele</w:t>
            </w:r>
          </w:p>
        </w:tc>
        <w:tc>
          <w:tcPr>
            <w:tcW w:w="765" w:type="dxa"/>
            <w:vAlign w:val="center"/>
          </w:tcPr>
          <w:p w14:paraId="68045F96"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lang w:val="en-US"/>
              </w:rPr>
              <w:t>O</w:t>
            </w:r>
            <w:r w:rsidRPr="0040544C">
              <w:rPr>
                <w:rFonts w:ascii="Times New Roman" w:hAnsi="Times New Roman"/>
                <w:b/>
                <w:color w:val="000000"/>
                <w:sz w:val="20"/>
                <w:szCs w:val="20"/>
              </w:rPr>
              <w:t>R</w:t>
            </w:r>
          </w:p>
        </w:tc>
        <w:tc>
          <w:tcPr>
            <w:tcW w:w="1271" w:type="dxa"/>
            <w:vAlign w:val="center"/>
          </w:tcPr>
          <w:p w14:paraId="0AD3E0ED"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rPr>
              <w:t>95% CI</w:t>
            </w:r>
          </w:p>
        </w:tc>
        <w:tc>
          <w:tcPr>
            <w:tcW w:w="961" w:type="dxa"/>
            <w:vAlign w:val="center"/>
          </w:tcPr>
          <w:p w14:paraId="7D6898FE"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i/>
                <w:iCs/>
                <w:color w:val="000000"/>
                <w:sz w:val="20"/>
                <w:szCs w:val="20"/>
              </w:rPr>
              <w:t>P</w:t>
            </w:r>
            <w:r w:rsidRPr="0040544C">
              <w:rPr>
                <w:rFonts w:ascii="Times New Roman" w:hAnsi="Times New Roman"/>
                <w:b/>
                <w:color w:val="000000"/>
                <w:sz w:val="20"/>
                <w:szCs w:val="20"/>
              </w:rPr>
              <w:t>-</w:t>
            </w:r>
            <w:proofErr w:type="spellStart"/>
            <w:r w:rsidRPr="0040544C">
              <w:rPr>
                <w:rFonts w:ascii="Times New Roman" w:hAnsi="Times New Roman"/>
                <w:b/>
                <w:color w:val="000000"/>
                <w:sz w:val="20"/>
                <w:szCs w:val="20"/>
              </w:rPr>
              <w:t>value</w:t>
            </w:r>
            <w:proofErr w:type="spellEnd"/>
          </w:p>
        </w:tc>
        <w:tc>
          <w:tcPr>
            <w:tcW w:w="748" w:type="dxa"/>
            <w:vAlign w:val="center"/>
          </w:tcPr>
          <w:p w14:paraId="30C2519E"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rPr>
              <w:t>OR</w:t>
            </w:r>
          </w:p>
        </w:tc>
        <w:tc>
          <w:tcPr>
            <w:tcW w:w="1124" w:type="dxa"/>
            <w:vAlign w:val="center"/>
          </w:tcPr>
          <w:p w14:paraId="29C1F24A"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rPr>
              <w:t>95% CI</w:t>
            </w:r>
          </w:p>
        </w:tc>
        <w:tc>
          <w:tcPr>
            <w:tcW w:w="1127" w:type="dxa"/>
            <w:vAlign w:val="center"/>
          </w:tcPr>
          <w:p w14:paraId="1078DD33"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i/>
                <w:color w:val="000000"/>
                <w:sz w:val="20"/>
                <w:szCs w:val="20"/>
              </w:rPr>
              <w:t>P</w:t>
            </w:r>
            <w:r w:rsidRPr="0040544C">
              <w:rPr>
                <w:rFonts w:ascii="Times New Roman" w:hAnsi="Times New Roman"/>
                <w:b/>
                <w:color w:val="000000"/>
                <w:sz w:val="20"/>
                <w:szCs w:val="20"/>
              </w:rPr>
              <w:t>-</w:t>
            </w:r>
            <w:proofErr w:type="spellStart"/>
            <w:r w:rsidRPr="0040544C">
              <w:rPr>
                <w:rFonts w:ascii="Times New Roman" w:hAnsi="Times New Roman"/>
                <w:b/>
                <w:color w:val="000000"/>
                <w:sz w:val="20"/>
                <w:szCs w:val="20"/>
              </w:rPr>
              <w:t>value</w:t>
            </w:r>
            <w:proofErr w:type="spellEnd"/>
          </w:p>
        </w:tc>
        <w:tc>
          <w:tcPr>
            <w:tcW w:w="766" w:type="dxa"/>
            <w:vAlign w:val="center"/>
          </w:tcPr>
          <w:p w14:paraId="07CA989D"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rPr>
              <w:t>OR</w:t>
            </w:r>
          </w:p>
        </w:tc>
        <w:tc>
          <w:tcPr>
            <w:tcW w:w="1092" w:type="dxa"/>
            <w:vAlign w:val="center"/>
          </w:tcPr>
          <w:p w14:paraId="024D8386"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color w:val="000000"/>
                <w:sz w:val="20"/>
                <w:szCs w:val="20"/>
              </w:rPr>
              <w:t>95% CI</w:t>
            </w:r>
          </w:p>
        </w:tc>
        <w:tc>
          <w:tcPr>
            <w:tcW w:w="925" w:type="dxa"/>
            <w:vAlign w:val="center"/>
          </w:tcPr>
          <w:p w14:paraId="72BB5FE7" w14:textId="77777777" w:rsidR="006B3444" w:rsidRPr="0040544C" w:rsidRDefault="006B3444" w:rsidP="00A735AB">
            <w:pPr>
              <w:spacing w:after="0" w:line="240" w:lineRule="auto"/>
              <w:jc w:val="center"/>
              <w:rPr>
                <w:rFonts w:ascii="Times New Roman" w:hAnsi="Times New Roman"/>
                <w:b/>
                <w:color w:val="000000"/>
                <w:sz w:val="20"/>
                <w:szCs w:val="20"/>
              </w:rPr>
            </w:pPr>
            <w:r w:rsidRPr="0040544C">
              <w:rPr>
                <w:rFonts w:ascii="Times New Roman" w:hAnsi="Times New Roman"/>
                <w:b/>
                <w:i/>
                <w:color w:val="000000"/>
                <w:sz w:val="20"/>
                <w:szCs w:val="20"/>
              </w:rPr>
              <w:t>P</w:t>
            </w:r>
            <w:r w:rsidRPr="0040544C">
              <w:rPr>
                <w:rFonts w:ascii="Times New Roman" w:hAnsi="Times New Roman"/>
                <w:b/>
                <w:color w:val="000000"/>
                <w:sz w:val="20"/>
                <w:szCs w:val="20"/>
              </w:rPr>
              <w:t>-</w:t>
            </w:r>
            <w:proofErr w:type="spellStart"/>
            <w:r w:rsidRPr="0040544C">
              <w:rPr>
                <w:rFonts w:ascii="Times New Roman" w:hAnsi="Times New Roman"/>
                <w:b/>
                <w:color w:val="000000"/>
                <w:sz w:val="20"/>
                <w:szCs w:val="20"/>
              </w:rPr>
              <w:t>value</w:t>
            </w:r>
            <w:proofErr w:type="spellEnd"/>
          </w:p>
        </w:tc>
      </w:tr>
      <w:tr w:rsidR="006B3444" w:rsidRPr="0040544C" w14:paraId="2E592479" w14:textId="77777777" w:rsidTr="006B3444">
        <w:trPr>
          <w:trHeight w:val="274"/>
        </w:trPr>
        <w:tc>
          <w:tcPr>
            <w:tcW w:w="1297" w:type="dxa"/>
            <w:vAlign w:val="center"/>
          </w:tcPr>
          <w:p w14:paraId="55CB054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rs8013529</w:t>
            </w:r>
          </w:p>
        </w:tc>
        <w:tc>
          <w:tcPr>
            <w:tcW w:w="1132" w:type="dxa"/>
            <w:vAlign w:val="center"/>
          </w:tcPr>
          <w:p w14:paraId="6895D193" w14:textId="77777777" w:rsidR="006B3444" w:rsidRPr="0040544C" w:rsidRDefault="006B3444" w:rsidP="00A735AB">
            <w:pPr>
              <w:spacing w:after="0" w:line="240" w:lineRule="auto"/>
              <w:jc w:val="center"/>
              <w:rPr>
                <w:rFonts w:ascii="Times New Roman" w:hAnsi="Times New Roman"/>
                <w:i/>
                <w:color w:val="000000"/>
                <w:sz w:val="20"/>
                <w:szCs w:val="20"/>
              </w:rPr>
            </w:pPr>
            <w:r w:rsidRPr="0040544C">
              <w:rPr>
                <w:rFonts w:ascii="Times New Roman" w:hAnsi="Times New Roman"/>
                <w:i/>
                <w:iCs/>
                <w:color w:val="000000"/>
                <w:sz w:val="20"/>
                <w:szCs w:val="20"/>
              </w:rPr>
              <w:t>SLC7A8</w:t>
            </w:r>
          </w:p>
        </w:tc>
        <w:tc>
          <w:tcPr>
            <w:tcW w:w="1514" w:type="dxa"/>
            <w:vAlign w:val="center"/>
          </w:tcPr>
          <w:p w14:paraId="5695E65E"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14</w:t>
            </w:r>
          </w:p>
        </w:tc>
        <w:tc>
          <w:tcPr>
            <w:tcW w:w="937" w:type="dxa"/>
            <w:vAlign w:val="center"/>
          </w:tcPr>
          <w:p w14:paraId="4FB3888D"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C</w:t>
            </w:r>
          </w:p>
        </w:tc>
        <w:tc>
          <w:tcPr>
            <w:tcW w:w="765" w:type="dxa"/>
            <w:vAlign w:val="center"/>
          </w:tcPr>
          <w:p w14:paraId="358A725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0.05</w:t>
            </w:r>
          </w:p>
        </w:tc>
        <w:tc>
          <w:tcPr>
            <w:tcW w:w="1271" w:type="dxa"/>
            <w:vAlign w:val="center"/>
          </w:tcPr>
          <w:p w14:paraId="1B51941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0.005-0.63</w:t>
            </w:r>
          </w:p>
        </w:tc>
        <w:tc>
          <w:tcPr>
            <w:tcW w:w="961" w:type="dxa"/>
            <w:vAlign w:val="center"/>
          </w:tcPr>
          <w:p w14:paraId="23AB862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0.02</w:t>
            </w:r>
          </w:p>
        </w:tc>
        <w:tc>
          <w:tcPr>
            <w:tcW w:w="748" w:type="dxa"/>
            <w:vAlign w:val="center"/>
          </w:tcPr>
          <w:p w14:paraId="0645944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0.21</w:t>
            </w:r>
          </w:p>
        </w:tc>
        <w:tc>
          <w:tcPr>
            <w:tcW w:w="1124" w:type="dxa"/>
            <w:vAlign w:val="center"/>
          </w:tcPr>
          <w:p w14:paraId="36563E0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0.08-0.55</w:t>
            </w:r>
          </w:p>
        </w:tc>
        <w:tc>
          <w:tcPr>
            <w:tcW w:w="1127" w:type="dxa"/>
            <w:vAlign w:val="center"/>
          </w:tcPr>
          <w:p w14:paraId="2596BBBC"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0.001</w:t>
            </w:r>
          </w:p>
        </w:tc>
        <w:tc>
          <w:tcPr>
            <w:tcW w:w="766" w:type="dxa"/>
            <w:vAlign w:val="center"/>
          </w:tcPr>
          <w:p w14:paraId="22ACD45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0.24</w:t>
            </w:r>
          </w:p>
        </w:tc>
        <w:tc>
          <w:tcPr>
            <w:tcW w:w="1092" w:type="dxa"/>
            <w:vAlign w:val="center"/>
          </w:tcPr>
          <w:p w14:paraId="5B5A0A0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0.09-0.59</w:t>
            </w:r>
          </w:p>
        </w:tc>
        <w:tc>
          <w:tcPr>
            <w:tcW w:w="925" w:type="dxa"/>
            <w:vAlign w:val="center"/>
          </w:tcPr>
          <w:p w14:paraId="283FB03F"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0.002</w:t>
            </w:r>
          </w:p>
        </w:tc>
      </w:tr>
      <w:tr w:rsidR="006B3444" w:rsidRPr="0040544C" w14:paraId="541177E3" w14:textId="77777777" w:rsidTr="006B3444">
        <w:trPr>
          <w:trHeight w:val="240"/>
        </w:trPr>
        <w:tc>
          <w:tcPr>
            <w:tcW w:w="1297" w:type="dxa"/>
            <w:vAlign w:val="center"/>
          </w:tcPr>
          <w:p w14:paraId="2CD909A7"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rs1884545</w:t>
            </w:r>
          </w:p>
        </w:tc>
        <w:tc>
          <w:tcPr>
            <w:tcW w:w="1132" w:type="dxa"/>
            <w:vAlign w:val="center"/>
          </w:tcPr>
          <w:p w14:paraId="1D542163" w14:textId="77777777" w:rsidR="006B3444" w:rsidRPr="0040544C" w:rsidRDefault="006B3444" w:rsidP="00A735AB">
            <w:pPr>
              <w:spacing w:after="0" w:line="240" w:lineRule="auto"/>
              <w:jc w:val="center"/>
              <w:rPr>
                <w:rFonts w:ascii="Times New Roman" w:hAnsi="Times New Roman"/>
                <w:i/>
                <w:color w:val="000000"/>
                <w:sz w:val="20"/>
                <w:szCs w:val="20"/>
              </w:rPr>
            </w:pPr>
            <w:r w:rsidRPr="0040544C">
              <w:rPr>
                <w:rFonts w:ascii="Times New Roman" w:hAnsi="Times New Roman"/>
                <w:i/>
                <w:iCs/>
                <w:color w:val="000000"/>
                <w:sz w:val="20"/>
                <w:szCs w:val="20"/>
              </w:rPr>
              <w:t>SLC7A8</w:t>
            </w:r>
          </w:p>
        </w:tc>
        <w:tc>
          <w:tcPr>
            <w:tcW w:w="1514" w:type="dxa"/>
            <w:vAlign w:val="center"/>
          </w:tcPr>
          <w:p w14:paraId="3F91A50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14</w:t>
            </w:r>
          </w:p>
        </w:tc>
        <w:tc>
          <w:tcPr>
            <w:tcW w:w="937" w:type="dxa"/>
            <w:vAlign w:val="center"/>
          </w:tcPr>
          <w:p w14:paraId="517439F5"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T</w:t>
            </w:r>
          </w:p>
        </w:tc>
        <w:tc>
          <w:tcPr>
            <w:tcW w:w="765" w:type="dxa"/>
            <w:vAlign w:val="center"/>
          </w:tcPr>
          <w:p w14:paraId="72E04BFC"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0.05</w:t>
            </w:r>
          </w:p>
        </w:tc>
        <w:tc>
          <w:tcPr>
            <w:tcW w:w="1271" w:type="dxa"/>
            <w:vAlign w:val="center"/>
          </w:tcPr>
          <w:p w14:paraId="21CFF68A"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0.005-0.63</w:t>
            </w:r>
          </w:p>
        </w:tc>
        <w:tc>
          <w:tcPr>
            <w:tcW w:w="961" w:type="dxa"/>
            <w:vAlign w:val="center"/>
          </w:tcPr>
          <w:p w14:paraId="4231C681"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0.02</w:t>
            </w:r>
          </w:p>
        </w:tc>
        <w:tc>
          <w:tcPr>
            <w:tcW w:w="748" w:type="dxa"/>
            <w:vAlign w:val="center"/>
          </w:tcPr>
          <w:p w14:paraId="0A99097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0.22</w:t>
            </w:r>
          </w:p>
        </w:tc>
        <w:tc>
          <w:tcPr>
            <w:tcW w:w="1124" w:type="dxa"/>
            <w:vAlign w:val="center"/>
          </w:tcPr>
          <w:p w14:paraId="2C0C384D"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0.09-0.57</w:t>
            </w:r>
          </w:p>
        </w:tc>
        <w:tc>
          <w:tcPr>
            <w:tcW w:w="1127" w:type="dxa"/>
            <w:vAlign w:val="center"/>
          </w:tcPr>
          <w:p w14:paraId="6BD8AC4D"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0.002</w:t>
            </w:r>
          </w:p>
        </w:tc>
        <w:tc>
          <w:tcPr>
            <w:tcW w:w="766" w:type="dxa"/>
            <w:vAlign w:val="center"/>
          </w:tcPr>
          <w:p w14:paraId="7256E701"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0.26</w:t>
            </w:r>
          </w:p>
        </w:tc>
        <w:tc>
          <w:tcPr>
            <w:tcW w:w="1092" w:type="dxa"/>
            <w:vAlign w:val="center"/>
          </w:tcPr>
          <w:p w14:paraId="0AE8F3E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0.1-0.65</w:t>
            </w:r>
          </w:p>
        </w:tc>
        <w:tc>
          <w:tcPr>
            <w:tcW w:w="925" w:type="dxa"/>
            <w:vAlign w:val="center"/>
          </w:tcPr>
          <w:p w14:paraId="25E16CA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0.004</w:t>
            </w:r>
          </w:p>
        </w:tc>
      </w:tr>
      <w:tr w:rsidR="006B3444" w:rsidRPr="0040544C" w14:paraId="032F45C8" w14:textId="77777777" w:rsidTr="006B3444">
        <w:trPr>
          <w:trHeight w:val="240"/>
        </w:trPr>
        <w:tc>
          <w:tcPr>
            <w:tcW w:w="1297" w:type="dxa"/>
            <w:vAlign w:val="center"/>
          </w:tcPr>
          <w:p w14:paraId="3D313507"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rs6771233</w:t>
            </w:r>
          </w:p>
        </w:tc>
        <w:tc>
          <w:tcPr>
            <w:tcW w:w="1132" w:type="dxa"/>
            <w:vAlign w:val="center"/>
          </w:tcPr>
          <w:p w14:paraId="23CC2729" w14:textId="77777777" w:rsidR="006B3444" w:rsidRPr="0040544C" w:rsidRDefault="006B3444" w:rsidP="00A735AB">
            <w:pPr>
              <w:spacing w:after="0" w:line="240" w:lineRule="auto"/>
              <w:jc w:val="center"/>
              <w:rPr>
                <w:rFonts w:ascii="Times New Roman" w:hAnsi="Times New Roman"/>
                <w:i/>
                <w:color w:val="000000"/>
                <w:sz w:val="20"/>
                <w:szCs w:val="20"/>
              </w:rPr>
            </w:pPr>
            <w:r w:rsidRPr="0040544C">
              <w:rPr>
                <w:rFonts w:ascii="Times New Roman" w:hAnsi="Times New Roman"/>
                <w:i/>
                <w:iCs/>
                <w:color w:val="000000"/>
                <w:sz w:val="20"/>
                <w:szCs w:val="20"/>
              </w:rPr>
              <w:t>CYP8B1</w:t>
            </w:r>
          </w:p>
        </w:tc>
        <w:tc>
          <w:tcPr>
            <w:tcW w:w="1514" w:type="dxa"/>
            <w:vAlign w:val="center"/>
          </w:tcPr>
          <w:p w14:paraId="6A070CA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3</w:t>
            </w:r>
          </w:p>
        </w:tc>
        <w:tc>
          <w:tcPr>
            <w:tcW w:w="937" w:type="dxa"/>
            <w:vAlign w:val="center"/>
          </w:tcPr>
          <w:p w14:paraId="2B7D952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A</w:t>
            </w:r>
          </w:p>
        </w:tc>
        <w:tc>
          <w:tcPr>
            <w:tcW w:w="765" w:type="dxa"/>
            <w:vAlign w:val="center"/>
          </w:tcPr>
          <w:p w14:paraId="0BCF9FE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1.7</w:t>
            </w:r>
          </w:p>
        </w:tc>
        <w:tc>
          <w:tcPr>
            <w:tcW w:w="1271" w:type="dxa"/>
            <w:vAlign w:val="center"/>
          </w:tcPr>
          <w:p w14:paraId="37365D9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0.78-3.72</w:t>
            </w:r>
          </w:p>
        </w:tc>
        <w:tc>
          <w:tcPr>
            <w:tcW w:w="961" w:type="dxa"/>
            <w:vAlign w:val="center"/>
          </w:tcPr>
          <w:p w14:paraId="3BB19A0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0.184</w:t>
            </w:r>
          </w:p>
        </w:tc>
        <w:tc>
          <w:tcPr>
            <w:tcW w:w="748" w:type="dxa"/>
            <w:vAlign w:val="center"/>
          </w:tcPr>
          <w:p w14:paraId="276E405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1.57</w:t>
            </w:r>
          </w:p>
        </w:tc>
        <w:tc>
          <w:tcPr>
            <w:tcW w:w="1124" w:type="dxa"/>
            <w:vAlign w:val="center"/>
          </w:tcPr>
          <w:p w14:paraId="4BA79FAD"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1.01-2.43</w:t>
            </w:r>
          </w:p>
        </w:tc>
        <w:tc>
          <w:tcPr>
            <w:tcW w:w="1127" w:type="dxa"/>
            <w:vAlign w:val="center"/>
          </w:tcPr>
          <w:p w14:paraId="78A587A9"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0.045</w:t>
            </w:r>
          </w:p>
        </w:tc>
        <w:tc>
          <w:tcPr>
            <w:tcW w:w="766" w:type="dxa"/>
            <w:vAlign w:val="center"/>
          </w:tcPr>
          <w:p w14:paraId="01525A1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1.61</w:t>
            </w:r>
          </w:p>
        </w:tc>
        <w:tc>
          <w:tcPr>
            <w:tcW w:w="1092" w:type="dxa"/>
            <w:vAlign w:val="center"/>
          </w:tcPr>
          <w:p w14:paraId="4F576D1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1.05-2.49</w:t>
            </w:r>
          </w:p>
        </w:tc>
        <w:tc>
          <w:tcPr>
            <w:tcW w:w="925" w:type="dxa"/>
            <w:vAlign w:val="center"/>
          </w:tcPr>
          <w:p w14:paraId="6800D66F"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0.03</w:t>
            </w:r>
          </w:p>
        </w:tc>
      </w:tr>
      <w:tr w:rsidR="006B3444" w:rsidRPr="0040544C" w14:paraId="3A14F10F" w14:textId="77777777" w:rsidTr="006B3444">
        <w:trPr>
          <w:trHeight w:val="257"/>
        </w:trPr>
        <w:tc>
          <w:tcPr>
            <w:tcW w:w="1297" w:type="dxa"/>
            <w:vAlign w:val="center"/>
          </w:tcPr>
          <w:p w14:paraId="4794BAE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rs316003</w:t>
            </w:r>
          </w:p>
        </w:tc>
        <w:tc>
          <w:tcPr>
            <w:tcW w:w="1132" w:type="dxa"/>
            <w:vAlign w:val="center"/>
          </w:tcPr>
          <w:p w14:paraId="2FD256E8" w14:textId="77777777" w:rsidR="006B3444" w:rsidRPr="0040544C" w:rsidRDefault="006B3444" w:rsidP="00A735AB">
            <w:pPr>
              <w:spacing w:after="0" w:line="240" w:lineRule="auto"/>
              <w:jc w:val="center"/>
              <w:rPr>
                <w:rFonts w:ascii="Times New Roman" w:hAnsi="Times New Roman"/>
                <w:i/>
                <w:color w:val="000000"/>
                <w:sz w:val="20"/>
                <w:szCs w:val="20"/>
              </w:rPr>
            </w:pPr>
            <w:r w:rsidRPr="0040544C">
              <w:rPr>
                <w:rFonts w:ascii="Times New Roman" w:hAnsi="Times New Roman"/>
                <w:i/>
                <w:iCs/>
                <w:color w:val="000000"/>
                <w:sz w:val="20"/>
                <w:szCs w:val="20"/>
              </w:rPr>
              <w:t>SLC22A2</w:t>
            </w:r>
          </w:p>
        </w:tc>
        <w:tc>
          <w:tcPr>
            <w:tcW w:w="1514" w:type="dxa"/>
            <w:vAlign w:val="center"/>
          </w:tcPr>
          <w:p w14:paraId="335CD4DA"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6</w:t>
            </w:r>
          </w:p>
        </w:tc>
        <w:tc>
          <w:tcPr>
            <w:tcW w:w="937" w:type="dxa"/>
            <w:vAlign w:val="center"/>
          </w:tcPr>
          <w:p w14:paraId="0B5E8F7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G</w:t>
            </w:r>
          </w:p>
        </w:tc>
        <w:tc>
          <w:tcPr>
            <w:tcW w:w="765" w:type="dxa"/>
            <w:vAlign w:val="center"/>
          </w:tcPr>
          <w:p w14:paraId="45B324D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0.58</w:t>
            </w:r>
          </w:p>
        </w:tc>
        <w:tc>
          <w:tcPr>
            <w:tcW w:w="1271" w:type="dxa"/>
            <w:vAlign w:val="center"/>
          </w:tcPr>
          <w:p w14:paraId="04985C8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0.20-1.69</w:t>
            </w:r>
          </w:p>
        </w:tc>
        <w:tc>
          <w:tcPr>
            <w:tcW w:w="961" w:type="dxa"/>
            <w:vAlign w:val="center"/>
          </w:tcPr>
          <w:p w14:paraId="6422E23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0.318</w:t>
            </w:r>
          </w:p>
        </w:tc>
        <w:tc>
          <w:tcPr>
            <w:tcW w:w="748" w:type="dxa"/>
            <w:vAlign w:val="center"/>
          </w:tcPr>
          <w:p w14:paraId="294D27C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0.54</w:t>
            </w:r>
          </w:p>
        </w:tc>
        <w:tc>
          <w:tcPr>
            <w:tcW w:w="1124" w:type="dxa"/>
            <w:vAlign w:val="center"/>
          </w:tcPr>
          <w:p w14:paraId="0FFBE84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0.3-0.97</w:t>
            </w:r>
          </w:p>
        </w:tc>
        <w:tc>
          <w:tcPr>
            <w:tcW w:w="1127" w:type="dxa"/>
            <w:vAlign w:val="center"/>
          </w:tcPr>
          <w:p w14:paraId="4E0B476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0.041</w:t>
            </w:r>
          </w:p>
        </w:tc>
        <w:tc>
          <w:tcPr>
            <w:tcW w:w="766" w:type="dxa"/>
            <w:vAlign w:val="center"/>
          </w:tcPr>
          <w:p w14:paraId="21BF4988"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0.54</w:t>
            </w:r>
          </w:p>
        </w:tc>
        <w:tc>
          <w:tcPr>
            <w:tcW w:w="1092" w:type="dxa"/>
            <w:vAlign w:val="center"/>
          </w:tcPr>
          <w:p w14:paraId="4274BDB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0.31-0.96</w:t>
            </w:r>
          </w:p>
        </w:tc>
        <w:tc>
          <w:tcPr>
            <w:tcW w:w="925" w:type="dxa"/>
            <w:vAlign w:val="center"/>
          </w:tcPr>
          <w:p w14:paraId="139E46F5"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0.035</w:t>
            </w:r>
          </w:p>
        </w:tc>
      </w:tr>
      <w:tr w:rsidR="006B3444" w:rsidRPr="0040544C" w14:paraId="146B0F75" w14:textId="77777777" w:rsidTr="006B3444">
        <w:trPr>
          <w:trHeight w:val="235"/>
        </w:trPr>
        <w:tc>
          <w:tcPr>
            <w:tcW w:w="1297" w:type="dxa"/>
            <w:vAlign w:val="center"/>
          </w:tcPr>
          <w:p w14:paraId="50708DF0"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rs274548</w:t>
            </w:r>
          </w:p>
        </w:tc>
        <w:tc>
          <w:tcPr>
            <w:tcW w:w="1132" w:type="dxa"/>
            <w:vAlign w:val="center"/>
          </w:tcPr>
          <w:p w14:paraId="09020097" w14:textId="77777777" w:rsidR="006B3444" w:rsidRPr="0040544C" w:rsidRDefault="006B3444" w:rsidP="00A735AB">
            <w:pPr>
              <w:spacing w:after="0" w:line="240" w:lineRule="auto"/>
              <w:jc w:val="center"/>
              <w:rPr>
                <w:rFonts w:ascii="Times New Roman" w:hAnsi="Times New Roman"/>
                <w:i/>
                <w:color w:val="000000"/>
                <w:sz w:val="20"/>
                <w:szCs w:val="20"/>
              </w:rPr>
            </w:pPr>
            <w:r w:rsidRPr="0040544C">
              <w:rPr>
                <w:rFonts w:ascii="Times New Roman" w:hAnsi="Times New Roman"/>
                <w:i/>
                <w:iCs/>
                <w:color w:val="000000"/>
                <w:sz w:val="20"/>
                <w:szCs w:val="20"/>
              </w:rPr>
              <w:t>SLC22A5</w:t>
            </w:r>
          </w:p>
        </w:tc>
        <w:tc>
          <w:tcPr>
            <w:tcW w:w="1514" w:type="dxa"/>
            <w:vAlign w:val="center"/>
          </w:tcPr>
          <w:p w14:paraId="2CDD508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5</w:t>
            </w:r>
          </w:p>
        </w:tc>
        <w:tc>
          <w:tcPr>
            <w:tcW w:w="937" w:type="dxa"/>
            <w:vAlign w:val="center"/>
          </w:tcPr>
          <w:p w14:paraId="4166792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T</w:t>
            </w:r>
          </w:p>
        </w:tc>
        <w:tc>
          <w:tcPr>
            <w:tcW w:w="765" w:type="dxa"/>
            <w:vAlign w:val="center"/>
          </w:tcPr>
          <w:p w14:paraId="13426C31"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1.75</w:t>
            </w:r>
          </w:p>
        </w:tc>
        <w:tc>
          <w:tcPr>
            <w:tcW w:w="1271" w:type="dxa"/>
            <w:vAlign w:val="center"/>
          </w:tcPr>
          <w:p w14:paraId="763D4EE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0.59-5.18</w:t>
            </w:r>
          </w:p>
        </w:tc>
        <w:tc>
          <w:tcPr>
            <w:tcW w:w="961" w:type="dxa"/>
            <w:vAlign w:val="center"/>
          </w:tcPr>
          <w:p w14:paraId="29097346"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0.311</w:t>
            </w:r>
          </w:p>
        </w:tc>
        <w:tc>
          <w:tcPr>
            <w:tcW w:w="748" w:type="dxa"/>
            <w:vAlign w:val="center"/>
          </w:tcPr>
          <w:p w14:paraId="6A981F77"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1.66</w:t>
            </w:r>
          </w:p>
        </w:tc>
        <w:tc>
          <w:tcPr>
            <w:tcW w:w="1124" w:type="dxa"/>
            <w:vAlign w:val="center"/>
          </w:tcPr>
          <w:p w14:paraId="68FC0CAB"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0.93-2.98</w:t>
            </w:r>
          </w:p>
        </w:tc>
        <w:tc>
          <w:tcPr>
            <w:tcW w:w="1127" w:type="dxa"/>
            <w:vAlign w:val="center"/>
          </w:tcPr>
          <w:p w14:paraId="287EE04D"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0.089</w:t>
            </w:r>
          </w:p>
        </w:tc>
        <w:tc>
          <w:tcPr>
            <w:tcW w:w="766" w:type="dxa"/>
            <w:vAlign w:val="center"/>
          </w:tcPr>
          <w:p w14:paraId="266FBE32"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1.64</w:t>
            </w:r>
          </w:p>
        </w:tc>
        <w:tc>
          <w:tcPr>
            <w:tcW w:w="1092" w:type="dxa"/>
            <w:vAlign w:val="center"/>
          </w:tcPr>
          <w:p w14:paraId="27E03DF0"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0.93-2.89</w:t>
            </w:r>
          </w:p>
        </w:tc>
        <w:tc>
          <w:tcPr>
            <w:tcW w:w="925" w:type="dxa"/>
            <w:vAlign w:val="center"/>
          </w:tcPr>
          <w:p w14:paraId="60B4D563" w14:textId="77777777" w:rsidR="006B3444" w:rsidRPr="0040544C" w:rsidRDefault="006B3444" w:rsidP="00A735AB">
            <w:pPr>
              <w:spacing w:after="0" w:line="240" w:lineRule="auto"/>
              <w:jc w:val="center"/>
              <w:rPr>
                <w:rFonts w:ascii="Times New Roman" w:hAnsi="Times New Roman"/>
                <w:color w:val="000000"/>
                <w:sz w:val="20"/>
                <w:szCs w:val="20"/>
              </w:rPr>
            </w:pPr>
            <w:r w:rsidRPr="0040544C">
              <w:rPr>
                <w:rFonts w:ascii="Times New Roman" w:hAnsi="Times New Roman"/>
                <w:color w:val="000000"/>
                <w:sz w:val="20"/>
                <w:szCs w:val="20"/>
              </w:rPr>
              <w:t>0.086</w:t>
            </w:r>
          </w:p>
        </w:tc>
      </w:tr>
    </w:tbl>
    <w:p w14:paraId="2B22D931" w14:textId="77777777" w:rsidR="006B3444" w:rsidRPr="0040544C" w:rsidRDefault="006B3444" w:rsidP="00A735AB">
      <w:pPr>
        <w:spacing w:after="0" w:line="240" w:lineRule="auto"/>
        <w:jc w:val="both"/>
        <w:rPr>
          <w:rFonts w:ascii="Times New Roman" w:hAnsi="Times New Roman" w:cs="Times New Roman"/>
          <w:lang w:val="en-US"/>
        </w:rPr>
      </w:pPr>
      <w:r w:rsidRPr="0040544C">
        <w:rPr>
          <w:rFonts w:ascii="Times New Roman" w:hAnsi="Times New Roman" w:cs="Times New Roman"/>
          <w:lang w:val="en-US"/>
        </w:rPr>
        <w:t>OR, odds ratio; 95% CI, 95% confidence interval; NA, not analyzed.</w:t>
      </w:r>
    </w:p>
    <w:p w14:paraId="72F2F1A9" w14:textId="77777777" w:rsidR="006B3444" w:rsidRPr="0040544C" w:rsidRDefault="006B3444" w:rsidP="00A735AB">
      <w:pPr>
        <w:spacing w:after="0" w:line="240" w:lineRule="auto"/>
        <w:jc w:val="both"/>
        <w:rPr>
          <w:rFonts w:ascii="Times New Roman" w:hAnsi="Times New Roman" w:cs="Times New Roman"/>
          <w:lang w:val="en-US"/>
        </w:rPr>
      </w:pPr>
      <w:r w:rsidRPr="0040544C">
        <w:rPr>
          <w:rFonts w:ascii="Times New Roman" w:hAnsi="Times New Roman" w:cs="Times New Roman"/>
          <w:lang w:val="en-US"/>
        </w:rPr>
        <w:t>OR and 95% CI are reported for the minor allele, i.e. an OR&lt;1 indicates risk of progression for the major allele.</w:t>
      </w:r>
    </w:p>
    <w:p w14:paraId="6D2DC2F6" w14:textId="77777777" w:rsidR="006B3444" w:rsidRPr="0040544C" w:rsidRDefault="006B3444" w:rsidP="00A735AB">
      <w:pPr>
        <w:spacing w:after="0" w:line="240" w:lineRule="auto"/>
        <w:jc w:val="both"/>
        <w:rPr>
          <w:rFonts w:ascii="Times New Roman" w:hAnsi="Times New Roman" w:cs="Times New Roman"/>
          <w:lang w:val="en-US"/>
        </w:rPr>
      </w:pPr>
      <w:r w:rsidRPr="0040544C">
        <w:rPr>
          <w:rFonts w:ascii="Times New Roman" w:hAnsi="Times New Roman" w:cs="Times New Roman"/>
          <w:vertAlign w:val="superscript"/>
          <w:lang w:val="en-US"/>
        </w:rPr>
        <w:t xml:space="preserve">a </w:t>
      </w:r>
      <w:r w:rsidRPr="0040544C">
        <w:rPr>
          <w:rFonts w:ascii="Times New Roman" w:hAnsi="Times New Roman" w:cs="Times New Roman"/>
          <w:lang w:val="en-US"/>
        </w:rPr>
        <w:t>I</w:t>
      </w:r>
      <w:r w:rsidRPr="0040544C">
        <w:rPr>
          <w:rFonts w:ascii="Times New Roman" w:hAnsi="Times New Roman" w:cs="Times New Roman"/>
          <w:vertAlign w:val="superscript"/>
          <w:lang w:val="en-US"/>
        </w:rPr>
        <w:t>2</w:t>
      </w:r>
      <w:r w:rsidRPr="0040544C">
        <w:rPr>
          <w:rFonts w:ascii="Times New Roman" w:hAnsi="Times New Roman" w:cs="Times New Roman"/>
          <w:lang w:val="en-US"/>
        </w:rPr>
        <w:t>&gt;50.</w:t>
      </w:r>
    </w:p>
    <w:p w14:paraId="4274D5A4" w14:textId="22937521" w:rsidR="006B3444" w:rsidRPr="0040544C" w:rsidRDefault="006B3444" w:rsidP="00A735AB">
      <w:pPr>
        <w:spacing w:after="0" w:line="240" w:lineRule="auto"/>
        <w:rPr>
          <w:rFonts w:ascii="Times New Roman" w:hAnsi="Times New Roman" w:cs="Times New Roman"/>
          <w:lang w:val="en-US"/>
        </w:rPr>
      </w:pPr>
    </w:p>
    <w:p w14:paraId="6D2551CD" w14:textId="77777777" w:rsidR="00913A01" w:rsidRPr="0040544C" w:rsidRDefault="00913A01" w:rsidP="00A735AB">
      <w:pPr>
        <w:spacing w:after="0" w:line="240" w:lineRule="auto"/>
        <w:rPr>
          <w:rFonts w:ascii="Times New Roman" w:hAnsi="Times New Roman" w:cs="Times New Roman"/>
          <w:lang w:val="en-US"/>
        </w:rPr>
        <w:sectPr w:rsidR="00913A01" w:rsidRPr="0040544C" w:rsidSect="00913A01">
          <w:pgSz w:w="16838" w:h="11906" w:orient="landscape"/>
          <w:pgMar w:top="1417" w:right="1417" w:bottom="1417" w:left="1417" w:header="708" w:footer="708" w:gutter="0"/>
          <w:cols w:space="708"/>
          <w:docGrid w:linePitch="360"/>
        </w:sectPr>
      </w:pPr>
    </w:p>
    <w:p w14:paraId="61C83A37" w14:textId="3DFE98AF" w:rsidR="002B53F2" w:rsidRPr="0040544C" w:rsidRDefault="002B53F2" w:rsidP="00A735AB">
      <w:pPr>
        <w:spacing w:after="0" w:line="240" w:lineRule="auto"/>
        <w:rPr>
          <w:rFonts w:ascii="Times New Roman" w:hAnsi="Times New Roman" w:cs="Times New Roman"/>
          <w:lang w:val="en-US"/>
        </w:rPr>
      </w:pPr>
      <w:r w:rsidRPr="0040544C">
        <w:rPr>
          <w:rFonts w:ascii="Times New Roman" w:hAnsi="Times New Roman" w:cs="Times New Roman"/>
          <w:noProof/>
          <w:lang w:val="en-US"/>
        </w:rPr>
        <w:lastRenderedPageBreak/>
        <w:drawing>
          <wp:inline distT="0" distB="0" distL="0" distR="0" wp14:anchorId="3D5D9BA4" wp14:editId="2909BC5F">
            <wp:extent cx="5947257" cy="2610857"/>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0122" cy="2616505"/>
                    </a:xfrm>
                    <a:prstGeom prst="rect">
                      <a:avLst/>
                    </a:prstGeom>
                  </pic:spPr>
                </pic:pic>
              </a:graphicData>
            </a:graphic>
          </wp:inline>
        </w:drawing>
      </w:r>
    </w:p>
    <w:p w14:paraId="6B34523B" w14:textId="7B2C4BA1" w:rsidR="00571658" w:rsidRPr="0040544C" w:rsidRDefault="00571658" w:rsidP="00A735AB">
      <w:pPr>
        <w:spacing w:after="0" w:line="240" w:lineRule="auto"/>
        <w:rPr>
          <w:rFonts w:ascii="Times New Roman" w:hAnsi="Times New Roman" w:cs="Times New Roman"/>
          <w:sz w:val="24"/>
          <w:szCs w:val="24"/>
          <w:lang w:val="en-US"/>
        </w:rPr>
      </w:pPr>
      <w:r w:rsidRPr="0040544C">
        <w:rPr>
          <w:rFonts w:ascii="Times New Roman" w:hAnsi="Times New Roman" w:cs="Times New Roman"/>
          <w:b/>
          <w:bCs/>
          <w:sz w:val="24"/>
          <w:szCs w:val="24"/>
          <w:lang w:val="en-US"/>
        </w:rPr>
        <w:t>Figure S</w:t>
      </w:r>
      <w:r w:rsidR="00C938B3">
        <w:rPr>
          <w:rFonts w:ascii="Times New Roman" w:hAnsi="Times New Roman" w:cs="Times New Roman"/>
          <w:b/>
          <w:bCs/>
          <w:sz w:val="24"/>
          <w:szCs w:val="24"/>
          <w:lang w:val="en-US"/>
        </w:rPr>
        <w:t>2</w:t>
      </w:r>
      <w:r w:rsidRPr="0040544C">
        <w:rPr>
          <w:rFonts w:ascii="Times New Roman" w:hAnsi="Times New Roman" w:cs="Times New Roman"/>
          <w:b/>
          <w:bCs/>
          <w:sz w:val="24"/>
          <w:szCs w:val="24"/>
          <w:lang w:val="en-US"/>
        </w:rPr>
        <w:t xml:space="preserve"> Time- and concentration dependent uptake of L-Alanine in LAT2-4F2-HEK293 cells</w:t>
      </w:r>
      <w:r w:rsidRPr="0040544C">
        <w:rPr>
          <w:rFonts w:ascii="Times New Roman" w:hAnsi="Times New Roman" w:cs="Times New Roman"/>
          <w:sz w:val="24"/>
          <w:szCs w:val="24"/>
          <w:lang w:val="en-US"/>
        </w:rPr>
        <w:t xml:space="preserve">. Figure </w:t>
      </w:r>
      <w:r w:rsidRPr="0040544C">
        <w:rPr>
          <w:rFonts w:ascii="Times New Roman" w:hAnsi="Times New Roman" w:cs="Times New Roman"/>
          <w:b/>
          <w:bCs/>
          <w:sz w:val="24"/>
          <w:szCs w:val="24"/>
          <w:lang w:val="en-US"/>
        </w:rPr>
        <w:t>A</w:t>
      </w:r>
      <w:r w:rsidRPr="0040544C">
        <w:rPr>
          <w:rFonts w:ascii="Times New Roman" w:hAnsi="Times New Roman" w:cs="Times New Roman"/>
          <w:sz w:val="24"/>
          <w:szCs w:val="24"/>
          <w:lang w:val="en-US"/>
        </w:rPr>
        <w:t xml:space="preserve"> shows </w:t>
      </w:r>
      <w:r w:rsidRPr="0040544C">
        <w:rPr>
          <w:rFonts w:ascii="Times New Roman" w:hAnsi="Times New Roman" w:cs="Times New Roman"/>
          <w:sz w:val="24"/>
          <w:szCs w:val="24"/>
          <w:vertAlign w:val="superscript"/>
          <w:lang w:val="en-US"/>
        </w:rPr>
        <w:t>3</w:t>
      </w:r>
      <w:r w:rsidRPr="0040544C">
        <w:rPr>
          <w:rFonts w:ascii="Times New Roman" w:hAnsi="Times New Roman" w:cs="Times New Roman"/>
          <w:sz w:val="24"/>
          <w:szCs w:val="24"/>
          <w:lang w:val="en-US"/>
        </w:rPr>
        <w:t>H-L-Alanine uptake in LAT2-4F2-HEK293 cells</w:t>
      </w:r>
      <w:r w:rsidR="007D045A" w:rsidRPr="0040544C">
        <w:rPr>
          <w:rFonts w:ascii="Times New Roman" w:hAnsi="Times New Roman" w:cs="Times New Roman"/>
          <w:sz w:val="24"/>
          <w:szCs w:val="24"/>
          <w:lang w:val="en-US"/>
        </w:rPr>
        <w:t xml:space="preserve"> after exposure of 0.017 µM </w:t>
      </w:r>
      <w:r w:rsidR="007D045A" w:rsidRPr="0040544C">
        <w:rPr>
          <w:rFonts w:ascii="Times New Roman" w:hAnsi="Times New Roman" w:cs="Times New Roman"/>
          <w:sz w:val="24"/>
          <w:szCs w:val="24"/>
          <w:vertAlign w:val="superscript"/>
          <w:lang w:val="en-US"/>
        </w:rPr>
        <w:t>3</w:t>
      </w:r>
      <w:r w:rsidR="007D045A" w:rsidRPr="0040544C">
        <w:rPr>
          <w:rFonts w:ascii="Times New Roman" w:hAnsi="Times New Roman" w:cs="Times New Roman"/>
          <w:sz w:val="24"/>
          <w:szCs w:val="24"/>
          <w:lang w:val="en-US"/>
        </w:rPr>
        <w:t>H-L-Alanine at 37˚C</w:t>
      </w:r>
      <w:r w:rsidR="00E722DB" w:rsidRPr="0040544C">
        <w:rPr>
          <w:rFonts w:ascii="Times New Roman" w:hAnsi="Times New Roman" w:cs="Times New Roman"/>
          <w:sz w:val="24"/>
          <w:szCs w:val="24"/>
          <w:lang w:val="en-US"/>
        </w:rPr>
        <w:t>.</w:t>
      </w:r>
      <w:r w:rsidR="007D045A" w:rsidRPr="0040544C">
        <w:rPr>
          <w:rFonts w:ascii="Times New Roman" w:hAnsi="Times New Roman" w:cs="Times New Roman"/>
          <w:sz w:val="24"/>
          <w:szCs w:val="24"/>
          <w:lang w:val="en-US"/>
        </w:rPr>
        <w:t xml:space="preserve"> </w:t>
      </w:r>
      <w:r w:rsidRPr="0040544C">
        <w:rPr>
          <w:rFonts w:ascii="Times New Roman" w:hAnsi="Times New Roman" w:cs="Times New Roman"/>
          <w:sz w:val="24"/>
          <w:szCs w:val="24"/>
          <w:lang w:val="en-US"/>
        </w:rPr>
        <w:t xml:space="preserve">The uptake rate is linear until 2 minutes, and therefore, the Michaelis-Menten curve was performed with </w:t>
      </w:r>
      <w:r w:rsidR="007D045A" w:rsidRPr="0040544C">
        <w:rPr>
          <w:rFonts w:ascii="Times New Roman" w:hAnsi="Times New Roman" w:cs="Times New Roman"/>
          <w:sz w:val="24"/>
          <w:szCs w:val="24"/>
          <w:lang w:val="en-US"/>
        </w:rPr>
        <w:t>1 minute</w:t>
      </w:r>
      <w:r w:rsidRPr="0040544C">
        <w:rPr>
          <w:rFonts w:ascii="Times New Roman" w:hAnsi="Times New Roman" w:cs="Times New Roman"/>
          <w:sz w:val="24"/>
          <w:szCs w:val="24"/>
          <w:lang w:val="en-US"/>
        </w:rPr>
        <w:t xml:space="preserve"> incubation time. </w:t>
      </w:r>
      <w:r w:rsidR="00D635C0" w:rsidRPr="0040544C">
        <w:rPr>
          <w:rFonts w:ascii="Times New Roman" w:hAnsi="Times New Roman" w:cs="Times New Roman"/>
          <w:sz w:val="24"/>
          <w:szCs w:val="24"/>
          <w:lang w:val="en-US"/>
        </w:rPr>
        <w:t xml:space="preserve">For </w:t>
      </w:r>
      <w:r w:rsidR="00D635C0" w:rsidRPr="0040544C">
        <w:rPr>
          <w:rFonts w:ascii="Times New Roman" w:hAnsi="Times New Roman" w:cs="Times New Roman"/>
          <w:b/>
          <w:bCs/>
          <w:sz w:val="24"/>
          <w:szCs w:val="24"/>
          <w:lang w:val="en-US"/>
        </w:rPr>
        <w:t>B</w:t>
      </w:r>
      <w:r w:rsidR="00D635C0" w:rsidRPr="0040544C">
        <w:rPr>
          <w:rFonts w:ascii="Times New Roman" w:hAnsi="Times New Roman" w:cs="Times New Roman"/>
          <w:sz w:val="24"/>
          <w:szCs w:val="24"/>
          <w:lang w:val="en-US"/>
        </w:rPr>
        <w:t xml:space="preserve">, cells were exposed to increasing concentrations of L-Alanine and 0.017 µM </w:t>
      </w:r>
      <w:r w:rsidR="00D635C0" w:rsidRPr="0040544C">
        <w:rPr>
          <w:rFonts w:ascii="Times New Roman" w:hAnsi="Times New Roman" w:cs="Times New Roman"/>
          <w:sz w:val="24"/>
          <w:szCs w:val="24"/>
          <w:vertAlign w:val="superscript"/>
          <w:lang w:val="en-US"/>
        </w:rPr>
        <w:t>3</w:t>
      </w:r>
      <w:r w:rsidR="00D635C0" w:rsidRPr="0040544C">
        <w:rPr>
          <w:rFonts w:ascii="Times New Roman" w:hAnsi="Times New Roman" w:cs="Times New Roman"/>
          <w:sz w:val="24"/>
          <w:szCs w:val="24"/>
          <w:lang w:val="en-US"/>
        </w:rPr>
        <w:t xml:space="preserve">H-L-Alanine. </w:t>
      </w:r>
      <w:r w:rsidRPr="0040544C">
        <w:rPr>
          <w:rFonts w:ascii="Times New Roman" w:hAnsi="Times New Roman" w:cs="Times New Roman"/>
          <w:sz w:val="24"/>
          <w:szCs w:val="24"/>
          <w:lang w:val="en-US"/>
        </w:rPr>
        <w:t>The K</w:t>
      </w:r>
      <w:r w:rsidRPr="0040544C">
        <w:rPr>
          <w:rFonts w:ascii="Times New Roman" w:hAnsi="Times New Roman" w:cs="Times New Roman"/>
          <w:sz w:val="24"/>
          <w:szCs w:val="24"/>
          <w:vertAlign w:val="subscript"/>
          <w:lang w:val="en-US"/>
        </w:rPr>
        <w:t>m</w:t>
      </w:r>
      <w:r w:rsidRPr="0040544C">
        <w:rPr>
          <w:rFonts w:ascii="Times New Roman" w:hAnsi="Times New Roman" w:cs="Times New Roman"/>
          <w:sz w:val="24"/>
          <w:szCs w:val="24"/>
          <w:lang w:val="en-US"/>
        </w:rPr>
        <w:t xml:space="preserve"> for LAT2-4F2 mediated L-alanine uptake was estimated at 598 µM</w:t>
      </w:r>
      <w:r w:rsidR="007D045A" w:rsidRPr="0040544C">
        <w:rPr>
          <w:rFonts w:ascii="Times New Roman" w:hAnsi="Times New Roman" w:cs="Times New Roman"/>
          <w:sz w:val="24"/>
          <w:szCs w:val="24"/>
          <w:lang w:val="en-US"/>
        </w:rPr>
        <w:t xml:space="preserve"> (95% CI = </w:t>
      </w:r>
      <w:r w:rsidRPr="0040544C">
        <w:rPr>
          <w:rFonts w:ascii="Times New Roman" w:hAnsi="Times New Roman" w:cs="Times New Roman"/>
          <w:sz w:val="24"/>
          <w:szCs w:val="24"/>
          <w:lang w:val="en-US"/>
        </w:rPr>
        <w:t>304 µM – 892 µM</w:t>
      </w:r>
      <w:r w:rsidR="00E722DB" w:rsidRPr="0040544C">
        <w:rPr>
          <w:rFonts w:ascii="Times New Roman" w:hAnsi="Times New Roman" w:cs="Times New Roman"/>
          <w:sz w:val="24"/>
          <w:szCs w:val="24"/>
          <w:lang w:val="en-US"/>
        </w:rPr>
        <w:t>)</w:t>
      </w:r>
      <w:r w:rsidRPr="0040544C">
        <w:rPr>
          <w:rFonts w:ascii="Times New Roman" w:hAnsi="Times New Roman" w:cs="Times New Roman"/>
          <w:sz w:val="24"/>
          <w:szCs w:val="24"/>
          <w:lang w:val="en-US"/>
        </w:rPr>
        <w:t>.</w:t>
      </w:r>
      <w:r w:rsidR="007D045A" w:rsidRPr="0040544C">
        <w:rPr>
          <w:rFonts w:ascii="Times New Roman" w:hAnsi="Times New Roman" w:cs="Times New Roman"/>
          <w:sz w:val="24"/>
          <w:szCs w:val="24"/>
          <w:lang w:val="en-US"/>
        </w:rPr>
        <w:t xml:space="preserve"> </w:t>
      </w:r>
      <w:r w:rsidR="00D635C0" w:rsidRPr="0040544C">
        <w:rPr>
          <w:rFonts w:ascii="Times New Roman" w:hAnsi="Times New Roman" w:cs="Times New Roman"/>
          <w:sz w:val="24"/>
          <w:szCs w:val="24"/>
          <w:lang w:val="en-US"/>
        </w:rPr>
        <w:t xml:space="preserve">All signals were subtracted by the background signal that was measured in EYFP-HEK293 cells under the same conditions. </w:t>
      </w:r>
      <w:r w:rsidRPr="0040544C">
        <w:rPr>
          <w:rFonts w:ascii="Times New Roman" w:hAnsi="Times New Roman" w:cs="Times New Roman"/>
          <w:sz w:val="24"/>
          <w:szCs w:val="24"/>
          <w:lang w:val="en-US"/>
        </w:rPr>
        <w:t>Data in figure A is expressed as mean ± SD (N=3). Figure B is expressed as a percentage ± SD of V</w:t>
      </w:r>
      <w:r w:rsidRPr="0040544C">
        <w:rPr>
          <w:rFonts w:ascii="Times New Roman" w:hAnsi="Times New Roman" w:cs="Times New Roman"/>
          <w:sz w:val="24"/>
          <w:szCs w:val="24"/>
          <w:vertAlign w:val="subscript"/>
          <w:lang w:val="en-US"/>
        </w:rPr>
        <w:t>max</w:t>
      </w:r>
      <w:r w:rsidRPr="0040544C">
        <w:rPr>
          <w:rFonts w:ascii="Times New Roman" w:hAnsi="Times New Roman" w:cs="Times New Roman"/>
          <w:sz w:val="24"/>
          <w:szCs w:val="24"/>
          <w:lang w:val="en-US"/>
        </w:rPr>
        <w:t>, which was fixed at 100% (N=3).</w:t>
      </w:r>
    </w:p>
    <w:p w14:paraId="26AEA93A" w14:textId="77777777" w:rsidR="00571658" w:rsidRPr="0040544C" w:rsidRDefault="00571658" w:rsidP="00A735AB">
      <w:pPr>
        <w:spacing w:after="0" w:line="240" w:lineRule="auto"/>
        <w:rPr>
          <w:rFonts w:ascii="Times New Roman" w:hAnsi="Times New Roman" w:cs="Times New Roman"/>
          <w:lang w:val="en-US"/>
        </w:rPr>
      </w:pPr>
    </w:p>
    <w:p w14:paraId="03E7956D" w14:textId="23C26C71" w:rsidR="002B53F2" w:rsidRPr="0040544C" w:rsidRDefault="002B53F2" w:rsidP="00A735AB">
      <w:pPr>
        <w:spacing w:after="0" w:line="240" w:lineRule="auto"/>
        <w:rPr>
          <w:rFonts w:ascii="Times New Roman" w:hAnsi="Times New Roman" w:cs="Times New Roman"/>
          <w:lang w:val="en-US"/>
        </w:rPr>
      </w:pPr>
    </w:p>
    <w:p w14:paraId="019D59FF" w14:textId="6E78CE15" w:rsidR="00571658" w:rsidRPr="0040544C" w:rsidRDefault="00571658" w:rsidP="00A735AB">
      <w:pPr>
        <w:spacing w:after="0" w:line="240" w:lineRule="auto"/>
        <w:jc w:val="center"/>
        <w:rPr>
          <w:rFonts w:ascii="Times New Roman" w:hAnsi="Times New Roman" w:cs="Times New Roman"/>
          <w:lang w:val="en-US"/>
        </w:rPr>
      </w:pPr>
      <w:r w:rsidRPr="0040544C">
        <w:rPr>
          <w:rFonts w:ascii="Times New Roman" w:hAnsi="Times New Roman" w:cs="Times New Roman"/>
          <w:noProof/>
          <w:lang w:val="en-US"/>
        </w:rPr>
        <w:drawing>
          <wp:inline distT="0" distB="0" distL="0" distR="0" wp14:anchorId="79B66D06" wp14:editId="3BAD0977">
            <wp:extent cx="2213210" cy="25863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13210" cy="2586355"/>
                    </a:xfrm>
                    <a:prstGeom prst="rect">
                      <a:avLst/>
                    </a:prstGeom>
                    <a:noFill/>
                    <a:ln>
                      <a:noFill/>
                    </a:ln>
                  </pic:spPr>
                </pic:pic>
              </a:graphicData>
            </a:graphic>
          </wp:inline>
        </w:drawing>
      </w:r>
    </w:p>
    <w:p w14:paraId="62F35D0A" w14:textId="5A6FA51E" w:rsidR="006B0C35" w:rsidRPr="0040544C" w:rsidRDefault="00571658" w:rsidP="00A735AB">
      <w:pPr>
        <w:spacing w:after="0" w:line="240" w:lineRule="auto"/>
        <w:rPr>
          <w:rFonts w:ascii="Times New Roman" w:hAnsi="Times New Roman" w:cs="Times New Roman"/>
          <w:sz w:val="24"/>
          <w:szCs w:val="24"/>
          <w:lang w:val="en-US"/>
        </w:rPr>
      </w:pPr>
      <w:r w:rsidRPr="0040544C">
        <w:rPr>
          <w:rFonts w:ascii="Times New Roman" w:hAnsi="Times New Roman" w:cs="Times New Roman"/>
          <w:b/>
          <w:bCs/>
          <w:sz w:val="24"/>
          <w:szCs w:val="24"/>
          <w:lang w:val="en-US"/>
        </w:rPr>
        <w:t>Figure S</w:t>
      </w:r>
      <w:r w:rsidR="00C938B3">
        <w:rPr>
          <w:rFonts w:ascii="Times New Roman" w:hAnsi="Times New Roman" w:cs="Times New Roman"/>
          <w:b/>
          <w:bCs/>
          <w:sz w:val="24"/>
          <w:szCs w:val="24"/>
          <w:lang w:val="en-US"/>
        </w:rPr>
        <w:t>3</w:t>
      </w:r>
      <w:r w:rsidRPr="0040544C">
        <w:rPr>
          <w:rFonts w:ascii="Times New Roman" w:hAnsi="Times New Roman" w:cs="Times New Roman"/>
          <w:b/>
          <w:bCs/>
          <w:sz w:val="24"/>
          <w:szCs w:val="24"/>
          <w:lang w:val="en-US"/>
        </w:rPr>
        <w:t xml:space="preserve"> </w:t>
      </w:r>
      <w:r w:rsidR="00A772E9" w:rsidRPr="0040544C">
        <w:rPr>
          <w:rFonts w:ascii="Times New Roman" w:hAnsi="Times New Roman" w:cs="Times New Roman"/>
          <w:b/>
          <w:bCs/>
          <w:sz w:val="24"/>
          <w:szCs w:val="24"/>
          <w:lang w:val="en-US"/>
        </w:rPr>
        <w:t>Transport</w:t>
      </w:r>
      <w:r w:rsidRPr="0040544C">
        <w:rPr>
          <w:rFonts w:ascii="Times New Roman" w:hAnsi="Times New Roman" w:cs="Times New Roman"/>
          <w:b/>
          <w:bCs/>
          <w:sz w:val="24"/>
          <w:szCs w:val="24"/>
          <w:lang w:val="en-US"/>
        </w:rPr>
        <w:t xml:space="preserve"> assay to validate that platinum concentration measurements by ICP-MS are appropriate to measure uptake in this cell model. </w:t>
      </w:r>
      <w:r w:rsidRPr="0040544C">
        <w:rPr>
          <w:rFonts w:ascii="Times New Roman" w:hAnsi="Times New Roman" w:cs="Times New Roman"/>
          <w:sz w:val="24"/>
          <w:szCs w:val="24"/>
          <w:lang w:val="en-US"/>
        </w:rPr>
        <w:t xml:space="preserve">The </w:t>
      </w:r>
      <w:r w:rsidRPr="0040544C">
        <w:rPr>
          <w:rFonts w:ascii="Times New Roman" w:hAnsi="Times New Roman" w:cs="Times New Roman"/>
          <w:i/>
          <w:iCs/>
          <w:sz w:val="24"/>
          <w:szCs w:val="24"/>
          <w:lang w:val="en-US"/>
        </w:rPr>
        <w:t>SLC22A2</w:t>
      </w:r>
      <w:r w:rsidRPr="0040544C">
        <w:rPr>
          <w:rFonts w:ascii="Times New Roman" w:hAnsi="Times New Roman" w:cs="Times New Roman"/>
          <w:sz w:val="24"/>
          <w:szCs w:val="24"/>
          <w:lang w:val="en-US"/>
        </w:rPr>
        <w:t xml:space="preserve"> gene codes for the organic cation transporter 2 (OCT2), which was previously indicated in the transport of cisplatin. 50 µM cisplatin was exposed for 10 minutes to EYFP-HEK293 cells and LAT2-4F2-HEK293 cells at 37˚C. The cisplatin uptake was significantly higher in LAT2-2F4-HEK293 cells (p &lt; 0.0001). Altogether, it was concluded that cisplatin uptake was measured accordingly by ICP-MS. All data is expressed as mean ± SD (N=3).</w:t>
      </w:r>
    </w:p>
    <w:p w14:paraId="07BF5542" w14:textId="2D45437B" w:rsidR="007B28C0" w:rsidRPr="0040544C" w:rsidRDefault="00913A01" w:rsidP="00A735AB">
      <w:pPr>
        <w:spacing w:after="0" w:line="240" w:lineRule="auto"/>
        <w:rPr>
          <w:rFonts w:ascii="Times New Roman" w:hAnsi="Times New Roman" w:cs="Times New Roman"/>
          <w:lang w:val="en-US"/>
        </w:rPr>
      </w:pPr>
      <w:r w:rsidRPr="0040544C">
        <w:rPr>
          <w:rFonts w:ascii="Times New Roman" w:hAnsi="Times New Roman" w:cs="Times New Roman"/>
          <w:lang w:val="en-US"/>
        </w:rPr>
        <w:br w:type="page"/>
      </w:r>
    </w:p>
    <w:p w14:paraId="60DF5AC7" w14:textId="77777777" w:rsidR="00243BA4" w:rsidRPr="0040544C" w:rsidRDefault="00243BA4" w:rsidP="00A735AB">
      <w:pPr>
        <w:spacing w:after="0" w:line="240" w:lineRule="auto"/>
        <w:jc w:val="center"/>
        <w:rPr>
          <w:rFonts w:ascii="Times New Roman" w:hAnsi="Times New Roman" w:cs="Times New Roman"/>
          <w:lang w:val="en-US"/>
        </w:rPr>
      </w:pPr>
      <w:r w:rsidRPr="0040544C">
        <w:rPr>
          <w:rFonts w:ascii="Times New Roman" w:hAnsi="Times New Roman" w:cs="Times New Roman"/>
          <w:noProof/>
          <w:lang w:val="en-US"/>
        </w:rPr>
        <w:lastRenderedPageBreak/>
        <w:drawing>
          <wp:inline distT="0" distB="0" distL="0" distR="0" wp14:anchorId="6A2C2D0C" wp14:editId="3BC91321">
            <wp:extent cx="3969281" cy="248123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3097" cy="2483624"/>
                    </a:xfrm>
                    <a:prstGeom prst="rect">
                      <a:avLst/>
                    </a:prstGeom>
                    <a:noFill/>
                    <a:ln>
                      <a:noFill/>
                    </a:ln>
                  </pic:spPr>
                </pic:pic>
              </a:graphicData>
            </a:graphic>
          </wp:inline>
        </w:drawing>
      </w:r>
    </w:p>
    <w:p w14:paraId="73AA5FDA" w14:textId="0C0E3433" w:rsidR="00243BA4" w:rsidRPr="0040544C" w:rsidRDefault="00243BA4"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bCs/>
          <w:sz w:val="24"/>
          <w:szCs w:val="24"/>
          <w:lang w:val="en-US"/>
        </w:rPr>
        <w:t xml:space="preserve">Figure </w:t>
      </w:r>
      <w:r w:rsidR="0057475B" w:rsidRPr="0040544C">
        <w:rPr>
          <w:rFonts w:ascii="Times New Roman" w:hAnsi="Times New Roman" w:cs="Times New Roman"/>
          <w:b/>
          <w:bCs/>
          <w:sz w:val="24"/>
          <w:szCs w:val="24"/>
          <w:lang w:val="en-US"/>
        </w:rPr>
        <w:t>S</w:t>
      </w:r>
      <w:r w:rsidR="00C938B3">
        <w:rPr>
          <w:rFonts w:ascii="Times New Roman" w:hAnsi="Times New Roman" w:cs="Times New Roman"/>
          <w:b/>
          <w:bCs/>
          <w:sz w:val="24"/>
          <w:szCs w:val="24"/>
          <w:lang w:val="en-US"/>
        </w:rPr>
        <w:t>4</w:t>
      </w:r>
      <w:r w:rsidRPr="0040544C">
        <w:rPr>
          <w:rFonts w:ascii="Times New Roman" w:hAnsi="Times New Roman" w:cs="Times New Roman"/>
          <w:b/>
          <w:bCs/>
          <w:sz w:val="24"/>
          <w:szCs w:val="24"/>
          <w:lang w:val="en-US"/>
        </w:rPr>
        <w:t xml:space="preserve">. Representative example of LAT2 protein expression in osteosarcoma tissue at diagnosis. </w:t>
      </w:r>
      <w:r w:rsidRPr="0040544C">
        <w:rPr>
          <w:rFonts w:ascii="Times New Roman" w:hAnsi="Times New Roman" w:cs="Times New Roman"/>
          <w:sz w:val="24"/>
          <w:szCs w:val="24"/>
          <w:lang w:val="en-US"/>
        </w:rPr>
        <w:t>Brown staining indicates LAT2.</w:t>
      </w:r>
    </w:p>
    <w:p w14:paraId="737C164E" w14:textId="77777777" w:rsidR="00243BA4" w:rsidRPr="0040544C" w:rsidRDefault="00243BA4" w:rsidP="00A735AB">
      <w:pPr>
        <w:spacing w:after="0" w:line="240" w:lineRule="auto"/>
        <w:jc w:val="both"/>
        <w:rPr>
          <w:rFonts w:ascii="Times New Roman" w:hAnsi="Times New Roman" w:cs="Times New Roman"/>
          <w:b/>
          <w:bCs/>
          <w:lang w:val="en-US"/>
        </w:rPr>
      </w:pPr>
    </w:p>
    <w:p w14:paraId="5054D0E9" w14:textId="77777777" w:rsidR="00243BA4" w:rsidRPr="0040544C" w:rsidRDefault="00243BA4" w:rsidP="00A735AB">
      <w:pPr>
        <w:spacing w:after="0" w:line="240" w:lineRule="auto"/>
        <w:jc w:val="both"/>
        <w:rPr>
          <w:rFonts w:ascii="Times New Roman" w:hAnsi="Times New Roman" w:cs="Times New Roman"/>
          <w:b/>
          <w:bCs/>
          <w:lang w:val="en-US"/>
        </w:rPr>
      </w:pPr>
    </w:p>
    <w:p w14:paraId="59E2DBCF" w14:textId="5F0AD854" w:rsidR="00CF0C30" w:rsidRDefault="00CF0C30"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bCs/>
          <w:sz w:val="24"/>
          <w:szCs w:val="24"/>
          <w:lang w:val="en-US"/>
        </w:rPr>
        <w:t>Table S4. Immunohistochemistry staining of LAT2 and p-mTOR in osteosarcoma tissue at diagnosis</w:t>
      </w:r>
      <w:r w:rsidRPr="0040544C">
        <w:rPr>
          <w:rFonts w:ascii="Times New Roman" w:hAnsi="Times New Roman" w:cs="Times New Roman"/>
          <w:sz w:val="24"/>
          <w:szCs w:val="24"/>
          <w:lang w:val="en-US"/>
        </w:rPr>
        <w:t>. Patients with &lt;10% expression are considered controls and patients with ≥10% expression are considered cases.</w:t>
      </w:r>
    </w:p>
    <w:p w14:paraId="3E19F04C" w14:textId="77777777" w:rsidR="0040544C" w:rsidRPr="0040544C" w:rsidRDefault="0040544C" w:rsidP="00A735AB">
      <w:pPr>
        <w:spacing w:after="0" w:line="240" w:lineRule="auto"/>
        <w:jc w:val="both"/>
        <w:rPr>
          <w:rFonts w:ascii="Times New Roman" w:hAnsi="Times New Roman" w:cs="Times New Roman"/>
          <w:sz w:val="24"/>
          <w:szCs w:val="24"/>
          <w:lang w:val="en-US"/>
        </w:rPr>
      </w:pPr>
    </w:p>
    <w:tbl>
      <w:tblPr>
        <w:tblStyle w:val="TableGrid"/>
        <w:tblW w:w="9386" w:type="dxa"/>
        <w:tblLayout w:type="fixed"/>
        <w:tblLook w:val="04A0" w:firstRow="1" w:lastRow="0" w:firstColumn="1" w:lastColumn="0" w:noHBand="0" w:noVBand="1"/>
      </w:tblPr>
      <w:tblGrid>
        <w:gridCol w:w="1455"/>
        <w:gridCol w:w="1318"/>
        <w:gridCol w:w="1248"/>
        <w:gridCol w:w="1441"/>
        <w:gridCol w:w="1150"/>
        <w:gridCol w:w="1295"/>
        <w:gridCol w:w="1479"/>
      </w:tblGrid>
      <w:tr w:rsidR="00EA29C7" w:rsidRPr="0040544C" w14:paraId="161E3B17" w14:textId="77777777" w:rsidTr="00DF4F79">
        <w:trPr>
          <w:trHeight w:val="141"/>
        </w:trPr>
        <w:tc>
          <w:tcPr>
            <w:tcW w:w="1455" w:type="dxa"/>
            <w:vAlign w:val="center"/>
          </w:tcPr>
          <w:p w14:paraId="6F177767" w14:textId="77777777" w:rsidR="00CF0C30" w:rsidRPr="0040544C" w:rsidRDefault="00CF0C30" w:rsidP="00A735AB">
            <w:pPr>
              <w:pStyle w:val="NoSpacing"/>
              <w:rPr>
                <w:rFonts w:ascii="Times New Roman" w:hAnsi="Times New Roman"/>
                <w:sz w:val="20"/>
                <w:szCs w:val="20"/>
                <w:lang w:val="en-US"/>
              </w:rPr>
            </w:pPr>
          </w:p>
        </w:tc>
        <w:tc>
          <w:tcPr>
            <w:tcW w:w="4007" w:type="dxa"/>
            <w:gridSpan w:val="3"/>
          </w:tcPr>
          <w:p w14:paraId="724C9723" w14:textId="77777777" w:rsidR="00CF0C30" w:rsidRPr="0040544C" w:rsidRDefault="00CF0C30" w:rsidP="00A735AB">
            <w:pPr>
              <w:pStyle w:val="NoSpacing"/>
              <w:rPr>
                <w:rFonts w:ascii="Times New Roman" w:hAnsi="Times New Roman"/>
                <w:b/>
                <w:bCs/>
                <w:sz w:val="20"/>
                <w:szCs w:val="20"/>
                <w:lang w:val="en-US"/>
              </w:rPr>
            </w:pPr>
            <w:r w:rsidRPr="0040544C">
              <w:rPr>
                <w:rFonts w:ascii="Times New Roman" w:hAnsi="Times New Roman"/>
                <w:b/>
                <w:bCs/>
                <w:sz w:val="20"/>
                <w:szCs w:val="20"/>
                <w:lang w:val="en-US"/>
              </w:rPr>
              <w:t>LAT2 expression</w:t>
            </w:r>
          </w:p>
        </w:tc>
        <w:tc>
          <w:tcPr>
            <w:tcW w:w="3924" w:type="dxa"/>
            <w:gridSpan w:val="3"/>
          </w:tcPr>
          <w:p w14:paraId="7F4F0921" w14:textId="77777777" w:rsidR="00CF0C30" w:rsidRPr="0040544C" w:rsidRDefault="00CF0C30" w:rsidP="00A735AB">
            <w:pPr>
              <w:pStyle w:val="NoSpacing"/>
              <w:rPr>
                <w:rFonts w:ascii="Times New Roman" w:hAnsi="Times New Roman"/>
                <w:b/>
                <w:bCs/>
                <w:sz w:val="20"/>
                <w:szCs w:val="20"/>
                <w:lang w:val="en-US"/>
              </w:rPr>
            </w:pPr>
            <w:r w:rsidRPr="0040544C">
              <w:rPr>
                <w:rFonts w:ascii="Times New Roman" w:hAnsi="Times New Roman"/>
                <w:b/>
                <w:bCs/>
                <w:sz w:val="20"/>
                <w:szCs w:val="20"/>
                <w:lang w:val="en-US"/>
              </w:rPr>
              <w:t>p-mTOR expression</w:t>
            </w:r>
          </w:p>
        </w:tc>
      </w:tr>
      <w:tr w:rsidR="00EA29C7" w:rsidRPr="0040544C" w14:paraId="32942CA7" w14:textId="77777777" w:rsidTr="00DF4F79">
        <w:trPr>
          <w:trHeight w:val="530"/>
        </w:trPr>
        <w:tc>
          <w:tcPr>
            <w:tcW w:w="1455" w:type="dxa"/>
            <w:vAlign w:val="center"/>
          </w:tcPr>
          <w:p w14:paraId="20CD9DD3" w14:textId="41A23589" w:rsidR="00CF0C30" w:rsidRPr="0040544C" w:rsidRDefault="00CF0C30" w:rsidP="00A735AB">
            <w:pPr>
              <w:pStyle w:val="NoSpacing"/>
              <w:rPr>
                <w:rFonts w:ascii="Times New Roman" w:hAnsi="Times New Roman"/>
                <w:sz w:val="20"/>
                <w:szCs w:val="20"/>
                <w:lang w:val="en-US"/>
              </w:rPr>
            </w:pPr>
          </w:p>
        </w:tc>
        <w:tc>
          <w:tcPr>
            <w:tcW w:w="1318" w:type="dxa"/>
            <w:vAlign w:val="center"/>
          </w:tcPr>
          <w:p w14:paraId="176A954B" w14:textId="77777777" w:rsidR="00895131"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All patients</w:t>
            </w:r>
          </w:p>
          <w:p w14:paraId="0B2C7189" w14:textId="76578A89"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(N=47)</w:t>
            </w:r>
          </w:p>
        </w:tc>
        <w:tc>
          <w:tcPr>
            <w:tcW w:w="1248" w:type="dxa"/>
            <w:vAlign w:val="center"/>
          </w:tcPr>
          <w:p w14:paraId="4448078A" w14:textId="02A7FA58" w:rsidR="00895131" w:rsidRPr="0040544C" w:rsidRDefault="00CF0C30" w:rsidP="00A735AB">
            <w:pPr>
              <w:pStyle w:val="NoSpacing"/>
              <w:rPr>
                <w:rFonts w:ascii="Times New Roman" w:hAnsi="Times New Roman"/>
                <w:sz w:val="20"/>
                <w:szCs w:val="20"/>
                <w:vertAlign w:val="superscript"/>
                <w:lang w:val="en-US"/>
              </w:rPr>
            </w:pPr>
            <w:r w:rsidRPr="0040544C">
              <w:rPr>
                <w:rFonts w:ascii="Times New Roman" w:hAnsi="Times New Roman"/>
                <w:sz w:val="20"/>
                <w:szCs w:val="20"/>
                <w:lang w:val="en-US"/>
              </w:rPr>
              <w:t>Progressi</w:t>
            </w:r>
            <w:r w:rsidR="00EA29C7" w:rsidRPr="0040544C">
              <w:rPr>
                <w:rFonts w:ascii="Times New Roman" w:hAnsi="Times New Roman"/>
                <w:sz w:val="20"/>
                <w:szCs w:val="20"/>
                <w:lang w:val="en-US"/>
              </w:rPr>
              <w:t xml:space="preserve">ve </w:t>
            </w:r>
            <w:proofErr w:type="spellStart"/>
            <w:r w:rsidR="00EA29C7" w:rsidRPr="0040544C">
              <w:rPr>
                <w:rFonts w:ascii="Times New Roman" w:hAnsi="Times New Roman"/>
                <w:sz w:val="20"/>
                <w:szCs w:val="20"/>
                <w:lang w:val="en-US"/>
              </w:rPr>
              <w:t>disease</w:t>
            </w:r>
            <w:r w:rsidR="00295834" w:rsidRPr="0040544C">
              <w:rPr>
                <w:rFonts w:ascii="Times New Roman" w:hAnsi="Times New Roman"/>
                <w:sz w:val="20"/>
                <w:szCs w:val="20"/>
                <w:vertAlign w:val="superscript"/>
                <w:lang w:val="en-US"/>
              </w:rPr>
              <w:t>a</w:t>
            </w:r>
            <w:proofErr w:type="spellEnd"/>
          </w:p>
          <w:p w14:paraId="430C4BFE" w14:textId="41F08C6D"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(N=7)</w:t>
            </w:r>
          </w:p>
        </w:tc>
        <w:tc>
          <w:tcPr>
            <w:tcW w:w="1440" w:type="dxa"/>
            <w:vAlign w:val="center"/>
          </w:tcPr>
          <w:p w14:paraId="7519B57E" w14:textId="1E24262C" w:rsidR="00895131"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No</w:t>
            </w:r>
            <w:r w:rsidR="001E4C91" w:rsidRPr="0040544C">
              <w:rPr>
                <w:rFonts w:ascii="Times New Roman" w:hAnsi="Times New Roman"/>
                <w:sz w:val="20"/>
                <w:szCs w:val="20"/>
                <w:lang w:val="en-US"/>
              </w:rPr>
              <w:t xml:space="preserve"> </w:t>
            </w:r>
            <w:r w:rsidR="00EA29C7" w:rsidRPr="0040544C">
              <w:rPr>
                <w:rFonts w:ascii="Times New Roman" w:hAnsi="Times New Roman"/>
                <w:sz w:val="20"/>
                <w:szCs w:val="20"/>
                <w:lang w:val="en-US"/>
              </w:rPr>
              <w:t>progressive disease</w:t>
            </w:r>
            <w:r w:rsidRPr="0040544C">
              <w:rPr>
                <w:rFonts w:ascii="Times New Roman" w:hAnsi="Times New Roman"/>
                <w:sz w:val="20"/>
                <w:szCs w:val="20"/>
                <w:lang w:val="en-US"/>
              </w:rPr>
              <w:t xml:space="preserve"> </w:t>
            </w:r>
          </w:p>
          <w:p w14:paraId="49CC2418" w14:textId="1A562016"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(N=26)</w:t>
            </w:r>
          </w:p>
        </w:tc>
        <w:tc>
          <w:tcPr>
            <w:tcW w:w="1150" w:type="dxa"/>
            <w:vAlign w:val="center"/>
          </w:tcPr>
          <w:p w14:paraId="2913F5F3" w14:textId="77777777" w:rsidR="00895131"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 xml:space="preserve">All patients </w:t>
            </w:r>
          </w:p>
          <w:p w14:paraId="379177DF" w14:textId="7654AA3E"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(N=43)</w:t>
            </w:r>
          </w:p>
        </w:tc>
        <w:tc>
          <w:tcPr>
            <w:tcW w:w="1295" w:type="dxa"/>
            <w:vAlign w:val="center"/>
          </w:tcPr>
          <w:p w14:paraId="1122FE06" w14:textId="6B7B9EC6" w:rsidR="00895131" w:rsidRPr="0040544C" w:rsidRDefault="00EA29C7" w:rsidP="00A735AB">
            <w:pPr>
              <w:pStyle w:val="NoSpacing"/>
              <w:rPr>
                <w:rFonts w:ascii="Times New Roman" w:hAnsi="Times New Roman"/>
                <w:sz w:val="20"/>
                <w:szCs w:val="20"/>
                <w:lang w:val="en-US"/>
              </w:rPr>
            </w:pPr>
            <w:r w:rsidRPr="0040544C">
              <w:rPr>
                <w:rFonts w:ascii="Times New Roman" w:hAnsi="Times New Roman"/>
                <w:sz w:val="20"/>
                <w:szCs w:val="20"/>
                <w:lang w:val="en-US"/>
              </w:rPr>
              <w:t xml:space="preserve">Progressive </w:t>
            </w:r>
            <w:proofErr w:type="spellStart"/>
            <w:r w:rsidRPr="0040544C">
              <w:rPr>
                <w:rFonts w:ascii="Times New Roman" w:hAnsi="Times New Roman"/>
                <w:sz w:val="20"/>
                <w:szCs w:val="20"/>
                <w:lang w:val="en-US"/>
              </w:rPr>
              <w:t>disease</w:t>
            </w:r>
            <w:r w:rsidR="00295834" w:rsidRPr="0040544C">
              <w:rPr>
                <w:rFonts w:ascii="Times New Roman" w:hAnsi="Times New Roman"/>
                <w:sz w:val="20"/>
                <w:szCs w:val="20"/>
                <w:vertAlign w:val="superscript"/>
                <w:lang w:val="en-US"/>
              </w:rPr>
              <w:t>a</w:t>
            </w:r>
            <w:proofErr w:type="spellEnd"/>
            <w:r w:rsidRPr="0040544C">
              <w:rPr>
                <w:rFonts w:ascii="Times New Roman" w:hAnsi="Times New Roman"/>
                <w:sz w:val="20"/>
                <w:szCs w:val="20"/>
                <w:lang w:val="en-US"/>
              </w:rPr>
              <w:t xml:space="preserve"> </w:t>
            </w:r>
          </w:p>
          <w:p w14:paraId="62B086F8" w14:textId="7DCF34A1"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(N=7)</w:t>
            </w:r>
          </w:p>
        </w:tc>
        <w:tc>
          <w:tcPr>
            <w:tcW w:w="1478" w:type="dxa"/>
            <w:vAlign w:val="center"/>
          </w:tcPr>
          <w:p w14:paraId="4363D852" w14:textId="77777777" w:rsidR="00895131" w:rsidRPr="0040544C" w:rsidRDefault="00EA29C7" w:rsidP="00A735AB">
            <w:pPr>
              <w:pStyle w:val="NoSpacing"/>
              <w:rPr>
                <w:rFonts w:ascii="Times New Roman" w:hAnsi="Times New Roman"/>
                <w:sz w:val="20"/>
                <w:szCs w:val="20"/>
                <w:lang w:val="en-US"/>
              </w:rPr>
            </w:pPr>
            <w:r w:rsidRPr="0040544C">
              <w:rPr>
                <w:rFonts w:ascii="Times New Roman" w:hAnsi="Times New Roman"/>
                <w:sz w:val="20"/>
                <w:szCs w:val="20"/>
                <w:lang w:val="en-US"/>
              </w:rPr>
              <w:t xml:space="preserve">No progressive disease </w:t>
            </w:r>
          </w:p>
          <w:p w14:paraId="2936B395" w14:textId="0677F7A3"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(N=23)</w:t>
            </w:r>
          </w:p>
        </w:tc>
      </w:tr>
      <w:tr w:rsidR="00EA29C7" w:rsidRPr="0040544C" w14:paraId="434C96CB" w14:textId="77777777" w:rsidTr="00DF4F79">
        <w:trPr>
          <w:trHeight w:val="225"/>
        </w:trPr>
        <w:tc>
          <w:tcPr>
            <w:tcW w:w="1455" w:type="dxa"/>
            <w:vAlign w:val="center"/>
          </w:tcPr>
          <w:p w14:paraId="7981CE1E" w14:textId="7097620B" w:rsidR="00CF0C30" w:rsidRPr="0040544C" w:rsidRDefault="00E73152" w:rsidP="00A735AB">
            <w:pPr>
              <w:pStyle w:val="NoSpacing"/>
              <w:rPr>
                <w:rFonts w:ascii="Times New Roman" w:hAnsi="Times New Roman"/>
                <w:sz w:val="20"/>
                <w:szCs w:val="20"/>
                <w:lang w:val="en-US"/>
              </w:rPr>
            </w:pPr>
            <w:r w:rsidRPr="0040544C">
              <w:rPr>
                <w:rFonts w:ascii="Times New Roman" w:hAnsi="Times New Roman"/>
                <w:sz w:val="20"/>
                <w:szCs w:val="20"/>
                <w:lang w:val="en-US"/>
              </w:rPr>
              <w:t xml:space="preserve">Controls </w:t>
            </w:r>
          </w:p>
        </w:tc>
        <w:tc>
          <w:tcPr>
            <w:tcW w:w="1318" w:type="dxa"/>
            <w:vAlign w:val="center"/>
          </w:tcPr>
          <w:p w14:paraId="03CD51BC"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35 (74.5%)</w:t>
            </w:r>
          </w:p>
        </w:tc>
        <w:tc>
          <w:tcPr>
            <w:tcW w:w="1248" w:type="dxa"/>
            <w:vAlign w:val="center"/>
          </w:tcPr>
          <w:p w14:paraId="76C53E15"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7 (100%)</w:t>
            </w:r>
          </w:p>
        </w:tc>
        <w:tc>
          <w:tcPr>
            <w:tcW w:w="1440" w:type="dxa"/>
            <w:vAlign w:val="center"/>
          </w:tcPr>
          <w:p w14:paraId="07EBB2F4"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17 (65.4%)</w:t>
            </w:r>
          </w:p>
        </w:tc>
        <w:tc>
          <w:tcPr>
            <w:tcW w:w="1150" w:type="dxa"/>
            <w:vAlign w:val="center"/>
          </w:tcPr>
          <w:p w14:paraId="783CEFE9"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31 (72.1%)</w:t>
            </w:r>
          </w:p>
        </w:tc>
        <w:tc>
          <w:tcPr>
            <w:tcW w:w="1295" w:type="dxa"/>
            <w:vAlign w:val="center"/>
          </w:tcPr>
          <w:p w14:paraId="54CCC377"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4 (57.1%)</w:t>
            </w:r>
          </w:p>
        </w:tc>
        <w:tc>
          <w:tcPr>
            <w:tcW w:w="1478" w:type="dxa"/>
            <w:vAlign w:val="center"/>
          </w:tcPr>
          <w:p w14:paraId="4E7395F4"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20 (87%)</w:t>
            </w:r>
          </w:p>
        </w:tc>
      </w:tr>
      <w:tr w:rsidR="00EA29C7" w:rsidRPr="0040544C" w14:paraId="06B33A25" w14:textId="77777777" w:rsidTr="00DF4F79">
        <w:trPr>
          <w:trHeight w:val="35"/>
        </w:trPr>
        <w:tc>
          <w:tcPr>
            <w:tcW w:w="1455" w:type="dxa"/>
            <w:vAlign w:val="center"/>
          </w:tcPr>
          <w:p w14:paraId="6C41CBD3" w14:textId="5C48D16E" w:rsidR="00CF0C30" w:rsidRPr="0040544C" w:rsidRDefault="00E73152" w:rsidP="00A735AB">
            <w:pPr>
              <w:pStyle w:val="NoSpacing"/>
              <w:rPr>
                <w:rFonts w:ascii="Times New Roman" w:hAnsi="Times New Roman"/>
                <w:sz w:val="20"/>
                <w:szCs w:val="20"/>
                <w:lang w:val="en-US"/>
              </w:rPr>
            </w:pPr>
            <w:r w:rsidRPr="0040544C">
              <w:rPr>
                <w:rFonts w:ascii="Times New Roman" w:hAnsi="Times New Roman"/>
                <w:sz w:val="20"/>
                <w:szCs w:val="20"/>
                <w:lang w:val="en-US"/>
              </w:rPr>
              <w:t xml:space="preserve">Cases </w:t>
            </w:r>
          </w:p>
        </w:tc>
        <w:tc>
          <w:tcPr>
            <w:tcW w:w="1318" w:type="dxa"/>
            <w:vAlign w:val="center"/>
          </w:tcPr>
          <w:p w14:paraId="333554F0"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12 (25.5%)</w:t>
            </w:r>
          </w:p>
        </w:tc>
        <w:tc>
          <w:tcPr>
            <w:tcW w:w="1248" w:type="dxa"/>
            <w:vAlign w:val="center"/>
          </w:tcPr>
          <w:p w14:paraId="20085B9F"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0 (0%)</w:t>
            </w:r>
          </w:p>
        </w:tc>
        <w:tc>
          <w:tcPr>
            <w:tcW w:w="1440" w:type="dxa"/>
            <w:vAlign w:val="center"/>
          </w:tcPr>
          <w:p w14:paraId="7BAFB3D5"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9 (34.6%)</w:t>
            </w:r>
          </w:p>
        </w:tc>
        <w:tc>
          <w:tcPr>
            <w:tcW w:w="1150" w:type="dxa"/>
            <w:vAlign w:val="center"/>
          </w:tcPr>
          <w:p w14:paraId="1E92E0C0" w14:textId="77777777" w:rsidR="00CF0C30" w:rsidRPr="0040544C" w:rsidRDefault="00CF0C30" w:rsidP="00A735AB">
            <w:pPr>
              <w:pStyle w:val="NoSpacing"/>
              <w:rPr>
                <w:rFonts w:ascii="Times New Roman" w:hAnsi="Times New Roman"/>
                <w:sz w:val="20"/>
                <w:szCs w:val="20"/>
                <w:lang w:val="en-US"/>
              </w:rPr>
            </w:pPr>
            <w:r w:rsidRPr="0040544C">
              <w:rPr>
                <w:rFonts w:ascii="Times New Roman" w:hAnsi="Times New Roman"/>
                <w:sz w:val="20"/>
                <w:szCs w:val="20"/>
                <w:lang w:val="en-US"/>
              </w:rPr>
              <w:t>12 (27.9%)</w:t>
            </w:r>
          </w:p>
        </w:tc>
        <w:tc>
          <w:tcPr>
            <w:tcW w:w="1295" w:type="dxa"/>
            <w:vAlign w:val="center"/>
          </w:tcPr>
          <w:p w14:paraId="03C4EEA9" w14:textId="22C088BD" w:rsidR="00CF0C30" w:rsidRPr="0040544C" w:rsidRDefault="003A0E98" w:rsidP="00A735AB">
            <w:pPr>
              <w:pStyle w:val="NoSpacing"/>
              <w:rPr>
                <w:rFonts w:ascii="Times New Roman" w:eastAsiaTheme="minorHAnsi" w:hAnsi="Times New Roman"/>
                <w:sz w:val="20"/>
                <w:szCs w:val="20"/>
                <w:lang w:val="en-US" w:eastAsia="en-US"/>
              </w:rPr>
            </w:pPr>
            <w:r w:rsidRPr="0040544C">
              <w:rPr>
                <w:rFonts w:ascii="Times New Roman" w:eastAsiaTheme="minorHAnsi" w:hAnsi="Times New Roman"/>
                <w:sz w:val="20"/>
                <w:szCs w:val="20"/>
                <w:lang w:val="en-US" w:eastAsia="en-US"/>
              </w:rPr>
              <w:t xml:space="preserve">3 </w:t>
            </w:r>
            <w:r w:rsidR="00CF0C30" w:rsidRPr="0040544C">
              <w:rPr>
                <w:rFonts w:ascii="Times New Roman" w:eastAsiaTheme="minorHAnsi" w:hAnsi="Times New Roman"/>
                <w:sz w:val="20"/>
                <w:szCs w:val="20"/>
                <w:lang w:val="en-US" w:eastAsia="en-US"/>
              </w:rPr>
              <w:t>(42.9%)</w:t>
            </w:r>
          </w:p>
        </w:tc>
        <w:tc>
          <w:tcPr>
            <w:tcW w:w="1478" w:type="dxa"/>
            <w:vAlign w:val="center"/>
          </w:tcPr>
          <w:p w14:paraId="350472C2" w14:textId="3AEA95E8" w:rsidR="00CF0C30" w:rsidRPr="0040544C" w:rsidRDefault="00EA29C7" w:rsidP="00A735AB">
            <w:pPr>
              <w:pStyle w:val="NoSpacing"/>
              <w:rPr>
                <w:rFonts w:ascii="Times New Roman" w:eastAsiaTheme="minorHAnsi" w:hAnsi="Times New Roman"/>
                <w:sz w:val="20"/>
                <w:szCs w:val="20"/>
                <w:lang w:val="en-US" w:eastAsia="en-US"/>
              </w:rPr>
            </w:pPr>
            <w:r w:rsidRPr="0040544C">
              <w:rPr>
                <w:rFonts w:ascii="Times New Roman" w:hAnsi="Times New Roman"/>
                <w:sz w:val="20"/>
                <w:szCs w:val="20"/>
                <w:lang w:val="en-US"/>
              </w:rPr>
              <w:t xml:space="preserve">3 </w:t>
            </w:r>
            <w:r w:rsidR="00CF0C30" w:rsidRPr="0040544C">
              <w:rPr>
                <w:rFonts w:ascii="Times New Roman" w:eastAsiaTheme="minorHAnsi" w:hAnsi="Times New Roman"/>
                <w:sz w:val="20"/>
                <w:szCs w:val="20"/>
                <w:lang w:val="en-US" w:eastAsia="en-US"/>
              </w:rPr>
              <w:t>(13%)</w:t>
            </w:r>
          </w:p>
        </w:tc>
      </w:tr>
    </w:tbl>
    <w:p w14:paraId="24CA63BA" w14:textId="640844C6" w:rsidR="00CF0C30" w:rsidRPr="0040544C" w:rsidRDefault="00295834" w:rsidP="00A735AB">
      <w:pPr>
        <w:spacing w:after="0" w:line="240" w:lineRule="auto"/>
        <w:rPr>
          <w:rFonts w:ascii="Times New Roman" w:hAnsi="Times New Roman" w:cs="Times New Roman"/>
          <w:sz w:val="16"/>
          <w:szCs w:val="16"/>
          <w:lang w:val="en-US"/>
        </w:rPr>
      </w:pPr>
      <w:r w:rsidRPr="0040544C">
        <w:rPr>
          <w:rFonts w:ascii="Times New Roman" w:hAnsi="Times New Roman" w:cs="Times New Roman"/>
          <w:sz w:val="16"/>
          <w:szCs w:val="16"/>
          <w:vertAlign w:val="superscript"/>
          <w:lang w:val="en-US"/>
        </w:rPr>
        <w:t>a</w:t>
      </w:r>
      <w:r w:rsidR="00EA29C7" w:rsidRPr="0040544C">
        <w:rPr>
          <w:rFonts w:ascii="Times New Roman" w:hAnsi="Times New Roman" w:cs="Times New Roman"/>
          <w:sz w:val="16"/>
          <w:szCs w:val="16"/>
          <w:lang w:val="en-US"/>
        </w:rPr>
        <w:t xml:space="preserve"> Progressive disease was defined as: (1) growth of the primary tumor (&gt;20%) and/or metastases (&gt;20%), or development of new lesions, in the time from start of primary treatment until 3 months after end of adjuvant chemotherapy or end of first-line treatment in case of primary metastatic disease, and/or (2) inadequacy to reach complete remission at the end of (surgical and chemotherapeutic) therapy for primary localized or primary metastatic osteosarcoma. The opposite extremes, patients showing an adequate drug response with no signs of relapse were considered controls. Thus patients with recurrent disease, defined as local or distant relapse from 3 months after end of primary treatment to end of follow-up, were excluded from the </w:t>
      </w:r>
      <w:r w:rsidRPr="0040544C">
        <w:rPr>
          <w:rFonts w:ascii="Times New Roman" w:hAnsi="Times New Roman" w:cs="Times New Roman"/>
          <w:sz w:val="16"/>
          <w:szCs w:val="16"/>
          <w:lang w:val="en-US"/>
        </w:rPr>
        <w:t>comparison for progressive disease</w:t>
      </w:r>
      <w:r w:rsidR="00EA29C7" w:rsidRPr="0040544C">
        <w:rPr>
          <w:rFonts w:ascii="Times New Roman" w:hAnsi="Times New Roman" w:cs="Times New Roman"/>
          <w:sz w:val="16"/>
          <w:szCs w:val="16"/>
          <w:lang w:val="en-US"/>
        </w:rPr>
        <w:t>.</w:t>
      </w:r>
    </w:p>
    <w:p w14:paraId="3EE5C6FD" w14:textId="31BECD0E" w:rsidR="00EA29C7" w:rsidRPr="0040544C" w:rsidRDefault="00EA29C7" w:rsidP="00A735AB">
      <w:pPr>
        <w:spacing w:after="0" w:line="240" w:lineRule="auto"/>
        <w:rPr>
          <w:rFonts w:ascii="Times New Roman" w:hAnsi="Times New Roman" w:cs="Times New Roman"/>
          <w:lang w:val="en-US"/>
        </w:rPr>
      </w:pPr>
    </w:p>
    <w:p w14:paraId="7FCD5478" w14:textId="032E7D41" w:rsidR="001E4C91" w:rsidRPr="0040544C" w:rsidRDefault="001E4C91" w:rsidP="00A735AB">
      <w:pPr>
        <w:spacing w:after="0" w:line="240" w:lineRule="auto"/>
        <w:rPr>
          <w:rFonts w:ascii="Times New Roman" w:hAnsi="Times New Roman" w:cs="Times New Roman"/>
          <w:lang w:val="en-US"/>
        </w:rPr>
      </w:pPr>
    </w:p>
    <w:p w14:paraId="75918D77" w14:textId="04246F07" w:rsidR="00DE6F32" w:rsidRDefault="00844658" w:rsidP="00A735AB">
      <w:pPr>
        <w:spacing w:after="0" w:line="240" w:lineRule="auto"/>
        <w:rPr>
          <w:rFonts w:ascii="Times New Roman" w:hAnsi="Times New Roman" w:cs="Times New Roman"/>
          <w:sz w:val="24"/>
          <w:szCs w:val="24"/>
          <w:lang w:val="en-US"/>
        </w:rPr>
      </w:pPr>
      <w:r w:rsidRPr="0040544C">
        <w:rPr>
          <w:rFonts w:ascii="Times New Roman" w:hAnsi="Times New Roman" w:cs="Times New Roman"/>
          <w:b/>
          <w:bCs/>
          <w:sz w:val="24"/>
          <w:szCs w:val="24"/>
          <w:lang w:val="en-US"/>
        </w:rPr>
        <w:t xml:space="preserve">Table </w:t>
      </w:r>
      <w:r w:rsidR="006718D4" w:rsidRPr="0040544C">
        <w:rPr>
          <w:rFonts w:ascii="Times New Roman" w:hAnsi="Times New Roman" w:cs="Times New Roman"/>
          <w:b/>
          <w:bCs/>
          <w:sz w:val="24"/>
          <w:szCs w:val="24"/>
          <w:lang w:val="en-US"/>
        </w:rPr>
        <w:t>S5.</w:t>
      </w:r>
      <w:r w:rsidRPr="0040544C">
        <w:rPr>
          <w:rFonts w:ascii="Times New Roman" w:hAnsi="Times New Roman" w:cs="Times New Roman"/>
          <w:b/>
          <w:bCs/>
          <w:sz w:val="24"/>
          <w:szCs w:val="24"/>
          <w:lang w:val="en-US"/>
        </w:rPr>
        <w:t xml:space="preserve"> Association of</w:t>
      </w:r>
      <w:r w:rsidR="00991A1A" w:rsidRPr="0040544C">
        <w:rPr>
          <w:rFonts w:ascii="Times New Roman" w:hAnsi="Times New Roman" w:cs="Times New Roman"/>
          <w:b/>
          <w:bCs/>
          <w:sz w:val="24"/>
          <w:szCs w:val="24"/>
          <w:lang w:val="en-US"/>
        </w:rPr>
        <w:t xml:space="preserve"> LAT2 or p-mTOR</w:t>
      </w:r>
      <w:r w:rsidRPr="0040544C">
        <w:rPr>
          <w:rFonts w:ascii="Times New Roman" w:hAnsi="Times New Roman" w:cs="Times New Roman"/>
          <w:b/>
          <w:bCs/>
          <w:sz w:val="24"/>
          <w:szCs w:val="24"/>
          <w:lang w:val="en-US"/>
        </w:rPr>
        <w:t xml:space="preserve"> protein expression with genetic variant or disease progression</w:t>
      </w:r>
      <w:r w:rsidR="001E4C91" w:rsidRPr="0040544C">
        <w:rPr>
          <w:rFonts w:ascii="Times New Roman" w:hAnsi="Times New Roman" w:cs="Times New Roman"/>
          <w:sz w:val="24"/>
          <w:szCs w:val="24"/>
          <w:lang w:val="en-US"/>
        </w:rPr>
        <w:t>, calculated with X</w:t>
      </w:r>
      <w:r w:rsidR="001E4C91" w:rsidRPr="0040544C">
        <w:rPr>
          <w:rFonts w:ascii="Times New Roman" w:hAnsi="Times New Roman" w:cs="Times New Roman"/>
          <w:sz w:val="24"/>
          <w:szCs w:val="24"/>
          <w:vertAlign w:val="superscript"/>
          <w:lang w:val="en-US"/>
        </w:rPr>
        <w:t xml:space="preserve">2 </w:t>
      </w:r>
      <w:r w:rsidR="001E4C91" w:rsidRPr="0040544C">
        <w:rPr>
          <w:rFonts w:ascii="Times New Roman" w:hAnsi="Times New Roman" w:cs="Times New Roman"/>
          <w:sz w:val="24"/>
          <w:szCs w:val="24"/>
          <w:lang w:val="en-US"/>
        </w:rPr>
        <w:t>test.</w:t>
      </w:r>
    </w:p>
    <w:p w14:paraId="04C403BD" w14:textId="77777777" w:rsidR="0040544C" w:rsidRPr="0040544C" w:rsidRDefault="0040544C" w:rsidP="00A735AB">
      <w:pPr>
        <w:spacing w:after="0" w:line="240" w:lineRule="auto"/>
        <w:rPr>
          <w:rFonts w:ascii="Times New Roman" w:hAnsi="Times New Roman" w:cs="Times New Roman"/>
          <w:sz w:val="24"/>
          <w:szCs w:val="24"/>
          <w:lang w:val="en-US"/>
        </w:rPr>
      </w:pPr>
    </w:p>
    <w:tbl>
      <w:tblPr>
        <w:tblStyle w:val="TableGrid"/>
        <w:tblW w:w="9097" w:type="dxa"/>
        <w:tblLayout w:type="fixed"/>
        <w:tblLook w:val="04A0" w:firstRow="1" w:lastRow="0" w:firstColumn="1" w:lastColumn="0" w:noHBand="0" w:noVBand="1"/>
      </w:tblPr>
      <w:tblGrid>
        <w:gridCol w:w="2689"/>
        <w:gridCol w:w="567"/>
        <w:gridCol w:w="1637"/>
        <w:gridCol w:w="1056"/>
        <w:gridCol w:w="709"/>
        <w:gridCol w:w="1563"/>
        <w:gridCol w:w="876"/>
      </w:tblGrid>
      <w:tr w:rsidR="00DE6F32" w:rsidRPr="0040544C" w14:paraId="2EC366D3" w14:textId="77777777" w:rsidTr="00A735AB">
        <w:trPr>
          <w:trHeight w:val="283"/>
        </w:trPr>
        <w:tc>
          <w:tcPr>
            <w:tcW w:w="2689" w:type="dxa"/>
          </w:tcPr>
          <w:p w14:paraId="22A42D8B" w14:textId="77777777" w:rsidR="00DE6F32" w:rsidRPr="0040544C" w:rsidRDefault="00DE6F32" w:rsidP="00A735AB">
            <w:pPr>
              <w:spacing w:after="0" w:line="240" w:lineRule="auto"/>
              <w:rPr>
                <w:rFonts w:ascii="Times New Roman" w:hAnsi="Times New Roman"/>
                <w:lang w:val="en-US"/>
              </w:rPr>
            </w:pPr>
          </w:p>
        </w:tc>
        <w:tc>
          <w:tcPr>
            <w:tcW w:w="3260" w:type="dxa"/>
            <w:gridSpan w:val="3"/>
          </w:tcPr>
          <w:p w14:paraId="5552DBE7" w14:textId="1C582F13" w:rsidR="00DE6F32" w:rsidRPr="0040544C" w:rsidRDefault="00DE6F32" w:rsidP="00A735AB">
            <w:pPr>
              <w:spacing w:after="0" w:line="240" w:lineRule="auto"/>
              <w:rPr>
                <w:rFonts w:ascii="Times New Roman" w:eastAsia="Times New Roman" w:hAnsi="Times New Roman"/>
                <w:b/>
                <w:bCs/>
                <w:color w:val="000000"/>
                <w:sz w:val="20"/>
                <w:szCs w:val="20"/>
              </w:rPr>
            </w:pPr>
            <w:r w:rsidRPr="0040544C">
              <w:rPr>
                <w:rFonts w:ascii="Times New Roman" w:eastAsia="Times New Roman" w:hAnsi="Times New Roman"/>
                <w:b/>
                <w:bCs/>
                <w:color w:val="000000"/>
                <w:sz w:val="20"/>
                <w:szCs w:val="20"/>
              </w:rPr>
              <w:t xml:space="preserve">LAT2 </w:t>
            </w:r>
            <w:proofErr w:type="spellStart"/>
            <w:r w:rsidRPr="0040544C">
              <w:rPr>
                <w:rFonts w:ascii="Times New Roman" w:eastAsia="Times New Roman" w:hAnsi="Times New Roman"/>
                <w:b/>
                <w:bCs/>
                <w:color w:val="000000"/>
                <w:sz w:val="20"/>
                <w:szCs w:val="20"/>
              </w:rPr>
              <w:t>expression</w:t>
            </w:r>
            <w:proofErr w:type="spellEnd"/>
            <w:r w:rsidR="001E4C91" w:rsidRPr="0040544C">
              <w:rPr>
                <w:rFonts w:ascii="Times New Roman" w:eastAsia="Times New Roman" w:hAnsi="Times New Roman"/>
                <w:b/>
                <w:bCs/>
                <w:color w:val="000000"/>
                <w:sz w:val="20"/>
                <w:szCs w:val="20"/>
              </w:rPr>
              <w:t xml:space="preserve"> </w:t>
            </w:r>
          </w:p>
        </w:tc>
        <w:tc>
          <w:tcPr>
            <w:tcW w:w="3148" w:type="dxa"/>
            <w:gridSpan w:val="3"/>
          </w:tcPr>
          <w:p w14:paraId="712EE2E5" w14:textId="456705D9"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b/>
                <w:bCs/>
                <w:color w:val="000000"/>
                <w:sz w:val="20"/>
                <w:szCs w:val="20"/>
              </w:rPr>
              <w:t>p-</w:t>
            </w:r>
            <w:proofErr w:type="spellStart"/>
            <w:r w:rsidRPr="0040544C">
              <w:rPr>
                <w:rFonts w:ascii="Times New Roman" w:eastAsia="Times New Roman" w:hAnsi="Times New Roman"/>
                <w:b/>
                <w:bCs/>
                <w:color w:val="000000"/>
                <w:sz w:val="20"/>
                <w:szCs w:val="20"/>
              </w:rPr>
              <w:t>mTOR</w:t>
            </w:r>
            <w:proofErr w:type="spellEnd"/>
            <w:r w:rsidRPr="0040544C">
              <w:rPr>
                <w:rFonts w:ascii="Times New Roman" w:eastAsia="Times New Roman" w:hAnsi="Times New Roman"/>
                <w:b/>
                <w:bCs/>
                <w:color w:val="000000"/>
                <w:sz w:val="20"/>
                <w:szCs w:val="20"/>
              </w:rPr>
              <w:t xml:space="preserve"> </w:t>
            </w:r>
            <w:proofErr w:type="spellStart"/>
            <w:r w:rsidRPr="0040544C">
              <w:rPr>
                <w:rFonts w:ascii="Times New Roman" w:eastAsia="Times New Roman" w:hAnsi="Times New Roman"/>
                <w:b/>
                <w:bCs/>
                <w:color w:val="000000"/>
                <w:sz w:val="20"/>
                <w:szCs w:val="20"/>
              </w:rPr>
              <w:t>expression</w:t>
            </w:r>
            <w:proofErr w:type="spellEnd"/>
            <w:r w:rsidR="001E4C91" w:rsidRPr="0040544C">
              <w:rPr>
                <w:rFonts w:ascii="Times New Roman" w:eastAsia="Times New Roman" w:hAnsi="Times New Roman"/>
                <w:b/>
                <w:bCs/>
                <w:color w:val="000000"/>
                <w:sz w:val="20"/>
                <w:szCs w:val="20"/>
              </w:rPr>
              <w:t xml:space="preserve"> </w:t>
            </w:r>
          </w:p>
        </w:tc>
      </w:tr>
      <w:tr w:rsidR="00DE6F32" w:rsidRPr="0040544C" w14:paraId="7076175E" w14:textId="77777777" w:rsidTr="00A735AB">
        <w:trPr>
          <w:trHeight w:val="283"/>
        </w:trPr>
        <w:tc>
          <w:tcPr>
            <w:tcW w:w="2689" w:type="dxa"/>
          </w:tcPr>
          <w:p w14:paraId="559C298B" w14:textId="77777777" w:rsidR="00DE6F32" w:rsidRPr="0040544C" w:rsidRDefault="00DE6F32" w:rsidP="00A735AB">
            <w:pPr>
              <w:spacing w:after="0" w:line="240" w:lineRule="auto"/>
              <w:rPr>
                <w:rFonts w:ascii="Times New Roman" w:hAnsi="Times New Roman"/>
                <w:lang w:val="en-US"/>
              </w:rPr>
            </w:pPr>
          </w:p>
        </w:tc>
        <w:tc>
          <w:tcPr>
            <w:tcW w:w="567" w:type="dxa"/>
          </w:tcPr>
          <w:p w14:paraId="62F29A14" w14:textId="43756319" w:rsidR="00DE6F32" w:rsidRPr="0040544C" w:rsidRDefault="00DE6F32" w:rsidP="00A735AB">
            <w:pPr>
              <w:spacing w:after="0" w:line="240" w:lineRule="auto"/>
              <w:rPr>
                <w:rFonts w:ascii="Times New Roman" w:hAnsi="Times New Roman"/>
                <w:lang w:val="en-US"/>
              </w:rPr>
            </w:pPr>
            <w:r w:rsidRPr="0040544C">
              <w:rPr>
                <w:rFonts w:ascii="Times New Roman" w:hAnsi="Times New Roman"/>
                <w:lang w:val="en-US"/>
              </w:rPr>
              <w:t>N</w:t>
            </w:r>
          </w:p>
        </w:tc>
        <w:tc>
          <w:tcPr>
            <w:tcW w:w="1637" w:type="dxa"/>
          </w:tcPr>
          <w:p w14:paraId="100DE748" w14:textId="6BCA9285"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OR (95%CI)</w:t>
            </w:r>
          </w:p>
        </w:tc>
        <w:tc>
          <w:tcPr>
            <w:tcW w:w="1056" w:type="dxa"/>
          </w:tcPr>
          <w:p w14:paraId="16AC6831" w14:textId="5563F752" w:rsidR="00DE6F32" w:rsidRPr="0040544C" w:rsidRDefault="00DE6F32" w:rsidP="00A735AB">
            <w:pPr>
              <w:spacing w:after="0" w:line="240" w:lineRule="auto"/>
              <w:rPr>
                <w:rFonts w:ascii="Times New Roman" w:hAnsi="Times New Roman"/>
                <w:i/>
                <w:iCs/>
                <w:lang w:val="en-US"/>
              </w:rPr>
            </w:pPr>
            <w:r w:rsidRPr="0040544C">
              <w:rPr>
                <w:rFonts w:ascii="Times New Roman" w:hAnsi="Times New Roman"/>
                <w:i/>
                <w:iCs/>
                <w:lang w:val="en-US"/>
              </w:rPr>
              <w:t>p</w:t>
            </w:r>
          </w:p>
        </w:tc>
        <w:tc>
          <w:tcPr>
            <w:tcW w:w="709" w:type="dxa"/>
          </w:tcPr>
          <w:p w14:paraId="7C572457" w14:textId="26E6E74F" w:rsidR="00DE6F32" w:rsidRPr="0040544C" w:rsidRDefault="00DE6F32" w:rsidP="00A735AB">
            <w:pPr>
              <w:spacing w:after="0" w:line="240" w:lineRule="auto"/>
              <w:rPr>
                <w:rFonts w:ascii="Times New Roman" w:hAnsi="Times New Roman"/>
                <w:lang w:val="en-US"/>
              </w:rPr>
            </w:pPr>
            <w:r w:rsidRPr="0040544C">
              <w:rPr>
                <w:rFonts w:ascii="Times New Roman" w:hAnsi="Times New Roman"/>
                <w:lang w:val="en-US"/>
              </w:rPr>
              <w:t>N</w:t>
            </w:r>
          </w:p>
        </w:tc>
        <w:tc>
          <w:tcPr>
            <w:tcW w:w="1563" w:type="dxa"/>
          </w:tcPr>
          <w:p w14:paraId="006E6BDC" w14:textId="0344763A"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OR (95%CI)</w:t>
            </w:r>
          </w:p>
        </w:tc>
        <w:tc>
          <w:tcPr>
            <w:tcW w:w="876" w:type="dxa"/>
          </w:tcPr>
          <w:p w14:paraId="272C7AF7" w14:textId="74784F35" w:rsidR="00DE6F32" w:rsidRPr="0040544C" w:rsidRDefault="00DE6F32" w:rsidP="00A735AB">
            <w:pPr>
              <w:spacing w:after="0" w:line="240" w:lineRule="auto"/>
              <w:rPr>
                <w:rFonts w:ascii="Times New Roman" w:hAnsi="Times New Roman"/>
                <w:i/>
                <w:iCs/>
                <w:lang w:val="en-US"/>
              </w:rPr>
            </w:pPr>
            <w:r w:rsidRPr="0040544C">
              <w:rPr>
                <w:rFonts w:ascii="Times New Roman" w:hAnsi="Times New Roman"/>
                <w:i/>
                <w:iCs/>
                <w:lang w:val="en-US"/>
              </w:rPr>
              <w:t>p</w:t>
            </w:r>
          </w:p>
        </w:tc>
      </w:tr>
      <w:tr w:rsidR="00DE6F32" w:rsidRPr="0040544C" w14:paraId="683E8D15" w14:textId="77777777" w:rsidTr="00A735AB">
        <w:trPr>
          <w:trHeight w:val="53"/>
        </w:trPr>
        <w:tc>
          <w:tcPr>
            <w:tcW w:w="2689" w:type="dxa"/>
          </w:tcPr>
          <w:p w14:paraId="7D6B5AFB" w14:textId="735638AF"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i/>
                <w:iCs/>
                <w:color w:val="000000"/>
                <w:sz w:val="20"/>
                <w:szCs w:val="20"/>
              </w:rPr>
              <w:t>SLC7A8</w:t>
            </w:r>
            <w:r w:rsidRPr="0040544C">
              <w:rPr>
                <w:rFonts w:ascii="Times New Roman" w:eastAsia="Times New Roman" w:hAnsi="Times New Roman"/>
                <w:color w:val="000000"/>
                <w:sz w:val="20"/>
                <w:szCs w:val="20"/>
              </w:rPr>
              <w:t xml:space="preserve"> rs1884545</w:t>
            </w:r>
            <w:r w:rsidR="005716E8" w:rsidRPr="0040544C">
              <w:rPr>
                <w:rFonts w:ascii="Times New Roman" w:eastAsia="Times New Roman" w:hAnsi="Times New Roman"/>
                <w:color w:val="000000"/>
                <w:sz w:val="20"/>
                <w:szCs w:val="20"/>
              </w:rPr>
              <w:t xml:space="preserve"> T-</w:t>
            </w:r>
            <w:proofErr w:type="spellStart"/>
            <w:r w:rsidR="005716E8" w:rsidRPr="0040544C">
              <w:rPr>
                <w:rFonts w:ascii="Times New Roman" w:eastAsia="Times New Roman" w:hAnsi="Times New Roman"/>
                <w:color w:val="000000"/>
                <w:sz w:val="20"/>
                <w:szCs w:val="20"/>
              </w:rPr>
              <w:t>allele</w:t>
            </w:r>
            <w:proofErr w:type="spellEnd"/>
          </w:p>
        </w:tc>
        <w:tc>
          <w:tcPr>
            <w:tcW w:w="567" w:type="dxa"/>
          </w:tcPr>
          <w:p w14:paraId="1A8E5216" w14:textId="36C5A922"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47</w:t>
            </w:r>
          </w:p>
        </w:tc>
        <w:tc>
          <w:tcPr>
            <w:tcW w:w="1637" w:type="dxa"/>
          </w:tcPr>
          <w:p w14:paraId="60EFD60E" w14:textId="666964FE"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0.26 (0.03-2.33)</w:t>
            </w:r>
          </w:p>
        </w:tc>
        <w:tc>
          <w:tcPr>
            <w:tcW w:w="1056" w:type="dxa"/>
          </w:tcPr>
          <w:p w14:paraId="1D460D01" w14:textId="734E3E26"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0.414</w:t>
            </w:r>
          </w:p>
        </w:tc>
        <w:tc>
          <w:tcPr>
            <w:tcW w:w="709" w:type="dxa"/>
          </w:tcPr>
          <w:p w14:paraId="1F58C997" w14:textId="3E0A9452"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43</w:t>
            </w:r>
          </w:p>
        </w:tc>
        <w:tc>
          <w:tcPr>
            <w:tcW w:w="1563" w:type="dxa"/>
          </w:tcPr>
          <w:p w14:paraId="6BF3BC89" w14:textId="61C62DB0"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1.71 (0.40-7.43)</w:t>
            </w:r>
          </w:p>
        </w:tc>
        <w:tc>
          <w:tcPr>
            <w:tcW w:w="876" w:type="dxa"/>
          </w:tcPr>
          <w:p w14:paraId="0094D1BA" w14:textId="54B8E11D"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0.467</w:t>
            </w:r>
          </w:p>
        </w:tc>
      </w:tr>
      <w:tr w:rsidR="00DE6F32" w:rsidRPr="0040544C" w14:paraId="3317BFC3" w14:textId="77777777" w:rsidTr="00A735AB">
        <w:trPr>
          <w:trHeight w:val="53"/>
        </w:trPr>
        <w:tc>
          <w:tcPr>
            <w:tcW w:w="2689" w:type="dxa"/>
          </w:tcPr>
          <w:p w14:paraId="6C5CC790" w14:textId="0D6E0068" w:rsidR="00DE6F32" w:rsidRPr="0040544C" w:rsidRDefault="00DE6F32" w:rsidP="00A735AB">
            <w:pPr>
              <w:spacing w:after="0" w:line="240" w:lineRule="auto"/>
              <w:rPr>
                <w:rFonts w:ascii="Times New Roman" w:hAnsi="Times New Roman"/>
                <w:lang w:val="en-US"/>
              </w:rPr>
            </w:pPr>
            <w:proofErr w:type="spellStart"/>
            <w:r w:rsidRPr="0040544C">
              <w:rPr>
                <w:rFonts w:ascii="Times New Roman" w:eastAsia="Times New Roman" w:hAnsi="Times New Roman"/>
                <w:color w:val="000000"/>
                <w:sz w:val="20"/>
                <w:szCs w:val="20"/>
              </w:rPr>
              <w:t>Progressive</w:t>
            </w:r>
            <w:proofErr w:type="spellEnd"/>
            <w:r w:rsidRPr="0040544C">
              <w:rPr>
                <w:rFonts w:ascii="Times New Roman" w:eastAsia="Times New Roman" w:hAnsi="Times New Roman"/>
                <w:color w:val="000000"/>
                <w:sz w:val="20"/>
                <w:szCs w:val="20"/>
              </w:rPr>
              <w:t xml:space="preserve"> </w:t>
            </w:r>
            <w:proofErr w:type="spellStart"/>
            <w:r w:rsidRPr="0040544C">
              <w:rPr>
                <w:rFonts w:ascii="Times New Roman" w:eastAsia="Times New Roman" w:hAnsi="Times New Roman"/>
                <w:color w:val="000000"/>
                <w:sz w:val="20"/>
                <w:szCs w:val="20"/>
              </w:rPr>
              <w:t>disease</w:t>
            </w:r>
            <w:proofErr w:type="spellEnd"/>
          </w:p>
        </w:tc>
        <w:tc>
          <w:tcPr>
            <w:tcW w:w="567" w:type="dxa"/>
          </w:tcPr>
          <w:p w14:paraId="3E60DE51" w14:textId="67F18920"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33</w:t>
            </w:r>
          </w:p>
        </w:tc>
        <w:tc>
          <w:tcPr>
            <w:tcW w:w="1637" w:type="dxa"/>
          </w:tcPr>
          <w:p w14:paraId="253D9EC5" w14:textId="62C2B3A3"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0.65 (0.49-0.87)</w:t>
            </w:r>
          </w:p>
        </w:tc>
        <w:tc>
          <w:tcPr>
            <w:tcW w:w="1056" w:type="dxa"/>
          </w:tcPr>
          <w:p w14:paraId="79B0EC99" w14:textId="7CEC9479"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0.149</w:t>
            </w:r>
          </w:p>
        </w:tc>
        <w:tc>
          <w:tcPr>
            <w:tcW w:w="709" w:type="dxa"/>
          </w:tcPr>
          <w:p w14:paraId="69204122" w14:textId="79C915BB"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30</w:t>
            </w:r>
          </w:p>
        </w:tc>
        <w:tc>
          <w:tcPr>
            <w:tcW w:w="1563" w:type="dxa"/>
          </w:tcPr>
          <w:p w14:paraId="4800C122" w14:textId="667A1ED1"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5 (0.73-34.35)</w:t>
            </w:r>
          </w:p>
        </w:tc>
        <w:tc>
          <w:tcPr>
            <w:tcW w:w="876" w:type="dxa"/>
          </w:tcPr>
          <w:p w14:paraId="5FFE1FD3" w14:textId="062F41DC" w:rsidR="00DE6F32" w:rsidRPr="0040544C" w:rsidRDefault="00DE6F32" w:rsidP="00A735AB">
            <w:pPr>
              <w:spacing w:after="0" w:line="240" w:lineRule="auto"/>
              <w:rPr>
                <w:rFonts w:ascii="Times New Roman" w:hAnsi="Times New Roman"/>
                <w:lang w:val="en-US"/>
              </w:rPr>
            </w:pPr>
            <w:r w:rsidRPr="0040544C">
              <w:rPr>
                <w:rFonts w:ascii="Times New Roman" w:eastAsia="Times New Roman" w:hAnsi="Times New Roman"/>
                <w:color w:val="000000"/>
                <w:sz w:val="20"/>
                <w:szCs w:val="20"/>
              </w:rPr>
              <w:t>0.361</w:t>
            </w:r>
          </w:p>
        </w:tc>
      </w:tr>
    </w:tbl>
    <w:p w14:paraId="029E574A" w14:textId="7AF37DD5" w:rsidR="001E4C91" w:rsidRPr="0040544C" w:rsidRDefault="001E4C91" w:rsidP="00A735AB">
      <w:pPr>
        <w:spacing w:after="0" w:line="240" w:lineRule="auto"/>
        <w:rPr>
          <w:rFonts w:ascii="Times New Roman" w:hAnsi="Times New Roman" w:cs="Times New Roman"/>
          <w:lang w:val="en-US"/>
        </w:rPr>
      </w:pPr>
    </w:p>
    <w:p w14:paraId="6A2F4033" w14:textId="77777777" w:rsidR="001E4C91" w:rsidRPr="0040544C" w:rsidRDefault="001E4C91" w:rsidP="00A735AB">
      <w:pPr>
        <w:spacing w:after="160" w:line="240" w:lineRule="auto"/>
        <w:rPr>
          <w:rFonts w:ascii="Times New Roman" w:hAnsi="Times New Roman" w:cs="Times New Roman"/>
          <w:lang w:val="en-US"/>
        </w:rPr>
      </w:pPr>
      <w:r w:rsidRPr="0040544C">
        <w:rPr>
          <w:rFonts w:ascii="Times New Roman" w:hAnsi="Times New Roman" w:cs="Times New Roman"/>
          <w:lang w:val="en-US"/>
        </w:rPr>
        <w:br w:type="page"/>
      </w:r>
    </w:p>
    <w:p w14:paraId="4FB8ADE1" w14:textId="77777777" w:rsidR="00DE6F32" w:rsidRPr="0040544C" w:rsidRDefault="00DE6F32" w:rsidP="00A735AB">
      <w:pPr>
        <w:spacing w:after="0" w:line="240" w:lineRule="auto"/>
        <w:rPr>
          <w:rFonts w:ascii="Times New Roman" w:hAnsi="Times New Roman" w:cs="Times New Roman"/>
          <w:lang w:val="en-US"/>
        </w:rPr>
      </w:pPr>
    </w:p>
    <w:p w14:paraId="5324D037" w14:textId="77777777" w:rsidR="0028531F" w:rsidRPr="0040544C" w:rsidRDefault="0028531F" w:rsidP="00A735AB">
      <w:pPr>
        <w:spacing w:after="0" w:line="240" w:lineRule="auto"/>
        <w:rPr>
          <w:rFonts w:ascii="Times New Roman" w:hAnsi="Times New Roman" w:cs="Times New Roman"/>
          <w:lang w:val="en-US"/>
        </w:rPr>
      </w:pPr>
    </w:p>
    <w:p w14:paraId="25BD8C42" w14:textId="2CE33275" w:rsidR="00844658" w:rsidRPr="0040544C" w:rsidRDefault="00AC215D" w:rsidP="00A735AB">
      <w:pPr>
        <w:spacing w:after="0" w:line="240" w:lineRule="auto"/>
        <w:jc w:val="center"/>
        <w:rPr>
          <w:rFonts w:ascii="Times New Roman" w:hAnsi="Times New Roman" w:cs="Times New Roman"/>
          <w:lang w:val="en-US"/>
        </w:rPr>
      </w:pPr>
      <w:r w:rsidRPr="0040544C">
        <w:rPr>
          <w:rFonts w:ascii="Times New Roman" w:hAnsi="Times New Roman" w:cs="Times New Roman"/>
          <w:noProof/>
          <w:lang w:val="en-US"/>
        </w:rPr>
        <w:drawing>
          <wp:inline distT="0" distB="0" distL="0" distR="0" wp14:anchorId="51A62584" wp14:editId="5F474DED">
            <wp:extent cx="3999599" cy="4064527"/>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99599" cy="4064527"/>
                    </a:xfrm>
                    <a:prstGeom prst="rect">
                      <a:avLst/>
                    </a:prstGeom>
                    <a:noFill/>
                    <a:ln>
                      <a:noFill/>
                    </a:ln>
                  </pic:spPr>
                </pic:pic>
              </a:graphicData>
            </a:graphic>
          </wp:inline>
        </w:drawing>
      </w:r>
    </w:p>
    <w:p w14:paraId="599BE9CE" w14:textId="361D0343" w:rsidR="00844658" w:rsidRPr="0040544C" w:rsidRDefault="00844658"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bCs/>
          <w:sz w:val="24"/>
          <w:szCs w:val="24"/>
          <w:lang w:val="en-US"/>
        </w:rPr>
        <w:t xml:space="preserve">Figure </w:t>
      </w:r>
      <w:r w:rsidR="006718D4" w:rsidRPr="0040544C">
        <w:rPr>
          <w:rFonts w:ascii="Times New Roman" w:hAnsi="Times New Roman" w:cs="Times New Roman"/>
          <w:b/>
          <w:bCs/>
          <w:sz w:val="24"/>
          <w:szCs w:val="24"/>
          <w:lang w:val="en-US"/>
        </w:rPr>
        <w:t>S</w:t>
      </w:r>
      <w:r w:rsidR="00C938B3">
        <w:rPr>
          <w:rFonts w:ascii="Times New Roman" w:hAnsi="Times New Roman" w:cs="Times New Roman"/>
          <w:b/>
          <w:bCs/>
          <w:sz w:val="24"/>
          <w:szCs w:val="24"/>
          <w:lang w:val="en-US"/>
        </w:rPr>
        <w:t>5</w:t>
      </w:r>
      <w:r w:rsidR="006D1BB7" w:rsidRPr="0040544C">
        <w:rPr>
          <w:rFonts w:ascii="Times New Roman" w:hAnsi="Times New Roman" w:cs="Times New Roman"/>
          <w:b/>
          <w:bCs/>
          <w:sz w:val="24"/>
          <w:szCs w:val="24"/>
          <w:lang w:val="en-US"/>
        </w:rPr>
        <w:t>.</w:t>
      </w:r>
      <w:r w:rsidR="001E4C91" w:rsidRPr="0040544C">
        <w:rPr>
          <w:rFonts w:ascii="Times New Roman" w:hAnsi="Times New Roman" w:cs="Times New Roman"/>
          <w:b/>
          <w:bCs/>
          <w:sz w:val="24"/>
          <w:szCs w:val="24"/>
          <w:lang w:val="en-US"/>
        </w:rPr>
        <w:t xml:space="preserve"> Kaplan Meier survival curves of overall survival (A and C) and disease-free survival (B and D)</w:t>
      </w:r>
      <w:r w:rsidR="001E4C91" w:rsidRPr="0040544C">
        <w:rPr>
          <w:rFonts w:ascii="Times New Roman" w:hAnsi="Times New Roman" w:cs="Times New Roman"/>
          <w:sz w:val="24"/>
          <w:szCs w:val="24"/>
          <w:lang w:val="en-US"/>
        </w:rPr>
        <w:t xml:space="preserve"> in osteosarcoma patients with and without LAT2 (A and B) or p-mTOR (C and D) protein expression in tumor tissue at diagnosis. P-values are the result of a log-rank test.</w:t>
      </w:r>
    </w:p>
    <w:p w14:paraId="2A89DB40" w14:textId="77777777" w:rsidR="0076725B" w:rsidRPr="0040544C" w:rsidRDefault="0076725B" w:rsidP="00A735AB">
      <w:pPr>
        <w:spacing w:after="0" w:line="240" w:lineRule="auto"/>
        <w:jc w:val="both"/>
        <w:rPr>
          <w:rFonts w:ascii="Times New Roman" w:hAnsi="Times New Roman" w:cs="Times New Roman"/>
          <w:lang w:val="en-US"/>
        </w:rPr>
      </w:pPr>
    </w:p>
    <w:p w14:paraId="2408C86E" w14:textId="0BC5E033" w:rsidR="0076725B" w:rsidRPr="0040544C" w:rsidRDefault="0038644C" w:rsidP="00A735AB">
      <w:pPr>
        <w:spacing w:after="0" w:line="240" w:lineRule="auto"/>
        <w:jc w:val="center"/>
        <w:rPr>
          <w:rFonts w:ascii="Times New Roman" w:hAnsi="Times New Roman" w:cs="Times New Roman"/>
          <w:lang w:val="en-US"/>
        </w:rPr>
      </w:pPr>
      <w:r w:rsidRPr="0040544C">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4136C38B" wp14:editId="71F8B868">
                <wp:simplePos x="0" y="0"/>
                <wp:positionH relativeFrom="column">
                  <wp:posOffset>1697550</wp:posOffset>
                </wp:positionH>
                <wp:positionV relativeFrom="paragraph">
                  <wp:posOffset>101475</wp:posOffset>
                </wp:positionV>
                <wp:extent cx="84147" cy="112197"/>
                <wp:effectExtent l="0" t="0" r="11430" b="21590"/>
                <wp:wrapNone/>
                <wp:docPr id="10" name="Rechthoek 10"/>
                <wp:cNvGraphicFramePr/>
                <a:graphic xmlns:a="http://schemas.openxmlformats.org/drawingml/2006/main">
                  <a:graphicData uri="http://schemas.microsoft.com/office/word/2010/wordprocessingShape">
                    <wps:wsp>
                      <wps:cNvSpPr/>
                      <wps:spPr>
                        <a:xfrm>
                          <a:off x="0" y="0"/>
                          <a:ext cx="84147" cy="112197"/>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D09671" id="Rechthoek 10" o:spid="_x0000_s1026" style="position:absolute;margin-left:133.65pt;margin-top:8pt;width:6.6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" fillcolor="white [3201]" strokecolor="white [3212]" strokeweight="1pt"/>
            </w:pict>
          </mc:Fallback>
        </mc:AlternateContent>
      </w:r>
      <w:r w:rsidR="0076725B" w:rsidRPr="0040544C">
        <w:rPr>
          <w:rFonts w:ascii="Times New Roman" w:hAnsi="Times New Roman" w:cs="Times New Roman"/>
          <w:noProof/>
          <w:lang w:val="en-US"/>
        </w:rPr>
        <w:drawing>
          <wp:inline distT="0" distB="0" distL="0" distR="0" wp14:anchorId="4DDBF4B2" wp14:editId="1FC1F5DD">
            <wp:extent cx="2527148" cy="2527148"/>
            <wp:effectExtent l="0" t="0" r="6985"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27148" cy="2527148"/>
                    </a:xfrm>
                    <a:prstGeom prst="rect">
                      <a:avLst/>
                    </a:prstGeom>
                    <a:noFill/>
                    <a:ln>
                      <a:noFill/>
                    </a:ln>
                    <a:extLst>
                      <a:ext uri="{53640926-AAD7-44D8-BBD7-CCE9431645EC}">
                        <a14:shadowObscured xmlns:a14="http://schemas.microsoft.com/office/drawing/2010/main"/>
                      </a:ext>
                    </a:extLst>
                  </pic:spPr>
                </pic:pic>
              </a:graphicData>
            </a:graphic>
          </wp:inline>
        </w:drawing>
      </w:r>
    </w:p>
    <w:p w14:paraId="6D850B20" w14:textId="797510D5" w:rsidR="0076725B" w:rsidRPr="0040544C" w:rsidRDefault="0076725B" w:rsidP="00A735AB">
      <w:pPr>
        <w:spacing w:after="0" w:line="240" w:lineRule="auto"/>
        <w:jc w:val="both"/>
        <w:rPr>
          <w:rFonts w:ascii="Times New Roman" w:hAnsi="Times New Roman" w:cs="Times New Roman"/>
          <w:sz w:val="24"/>
          <w:szCs w:val="24"/>
          <w:lang w:val="en-US"/>
        </w:rPr>
      </w:pPr>
      <w:r w:rsidRPr="0040544C">
        <w:rPr>
          <w:rFonts w:ascii="Times New Roman" w:hAnsi="Times New Roman" w:cs="Times New Roman"/>
          <w:b/>
          <w:bCs/>
          <w:sz w:val="24"/>
          <w:szCs w:val="24"/>
          <w:lang w:val="en-US"/>
        </w:rPr>
        <w:t>Figure S</w:t>
      </w:r>
      <w:r w:rsidR="00C938B3">
        <w:rPr>
          <w:rFonts w:ascii="Times New Roman" w:hAnsi="Times New Roman" w:cs="Times New Roman"/>
          <w:b/>
          <w:bCs/>
          <w:sz w:val="24"/>
          <w:szCs w:val="24"/>
          <w:lang w:val="en-US"/>
        </w:rPr>
        <w:t>6</w:t>
      </w:r>
      <w:r w:rsidR="00FB787B" w:rsidRPr="0040544C">
        <w:rPr>
          <w:rFonts w:ascii="Times New Roman" w:hAnsi="Times New Roman" w:cs="Times New Roman"/>
          <w:b/>
          <w:bCs/>
          <w:sz w:val="24"/>
          <w:szCs w:val="24"/>
          <w:lang w:val="en-US"/>
        </w:rPr>
        <w:t>.</w:t>
      </w:r>
      <w:r w:rsidRPr="0040544C">
        <w:rPr>
          <w:rFonts w:ascii="Times New Roman" w:hAnsi="Times New Roman" w:cs="Times New Roman"/>
          <w:b/>
          <w:bCs/>
          <w:sz w:val="24"/>
          <w:szCs w:val="24"/>
          <w:lang w:val="en-US"/>
        </w:rPr>
        <w:t xml:space="preserve"> </w:t>
      </w:r>
      <w:r w:rsidR="0038644C" w:rsidRPr="0040544C">
        <w:rPr>
          <w:rFonts w:ascii="Times New Roman" w:hAnsi="Times New Roman" w:cs="Times New Roman"/>
          <w:b/>
          <w:bCs/>
          <w:sz w:val="24"/>
          <w:szCs w:val="24"/>
          <w:lang w:val="en-US"/>
        </w:rPr>
        <w:t>Kaplan Meier s</w:t>
      </w:r>
      <w:r w:rsidRPr="0040544C">
        <w:rPr>
          <w:rFonts w:ascii="Times New Roman" w:hAnsi="Times New Roman" w:cs="Times New Roman"/>
          <w:b/>
          <w:bCs/>
          <w:sz w:val="24"/>
          <w:szCs w:val="24"/>
          <w:lang w:val="en-US"/>
        </w:rPr>
        <w:t xml:space="preserve">urvival curve of </w:t>
      </w:r>
      <w:r w:rsidR="00C82ECE" w:rsidRPr="0040544C">
        <w:rPr>
          <w:rFonts w:ascii="Times New Roman" w:hAnsi="Times New Roman" w:cs="Times New Roman"/>
          <w:b/>
          <w:bCs/>
          <w:sz w:val="24"/>
          <w:szCs w:val="24"/>
          <w:lang w:val="en-US"/>
        </w:rPr>
        <w:t xml:space="preserve">disease-free survival of </w:t>
      </w:r>
      <w:r w:rsidRPr="0040544C">
        <w:rPr>
          <w:rFonts w:ascii="Times New Roman" w:hAnsi="Times New Roman" w:cs="Times New Roman"/>
          <w:b/>
          <w:bCs/>
          <w:sz w:val="24"/>
          <w:szCs w:val="24"/>
          <w:lang w:val="en-US"/>
        </w:rPr>
        <w:t>osteosarcoma patients stratified for LAT2 expression in osteosarcoma tissue and metastasis at diagnosis.</w:t>
      </w:r>
      <w:r w:rsidRPr="0040544C">
        <w:rPr>
          <w:rFonts w:ascii="Times New Roman" w:hAnsi="Times New Roman" w:cs="Times New Roman"/>
          <w:sz w:val="24"/>
          <w:szCs w:val="24"/>
          <w:lang w:val="en-US"/>
        </w:rPr>
        <w:t xml:space="preserve"> In this cohort, no patients with LAT2 expression and metastases at diagnosis were identified.</w:t>
      </w:r>
    </w:p>
    <w:sectPr w:rsidR="0076725B" w:rsidRPr="0040544C" w:rsidSect="00913A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00047"/>
    <w:multiLevelType w:val="hybridMultilevel"/>
    <w:tmpl w:val="BAB2F44A"/>
    <w:lvl w:ilvl="0" w:tplc="D7BC0358">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84681B"/>
    <w:multiLevelType w:val="hybridMultilevel"/>
    <w:tmpl w:val="48487E9A"/>
    <w:lvl w:ilvl="0" w:tplc="108E97C0">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5256671"/>
    <w:multiLevelType w:val="hybridMultilevel"/>
    <w:tmpl w:val="951A7FC6"/>
    <w:lvl w:ilvl="0" w:tplc="77D2269C">
      <w:start w:val="2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5FB7E0F"/>
    <w:multiLevelType w:val="hybridMultilevel"/>
    <w:tmpl w:val="70AE6586"/>
    <w:lvl w:ilvl="0" w:tplc="8CA8A520">
      <w:start w:val="3"/>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13B3E7C"/>
    <w:multiLevelType w:val="hybridMultilevel"/>
    <w:tmpl w:val="1B9C74F0"/>
    <w:lvl w:ilvl="0" w:tplc="0AD029BA">
      <w:start w:val="3"/>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4F"/>
    <w:rsid w:val="00010175"/>
    <w:rsid w:val="000158CF"/>
    <w:rsid w:val="00021207"/>
    <w:rsid w:val="000338EC"/>
    <w:rsid w:val="00084159"/>
    <w:rsid w:val="000919A1"/>
    <w:rsid w:val="00094AC9"/>
    <w:rsid w:val="000A393B"/>
    <w:rsid w:val="000A3DEA"/>
    <w:rsid w:val="000A6501"/>
    <w:rsid w:val="000B5140"/>
    <w:rsid w:val="00100A49"/>
    <w:rsid w:val="00110590"/>
    <w:rsid w:val="0015079A"/>
    <w:rsid w:val="00157C43"/>
    <w:rsid w:val="001953A5"/>
    <w:rsid w:val="001C2B4D"/>
    <w:rsid w:val="001C577F"/>
    <w:rsid w:val="001E0C26"/>
    <w:rsid w:val="001E4C91"/>
    <w:rsid w:val="001E5271"/>
    <w:rsid w:val="001E5288"/>
    <w:rsid w:val="00201A50"/>
    <w:rsid w:val="00243BA4"/>
    <w:rsid w:val="0025100B"/>
    <w:rsid w:val="00253E39"/>
    <w:rsid w:val="00267F5F"/>
    <w:rsid w:val="00275A8D"/>
    <w:rsid w:val="0028531F"/>
    <w:rsid w:val="00295834"/>
    <w:rsid w:val="002A49A9"/>
    <w:rsid w:val="002A6EE5"/>
    <w:rsid w:val="002B53F2"/>
    <w:rsid w:val="003045E2"/>
    <w:rsid w:val="003070CF"/>
    <w:rsid w:val="003501A7"/>
    <w:rsid w:val="00360FFF"/>
    <w:rsid w:val="00365AC8"/>
    <w:rsid w:val="003752EA"/>
    <w:rsid w:val="0038059E"/>
    <w:rsid w:val="003851CE"/>
    <w:rsid w:val="0038644C"/>
    <w:rsid w:val="003A0E98"/>
    <w:rsid w:val="003A59C3"/>
    <w:rsid w:val="003D2FC3"/>
    <w:rsid w:val="003E266B"/>
    <w:rsid w:val="0040544C"/>
    <w:rsid w:val="00410D59"/>
    <w:rsid w:val="00420994"/>
    <w:rsid w:val="004354BC"/>
    <w:rsid w:val="00450722"/>
    <w:rsid w:val="00471521"/>
    <w:rsid w:val="004D2C94"/>
    <w:rsid w:val="004D49E7"/>
    <w:rsid w:val="00512F6E"/>
    <w:rsid w:val="005244C2"/>
    <w:rsid w:val="0053484B"/>
    <w:rsid w:val="00571658"/>
    <w:rsid w:val="005716E8"/>
    <w:rsid w:val="00573D52"/>
    <w:rsid w:val="0057475B"/>
    <w:rsid w:val="00597B6B"/>
    <w:rsid w:val="005B194A"/>
    <w:rsid w:val="005E2741"/>
    <w:rsid w:val="00621443"/>
    <w:rsid w:val="00646B1A"/>
    <w:rsid w:val="006475DD"/>
    <w:rsid w:val="006718D4"/>
    <w:rsid w:val="0067561A"/>
    <w:rsid w:val="00682C51"/>
    <w:rsid w:val="006B0C35"/>
    <w:rsid w:val="006B3224"/>
    <w:rsid w:val="006B3444"/>
    <w:rsid w:val="006D1BB7"/>
    <w:rsid w:val="006D782A"/>
    <w:rsid w:val="006F495D"/>
    <w:rsid w:val="006F6E0C"/>
    <w:rsid w:val="0072566F"/>
    <w:rsid w:val="00732891"/>
    <w:rsid w:val="00746B2B"/>
    <w:rsid w:val="0076725B"/>
    <w:rsid w:val="00775569"/>
    <w:rsid w:val="007B0AD8"/>
    <w:rsid w:val="007B28C0"/>
    <w:rsid w:val="007D045A"/>
    <w:rsid w:val="007D3813"/>
    <w:rsid w:val="007F2C75"/>
    <w:rsid w:val="007F56BB"/>
    <w:rsid w:val="008215DC"/>
    <w:rsid w:val="00842339"/>
    <w:rsid w:val="00844658"/>
    <w:rsid w:val="0085201C"/>
    <w:rsid w:val="00871ED5"/>
    <w:rsid w:val="00882264"/>
    <w:rsid w:val="00895131"/>
    <w:rsid w:val="008A3F44"/>
    <w:rsid w:val="008A58B6"/>
    <w:rsid w:val="008A7F71"/>
    <w:rsid w:val="008B2A72"/>
    <w:rsid w:val="00913A01"/>
    <w:rsid w:val="00927C4E"/>
    <w:rsid w:val="00954CB1"/>
    <w:rsid w:val="00991A1A"/>
    <w:rsid w:val="00995950"/>
    <w:rsid w:val="009C2872"/>
    <w:rsid w:val="009F48F3"/>
    <w:rsid w:val="00A47F44"/>
    <w:rsid w:val="00A735AB"/>
    <w:rsid w:val="00A77289"/>
    <w:rsid w:val="00A772E9"/>
    <w:rsid w:val="00A775A8"/>
    <w:rsid w:val="00A93BF3"/>
    <w:rsid w:val="00A96AE8"/>
    <w:rsid w:val="00AC215D"/>
    <w:rsid w:val="00AD48EE"/>
    <w:rsid w:val="00B44579"/>
    <w:rsid w:val="00B5268D"/>
    <w:rsid w:val="00B74B44"/>
    <w:rsid w:val="00B92297"/>
    <w:rsid w:val="00BA2E51"/>
    <w:rsid w:val="00BC1E1E"/>
    <w:rsid w:val="00BC2AED"/>
    <w:rsid w:val="00BC6FB8"/>
    <w:rsid w:val="00BE5529"/>
    <w:rsid w:val="00C4546A"/>
    <w:rsid w:val="00C81990"/>
    <w:rsid w:val="00C82ECE"/>
    <w:rsid w:val="00C87D0B"/>
    <w:rsid w:val="00C938B3"/>
    <w:rsid w:val="00CE5A5C"/>
    <w:rsid w:val="00CF0C30"/>
    <w:rsid w:val="00CF266A"/>
    <w:rsid w:val="00D0721A"/>
    <w:rsid w:val="00D50E76"/>
    <w:rsid w:val="00D635C0"/>
    <w:rsid w:val="00D95828"/>
    <w:rsid w:val="00DA6B11"/>
    <w:rsid w:val="00DB2737"/>
    <w:rsid w:val="00DB2B41"/>
    <w:rsid w:val="00DE404F"/>
    <w:rsid w:val="00DE6F32"/>
    <w:rsid w:val="00DF4F79"/>
    <w:rsid w:val="00E073E6"/>
    <w:rsid w:val="00E079A4"/>
    <w:rsid w:val="00E25819"/>
    <w:rsid w:val="00E430DE"/>
    <w:rsid w:val="00E71C59"/>
    <w:rsid w:val="00E722DB"/>
    <w:rsid w:val="00E73152"/>
    <w:rsid w:val="00E9321E"/>
    <w:rsid w:val="00EA29C7"/>
    <w:rsid w:val="00EE5876"/>
    <w:rsid w:val="00F11EF5"/>
    <w:rsid w:val="00F31402"/>
    <w:rsid w:val="00F451A4"/>
    <w:rsid w:val="00F474A2"/>
    <w:rsid w:val="00F76EBF"/>
    <w:rsid w:val="00FB5824"/>
    <w:rsid w:val="00FB78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E2D8F"/>
  <w15:chartTrackingRefBased/>
  <w15:docId w15:val="{53E44609-EBE7-403E-9FE3-4A96D82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B1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6B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B11"/>
    <w:rPr>
      <w:rFonts w:ascii="Segoe UI" w:hAnsi="Segoe UI" w:cs="Segoe UI"/>
      <w:sz w:val="18"/>
      <w:szCs w:val="18"/>
    </w:rPr>
  </w:style>
  <w:style w:type="table" w:styleId="TableGrid">
    <w:name w:val="Table Grid"/>
    <w:basedOn w:val="TableNormal"/>
    <w:uiPriority w:val="59"/>
    <w:rsid w:val="00DA6B11"/>
    <w:pPr>
      <w:spacing w:after="0" w:line="240" w:lineRule="auto"/>
    </w:pPr>
    <w:rPr>
      <w:rFonts w:ascii="Calibri" w:eastAsia="Calibri" w:hAnsi="Calibri"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0AD8"/>
    <w:pPr>
      <w:ind w:left="720"/>
      <w:contextualSpacing/>
    </w:pPr>
  </w:style>
  <w:style w:type="character" w:styleId="CommentReference">
    <w:name w:val="annotation reference"/>
    <w:basedOn w:val="DefaultParagraphFont"/>
    <w:uiPriority w:val="99"/>
    <w:semiHidden/>
    <w:unhideWhenUsed/>
    <w:rsid w:val="0067561A"/>
    <w:rPr>
      <w:sz w:val="16"/>
      <w:szCs w:val="16"/>
    </w:rPr>
  </w:style>
  <w:style w:type="paragraph" w:styleId="CommentText">
    <w:name w:val="annotation text"/>
    <w:basedOn w:val="Normal"/>
    <w:link w:val="CommentTextChar"/>
    <w:uiPriority w:val="99"/>
    <w:unhideWhenUsed/>
    <w:rsid w:val="0067561A"/>
    <w:pPr>
      <w:spacing w:line="240" w:lineRule="auto"/>
    </w:pPr>
    <w:rPr>
      <w:sz w:val="20"/>
      <w:szCs w:val="20"/>
    </w:rPr>
  </w:style>
  <w:style w:type="character" w:customStyle="1" w:styleId="CommentTextChar">
    <w:name w:val="Comment Text Char"/>
    <w:basedOn w:val="DefaultParagraphFont"/>
    <w:link w:val="CommentText"/>
    <w:uiPriority w:val="99"/>
    <w:rsid w:val="0067561A"/>
    <w:rPr>
      <w:sz w:val="20"/>
      <w:szCs w:val="20"/>
    </w:rPr>
  </w:style>
  <w:style w:type="paragraph" w:styleId="CommentSubject">
    <w:name w:val="annotation subject"/>
    <w:basedOn w:val="CommentText"/>
    <w:next w:val="CommentText"/>
    <w:link w:val="CommentSubjectChar"/>
    <w:uiPriority w:val="99"/>
    <w:semiHidden/>
    <w:unhideWhenUsed/>
    <w:rsid w:val="0067561A"/>
    <w:rPr>
      <w:b/>
      <w:bCs/>
    </w:rPr>
  </w:style>
  <w:style w:type="character" w:customStyle="1" w:styleId="CommentSubjectChar">
    <w:name w:val="Comment Subject Char"/>
    <w:basedOn w:val="CommentTextChar"/>
    <w:link w:val="CommentSubject"/>
    <w:uiPriority w:val="99"/>
    <w:semiHidden/>
    <w:rsid w:val="0067561A"/>
    <w:rPr>
      <w:b/>
      <w:bCs/>
      <w:sz w:val="20"/>
      <w:szCs w:val="20"/>
    </w:rPr>
  </w:style>
  <w:style w:type="paragraph" w:styleId="NoSpacing">
    <w:name w:val="No Spacing"/>
    <w:uiPriority w:val="1"/>
    <w:qFormat/>
    <w:rsid w:val="00EA29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2057">
      <w:bodyDiv w:val="1"/>
      <w:marLeft w:val="0"/>
      <w:marRight w:val="0"/>
      <w:marTop w:val="0"/>
      <w:marBottom w:val="0"/>
      <w:divBdr>
        <w:top w:val="none" w:sz="0" w:space="0" w:color="auto"/>
        <w:left w:val="none" w:sz="0" w:space="0" w:color="auto"/>
        <w:bottom w:val="none" w:sz="0" w:space="0" w:color="auto"/>
        <w:right w:val="none" w:sz="0" w:space="0" w:color="auto"/>
      </w:divBdr>
    </w:div>
    <w:div w:id="248539519">
      <w:bodyDiv w:val="1"/>
      <w:marLeft w:val="0"/>
      <w:marRight w:val="0"/>
      <w:marTop w:val="0"/>
      <w:marBottom w:val="0"/>
      <w:divBdr>
        <w:top w:val="none" w:sz="0" w:space="0" w:color="auto"/>
        <w:left w:val="none" w:sz="0" w:space="0" w:color="auto"/>
        <w:bottom w:val="none" w:sz="0" w:space="0" w:color="auto"/>
        <w:right w:val="none" w:sz="0" w:space="0" w:color="auto"/>
      </w:divBdr>
    </w:div>
    <w:div w:id="272634501">
      <w:bodyDiv w:val="1"/>
      <w:marLeft w:val="0"/>
      <w:marRight w:val="0"/>
      <w:marTop w:val="0"/>
      <w:marBottom w:val="0"/>
      <w:divBdr>
        <w:top w:val="none" w:sz="0" w:space="0" w:color="auto"/>
        <w:left w:val="none" w:sz="0" w:space="0" w:color="auto"/>
        <w:bottom w:val="none" w:sz="0" w:space="0" w:color="auto"/>
        <w:right w:val="none" w:sz="0" w:space="0" w:color="auto"/>
      </w:divBdr>
    </w:div>
    <w:div w:id="713501877">
      <w:bodyDiv w:val="1"/>
      <w:marLeft w:val="0"/>
      <w:marRight w:val="0"/>
      <w:marTop w:val="0"/>
      <w:marBottom w:val="0"/>
      <w:divBdr>
        <w:top w:val="none" w:sz="0" w:space="0" w:color="auto"/>
        <w:left w:val="none" w:sz="0" w:space="0" w:color="auto"/>
        <w:bottom w:val="none" w:sz="0" w:space="0" w:color="auto"/>
        <w:right w:val="none" w:sz="0" w:space="0" w:color="auto"/>
      </w:divBdr>
    </w:div>
    <w:div w:id="777023876">
      <w:bodyDiv w:val="1"/>
      <w:marLeft w:val="0"/>
      <w:marRight w:val="0"/>
      <w:marTop w:val="0"/>
      <w:marBottom w:val="0"/>
      <w:divBdr>
        <w:top w:val="none" w:sz="0" w:space="0" w:color="auto"/>
        <w:left w:val="none" w:sz="0" w:space="0" w:color="auto"/>
        <w:bottom w:val="none" w:sz="0" w:space="0" w:color="auto"/>
        <w:right w:val="none" w:sz="0" w:space="0" w:color="auto"/>
      </w:divBdr>
    </w:div>
    <w:div w:id="798380645">
      <w:bodyDiv w:val="1"/>
      <w:marLeft w:val="0"/>
      <w:marRight w:val="0"/>
      <w:marTop w:val="0"/>
      <w:marBottom w:val="0"/>
      <w:divBdr>
        <w:top w:val="none" w:sz="0" w:space="0" w:color="auto"/>
        <w:left w:val="none" w:sz="0" w:space="0" w:color="auto"/>
        <w:bottom w:val="none" w:sz="0" w:space="0" w:color="auto"/>
        <w:right w:val="none" w:sz="0" w:space="0" w:color="auto"/>
      </w:divBdr>
    </w:div>
    <w:div w:id="836309064">
      <w:bodyDiv w:val="1"/>
      <w:marLeft w:val="0"/>
      <w:marRight w:val="0"/>
      <w:marTop w:val="0"/>
      <w:marBottom w:val="0"/>
      <w:divBdr>
        <w:top w:val="none" w:sz="0" w:space="0" w:color="auto"/>
        <w:left w:val="none" w:sz="0" w:space="0" w:color="auto"/>
        <w:bottom w:val="none" w:sz="0" w:space="0" w:color="auto"/>
        <w:right w:val="none" w:sz="0" w:space="0" w:color="auto"/>
      </w:divBdr>
    </w:div>
    <w:div w:id="915166814">
      <w:bodyDiv w:val="1"/>
      <w:marLeft w:val="0"/>
      <w:marRight w:val="0"/>
      <w:marTop w:val="0"/>
      <w:marBottom w:val="0"/>
      <w:divBdr>
        <w:top w:val="none" w:sz="0" w:space="0" w:color="auto"/>
        <w:left w:val="none" w:sz="0" w:space="0" w:color="auto"/>
        <w:bottom w:val="none" w:sz="0" w:space="0" w:color="auto"/>
        <w:right w:val="none" w:sz="0" w:space="0" w:color="auto"/>
      </w:divBdr>
    </w:div>
    <w:div w:id="1072237870">
      <w:bodyDiv w:val="1"/>
      <w:marLeft w:val="0"/>
      <w:marRight w:val="0"/>
      <w:marTop w:val="0"/>
      <w:marBottom w:val="0"/>
      <w:divBdr>
        <w:top w:val="none" w:sz="0" w:space="0" w:color="auto"/>
        <w:left w:val="none" w:sz="0" w:space="0" w:color="auto"/>
        <w:bottom w:val="none" w:sz="0" w:space="0" w:color="auto"/>
        <w:right w:val="none" w:sz="0" w:space="0" w:color="auto"/>
      </w:divBdr>
    </w:div>
    <w:div w:id="1116752184">
      <w:bodyDiv w:val="1"/>
      <w:marLeft w:val="0"/>
      <w:marRight w:val="0"/>
      <w:marTop w:val="0"/>
      <w:marBottom w:val="0"/>
      <w:divBdr>
        <w:top w:val="none" w:sz="0" w:space="0" w:color="auto"/>
        <w:left w:val="none" w:sz="0" w:space="0" w:color="auto"/>
        <w:bottom w:val="none" w:sz="0" w:space="0" w:color="auto"/>
        <w:right w:val="none" w:sz="0" w:space="0" w:color="auto"/>
      </w:divBdr>
    </w:div>
    <w:div w:id="1222786202">
      <w:bodyDiv w:val="1"/>
      <w:marLeft w:val="0"/>
      <w:marRight w:val="0"/>
      <w:marTop w:val="0"/>
      <w:marBottom w:val="0"/>
      <w:divBdr>
        <w:top w:val="none" w:sz="0" w:space="0" w:color="auto"/>
        <w:left w:val="none" w:sz="0" w:space="0" w:color="auto"/>
        <w:bottom w:val="none" w:sz="0" w:space="0" w:color="auto"/>
        <w:right w:val="none" w:sz="0" w:space="0" w:color="auto"/>
      </w:divBdr>
    </w:div>
    <w:div w:id="1355887417">
      <w:bodyDiv w:val="1"/>
      <w:marLeft w:val="0"/>
      <w:marRight w:val="0"/>
      <w:marTop w:val="0"/>
      <w:marBottom w:val="0"/>
      <w:divBdr>
        <w:top w:val="none" w:sz="0" w:space="0" w:color="auto"/>
        <w:left w:val="none" w:sz="0" w:space="0" w:color="auto"/>
        <w:bottom w:val="none" w:sz="0" w:space="0" w:color="auto"/>
        <w:right w:val="none" w:sz="0" w:space="0" w:color="auto"/>
      </w:divBdr>
    </w:div>
    <w:div w:id="1383288050">
      <w:bodyDiv w:val="1"/>
      <w:marLeft w:val="0"/>
      <w:marRight w:val="0"/>
      <w:marTop w:val="0"/>
      <w:marBottom w:val="0"/>
      <w:divBdr>
        <w:top w:val="none" w:sz="0" w:space="0" w:color="auto"/>
        <w:left w:val="none" w:sz="0" w:space="0" w:color="auto"/>
        <w:bottom w:val="none" w:sz="0" w:space="0" w:color="auto"/>
        <w:right w:val="none" w:sz="0" w:space="0" w:color="auto"/>
      </w:divBdr>
    </w:div>
    <w:div w:id="1400208439">
      <w:bodyDiv w:val="1"/>
      <w:marLeft w:val="0"/>
      <w:marRight w:val="0"/>
      <w:marTop w:val="0"/>
      <w:marBottom w:val="0"/>
      <w:divBdr>
        <w:top w:val="none" w:sz="0" w:space="0" w:color="auto"/>
        <w:left w:val="none" w:sz="0" w:space="0" w:color="auto"/>
        <w:bottom w:val="none" w:sz="0" w:space="0" w:color="auto"/>
        <w:right w:val="none" w:sz="0" w:space="0" w:color="auto"/>
      </w:divBdr>
    </w:div>
    <w:div w:id="1445493618">
      <w:bodyDiv w:val="1"/>
      <w:marLeft w:val="0"/>
      <w:marRight w:val="0"/>
      <w:marTop w:val="0"/>
      <w:marBottom w:val="0"/>
      <w:divBdr>
        <w:top w:val="none" w:sz="0" w:space="0" w:color="auto"/>
        <w:left w:val="none" w:sz="0" w:space="0" w:color="auto"/>
        <w:bottom w:val="none" w:sz="0" w:space="0" w:color="auto"/>
        <w:right w:val="none" w:sz="0" w:space="0" w:color="auto"/>
      </w:divBdr>
    </w:div>
    <w:div w:id="1584100170">
      <w:bodyDiv w:val="1"/>
      <w:marLeft w:val="0"/>
      <w:marRight w:val="0"/>
      <w:marTop w:val="0"/>
      <w:marBottom w:val="0"/>
      <w:divBdr>
        <w:top w:val="none" w:sz="0" w:space="0" w:color="auto"/>
        <w:left w:val="none" w:sz="0" w:space="0" w:color="auto"/>
        <w:bottom w:val="none" w:sz="0" w:space="0" w:color="auto"/>
        <w:right w:val="none" w:sz="0" w:space="0" w:color="auto"/>
      </w:divBdr>
    </w:div>
    <w:div w:id="1606839544">
      <w:bodyDiv w:val="1"/>
      <w:marLeft w:val="0"/>
      <w:marRight w:val="0"/>
      <w:marTop w:val="0"/>
      <w:marBottom w:val="0"/>
      <w:divBdr>
        <w:top w:val="none" w:sz="0" w:space="0" w:color="auto"/>
        <w:left w:val="none" w:sz="0" w:space="0" w:color="auto"/>
        <w:bottom w:val="none" w:sz="0" w:space="0" w:color="auto"/>
        <w:right w:val="none" w:sz="0" w:space="0" w:color="auto"/>
      </w:divBdr>
    </w:div>
    <w:div w:id="1706709825">
      <w:bodyDiv w:val="1"/>
      <w:marLeft w:val="0"/>
      <w:marRight w:val="0"/>
      <w:marTop w:val="0"/>
      <w:marBottom w:val="0"/>
      <w:divBdr>
        <w:top w:val="none" w:sz="0" w:space="0" w:color="auto"/>
        <w:left w:val="none" w:sz="0" w:space="0" w:color="auto"/>
        <w:bottom w:val="none" w:sz="0" w:space="0" w:color="auto"/>
        <w:right w:val="none" w:sz="0" w:space="0" w:color="auto"/>
      </w:divBdr>
    </w:div>
    <w:div w:id="1956134927">
      <w:bodyDiv w:val="1"/>
      <w:marLeft w:val="0"/>
      <w:marRight w:val="0"/>
      <w:marTop w:val="0"/>
      <w:marBottom w:val="0"/>
      <w:divBdr>
        <w:top w:val="none" w:sz="0" w:space="0" w:color="auto"/>
        <w:left w:val="none" w:sz="0" w:space="0" w:color="auto"/>
        <w:bottom w:val="none" w:sz="0" w:space="0" w:color="auto"/>
        <w:right w:val="none" w:sz="0" w:space="0" w:color="auto"/>
      </w:divBdr>
    </w:div>
    <w:div w:id="1960913115">
      <w:bodyDiv w:val="1"/>
      <w:marLeft w:val="0"/>
      <w:marRight w:val="0"/>
      <w:marTop w:val="0"/>
      <w:marBottom w:val="0"/>
      <w:divBdr>
        <w:top w:val="none" w:sz="0" w:space="0" w:color="auto"/>
        <w:left w:val="none" w:sz="0" w:space="0" w:color="auto"/>
        <w:bottom w:val="none" w:sz="0" w:space="0" w:color="auto"/>
        <w:right w:val="none" w:sz="0" w:space="0" w:color="auto"/>
      </w:divBdr>
    </w:div>
    <w:div w:id="212468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C7D1E-0615-4683-A223-E190C4CF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1094</Words>
  <Characters>6236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Hurkmans, Evelien</dc:creator>
  <cp:keywords/>
  <dc:description/>
  <cp:lastModifiedBy>Marieke Coenen</cp:lastModifiedBy>
  <cp:revision>7</cp:revision>
  <dcterms:created xsi:type="dcterms:W3CDTF">2022-08-10T10:48:00Z</dcterms:created>
  <dcterms:modified xsi:type="dcterms:W3CDTF">2022-10-17T12:55:00Z</dcterms:modified>
</cp:coreProperties>
</file>