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F2FC" w14:textId="66F57D24" w:rsidR="002B4572" w:rsidRPr="00F2371A" w:rsidRDefault="002B4572" w:rsidP="00F2371A">
      <w:pPr>
        <w:pStyle w:val="SupplementaryMaterial"/>
        <w:jc w:val="both"/>
        <w:rPr>
          <w:i w:val="0"/>
          <w:iCs/>
        </w:rPr>
      </w:pPr>
      <w:r w:rsidRPr="00F0603C">
        <w:rPr>
          <w:i w:val="0"/>
          <w:iCs/>
        </w:rPr>
        <w:t>Supplementary Material</w:t>
      </w:r>
      <w:r w:rsidR="00F2371A">
        <w:rPr>
          <w:i w:val="0"/>
          <w:iCs/>
        </w:rPr>
        <w:t xml:space="preserve"> </w:t>
      </w:r>
    </w:p>
    <w:p w14:paraId="7EC2F8CF" w14:textId="63413EEA" w:rsidR="002B4572" w:rsidRDefault="002B4572">
      <w:pPr>
        <w:rPr>
          <w:rFonts w:ascii="Times New Roman" w:hAnsi="Times New Roman" w:cs="Times New Roman"/>
          <w:b/>
          <w:szCs w:val="21"/>
        </w:rPr>
      </w:pPr>
      <w:r>
        <w:rPr>
          <w:rFonts w:ascii="Times New Roman" w:hAnsi="Times New Roman" w:cs="Times New Roman"/>
          <w:b/>
          <w:szCs w:val="21"/>
        </w:rPr>
        <w:t xml:space="preserve">Supplementary </w:t>
      </w:r>
      <w:r w:rsidRPr="00E367F4">
        <w:rPr>
          <w:rFonts w:ascii="Times New Roman" w:hAnsi="Times New Roman" w:cs="Times New Roman"/>
          <w:b/>
          <w:szCs w:val="21"/>
        </w:rPr>
        <w:t>Table S1.</w:t>
      </w:r>
      <w:r>
        <w:rPr>
          <w:rFonts w:ascii="Times New Roman" w:hAnsi="Times New Roman" w:cs="Times New Roman"/>
          <w:b/>
          <w:szCs w:val="21"/>
        </w:rPr>
        <w:t xml:space="preserve"> </w:t>
      </w:r>
      <w:r w:rsidRPr="002B4572">
        <w:rPr>
          <w:rFonts w:ascii="Times New Roman" w:hAnsi="Times New Roman" w:cs="Times New Roman"/>
          <w:b/>
          <w:szCs w:val="21"/>
        </w:rPr>
        <w:t>Reference database of</w:t>
      </w:r>
      <w:r>
        <w:rPr>
          <w:rFonts w:ascii="Times New Roman" w:hAnsi="Times New Roman" w:cs="Times New Roman"/>
          <w:b/>
          <w:szCs w:val="21"/>
        </w:rPr>
        <w:t xml:space="preserve"> </w:t>
      </w:r>
      <w:r w:rsidR="00D9732F">
        <w:rPr>
          <w:rFonts w:ascii="Times New Roman" w:hAnsi="Times New Roman" w:cs="Times New Roman"/>
          <w:b/>
          <w:szCs w:val="21"/>
        </w:rPr>
        <w:t>59</w:t>
      </w:r>
      <w:r w:rsidR="00D9732F" w:rsidRPr="00D9732F">
        <w:rPr>
          <w:rFonts w:ascii="Times New Roman" w:hAnsi="Times New Roman" w:cs="Times New Roman"/>
          <w:b/>
          <w:szCs w:val="21"/>
        </w:rPr>
        <w:t xml:space="preserve"> genera and </w:t>
      </w:r>
      <w:r w:rsidR="00D9732F">
        <w:rPr>
          <w:rFonts w:ascii="Times New Roman" w:hAnsi="Times New Roman" w:cs="Times New Roman"/>
          <w:b/>
          <w:szCs w:val="21"/>
        </w:rPr>
        <w:t>177</w:t>
      </w:r>
      <w:r w:rsidR="00D9732F" w:rsidRPr="00D9732F">
        <w:rPr>
          <w:rFonts w:ascii="Times New Roman" w:hAnsi="Times New Roman" w:cs="Times New Roman"/>
          <w:b/>
          <w:szCs w:val="21"/>
        </w:rPr>
        <w:t xml:space="preserve"> species of pathogenic bacteria.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4"/>
        <w:gridCol w:w="3588"/>
        <w:gridCol w:w="3320"/>
        <w:gridCol w:w="3136"/>
      </w:tblGrid>
      <w:tr w:rsidR="00D9732F" w:rsidRPr="00D9732F" w14:paraId="4A2BF930" w14:textId="77777777" w:rsidTr="00D9732F">
        <w:trPr>
          <w:trHeight w:val="290"/>
        </w:trPr>
        <w:tc>
          <w:tcPr>
            <w:tcW w:w="1397" w:type="pct"/>
            <w:shd w:val="clear" w:color="auto" w:fill="auto"/>
            <w:vAlign w:val="center"/>
            <w:hideMark/>
          </w:tcPr>
          <w:p w14:paraId="5B1B6AEC"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Acholeplasma</w:t>
            </w:r>
            <w:proofErr w:type="spellEnd"/>
          </w:p>
        </w:tc>
        <w:tc>
          <w:tcPr>
            <w:tcW w:w="1287" w:type="pct"/>
            <w:shd w:val="clear" w:color="auto" w:fill="auto"/>
            <w:vAlign w:val="center"/>
            <w:hideMark/>
          </w:tcPr>
          <w:p w14:paraId="45E1C78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Corynebacterium </w:t>
            </w:r>
            <w:proofErr w:type="spellStart"/>
            <w:r w:rsidRPr="00D9732F">
              <w:rPr>
                <w:rFonts w:ascii="Times New Roman" w:eastAsia="等线" w:hAnsi="Times New Roman" w:cs="Times New Roman"/>
                <w:i/>
                <w:iCs/>
                <w:color w:val="000000"/>
                <w:kern w:val="0"/>
                <w:szCs w:val="21"/>
              </w:rPr>
              <w:t>variabile</w:t>
            </w:r>
            <w:proofErr w:type="spellEnd"/>
          </w:p>
        </w:tc>
        <w:tc>
          <w:tcPr>
            <w:tcW w:w="1191" w:type="pct"/>
            <w:shd w:val="clear" w:color="auto" w:fill="auto"/>
            <w:noWrap/>
            <w:vAlign w:val="center"/>
            <w:hideMark/>
          </w:tcPr>
          <w:p w14:paraId="01AFB606"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Paenibacillus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lautus</w:t>
            </w:r>
            <w:proofErr w:type="spellEnd"/>
          </w:p>
        </w:tc>
        <w:tc>
          <w:tcPr>
            <w:tcW w:w="1125" w:type="pct"/>
            <w:shd w:val="clear" w:color="auto" w:fill="auto"/>
            <w:noWrap/>
            <w:vAlign w:val="center"/>
            <w:hideMark/>
          </w:tcPr>
          <w:p w14:paraId="4CE6B7F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Sphingomonas</w:t>
            </w:r>
            <w:proofErr w:type="spellEnd"/>
          </w:p>
        </w:tc>
      </w:tr>
      <w:tr w:rsidR="00D9732F" w:rsidRPr="00D9732F" w14:paraId="4D10BE8D" w14:textId="77777777" w:rsidTr="00D9732F">
        <w:trPr>
          <w:trHeight w:val="290"/>
        </w:trPr>
        <w:tc>
          <w:tcPr>
            <w:tcW w:w="1397" w:type="pct"/>
            <w:shd w:val="clear" w:color="auto" w:fill="auto"/>
            <w:vAlign w:val="center"/>
            <w:hideMark/>
          </w:tcPr>
          <w:p w14:paraId="14038659"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Acholeplasma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laidlawii</w:t>
            </w:r>
            <w:proofErr w:type="spellEnd"/>
          </w:p>
        </w:tc>
        <w:tc>
          <w:tcPr>
            <w:tcW w:w="1287" w:type="pct"/>
            <w:shd w:val="clear" w:color="auto" w:fill="auto"/>
            <w:vAlign w:val="center"/>
            <w:hideMark/>
          </w:tcPr>
          <w:p w14:paraId="6645CAFD"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Cutibacterium</w:t>
            </w:r>
            <w:proofErr w:type="spellEnd"/>
          </w:p>
        </w:tc>
        <w:tc>
          <w:tcPr>
            <w:tcW w:w="1191" w:type="pct"/>
            <w:shd w:val="clear" w:color="auto" w:fill="auto"/>
            <w:noWrap/>
            <w:vAlign w:val="center"/>
            <w:hideMark/>
          </w:tcPr>
          <w:p w14:paraId="1E8930C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Pantoea</w:t>
            </w:r>
            <w:proofErr w:type="spellEnd"/>
          </w:p>
        </w:tc>
        <w:tc>
          <w:tcPr>
            <w:tcW w:w="1125" w:type="pct"/>
            <w:shd w:val="clear" w:color="auto" w:fill="auto"/>
            <w:noWrap/>
            <w:vAlign w:val="center"/>
            <w:hideMark/>
          </w:tcPr>
          <w:p w14:paraId="1020956A" w14:textId="77777777" w:rsidR="00D9732F" w:rsidRPr="00D9732F" w:rsidRDefault="00D9732F" w:rsidP="00D9732F">
            <w:pPr>
              <w:widowControl/>
              <w:jc w:val="left"/>
              <w:rPr>
                <w:rFonts w:ascii="Times New Roman" w:eastAsia="等线" w:hAnsi="Times New Roman" w:cs="Times New Roman"/>
                <w:color w:val="000000"/>
                <w:kern w:val="0"/>
                <w:szCs w:val="21"/>
              </w:rPr>
            </w:pPr>
            <w:proofErr w:type="spellStart"/>
            <w:r w:rsidRPr="00D9732F">
              <w:rPr>
                <w:rFonts w:ascii="Times New Roman" w:eastAsia="等线" w:hAnsi="Times New Roman" w:cs="Times New Roman"/>
                <w:color w:val="000000"/>
                <w:kern w:val="0"/>
                <w:szCs w:val="21"/>
              </w:rPr>
              <w:t>Sphingomonas</w:t>
            </w:r>
            <w:proofErr w:type="spellEnd"/>
            <w:r w:rsidRPr="00D9732F">
              <w:rPr>
                <w:rFonts w:ascii="Times New Roman" w:eastAsia="等线" w:hAnsi="Times New Roman" w:cs="Times New Roman"/>
                <w:color w:val="000000"/>
                <w:kern w:val="0"/>
                <w:szCs w:val="21"/>
              </w:rPr>
              <w:t xml:space="preserve"> sp.</w:t>
            </w:r>
          </w:p>
        </w:tc>
      </w:tr>
      <w:tr w:rsidR="00D9732F" w:rsidRPr="00D9732F" w14:paraId="67D6D1DA" w14:textId="77777777" w:rsidTr="00D9732F">
        <w:trPr>
          <w:trHeight w:val="290"/>
        </w:trPr>
        <w:tc>
          <w:tcPr>
            <w:tcW w:w="1397" w:type="pct"/>
            <w:shd w:val="clear" w:color="auto" w:fill="auto"/>
            <w:vAlign w:val="center"/>
            <w:hideMark/>
          </w:tcPr>
          <w:p w14:paraId="166B0629"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Acidovorax</w:t>
            </w:r>
            <w:proofErr w:type="spellEnd"/>
          </w:p>
        </w:tc>
        <w:tc>
          <w:tcPr>
            <w:tcW w:w="1287" w:type="pct"/>
            <w:shd w:val="clear" w:color="auto" w:fill="auto"/>
            <w:vAlign w:val="center"/>
            <w:hideMark/>
          </w:tcPr>
          <w:p w14:paraId="22D80BB1"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Cytophaga</w:t>
            </w:r>
            <w:proofErr w:type="spellEnd"/>
          </w:p>
        </w:tc>
        <w:tc>
          <w:tcPr>
            <w:tcW w:w="1191" w:type="pct"/>
            <w:shd w:val="clear" w:color="auto" w:fill="auto"/>
            <w:noWrap/>
            <w:vAlign w:val="center"/>
            <w:hideMark/>
          </w:tcPr>
          <w:p w14:paraId="55455300"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Pantoea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agglomerans</w:t>
            </w:r>
            <w:proofErr w:type="spellEnd"/>
          </w:p>
        </w:tc>
        <w:tc>
          <w:tcPr>
            <w:tcW w:w="1125" w:type="pct"/>
            <w:shd w:val="clear" w:color="auto" w:fill="auto"/>
            <w:noWrap/>
            <w:vAlign w:val="center"/>
            <w:hideMark/>
          </w:tcPr>
          <w:p w14:paraId="5F8E0EB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Staphylococcus</w:t>
            </w:r>
          </w:p>
        </w:tc>
      </w:tr>
      <w:tr w:rsidR="00D9732F" w:rsidRPr="00D9732F" w14:paraId="1711A9D2" w14:textId="77777777" w:rsidTr="00D9732F">
        <w:trPr>
          <w:trHeight w:val="290"/>
        </w:trPr>
        <w:tc>
          <w:tcPr>
            <w:tcW w:w="1397" w:type="pct"/>
            <w:shd w:val="clear" w:color="auto" w:fill="auto"/>
            <w:noWrap/>
            <w:vAlign w:val="center"/>
            <w:hideMark/>
          </w:tcPr>
          <w:p w14:paraId="373D7675"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Acinetobacter</w:t>
            </w:r>
          </w:p>
        </w:tc>
        <w:tc>
          <w:tcPr>
            <w:tcW w:w="1287" w:type="pct"/>
            <w:shd w:val="clear" w:color="auto" w:fill="auto"/>
            <w:vAlign w:val="center"/>
            <w:hideMark/>
          </w:tcPr>
          <w:p w14:paraId="4BF62D50"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Cytophaga</w:t>
            </w:r>
            <w:proofErr w:type="spellEnd"/>
            <w:r w:rsidRPr="00D9732F">
              <w:rPr>
                <w:rFonts w:ascii="Times New Roman" w:eastAsia="等线" w:hAnsi="Times New Roman" w:cs="Times New Roman"/>
                <w:i/>
                <w:iCs/>
                <w:color w:val="000000"/>
                <w:kern w:val="0"/>
                <w:szCs w:val="21"/>
              </w:rPr>
              <w:t xml:space="preserve"> marina</w:t>
            </w:r>
          </w:p>
        </w:tc>
        <w:tc>
          <w:tcPr>
            <w:tcW w:w="1191" w:type="pct"/>
            <w:shd w:val="clear" w:color="auto" w:fill="auto"/>
            <w:noWrap/>
            <w:vAlign w:val="center"/>
            <w:hideMark/>
          </w:tcPr>
          <w:p w14:paraId="3E35227D"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Pantoea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dispersa</w:t>
            </w:r>
            <w:proofErr w:type="spellEnd"/>
          </w:p>
        </w:tc>
        <w:tc>
          <w:tcPr>
            <w:tcW w:w="1125" w:type="pct"/>
            <w:shd w:val="clear" w:color="auto" w:fill="auto"/>
            <w:noWrap/>
            <w:vAlign w:val="center"/>
            <w:hideMark/>
          </w:tcPr>
          <w:p w14:paraId="1778F9B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Staphylococcus aureus</w:t>
            </w:r>
          </w:p>
        </w:tc>
      </w:tr>
      <w:tr w:rsidR="00D9732F" w:rsidRPr="00D9732F" w14:paraId="549F7B1E" w14:textId="77777777" w:rsidTr="00D9732F">
        <w:trPr>
          <w:trHeight w:val="290"/>
        </w:trPr>
        <w:tc>
          <w:tcPr>
            <w:tcW w:w="1397" w:type="pct"/>
            <w:shd w:val="clear" w:color="auto" w:fill="auto"/>
            <w:noWrap/>
            <w:vAlign w:val="center"/>
            <w:hideMark/>
          </w:tcPr>
          <w:p w14:paraId="1BAC8ED2"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baumannii</w:t>
            </w:r>
            <w:proofErr w:type="spellEnd"/>
          </w:p>
        </w:tc>
        <w:tc>
          <w:tcPr>
            <w:tcW w:w="1287" w:type="pct"/>
            <w:shd w:val="clear" w:color="auto" w:fill="auto"/>
            <w:vAlign w:val="center"/>
            <w:hideMark/>
          </w:tcPr>
          <w:p w14:paraId="45EFC43D"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Cytophaga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psychroiphila</w:t>
            </w:r>
            <w:proofErr w:type="spellEnd"/>
          </w:p>
        </w:tc>
        <w:tc>
          <w:tcPr>
            <w:tcW w:w="1191" w:type="pct"/>
            <w:shd w:val="clear" w:color="auto" w:fill="auto"/>
            <w:noWrap/>
            <w:vAlign w:val="center"/>
            <w:hideMark/>
          </w:tcPr>
          <w:p w14:paraId="1A48299C"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Photobacterium</w:t>
            </w:r>
          </w:p>
        </w:tc>
        <w:tc>
          <w:tcPr>
            <w:tcW w:w="1125" w:type="pct"/>
            <w:shd w:val="clear" w:color="auto" w:fill="auto"/>
            <w:noWrap/>
            <w:vAlign w:val="center"/>
            <w:hideMark/>
          </w:tcPr>
          <w:p w14:paraId="5D710A2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Staphylococcus epidermidis</w:t>
            </w:r>
          </w:p>
        </w:tc>
      </w:tr>
      <w:tr w:rsidR="00D9732F" w:rsidRPr="00D9732F" w14:paraId="72745FC2" w14:textId="77777777" w:rsidTr="00D9732F">
        <w:trPr>
          <w:trHeight w:val="290"/>
        </w:trPr>
        <w:tc>
          <w:tcPr>
            <w:tcW w:w="1397" w:type="pct"/>
            <w:shd w:val="clear" w:color="auto" w:fill="auto"/>
            <w:noWrap/>
            <w:vAlign w:val="center"/>
            <w:hideMark/>
          </w:tcPr>
          <w:p w14:paraId="05431EE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haemolytius</w:t>
            </w:r>
            <w:proofErr w:type="spellEnd"/>
          </w:p>
        </w:tc>
        <w:tc>
          <w:tcPr>
            <w:tcW w:w="1287" w:type="pct"/>
            <w:shd w:val="clear" w:color="auto" w:fill="auto"/>
            <w:vAlign w:val="center"/>
            <w:hideMark/>
          </w:tcPr>
          <w:p w14:paraId="7B04E75E"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Edwardsiella</w:t>
            </w:r>
            <w:proofErr w:type="spellEnd"/>
          </w:p>
        </w:tc>
        <w:tc>
          <w:tcPr>
            <w:tcW w:w="1191" w:type="pct"/>
            <w:shd w:val="clear" w:color="auto" w:fill="auto"/>
            <w:vAlign w:val="center"/>
            <w:hideMark/>
          </w:tcPr>
          <w:p w14:paraId="062CF97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Photobacterium </w:t>
            </w:r>
            <w:proofErr w:type="spellStart"/>
            <w:r w:rsidRPr="00D9732F">
              <w:rPr>
                <w:rFonts w:ascii="Times New Roman" w:eastAsia="等线" w:hAnsi="Times New Roman" w:cs="Times New Roman"/>
                <w:i/>
                <w:iCs/>
                <w:color w:val="000000"/>
                <w:kern w:val="0"/>
                <w:szCs w:val="21"/>
              </w:rPr>
              <w:t>damselae</w:t>
            </w:r>
            <w:proofErr w:type="spellEnd"/>
          </w:p>
        </w:tc>
        <w:tc>
          <w:tcPr>
            <w:tcW w:w="1125" w:type="pct"/>
            <w:shd w:val="clear" w:color="auto" w:fill="auto"/>
            <w:noWrap/>
            <w:vAlign w:val="center"/>
            <w:hideMark/>
          </w:tcPr>
          <w:p w14:paraId="066BD91A"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stenotrophomonas</w:t>
            </w:r>
            <w:proofErr w:type="spellEnd"/>
          </w:p>
        </w:tc>
      </w:tr>
      <w:tr w:rsidR="00D9732F" w:rsidRPr="00D9732F" w14:paraId="745A5D43" w14:textId="77777777" w:rsidTr="00D9732F">
        <w:trPr>
          <w:trHeight w:val="290"/>
        </w:trPr>
        <w:tc>
          <w:tcPr>
            <w:tcW w:w="1397" w:type="pct"/>
            <w:shd w:val="clear" w:color="auto" w:fill="auto"/>
            <w:noWrap/>
            <w:vAlign w:val="center"/>
            <w:hideMark/>
          </w:tcPr>
          <w:p w14:paraId="758A80D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johnsonii</w:t>
            </w:r>
            <w:proofErr w:type="spellEnd"/>
          </w:p>
        </w:tc>
        <w:tc>
          <w:tcPr>
            <w:tcW w:w="1287" w:type="pct"/>
            <w:shd w:val="clear" w:color="auto" w:fill="auto"/>
            <w:noWrap/>
            <w:vAlign w:val="center"/>
            <w:hideMark/>
          </w:tcPr>
          <w:p w14:paraId="5D7DE9E9"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Edwardsiella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ictaluri</w:t>
            </w:r>
            <w:proofErr w:type="spellEnd"/>
          </w:p>
        </w:tc>
        <w:tc>
          <w:tcPr>
            <w:tcW w:w="1191" w:type="pct"/>
            <w:shd w:val="clear" w:color="auto" w:fill="auto"/>
            <w:noWrap/>
            <w:vAlign w:val="center"/>
            <w:hideMark/>
          </w:tcPr>
          <w:p w14:paraId="42836AD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Photobacterium </w:t>
            </w:r>
            <w:proofErr w:type="spellStart"/>
            <w:r w:rsidRPr="00D9732F">
              <w:rPr>
                <w:rFonts w:ascii="Times New Roman" w:eastAsia="等线" w:hAnsi="Times New Roman" w:cs="Times New Roman"/>
                <w:i/>
                <w:iCs/>
                <w:color w:val="000000"/>
                <w:kern w:val="0"/>
                <w:szCs w:val="21"/>
              </w:rPr>
              <w:t>ganghwense</w:t>
            </w:r>
            <w:proofErr w:type="spellEnd"/>
          </w:p>
        </w:tc>
        <w:tc>
          <w:tcPr>
            <w:tcW w:w="1125" w:type="pct"/>
            <w:shd w:val="clear" w:color="auto" w:fill="auto"/>
            <w:noWrap/>
            <w:vAlign w:val="center"/>
            <w:hideMark/>
          </w:tcPr>
          <w:p w14:paraId="46A64964"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stenotrophomonas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maltophilia</w:t>
            </w:r>
            <w:proofErr w:type="spellEnd"/>
          </w:p>
        </w:tc>
      </w:tr>
      <w:tr w:rsidR="00D9732F" w:rsidRPr="00D9732F" w14:paraId="43F7E199" w14:textId="77777777" w:rsidTr="00D9732F">
        <w:trPr>
          <w:trHeight w:val="290"/>
        </w:trPr>
        <w:tc>
          <w:tcPr>
            <w:tcW w:w="1397" w:type="pct"/>
            <w:shd w:val="clear" w:color="auto" w:fill="auto"/>
            <w:noWrap/>
            <w:vAlign w:val="center"/>
            <w:hideMark/>
          </w:tcPr>
          <w:p w14:paraId="49B8CEA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junii</w:t>
            </w:r>
            <w:proofErr w:type="spellEnd"/>
          </w:p>
        </w:tc>
        <w:tc>
          <w:tcPr>
            <w:tcW w:w="1287" w:type="pct"/>
            <w:shd w:val="clear" w:color="auto" w:fill="auto"/>
            <w:noWrap/>
            <w:vAlign w:val="center"/>
            <w:hideMark/>
          </w:tcPr>
          <w:p w14:paraId="51DD75B9"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Edwardsiella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tarda</w:t>
            </w:r>
            <w:proofErr w:type="spellEnd"/>
            <w:r w:rsidRPr="00D9732F">
              <w:rPr>
                <w:rFonts w:ascii="Times New Roman" w:eastAsia="等线" w:hAnsi="Times New Roman" w:cs="Times New Roman"/>
                <w:i/>
                <w:iCs/>
                <w:color w:val="000000"/>
                <w:kern w:val="0"/>
                <w:szCs w:val="21"/>
              </w:rPr>
              <w:t>，</w:t>
            </w:r>
            <w:r w:rsidRPr="00D9732F">
              <w:rPr>
                <w:rFonts w:ascii="Times New Roman" w:eastAsia="等线" w:hAnsi="Times New Roman" w:cs="Times New Roman"/>
                <w:i/>
                <w:iCs/>
                <w:color w:val="000000"/>
                <w:kern w:val="0"/>
                <w:szCs w:val="21"/>
              </w:rPr>
              <w:t>Et</w:t>
            </w:r>
          </w:p>
        </w:tc>
        <w:tc>
          <w:tcPr>
            <w:tcW w:w="1191" w:type="pct"/>
            <w:shd w:val="clear" w:color="auto" w:fill="auto"/>
            <w:vAlign w:val="center"/>
            <w:hideMark/>
          </w:tcPr>
          <w:p w14:paraId="37FA20D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Photobacterium </w:t>
            </w:r>
            <w:proofErr w:type="spellStart"/>
            <w:r w:rsidRPr="00D9732F">
              <w:rPr>
                <w:rFonts w:ascii="Times New Roman" w:eastAsia="等线" w:hAnsi="Times New Roman" w:cs="Times New Roman"/>
                <w:i/>
                <w:iCs/>
                <w:color w:val="000000"/>
                <w:kern w:val="0"/>
                <w:szCs w:val="21"/>
              </w:rPr>
              <w:t>jeanii</w:t>
            </w:r>
            <w:proofErr w:type="spellEnd"/>
          </w:p>
        </w:tc>
        <w:tc>
          <w:tcPr>
            <w:tcW w:w="1125" w:type="pct"/>
            <w:shd w:val="clear" w:color="auto" w:fill="auto"/>
            <w:noWrap/>
            <w:vAlign w:val="center"/>
            <w:hideMark/>
          </w:tcPr>
          <w:p w14:paraId="11CB6BEB"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Stenotrophomonas </w:t>
            </w:r>
            <w:proofErr w:type="spellStart"/>
            <w:r w:rsidRPr="00D9732F">
              <w:rPr>
                <w:rFonts w:ascii="Times New Roman" w:eastAsia="等线" w:hAnsi="Times New Roman" w:cs="Times New Roman"/>
                <w:i/>
                <w:iCs/>
                <w:color w:val="000000"/>
                <w:kern w:val="0"/>
                <w:szCs w:val="21"/>
              </w:rPr>
              <w:t>rhizophila</w:t>
            </w:r>
            <w:proofErr w:type="spellEnd"/>
          </w:p>
        </w:tc>
      </w:tr>
      <w:tr w:rsidR="00D9732F" w:rsidRPr="00D9732F" w14:paraId="331C083E" w14:textId="77777777" w:rsidTr="00D9732F">
        <w:trPr>
          <w:trHeight w:val="290"/>
        </w:trPr>
        <w:tc>
          <w:tcPr>
            <w:tcW w:w="1397" w:type="pct"/>
            <w:shd w:val="clear" w:color="auto" w:fill="auto"/>
            <w:noWrap/>
            <w:vAlign w:val="center"/>
            <w:hideMark/>
          </w:tcPr>
          <w:p w14:paraId="1796928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rhizosphaerae</w:t>
            </w:r>
            <w:proofErr w:type="spellEnd"/>
          </w:p>
        </w:tc>
        <w:tc>
          <w:tcPr>
            <w:tcW w:w="1287" w:type="pct"/>
            <w:shd w:val="clear" w:color="auto" w:fill="auto"/>
            <w:vAlign w:val="center"/>
            <w:hideMark/>
          </w:tcPr>
          <w:p w14:paraId="067F5C99"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Enterobacter</w:t>
            </w:r>
          </w:p>
        </w:tc>
        <w:tc>
          <w:tcPr>
            <w:tcW w:w="1191" w:type="pct"/>
            <w:shd w:val="clear" w:color="auto" w:fill="auto"/>
            <w:noWrap/>
            <w:vAlign w:val="center"/>
            <w:hideMark/>
          </w:tcPr>
          <w:p w14:paraId="5F10051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Photobacterium </w:t>
            </w:r>
            <w:proofErr w:type="spellStart"/>
            <w:r w:rsidRPr="00D9732F">
              <w:rPr>
                <w:rFonts w:ascii="Times New Roman" w:eastAsia="等线" w:hAnsi="Times New Roman" w:cs="Times New Roman"/>
                <w:i/>
                <w:iCs/>
                <w:color w:val="000000"/>
                <w:kern w:val="0"/>
                <w:szCs w:val="21"/>
              </w:rPr>
              <w:t>swingsii</w:t>
            </w:r>
            <w:proofErr w:type="spellEnd"/>
          </w:p>
        </w:tc>
        <w:tc>
          <w:tcPr>
            <w:tcW w:w="1125" w:type="pct"/>
            <w:shd w:val="clear" w:color="auto" w:fill="auto"/>
            <w:noWrap/>
            <w:vAlign w:val="center"/>
            <w:hideMark/>
          </w:tcPr>
          <w:p w14:paraId="04A117D5"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Streptococcus</w:t>
            </w:r>
          </w:p>
        </w:tc>
      </w:tr>
      <w:tr w:rsidR="00D9732F" w:rsidRPr="00D9732F" w14:paraId="744B46C9" w14:textId="77777777" w:rsidTr="00D9732F">
        <w:trPr>
          <w:trHeight w:val="290"/>
        </w:trPr>
        <w:tc>
          <w:tcPr>
            <w:tcW w:w="1397" w:type="pct"/>
            <w:shd w:val="clear" w:color="auto" w:fill="auto"/>
            <w:vAlign w:val="center"/>
            <w:hideMark/>
          </w:tcPr>
          <w:p w14:paraId="5574FF6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Acinetobacter </w:t>
            </w:r>
            <w:proofErr w:type="spellStart"/>
            <w:r w:rsidRPr="00D9732F">
              <w:rPr>
                <w:rFonts w:ascii="Times New Roman" w:eastAsia="等线" w:hAnsi="Times New Roman" w:cs="Times New Roman"/>
                <w:i/>
                <w:iCs/>
                <w:color w:val="000000"/>
                <w:kern w:val="0"/>
                <w:szCs w:val="21"/>
              </w:rPr>
              <w:t>venetianus</w:t>
            </w:r>
            <w:proofErr w:type="spellEnd"/>
          </w:p>
        </w:tc>
        <w:tc>
          <w:tcPr>
            <w:tcW w:w="1287" w:type="pct"/>
            <w:shd w:val="clear" w:color="auto" w:fill="auto"/>
            <w:vAlign w:val="center"/>
            <w:hideMark/>
          </w:tcPr>
          <w:p w14:paraId="0476D3D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Enterobacter aerogenes</w:t>
            </w:r>
          </w:p>
        </w:tc>
        <w:tc>
          <w:tcPr>
            <w:tcW w:w="1191" w:type="pct"/>
            <w:shd w:val="clear" w:color="auto" w:fill="auto"/>
            <w:vAlign w:val="center"/>
            <w:hideMark/>
          </w:tcPr>
          <w:p w14:paraId="5DA95BCF"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Propionibacterium</w:t>
            </w:r>
          </w:p>
        </w:tc>
        <w:tc>
          <w:tcPr>
            <w:tcW w:w="1125" w:type="pct"/>
            <w:shd w:val="clear" w:color="auto" w:fill="auto"/>
            <w:noWrap/>
            <w:vAlign w:val="center"/>
            <w:hideMark/>
          </w:tcPr>
          <w:p w14:paraId="4533EE5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Streptococcus </w:t>
            </w:r>
            <w:proofErr w:type="spellStart"/>
            <w:r w:rsidRPr="00D9732F">
              <w:rPr>
                <w:rFonts w:ascii="Times New Roman" w:eastAsia="等线" w:hAnsi="Times New Roman" w:cs="Times New Roman"/>
                <w:i/>
                <w:iCs/>
                <w:color w:val="000000"/>
                <w:kern w:val="0"/>
                <w:szCs w:val="21"/>
              </w:rPr>
              <w:t>iniae</w:t>
            </w:r>
            <w:proofErr w:type="spellEnd"/>
          </w:p>
        </w:tc>
      </w:tr>
      <w:tr w:rsidR="00D9732F" w:rsidRPr="00D9732F" w14:paraId="321EB80B" w14:textId="77777777" w:rsidTr="00D9732F">
        <w:trPr>
          <w:trHeight w:val="290"/>
        </w:trPr>
        <w:tc>
          <w:tcPr>
            <w:tcW w:w="1397" w:type="pct"/>
            <w:shd w:val="clear" w:color="auto" w:fill="auto"/>
            <w:vAlign w:val="center"/>
            <w:hideMark/>
          </w:tcPr>
          <w:p w14:paraId="06E77C4B"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Aeromonas</w:t>
            </w:r>
          </w:p>
        </w:tc>
        <w:tc>
          <w:tcPr>
            <w:tcW w:w="1287" w:type="pct"/>
            <w:shd w:val="clear" w:color="auto" w:fill="auto"/>
            <w:noWrap/>
            <w:vAlign w:val="center"/>
            <w:hideMark/>
          </w:tcPr>
          <w:p w14:paraId="7997F2A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Enterobacter </w:t>
            </w:r>
            <w:proofErr w:type="spellStart"/>
            <w:r w:rsidRPr="00D9732F">
              <w:rPr>
                <w:rFonts w:ascii="Times New Roman" w:eastAsia="等线" w:hAnsi="Times New Roman" w:cs="Times New Roman"/>
                <w:i/>
                <w:iCs/>
                <w:color w:val="000000"/>
                <w:kern w:val="0"/>
                <w:szCs w:val="21"/>
              </w:rPr>
              <w:t>asburiac</w:t>
            </w:r>
            <w:proofErr w:type="spellEnd"/>
          </w:p>
        </w:tc>
        <w:tc>
          <w:tcPr>
            <w:tcW w:w="1191" w:type="pct"/>
            <w:shd w:val="clear" w:color="auto" w:fill="auto"/>
            <w:vAlign w:val="center"/>
            <w:hideMark/>
          </w:tcPr>
          <w:p w14:paraId="5545E83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Propionibacterium acnes</w:t>
            </w:r>
          </w:p>
        </w:tc>
        <w:tc>
          <w:tcPr>
            <w:tcW w:w="1125" w:type="pct"/>
            <w:shd w:val="clear" w:color="auto" w:fill="auto"/>
            <w:noWrap/>
            <w:vAlign w:val="center"/>
            <w:hideMark/>
          </w:tcPr>
          <w:p w14:paraId="75EA21C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Streptococcus </w:t>
            </w:r>
            <w:proofErr w:type="spellStart"/>
            <w:r w:rsidRPr="00D9732F">
              <w:rPr>
                <w:rFonts w:ascii="Times New Roman" w:eastAsia="等线" w:hAnsi="Times New Roman" w:cs="Times New Roman"/>
                <w:i/>
                <w:iCs/>
                <w:color w:val="000000"/>
                <w:kern w:val="0"/>
                <w:szCs w:val="21"/>
              </w:rPr>
              <w:t>parauberis</w:t>
            </w:r>
            <w:proofErr w:type="spellEnd"/>
          </w:p>
        </w:tc>
      </w:tr>
      <w:tr w:rsidR="00D9732F" w:rsidRPr="00D9732F" w14:paraId="33CF329A" w14:textId="77777777" w:rsidTr="00D9732F">
        <w:trPr>
          <w:trHeight w:val="550"/>
        </w:trPr>
        <w:tc>
          <w:tcPr>
            <w:tcW w:w="1397" w:type="pct"/>
            <w:shd w:val="clear" w:color="auto" w:fill="auto"/>
            <w:noWrap/>
            <w:vAlign w:val="center"/>
            <w:hideMark/>
          </w:tcPr>
          <w:p w14:paraId="5F87557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aquariorum</w:t>
            </w:r>
            <w:proofErr w:type="spellEnd"/>
          </w:p>
        </w:tc>
        <w:tc>
          <w:tcPr>
            <w:tcW w:w="1287" w:type="pct"/>
            <w:shd w:val="clear" w:color="auto" w:fill="auto"/>
            <w:vAlign w:val="center"/>
            <w:hideMark/>
          </w:tcPr>
          <w:p w14:paraId="65E5828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Enterobacter </w:t>
            </w:r>
            <w:proofErr w:type="spellStart"/>
            <w:r w:rsidRPr="00D9732F">
              <w:rPr>
                <w:rFonts w:ascii="Times New Roman" w:eastAsia="等线" w:hAnsi="Times New Roman" w:cs="Times New Roman"/>
                <w:i/>
                <w:iCs/>
                <w:color w:val="000000"/>
                <w:kern w:val="0"/>
                <w:szCs w:val="21"/>
              </w:rPr>
              <w:t>cancerogenus</w:t>
            </w:r>
            <w:proofErr w:type="spellEnd"/>
          </w:p>
        </w:tc>
        <w:tc>
          <w:tcPr>
            <w:tcW w:w="1191" w:type="pct"/>
            <w:shd w:val="clear" w:color="auto" w:fill="auto"/>
            <w:vAlign w:val="center"/>
            <w:hideMark/>
          </w:tcPr>
          <w:p w14:paraId="30CE456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Propionibacterium granulosum</w:t>
            </w:r>
          </w:p>
        </w:tc>
        <w:tc>
          <w:tcPr>
            <w:tcW w:w="1125" w:type="pct"/>
            <w:shd w:val="clear" w:color="auto" w:fill="auto"/>
            <w:noWrap/>
            <w:vAlign w:val="center"/>
            <w:hideMark/>
          </w:tcPr>
          <w:p w14:paraId="74491C4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Streptococcus suis</w:t>
            </w:r>
          </w:p>
        </w:tc>
      </w:tr>
      <w:tr w:rsidR="00D9732F" w:rsidRPr="00D9732F" w14:paraId="07349054" w14:textId="77777777" w:rsidTr="00D9732F">
        <w:trPr>
          <w:trHeight w:val="290"/>
        </w:trPr>
        <w:tc>
          <w:tcPr>
            <w:tcW w:w="1397" w:type="pct"/>
            <w:shd w:val="clear" w:color="auto" w:fill="auto"/>
            <w:vAlign w:val="center"/>
            <w:hideMark/>
          </w:tcPr>
          <w:p w14:paraId="2ED5113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caviae</w:t>
            </w:r>
            <w:proofErr w:type="spellEnd"/>
          </w:p>
        </w:tc>
        <w:tc>
          <w:tcPr>
            <w:tcW w:w="1287" w:type="pct"/>
            <w:shd w:val="clear" w:color="auto" w:fill="auto"/>
            <w:vAlign w:val="center"/>
            <w:hideMark/>
          </w:tcPr>
          <w:p w14:paraId="3F01571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Enterobacter cloacae</w:t>
            </w:r>
          </w:p>
        </w:tc>
        <w:tc>
          <w:tcPr>
            <w:tcW w:w="1191" w:type="pct"/>
            <w:shd w:val="clear" w:color="auto" w:fill="auto"/>
            <w:noWrap/>
            <w:vAlign w:val="center"/>
            <w:hideMark/>
          </w:tcPr>
          <w:p w14:paraId="31763850"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Proteus</w:t>
            </w:r>
          </w:p>
        </w:tc>
        <w:tc>
          <w:tcPr>
            <w:tcW w:w="1125" w:type="pct"/>
            <w:shd w:val="clear" w:color="auto" w:fill="auto"/>
            <w:noWrap/>
            <w:vAlign w:val="center"/>
            <w:hideMark/>
          </w:tcPr>
          <w:p w14:paraId="1F5B28AF"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Vibrio</w:t>
            </w:r>
          </w:p>
        </w:tc>
      </w:tr>
      <w:tr w:rsidR="00D9732F" w:rsidRPr="00D9732F" w14:paraId="5C1EFFFC" w14:textId="77777777" w:rsidTr="00D9732F">
        <w:trPr>
          <w:trHeight w:val="290"/>
        </w:trPr>
        <w:tc>
          <w:tcPr>
            <w:tcW w:w="1397" w:type="pct"/>
            <w:shd w:val="clear" w:color="auto" w:fill="auto"/>
            <w:vAlign w:val="center"/>
            <w:hideMark/>
          </w:tcPr>
          <w:p w14:paraId="0691965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hydrophila</w:t>
            </w:r>
            <w:proofErr w:type="spellEnd"/>
          </w:p>
        </w:tc>
        <w:tc>
          <w:tcPr>
            <w:tcW w:w="1287" w:type="pct"/>
            <w:shd w:val="clear" w:color="auto" w:fill="auto"/>
            <w:vAlign w:val="center"/>
            <w:hideMark/>
          </w:tcPr>
          <w:p w14:paraId="1A409D4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Enterobacter </w:t>
            </w:r>
            <w:proofErr w:type="spellStart"/>
            <w:r w:rsidRPr="00D9732F">
              <w:rPr>
                <w:rFonts w:ascii="Times New Roman" w:eastAsia="等线" w:hAnsi="Times New Roman" w:cs="Times New Roman"/>
                <w:i/>
                <w:iCs/>
                <w:color w:val="000000"/>
                <w:kern w:val="0"/>
                <w:szCs w:val="21"/>
              </w:rPr>
              <w:t>hormaechei</w:t>
            </w:r>
            <w:proofErr w:type="spellEnd"/>
          </w:p>
        </w:tc>
        <w:tc>
          <w:tcPr>
            <w:tcW w:w="1191" w:type="pct"/>
            <w:shd w:val="clear" w:color="auto" w:fill="auto"/>
            <w:noWrap/>
            <w:vAlign w:val="center"/>
            <w:hideMark/>
          </w:tcPr>
          <w:p w14:paraId="3BDEB6A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Proteus mirabilis</w:t>
            </w:r>
          </w:p>
        </w:tc>
        <w:tc>
          <w:tcPr>
            <w:tcW w:w="1125" w:type="pct"/>
            <w:shd w:val="clear" w:color="auto" w:fill="auto"/>
            <w:noWrap/>
            <w:vAlign w:val="center"/>
            <w:hideMark/>
          </w:tcPr>
          <w:p w14:paraId="6A1253A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aestuarianus</w:t>
            </w:r>
            <w:proofErr w:type="spellEnd"/>
          </w:p>
        </w:tc>
      </w:tr>
      <w:tr w:rsidR="00D9732F" w:rsidRPr="00D9732F" w14:paraId="24001247" w14:textId="77777777" w:rsidTr="00D9732F">
        <w:trPr>
          <w:trHeight w:val="290"/>
        </w:trPr>
        <w:tc>
          <w:tcPr>
            <w:tcW w:w="1397" w:type="pct"/>
            <w:shd w:val="clear" w:color="auto" w:fill="auto"/>
            <w:noWrap/>
            <w:vAlign w:val="center"/>
            <w:hideMark/>
          </w:tcPr>
          <w:p w14:paraId="2C4F3EB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hydrophila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chester</w:t>
            </w:r>
            <w:proofErr w:type="spellEnd"/>
            <w:r w:rsidRPr="00D9732F">
              <w:rPr>
                <w:rFonts w:ascii="Times New Roman" w:eastAsia="等线" w:hAnsi="Times New Roman" w:cs="Times New Roman"/>
                <w:i/>
                <w:iCs/>
                <w:color w:val="000000"/>
                <w:kern w:val="0"/>
                <w:szCs w:val="21"/>
              </w:rPr>
              <w:t>) Stanier</w:t>
            </w:r>
          </w:p>
        </w:tc>
        <w:tc>
          <w:tcPr>
            <w:tcW w:w="1287" w:type="pct"/>
            <w:shd w:val="clear" w:color="auto" w:fill="auto"/>
            <w:vAlign w:val="center"/>
            <w:hideMark/>
          </w:tcPr>
          <w:p w14:paraId="7726AA7B"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Enterobacter </w:t>
            </w:r>
            <w:proofErr w:type="spellStart"/>
            <w:r w:rsidRPr="00D9732F">
              <w:rPr>
                <w:rFonts w:ascii="Times New Roman" w:eastAsia="等线" w:hAnsi="Times New Roman" w:cs="Times New Roman"/>
                <w:i/>
                <w:iCs/>
                <w:color w:val="000000"/>
                <w:kern w:val="0"/>
                <w:szCs w:val="21"/>
              </w:rPr>
              <w:t>ludwigii</w:t>
            </w:r>
            <w:proofErr w:type="spellEnd"/>
          </w:p>
        </w:tc>
        <w:tc>
          <w:tcPr>
            <w:tcW w:w="1191" w:type="pct"/>
            <w:shd w:val="clear" w:color="auto" w:fill="auto"/>
            <w:noWrap/>
            <w:vAlign w:val="center"/>
            <w:hideMark/>
          </w:tcPr>
          <w:p w14:paraId="2167180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Proteus </w:t>
            </w:r>
            <w:proofErr w:type="spellStart"/>
            <w:r w:rsidRPr="00D9732F">
              <w:rPr>
                <w:rFonts w:ascii="Times New Roman" w:eastAsia="等线" w:hAnsi="Times New Roman" w:cs="Times New Roman"/>
                <w:i/>
                <w:iCs/>
                <w:color w:val="000000"/>
                <w:kern w:val="0"/>
                <w:szCs w:val="21"/>
              </w:rPr>
              <w:t>penneri</w:t>
            </w:r>
            <w:proofErr w:type="spellEnd"/>
          </w:p>
        </w:tc>
        <w:tc>
          <w:tcPr>
            <w:tcW w:w="1125" w:type="pct"/>
            <w:shd w:val="clear" w:color="auto" w:fill="auto"/>
            <w:noWrap/>
            <w:vAlign w:val="center"/>
            <w:hideMark/>
          </w:tcPr>
          <w:p w14:paraId="0B10F12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alginolyticus</w:t>
            </w:r>
            <w:proofErr w:type="spellEnd"/>
          </w:p>
        </w:tc>
      </w:tr>
      <w:tr w:rsidR="00D9732F" w:rsidRPr="00D9732F" w14:paraId="5EBDBAB6" w14:textId="77777777" w:rsidTr="00D9732F">
        <w:trPr>
          <w:trHeight w:val="290"/>
        </w:trPr>
        <w:tc>
          <w:tcPr>
            <w:tcW w:w="1397" w:type="pct"/>
            <w:shd w:val="clear" w:color="auto" w:fill="auto"/>
            <w:noWrap/>
            <w:vAlign w:val="center"/>
            <w:hideMark/>
          </w:tcPr>
          <w:p w14:paraId="31C9EE9B"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monassp</w:t>
            </w:r>
            <w:proofErr w:type="spellEnd"/>
          </w:p>
        </w:tc>
        <w:tc>
          <w:tcPr>
            <w:tcW w:w="1287" w:type="pct"/>
            <w:shd w:val="clear" w:color="auto" w:fill="auto"/>
            <w:vAlign w:val="center"/>
            <w:hideMark/>
          </w:tcPr>
          <w:p w14:paraId="2AD38EB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Enterobacter </w:t>
            </w:r>
            <w:proofErr w:type="spellStart"/>
            <w:r w:rsidRPr="00D9732F">
              <w:rPr>
                <w:rFonts w:ascii="Times New Roman" w:eastAsia="等线" w:hAnsi="Times New Roman" w:cs="Times New Roman"/>
                <w:i/>
                <w:iCs/>
                <w:color w:val="000000"/>
                <w:kern w:val="0"/>
                <w:szCs w:val="21"/>
              </w:rPr>
              <w:t>Sakazakii</w:t>
            </w:r>
            <w:proofErr w:type="spellEnd"/>
          </w:p>
        </w:tc>
        <w:tc>
          <w:tcPr>
            <w:tcW w:w="1191" w:type="pct"/>
            <w:shd w:val="clear" w:color="auto" w:fill="auto"/>
            <w:noWrap/>
            <w:vAlign w:val="center"/>
            <w:hideMark/>
          </w:tcPr>
          <w:p w14:paraId="1116FD97"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Pseudoalteromonas</w:t>
            </w:r>
            <w:proofErr w:type="spellEnd"/>
          </w:p>
        </w:tc>
        <w:tc>
          <w:tcPr>
            <w:tcW w:w="1125" w:type="pct"/>
            <w:shd w:val="clear" w:color="auto" w:fill="auto"/>
            <w:vAlign w:val="center"/>
            <w:hideMark/>
          </w:tcPr>
          <w:p w14:paraId="3A0B4E0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algivorus</w:t>
            </w:r>
            <w:proofErr w:type="spellEnd"/>
          </w:p>
        </w:tc>
      </w:tr>
      <w:tr w:rsidR="00D9732F" w:rsidRPr="00D9732F" w14:paraId="48FD77FD" w14:textId="77777777" w:rsidTr="00D9732F">
        <w:trPr>
          <w:trHeight w:val="290"/>
        </w:trPr>
        <w:tc>
          <w:tcPr>
            <w:tcW w:w="1397" w:type="pct"/>
            <w:shd w:val="clear" w:color="auto" w:fill="auto"/>
            <w:noWrap/>
            <w:vAlign w:val="center"/>
            <w:hideMark/>
          </w:tcPr>
          <w:p w14:paraId="2FB0B33B"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Aeromonas punctata</w:t>
            </w:r>
          </w:p>
        </w:tc>
        <w:tc>
          <w:tcPr>
            <w:tcW w:w="1287" w:type="pct"/>
            <w:shd w:val="clear" w:color="auto" w:fill="auto"/>
            <w:vAlign w:val="center"/>
            <w:hideMark/>
          </w:tcPr>
          <w:p w14:paraId="28D8B37B"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Enterococcus</w:t>
            </w:r>
          </w:p>
        </w:tc>
        <w:tc>
          <w:tcPr>
            <w:tcW w:w="1191" w:type="pct"/>
            <w:shd w:val="clear" w:color="auto" w:fill="auto"/>
            <w:noWrap/>
            <w:vAlign w:val="center"/>
            <w:hideMark/>
          </w:tcPr>
          <w:p w14:paraId="1C6A2F62"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Pseudoalteromonas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espejiana</w:t>
            </w:r>
            <w:proofErr w:type="spellEnd"/>
          </w:p>
        </w:tc>
        <w:tc>
          <w:tcPr>
            <w:tcW w:w="1125" w:type="pct"/>
            <w:shd w:val="clear" w:color="auto" w:fill="auto"/>
            <w:noWrap/>
            <w:vAlign w:val="center"/>
            <w:hideMark/>
          </w:tcPr>
          <w:p w14:paraId="30A870D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anguillarum</w:t>
            </w:r>
            <w:proofErr w:type="spellEnd"/>
          </w:p>
        </w:tc>
      </w:tr>
      <w:tr w:rsidR="00D9732F" w:rsidRPr="00D9732F" w14:paraId="6CEE4562" w14:textId="77777777" w:rsidTr="00D9732F">
        <w:trPr>
          <w:trHeight w:val="290"/>
        </w:trPr>
        <w:tc>
          <w:tcPr>
            <w:tcW w:w="1397" w:type="pct"/>
            <w:shd w:val="clear" w:color="auto" w:fill="auto"/>
            <w:vAlign w:val="center"/>
            <w:hideMark/>
          </w:tcPr>
          <w:p w14:paraId="3EF1123B"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Aeromonas </w:t>
            </w:r>
            <w:proofErr w:type="spellStart"/>
            <w:r w:rsidRPr="00D9732F">
              <w:rPr>
                <w:rFonts w:ascii="Times New Roman" w:eastAsia="等线" w:hAnsi="Times New Roman" w:cs="Times New Roman"/>
                <w:i/>
                <w:iCs/>
                <w:color w:val="000000"/>
                <w:kern w:val="0"/>
                <w:szCs w:val="21"/>
              </w:rPr>
              <w:t>salmonicida</w:t>
            </w:r>
            <w:proofErr w:type="spellEnd"/>
          </w:p>
        </w:tc>
        <w:tc>
          <w:tcPr>
            <w:tcW w:w="1287" w:type="pct"/>
            <w:shd w:val="clear" w:color="auto" w:fill="auto"/>
            <w:vAlign w:val="center"/>
            <w:hideMark/>
          </w:tcPr>
          <w:p w14:paraId="41553BC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Enterococcus faecalis</w:t>
            </w:r>
          </w:p>
        </w:tc>
        <w:tc>
          <w:tcPr>
            <w:tcW w:w="1191" w:type="pct"/>
            <w:shd w:val="clear" w:color="auto" w:fill="auto"/>
            <w:noWrap/>
            <w:vAlign w:val="center"/>
            <w:hideMark/>
          </w:tcPr>
          <w:p w14:paraId="7DE3DD31"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Pseudoalteromonas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nigrifaciens</w:t>
            </w:r>
            <w:proofErr w:type="spellEnd"/>
          </w:p>
        </w:tc>
        <w:tc>
          <w:tcPr>
            <w:tcW w:w="1125" w:type="pct"/>
            <w:shd w:val="clear" w:color="auto" w:fill="auto"/>
            <w:noWrap/>
            <w:vAlign w:val="center"/>
            <w:hideMark/>
          </w:tcPr>
          <w:p w14:paraId="29A9AA12"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azureus</w:t>
            </w:r>
            <w:proofErr w:type="spellEnd"/>
          </w:p>
        </w:tc>
      </w:tr>
      <w:tr w:rsidR="00D9732F" w:rsidRPr="00D9732F" w14:paraId="3526C42E" w14:textId="77777777" w:rsidTr="00D9732F">
        <w:trPr>
          <w:trHeight w:val="290"/>
        </w:trPr>
        <w:tc>
          <w:tcPr>
            <w:tcW w:w="1397" w:type="pct"/>
            <w:shd w:val="clear" w:color="auto" w:fill="auto"/>
            <w:noWrap/>
            <w:vAlign w:val="center"/>
            <w:hideMark/>
          </w:tcPr>
          <w:p w14:paraId="0BE8C06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Aeromonas schubertii</w:t>
            </w:r>
          </w:p>
        </w:tc>
        <w:tc>
          <w:tcPr>
            <w:tcW w:w="1287" w:type="pct"/>
            <w:shd w:val="clear" w:color="auto" w:fill="auto"/>
            <w:vAlign w:val="center"/>
            <w:hideMark/>
          </w:tcPr>
          <w:p w14:paraId="7B2B114D"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Enterovibrio</w:t>
            </w:r>
            <w:proofErr w:type="spellEnd"/>
          </w:p>
        </w:tc>
        <w:tc>
          <w:tcPr>
            <w:tcW w:w="1191" w:type="pct"/>
            <w:shd w:val="clear" w:color="auto" w:fill="auto"/>
            <w:noWrap/>
            <w:vAlign w:val="center"/>
            <w:hideMark/>
          </w:tcPr>
          <w:p w14:paraId="3E43B2E8"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Pseudoalteromonas</w:t>
            </w:r>
            <w:proofErr w:type="spellEnd"/>
            <w:r w:rsidRPr="00D9732F">
              <w:rPr>
                <w:rFonts w:ascii="Times New Roman" w:eastAsia="等线" w:hAnsi="Times New Roman" w:cs="Times New Roman"/>
                <w:i/>
                <w:iCs/>
                <w:color w:val="000000"/>
                <w:kern w:val="0"/>
                <w:szCs w:val="21"/>
              </w:rPr>
              <w:t xml:space="preserve"> rubra</w:t>
            </w:r>
          </w:p>
        </w:tc>
        <w:tc>
          <w:tcPr>
            <w:tcW w:w="1125" w:type="pct"/>
            <w:shd w:val="clear" w:color="auto" w:fill="auto"/>
            <w:noWrap/>
            <w:vAlign w:val="center"/>
            <w:hideMark/>
          </w:tcPr>
          <w:p w14:paraId="4633328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brasil</w:t>
            </w:r>
          </w:p>
        </w:tc>
      </w:tr>
      <w:tr w:rsidR="00D9732F" w:rsidRPr="00D9732F" w14:paraId="6633F6A8" w14:textId="77777777" w:rsidTr="00D9732F">
        <w:trPr>
          <w:trHeight w:val="290"/>
        </w:trPr>
        <w:tc>
          <w:tcPr>
            <w:tcW w:w="1397" w:type="pct"/>
            <w:shd w:val="clear" w:color="auto" w:fill="auto"/>
            <w:vAlign w:val="center"/>
            <w:hideMark/>
          </w:tcPr>
          <w:p w14:paraId="2B40EFB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Alcaligenes</w:t>
            </w:r>
          </w:p>
        </w:tc>
        <w:tc>
          <w:tcPr>
            <w:tcW w:w="1287" w:type="pct"/>
            <w:shd w:val="clear" w:color="auto" w:fill="auto"/>
            <w:vAlign w:val="center"/>
            <w:hideMark/>
          </w:tcPr>
          <w:p w14:paraId="7538A1CE"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Enterovibrio</w:t>
            </w:r>
            <w:proofErr w:type="spellEnd"/>
            <w:r w:rsidRPr="00D9732F">
              <w:rPr>
                <w:rFonts w:ascii="Times New Roman" w:eastAsia="等线" w:hAnsi="Times New Roman" w:cs="Times New Roman"/>
                <w:i/>
                <w:iCs/>
                <w:color w:val="000000"/>
                <w:kern w:val="0"/>
                <w:szCs w:val="21"/>
              </w:rPr>
              <w:t xml:space="preserve"> norvegicus</w:t>
            </w:r>
          </w:p>
        </w:tc>
        <w:tc>
          <w:tcPr>
            <w:tcW w:w="1191" w:type="pct"/>
            <w:shd w:val="clear" w:color="auto" w:fill="auto"/>
            <w:noWrap/>
            <w:vAlign w:val="center"/>
            <w:hideMark/>
          </w:tcPr>
          <w:p w14:paraId="18A45EBD"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Pseudoalteromonas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tetraodonis</w:t>
            </w:r>
            <w:proofErr w:type="spellEnd"/>
          </w:p>
        </w:tc>
        <w:tc>
          <w:tcPr>
            <w:tcW w:w="1125" w:type="pct"/>
            <w:shd w:val="clear" w:color="auto" w:fill="auto"/>
            <w:vAlign w:val="center"/>
            <w:hideMark/>
          </w:tcPr>
          <w:p w14:paraId="74D338B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brasiliensis</w:t>
            </w:r>
            <w:proofErr w:type="spellEnd"/>
          </w:p>
        </w:tc>
      </w:tr>
      <w:tr w:rsidR="00D9732F" w:rsidRPr="00D9732F" w14:paraId="29EA6422" w14:textId="77777777" w:rsidTr="00D9732F">
        <w:trPr>
          <w:trHeight w:val="290"/>
        </w:trPr>
        <w:tc>
          <w:tcPr>
            <w:tcW w:w="1397" w:type="pct"/>
            <w:shd w:val="clear" w:color="auto" w:fill="auto"/>
            <w:noWrap/>
            <w:vAlign w:val="center"/>
            <w:hideMark/>
          </w:tcPr>
          <w:p w14:paraId="728A8922"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lastRenderedPageBreak/>
              <w:t>Alcaligenes faecalis</w:t>
            </w:r>
          </w:p>
        </w:tc>
        <w:tc>
          <w:tcPr>
            <w:tcW w:w="1287" w:type="pct"/>
            <w:shd w:val="clear" w:color="auto" w:fill="auto"/>
            <w:vAlign w:val="center"/>
            <w:hideMark/>
          </w:tcPr>
          <w:p w14:paraId="47BBD217"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Escherichia-Shigella</w:t>
            </w:r>
          </w:p>
        </w:tc>
        <w:tc>
          <w:tcPr>
            <w:tcW w:w="1191" w:type="pct"/>
            <w:shd w:val="clear" w:color="auto" w:fill="auto"/>
            <w:noWrap/>
            <w:vAlign w:val="center"/>
            <w:hideMark/>
          </w:tcPr>
          <w:p w14:paraId="0B77963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Pseudomonas</w:t>
            </w:r>
          </w:p>
        </w:tc>
        <w:tc>
          <w:tcPr>
            <w:tcW w:w="1125" w:type="pct"/>
            <w:shd w:val="clear" w:color="auto" w:fill="auto"/>
            <w:noWrap/>
            <w:vAlign w:val="center"/>
            <w:hideMark/>
          </w:tcPr>
          <w:p w14:paraId="05C9CDD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campbellii</w:t>
            </w:r>
            <w:proofErr w:type="spellEnd"/>
          </w:p>
        </w:tc>
      </w:tr>
      <w:tr w:rsidR="00D9732F" w:rsidRPr="00D9732F" w14:paraId="4D18ED82" w14:textId="77777777" w:rsidTr="00D9732F">
        <w:trPr>
          <w:trHeight w:val="290"/>
        </w:trPr>
        <w:tc>
          <w:tcPr>
            <w:tcW w:w="1397" w:type="pct"/>
            <w:shd w:val="clear" w:color="auto" w:fill="auto"/>
            <w:noWrap/>
            <w:vAlign w:val="center"/>
            <w:hideMark/>
          </w:tcPr>
          <w:p w14:paraId="20103A9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Allomonas</w:t>
            </w:r>
            <w:proofErr w:type="spellEnd"/>
          </w:p>
        </w:tc>
        <w:tc>
          <w:tcPr>
            <w:tcW w:w="1287" w:type="pct"/>
            <w:shd w:val="clear" w:color="auto" w:fill="auto"/>
            <w:vAlign w:val="center"/>
            <w:hideMark/>
          </w:tcPr>
          <w:p w14:paraId="29A40B8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Escherichia coli O157:H7</w:t>
            </w:r>
          </w:p>
        </w:tc>
        <w:tc>
          <w:tcPr>
            <w:tcW w:w="1191" w:type="pct"/>
            <w:shd w:val="clear" w:color="auto" w:fill="auto"/>
            <w:noWrap/>
            <w:vAlign w:val="center"/>
            <w:hideMark/>
          </w:tcPr>
          <w:p w14:paraId="155AB94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Pseudomonas aeruginosa</w:t>
            </w:r>
          </w:p>
        </w:tc>
        <w:tc>
          <w:tcPr>
            <w:tcW w:w="1125" w:type="pct"/>
            <w:shd w:val="clear" w:color="auto" w:fill="auto"/>
            <w:vAlign w:val="center"/>
            <w:hideMark/>
          </w:tcPr>
          <w:p w14:paraId="5483532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chagasii</w:t>
            </w:r>
            <w:proofErr w:type="spellEnd"/>
          </w:p>
        </w:tc>
      </w:tr>
      <w:tr w:rsidR="00D9732F" w:rsidRPr="00D9732F" w14:paraId="5B83E4E9" w14:textId="77777777" w:rsidTr="00D9732F">
        <w:trPr>
          <w:trHeight w:val="290"/>
        </w:trPr>
        <w:tc>
          <w:tcPr>
            <w:tcW w:w="1397" w:type="pct"/>
            <w:shd w:val="clear" w:color="auto" w:fill="auto"/>
            <w:noWrap/>
            <w:vAlign w:val="center"/>
            <w:hideMark/>
          </w:tcPr>
          <w:p w14:paraId="505C69DE"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Allomonas</w:t>
            </w:r>
            <w:proofErr w:type="spellEnd"/>
            <w:r w:rsidRPr="00D9732F">
              <w:rPr>
                <w:rFonts w:ascii="Times New Roman" w:eastAsia="等线" w:hAnsi="Times New Roman" w:cs="Times New Roman"/>
                <w:i/>
                <w:iCs/>
                <w:color w:val="000000"/>
                <w:kern w:val="0"/>
                <w:szCs w:val="21"/>
              </w:rPr>
              <w:t xml:space="preserve"> enterica</w:t>
            </w:r>
          </w:p>
        </w:tc>
        <w:tc>
          <w:tcPr>
            <w:tcW w:w="1287" w:type="pct"/>
            <w:shd w:val="clear" w:color="auto" w:fill="auto"/>
            <w:vAlign w:val="center"/>
            <w:hideMark/>
          </w:tcPr>
          <w:p w14:paraId="04565B1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Escherichia </w:t>
            </w:r>
            <w:proofErr w:type="spellStart"/>
            <w:r w:rsidRPr="00D9732F">
              <w:rPr>
                <w:rFonts w:ascii="Times New Roman" w:eastAsia="等线" w:hAnsi="Times New Roman" w:cs="Times New Roman"/>
                <w:i/>
                <w:iCs/>
                <w:color w:val="000000"/>
                <w:kern w:val="0"/>
                <w:szCs w:val="21"/>
              </w:rPr>
              <w:t>vulneris</w:t>
            </w:r>
            <w:proofErr w:type="spellEnd"/>
          </w:p>
        </w:tc>
        <w:tc>
          <w:tcPr>
            <w:tcW w:w="1191" w:type="pct"/>
            <w:shd w:val="clear" w:color="auto" w:fill="auto"/>
            <w:noWrap/>
            <w:vAlign w:val="center"/>
            <w:hideMark/>
          </w:tcPr>
          <w:p w14:paraId="7FF15B5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Pseudomonas alcaligenes</w:t>
            </w:r>
          </w:p>
        </w:tc>
        <w:tc>
          <w:tcPr>
            <w:tcW w:w="1125" w:type="pct"/>
            <w:shd w:val="clear" w:color="auto" w:fill="auto"/>
            <w:vAlign w:val="center"/>
            <w:hideMark/>
          </w:tcPr>
          <w:p w14:paraId="694A1E9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cholerae</w:t>
            </w:r>
          </w:p>
        </w:tc>
      </w:tr>
      <w:tr w:rsidR="00D9732F" w:rsidRPr="00D9732F" w14:paraId="7349BA1D" w14:textId="77777777" w:rsidTr="00D9732F">
        <w:trPr>
          <w:trHeight w:val="290"/>
        </w:trPr>
        <w:tc>
          <w:tcPr>
            <w:tcW w:w="1397" w:type="pct"/>
            <w:shd w:val="clear" w:color="auto" w:fill="auto"/>
            <w:noWrap/>
            <w:vAlign w:val="center"/>
            <w:hideMark/>
          </w:tcPr>
          <w:p w14:paraId="6DF1B3FB"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Alteromonas</w:t>
            </w:r>
            <w:proofErr w:type="spellEnd"/>
          </w:p>
        </w:tc>
        <w:tc>
          <w:tcPr>
            <w:tcW w:w="1287" w:type="pct"/>
            <w:shd w:val="clear" w:color="auto" w:fill="auto"/>
            <w:vAlign w:val="center"/>
            <w:hideMark/>
          </w:tcPr>
          <w:p w14:paraId="6C928F41"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Exiguobacterium</w:t>
            </w:r>
            <w:proofErr w:type="spellEnd"/>
          </w:p>
        </w:tc>
        <w:tc>
          <w:tcPr>
            <w:tcW w:w="1191" w:type="pct"/>
            <w:shd w:val="clear" w:color="auto" w:fill="auto"/>
            <w:noWrap/>
            <w:vAlign w:val="center"/>
            <w:hideMark/>
          </w:tcPr>
          <w:p w14:paraId="4D8EA02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anguilliseptica</w:t>
            </w:r>
            <w:proofErr w:type="spellEnd"/>
          </w:p>
        </w:tc>
        <w:tc>
          <w:tcPr>
            <w:tcW w:w="1125" w:type="pct"/>
            <w:shd w:val="clear" w:color="auto" w:fill="auto"/>
            <w:noWrap/>
            <w:vAlign w:val="center"/>
            <w:hideMark/>
          </w:tcPr>
          <w:p w14:paraId="73A3F06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coralliilyticus</w:t>
            </w:r>
            <w:proofErr w:type="spellEnd"/>
          </w:p>
        </w:tc>
      </w:tr>
      <w:tr w:rsidR="00D9732F" w:rsidRPr="00D9732F" w14:paraId="75C4B304" w14:textId="77777777" w:rsidTr="00D9732F">
        <w:trPr>
          <w:trHeight w:val="290"/>
        </w:trPr>
        <w:tc>
          <w:tcPr>
            <w:tcW w:w="1397" w:type="pct"/>
            <w:shd w:val="clear" w:color="auto" w:fill="auto"/>
            <w:noWrap/>
            <w:vAlign w:val="center"/>
            <w:hideMark/>
          </w:tcPr>
          <w:p w14:paraId="6E75D48E"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Alteromonas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mediterranea</w:t>
            </w:r>
            <w:proofErr w:type="spellEnd"/>
          </w:p>
        </w:tc>
        <w:tc>
          <w:tcPr>
            <w:tcW w:w="1287" w:type="pct"/>
            <w:shd w:val="clear" w:color="auto" w:fill="auto"/>
            <w:vAlign w:val="center"/>
            <w:hideMark/>
          </w:tcPr>
          <w:p w14:paraId="39684CB0"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Flavobacterium</w:t>
            </w:r>
          </w:p>
        </w:tc>
        <w:tc>
          <w:tcPr>
            <w:tcW w:w="1191" w:type="pct"/>
            <w:shd w:val="clear" w:color="auto" w:fill="auto"/>
            <w:noWrap/>
            <w:vAlign w:val="center"/>
            <w:hideMark/>
          </w:tcPr>
          <w:p w14:paraId="7152D49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Pseudomonas fluorescens</w:t>
            </w:r>
          </w:p>
        </w:tc>
        <w:tc>
          <w:tcPr>
            <w:tcW w:w="1125" w:type="pct"/>
            <w:shd w:val="clear" w:color="auto" w:fill="auto"/>
            <w:noWrap/>
            <w:vAlign w:val="center"/>
            <w:hideMark/>
          </w:tcPr>
          <w:p w14:paraId="11B2070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cyclitrophicus</w:t>
            </w:r>
            <w:proofErr w:type="spellEnd"/>
          </w:p>
        </w:tc>
      </w:tr>
      <w:tr w:rsidR="00D9732F" w:rsidRPr="00D9732F" w14:paraId="5E9E7741" w14:textId="77777777" w:rsidTr="00D9732F">
        <w:trPr>
          <w:trHeight w:val="290"/>
        </w:trPr>
        <w:tc>
          <w:tcPr>
            <w:tcW w:w="1397" w:type="pct"/>
            <w:shd w:val="clear" w:color="auto" w:fill="auto"/>
            <w:noWrap/>
            <w:vAlign w:val="center"/>
            <w:hideMark/>
          </w:tcPr>
          <w:p w14:paraId="16149CFD"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Anaerotruncus</w:t>
            </w:r>
            <w:proofErr w:type="spellEnd"/>
          </w:p>
        </w:tc>
        <w:tc>
          <w:tcPr>
            <w:tcW w:w="1287" w:type="pct"/>
            <w:shd w:val="clear" w:color="auto" w:fill="auto"/>
            <w:vAlign w:val="center"/>
            <w:hideMark/>
          </w:tcPr>
          <w:p w14:paraId="2FD7453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Flavobacterium </w:t>
            </w:r>
            <w:proofErr w:type="spellStart"/>
            <w:r w:rsidRPr="00D9732F">
              <w:rPr>
                <w:rFonts w:ascii="Times New Roman" w:eastAsia="等线" w:hAnsi="Times New Roman" w:cs="Times New Roman"/>
                <w:i/>
                <w:iCs/>
                <w:color w:val="000000"/>
                <w:kern w:val="0"/>
                <w:szCs w:val="21"/>
              </w:rPr>
              <w:t>columnare</w:t>
            </w:r>
            <w:proofErr w:type="spellEnd"/>
          </w:p>
        </w:tc>
        <w:tc>
          <w:tcPr>
            <w:tcW w:w="1191" w:type="pct"/>
            <w:shd w:val="clear" w:color="auto" w:fill="auto"/>
            <w:noWrap/>
            <w:vAlign w:val="center"/>
            <w:hideMark/>
          </w:tcPr>
          <w:p w14:paraId="708633E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fragi</w:t>
            </w:r>
            <w:proofErr w:type="spellEnd"/>
          </w:p>
        </w:tc>
        <w:tc>
          <w:tcPr>
            <w:tcW w:w="1125" w:type="pct"/>
            <w:shd w:val="clear" w:color="auto" w:fill="auto"/>
            <w:noWrap/>
            <w:vAlign w:val="center"/>
            <w:hideMark/>
          </w:tcPr>
          <w:p w14:paraId="678118B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diabolicus</w:t>
            </w:r>
            <w:proofErr w:type="spellEnd"/>
          </w:p>
        </w:tc>
      </w:tr>
      <w:tr w:rsidR="00D9732F" w:rsidRPr="00D9732F" w14:paraId="21025916" w14:textId="77777777" w:rsidTr="00D9732F">
        <w:trPr>
          <w:trHeight w:val="290"/>
        </w:trPr>
        <w:tc>
          <w:tcPr>
            <w:tcW w:w="1397" w:type="pct"/>
            <w:shd w:val="clear" w:color="auto" w:fill="auto"/>
            <w:noWrap/>
            <w:vAlign w:val="center"/>
            <w:hideMark/>
          </w:tcPr>
          <w:p w14:paraId="0051D0BC"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Anaerotruncus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colihominis</w:t>
            </w:r>
            <w:proofErr w:type="spellEnd"/>
          </w:p>
        </w:tc>
        <w:tc>
          <w:tcPr>
            <w:tcW w:w="1287" w:type="pct"/>
            <w:shd w:val="clear" w:color="auto" w:fill="auto"/>
            <w:noWrap/>
            <w:vAlign w:val="center"/>
            <w:hideMark/>
          </w:tcPr>
          <w:p w14:paraId="5DC160C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Flavobacterium </w:t>
            </w:r>
            <w:proofErr w:type="spellStart"/>
            <w:r w:rsidRPr="00D9732F">
              <w:rPr>
                <w:rFonts w:ascii="Times New Roman" w:eastAsia="等线" w:hAnsi="Times New Roman" w:cs="Times New Roman"/>
                <w:i/>
                <w:iCs/>
                <w:color w:val="000000"/>
                <w:kern w:val="0"/>
                <w:szCs w:val="21"/>
              </w:rPr>
              <w:t>gelidilacus</w:t>
            </w:r>
            <w:proofErr w:type="spellEnd"/>
          </w:p>
        </w:tc>
        <w:tc>
          <w:tcPr>
            <w:tcW w:w="1191" w:type="pct"/>
            <w:shd w:val="clear" w:color="auto" w:fill="auto"/>
            <w:noWrap/>
            <w:vAlign w:val="center"/>
            <w:hideMark/>
          </w:tcPr>
          <w:p w14:paraId="5EAAEA7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knackmussii</w:t>
            </w:r>
            <w:proofErr w:type="spellEnd"/>
          </w:p>
        </w:tc>
        <w:tc>
          <w:tcPr>
            <w:tcW w:w="1125" w:type="pct"/>
            <w:shd w:val="clear" w:color="auto" w:fill="auto"/>
            <w:noWrap/>
            <w:vAlign w:val="center"/>
            <w:hideMark/>
          </w:tcPr>
          <w:p w14:paraId="5DF1D19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diazotrophicus</w:t>
            </w:r>
            <w:proofErr w:type="spellEnd"/>
            <w:r w:rsidRPr="00D9732F">
              <w:rPr>
                <w:rFonts w:ascii="Times New Roman" w:eastAsia="等线" w:hAnsi="Times New Roman" w:cs="Times New Roman"/>
                <w:i/>
                <w:iCs/>
                <w:color w:val="000000"/>
                <w:kern w:val="0"/>
                <w:szCs w:val="21"/>
              </w:rPr>
              <w:t xml:space="preserve"> </w:t>
            </w:r>
          </w:p>
        </w:tc>
      </w:tr>
      <w:tr w:rsidR="00D9732F" w:rsidRPr="00D9732F" w14:paraId="146089D2" w14:textId="77777777" w:rsidTr="00D9732F">
        <w:trPr>
          <w:trHeight w:val="290"/>
        </w:trPr>
        <w:tc>
          <w:tcPr>
            <w:tcW w:w="1397" w:type="pct"/>
            <w:shd w:val="clear" w:color="auto" w:fill="auto"/>
            <w:noWrap/>
            <w:vAlign w:val="center"/>
            <w:hideMark/>
          </w:tcPr>
          <w:p w14:paraId="7220628D"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Aquitalea</w:t>
            </w:r>
            <w:proofErr w:type="spellEnd"/>
          </w:p>
        </w:tc>
        <w:tc>
          <w:tcPr>
            <w:tcW w:w="1287" w:type="pct"/>
            <w:shd w:val="clear" w:color="auto" w:fill="auto"/>
            <w:vAlign w:val="center"/>
            <w:hideMark/>
          </w:tcPr>
          <w:p w14:paraId="5F71B8F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Fusobacterium</w:t>
            </w:r>
          </w:p>
        </w:tc>
        <w:tc>
          <w:tcPr>
            <w:tcW w:w="1191" w:type="pct"/>
            <w:shd w:val="clear" w:color="auto" w:fill="auto"/>
            <w:noWrap/>
            <w:vAlign w:val="center"/>
            <w:hideMark/>
          </w:tcPr>
          <w:p w14:paraId="28D13AB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mendocina</w:t>
            </w:r>
            <w:proofErr w:type="spellEnd"/>
          </w:p>
        </w:tc>
        <w:tc>
          <w:tcPr>
            <w:tcW w:w="1125" w:type="pct"/>
            <w:shd w:val="clear" w:color="auto" w:fill="auto"/>
            <w:vAlign w:val="center"/>
            <w:hideMark/>
          </w:tcPr>
          <w:p w14:paraId="7DC547C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europaeus</w:t>
            </w:r>
          </w:p>
        </w:tc>
      </w:tr>
      <w:tr w:rsidR="00D9732F" w:rsidRPr="00D9732F" w14:paraId="3F612DDD" w14:textId="77777777" w:rsidTr="00D9732F">
        <w:trPr>
          <w:trHeight w:val="290"/>
        </w:trPr>
        <w:tc>
          <w:tcPr>
            <w:tcW w:w="1397" w:type="pct"/>
            <w:shd w:val="clear" w:color="auto" w:fill="auto"/>
            <w:vAlign w:val="center"/>
            <w:hideMark/>
          </w:tcPr>
          <w:p w14:paraId="56940AFD"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Aquitalea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magnusonii</w:t>
            </w:r>
            <w:proofErr w:type="spellEnd"/>
          </w:p>
        </w:tc>
        <w:tc>
          <w:tcPr>
            <w:tcW w:w="1287" w:type="pct"/>
            <w:shd w:val="clear" w:color="auto" w:fill="auto"/>
            <w:vAlign w:val="center"/>
            <w:hideMark/>
          </w:tcPr>
          <w:p w14:paraId="0876739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Fusobacterium </w:t>
            </w:r>
            <w:proofErr w:type="spellStart"/>
            <w:r w:rsidRPr="00D9732F">
              <w:rPr>
                <w:rFonts w:ascii="Times New Roman" w:eastAsia="等线" w:hAnsi="Times New Roman" w:cs="Times New Roman"/>
                <w:i/>
                <w:iCs/>
                <w:color w:val="000000"/>
                <w:kern w:val="0"/>
                <w:szCs w:val="21"/>
              </w:rPr>
              <w:t>equinum</w:t>
            </w:r>
            <w:proofErr w:type="spellEnd"/>
          </w:p>
        </w:tc>
        <w:tc>
          <w:tcPr>
            <w:tcW w:w="1191" w:type="pct"/>
            <w:shd w:val="clear" w:color="auto" w:fill="auto"/>
            <w:noWrap/>
            <w:vAlign w:val="center"/>
            <w:hideMark/>
          </w:tcPr>
          <w:p w14:paraId="433E107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otitidi</w:t>
            </w:r>
            <w:proofErr w:type="spellEnd"/>
          </w:p>
        </w:tc>
        <w:tc>
          <w:tcPr>
            <w:tcW w:w="1125" w:type="pct"/>
            <w:shd w:val="clear" w:color="auto" w:fill="auto"/>
            <w:vAlign w:val="center"/>
            <w:hideMark/>
          </w:tcPr>
          <w:p w14:paraId="3F0BB66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fischer</w:t>
            </w:r>
            <w:proofErr w:type="spellEnd"/>
          </w:p>
        </w:tc>
      </w:tr>
      <w:tr w:rsidR="00D9732F" w:rsidRPr="00D9732F" w14:paraId="613CD2C6" w14:textId="77777777" w:rsidTr="00D9732F">
        <w:trPr>
          <w:trHeight w:val="290"/>
        </w:trPr>
        <w:tc>
          <w:tcPr>
            <w:tcW w:w="1397" w:type="pct"/>
            <w:shd w:val="clear" w:color="auto" w:fill="auto"/>
            <w:vAlign w:val="center"/>
            <w:hideMark/>
          </w:tcPr>
          <w:p w14:paraId="0E2943B7"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Arcobacter</w:t>
            </w:r>
          </w:p>
        </w:tc>
        <w:tc>
          <w:tcPr>
            <w:tcW w:w="1287" w:type="pct"/>
            <w:shd w:val="clear" w:color="auto" w:fill="auto"/>
            <w:vAlign w:val="center"/>
            <w:hideMark/>
          </w:tcPr>
          <w:p w14:paraId="60178172"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Haemophilus</w:t>
            </w:r>
            <w:proofErr w:type="spellEnd"/>
          </w:p>
        </w:tc>
        <w:tc>
          <w:tcPr>
            <w:tcW w:w="1191" w:type="pct"/>
            <w:shd w:val="clear" w:color="auto" w:fill="auto"/>
            <w:noWrap/>
            <w:vAlign w:val="center"/>
            <w:hideMark/>
          </w:tcPr>
          <w:p w14:paraId="00CDD49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pseudoaligenes</w:t>
            </w:r>
            <w:proofErr w:type="spellEnd"/>
          </w:p>
        </w:tc>
        <w:tc>
          <w:tcPr>
            <w:tcW w:w="1125" w:type="pct"/>
            <w:shd w:val="clear" w:color="auto" w:fill="auto"/>
            <w:noWrap/>
            <w:vAlign w:val="center"/>
            <w:hideMark/>
          </w:tcPr>
          <w:p w14:paraId="7360BCE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fluvialis</w:t>
            </w:r>
            <w:proofErr w:type="spellEnd"/>
          </w:p>
        </w:tc>
      </w:tr>
      <w:tr w:rsidR="00D9732F" w:rsidRPr="00D9732F" w14:paraId="7EE78706" w14:textId="77777777" w:rsidTr="00D9732F">
        <w:trPr>
          <w:trHeight w:val="290"/>
        </w:trPr>
        <w:tc>
          <w:tcPr>
            <w:tcW w:w="1397" w:type="pct"/>
            <w:shd w:val="clear" w:color="auto" w:fill="auto"/>
            <w:vAlign w:val="center"/>
            <w:hideMark/>
          </w:tcPr>
          <w:p w14:paraId="756ED2E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Arcobacter </w:t>
            </w:r>
            <w:proofErr w:type="spellStart"/>
            <w:r w:rsidRPr="00D9732F">
              <w:rPr>
                <w:rFonts w:ascii="Times New Roman" w:eastAsia="等线" w:hAnsi="Times New Roman" w:cs="Times New Roman"/>
                <w:i/>
                <w:iCs/>
                <w:color w:val="000000"/>
                <w:kern w:val="0"/>
                <w:szCs w:val="21"/>
              </w:rPr>
              <w:t>butzleri</w:t>
            </w:r>
            <w:proofErr w:type="spellEnd"/>
          </w:p>
        </w:tc>
        <w:tc>
          <w:tcPr>
            <w:tcW w:w="1287" w:type="pct"/>
            <w:shd w:val="clear" w:color="auto" w:fill="auto"/>
            <w:vAlign w:val="center"/>
            <w:hideMark/>
          </w:tcPr>
          <w:p w14:paraId="379E44CF"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Haemophilus</w:t>
            </w:r>
            <w:proofErr w:type="spellEnd"/>
            <w:r w:rsidRPr="00D9732F">
              <w:rPr>
                <w:rFonts w:ascii="Times New Roman" w:eastAsia="等线" w:hAnsi="Times New Roman" w:cs="Times New Roman"/>
                <w:i/>
                <w:iCs/>
                <w:color w:val="000000"/>
                <w:kern w:val="0"/>
                <w:szCs w:val="21"/>
              </w:rPr>
              <w:t xml:space="preserve"> parahaemolyticus</w:t>
            </w:r>
          </w:p>
        </w:tc>
        <w:tc>
          <w:tcPr>
            <w:tcW w:w="1191" w:type="pct"/>
            <w:shd w:val="clear" w:color="auto" w:fill="auto"/>
            <w:noWrap/>
            <w:vAlign w:val="center"/>
            <w:hideMark/>
          </w:tcPr>
          <w:p w14:paraId="4DC27EF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Pseudomonas putida</w:t>
            </w:r>
          </w:p>
        </w:tc>
        <w:tc>
          <w:tcPr>
            <w:tcW w:w="1125" w:type="pct"/>
            <w:shd w:val="clear" w:color="auto" w:fill="auto"/>
            <w:noWrap/>
            <w:vAlign w:val="center"/>
            <w:hideMark/>
          </w:tcPr>
          <w:p w14:paraId="398D5AF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fortis</w:t>
            </w:r>
          </w:p>
        </w:tc>
      </w:tr>
      <w:tr w:rsidR="00D9732F" w:rsidRPr="00D9732F" w14:paraId="50DD4BE9" w14:textId="77777777" w:rsidTr="00D9732F">
        <w:trPr>
          <w:trHeight w:val="290"/>
        </w:trPr>
        <w:tc>
          <w:tcPr>
            <w:tcW w:w="1397" w:type="pct"/>
            <w:shd w:val="clear" w:color="auto" w:fill="auto"/>
            <w:vAlign w:val="center"/>
            <w:hideMark/>
          </w:tcPr>
          <w:p w14:paraId="1333F47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Arcobacter </w:t>
            </w:r>
            <w:proofErr w:type="spellStart"/>
            <w:r w:rsidRPr="00D9732F">
              <w:rPr>
                <w:rFonts w:ascii="Times New Roman" w:eastAsia="等线" w:hAnsi="Times New Roman" w:cs="Times New Roman"/>
                <w:i/>
                <w:iCs/>
                <w:color w:val="000000"/>
                <w:kern w:val="0"/>
                <w:szCs w:val="21"/>
              </w:rPr>
              <w:t>cryaerophilus</w:t>
            </w:r>
            <w:proofErr w:type="spellEnd"/>
          </w:p>
        </w:tc>
        <w:tc>
          <w:tcPr>
            <w:tcW w:w="1287" w:type="pct"/>
            <w:shd w:val="clear" w:color="auto" w:fill="auto"/>
            <w:noWrap/>
            <w:vAlign w:val="center"/>
            <w:hideMark/>
          </w:tcPr>
          <w:p w14:paraId="4B35E8F8"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Idiomarina</w:t>
            </w:r>
            <w:proofErr w:type="spellEnd"/>
          </w:p>
        </w:tc>
        <w:tc>
          <w:tcPr>
            <w:tcW w:w="1191" w:type="pct"/>
            <w:shd w:val="clear" w:color="auto" w:fill="auto"/>
            <w:noWrap/>
            <w:vAlign w:val="center"/>
            <w:hideMark/>
          </w:tcPr>
          <w:p w14:paraId="6E37625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stutzeri</w:t>
            </w:r>
            <w:proofErr w:type="spellEnd"/>
          </w:p>
        </w:tc>
        <w:tc>
          <w:tcPr>
            <w:tcW w:w="1125" w:type="pct"/>
            <w:shd w:val="clear" w:color="auto" w:fill="auto"/>
            <w:noWrap/>
            <w:vAlign w:val="center"/>
            <w:hideMark/>
          </w:tcPr>
          <w:p w14:paraId="5DC45AD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furnissii</w:t>
            </w:r>
            <w:proofErr w:type="spellEnd"/>
          </w:p>
        </w:tc>
      </w:tr>
      <w:tr w:rsidR="00D9732F" w:rsidRPr="00D9732F" w14:paraId="271D63ED" w14:textId="77777777" w:rsidTr="00D9732F">
        <w:trPr>
          <w:trHeight w:val="290"/>
        </w:trPr>
        <w:tc>
          <w:tcPr>
            <w:tcW w:w="1397" w:type="pct"/>
            <w:shd w:val="clear" w:color="auto" w:fill="auto"/>
            <w:vAlign w:val="center"/>
            <w:hideMark/>
          </w:tcPr>
          <w:p w14:paraId="54B5FBC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Bacillus</w:t>
            </w:r>
          </w:p>
        </w:tc>
        <w:tc>
          <w:tcPr>
            <w:tcW w:w="1287" w:type="pct"/>
            <w:shd w:val="clear" w:color="auto" w:fill="auto"/>
            <w:noWrap/>
            <w:vAlign w:val="center"/>
            <w:hideMark/>
          </w:tcPr>
          <w:p w14:paraId="64886B0A"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Idiomarina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loihiensis</w:t>
            </w:r>
            <w:proofErr w:type="spellEnd"/>
          </w:p>
        </w:tc>
        <w:tc>
          <w:tcPr>
            <w:tcW w:w="1191" w:type="pct"/>
            <w:shd w:val="clear" w:color="auto" w:fill="auto"/>
            <w:noWrap/>
            <w:vAlign w:val="center"/>
            <w:hideMark/>
          </w:tcPr>
          <w:p w14:paraId="607F3A7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syringae</w:t>
            </w:r>
            <w:proofErr w:type="spellEnd"/>
          </w:p>
        </w:tc>
        <w:tc>
          <w:tcPr>
            <w:tcW w:w="1125" w:type="pct"/>
            <w:shd w:val="clear" w:color="auto" w:fill="auto"/>
            <w:noWrap/>
            <w:vAlign w:val="center"/>
            <w:hideMark/>
          </w:tcPr>
          <w:p w14:paraId="0BF3E824"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gigantis</w:t>
            </w:r>
            <w:proofErr w:type="spellEnd"/>
          </w:p>
        </w:tc>
      </w:tr>
      <w:tr w:rsidR="00D9732F" w:rsidRPr="00D9732F" w14:paraId="0EF74321" w14:textId="77777777" w:rsidTr="00D9732F">
        <w:trPr>
          <w:trHeight w:val="290"/>
        </w:trPr>
        <w:tc>
          <w:tcPr>
            <w:tcW w:w="1397" w:type="pct"/>
            <w:shd w:val="clear" w:color="auto" w:fill="auto"/>
            <w:vAlign w:val="center"/>
            <w:hideMark/>
          </w:tcPr>
          <w:p w14:paraId="2D8F537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r w:rsidRPr="00D9732F">
              <w:rPr>
                <w:rFonts w:ascii="Times New Roman" w:eastAsia="等线" w:hAnsi="Times New Roman" w:cs="Times New Roman"/>
                <w:i/>
                <w:iCs/>
                <w:color w:val="000000"/>
                <w:kern w:val="0"/>
                <w:szCs w:val="21"/>
              </w:rPr>
              <w:t>anthraci</w:t>
            </w:r>
            <w:proofErr w:type="spellEnd"/>
          </w:p>
        </w:tc>
        <w:tc>
          <w:tcPr>
            <w:tcW w:w="1287" w:type="pct"/>
            <w:shd w:val="clear" w:color="auto" w:fill="auto"/>
            <w:vAlign w:val="center"/>
            <w:hideMark/>
          </w:tcPr>
          <w:p w14:paraId="6E80CF71"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Klebsiella</w:t>
            </w:r>
          </w:p>
        </w:tc>
        <w:tc>
          <w:tcPr>
            <w:tcW w:w="1191" w:type="pct"/>
            <w:shd w:val="clear" w:color="auto" w:fill="auto"/>
            <w:noWrap/>
            <w:vAlign w:val="center"/>
            <w:hideMark/>
          </w:tcPr>
          <w:p w14:paraId="5EA3277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Pseudomonas </w:t>
            </w:r>
            <w:proofErr w:type="spellStart"/>
            <w:r w:rsidRPr="00D9732F">
              <w:rPr>
                <w:rFonts w:ascii="Times New Roman" w:eastAsia="等线" w:hAnsi="Times New Roman" w:cs="Times New Roman"/>
                <w:i/>
                <w:iCs/>
                <w:color w:val="000000"/>
                <w:kern w:val="0"/>
                <w:szCs w:val="21"/>
              </w:rPr>
              <w:t>veronii</w:t>
            </w:r>
            <w:proofErr w:type="spellEnd"/>
          </w:p>
        </w:tc>
        <w:tc>
          <w:tcPr>
            <w:tcW w:w="1125" w:type="pct"/>
            <w:shd w:val="clear" w:color="auto" w:fill="auto"/>
            <w:noWrap/>
            <w:vAlign w:val="center"/>
            <w:hideMark/>
          </w:tcPr>
          <w:p w14:paraId="342F204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harveyi</w:t>
            </w:r>
            <w:proofErr w:type="spellEnd"/>
          </w:p>
        </w:tc>
      </w:tr>
      <w:tr w:rsidR="00D9732F" w:rsidRPr="00D9732F" w14:paraId="7FC21482" w14:textId="77777777" w:rsidTr="00D9732F">
        <w:trPr>
          <w:trHeight w:val="290"/>
        </w:trPr>
        <w:tc>
          <w:tcPr>
            <w:tcW w:w="1397" w:type="pct"/>
            <w:shd w:val="clear" w:color="auto" w:fill="auto"/>
            <w:vAlign w:val="center"/>
            <w:hideMark/>
          </w:tcPr>
          <w:p w14:paraId="3ED706F4"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r w:rsidRPr="00D9732F">
              <w:rPr>
                <w:rFonts w:ascii="Times New Roman" w:eastAsia="等线" w:hAnsi="Times New Roman" w:cs="Times New Roman"/>
                <w:i/>
                <w:iCs/>
                <w:color w:val="000000"/>
                <w:kern w:val="0"/>
                <w:szCs w:val="21"/>
              </w:rPr>
              <w:t>aquimaris</w:t>
            </w:r>
            <w:proofErr w:type="spellEnd"/>
          </w:p>
        </w:tc>
        <w:tc>
          <w:tcPr>
            <w:tcW w:w="1287" w:type="pct"/>
            <w:shd w:val="clear" w:color="auto" w:fill="auto"/>
            <w:vAlign w:val="center"/>
            <w:hideMark/>
          </w:tcPr>
          <w:p w14:paraId="5A32A0C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Klebsiella </w:t>
            </w:r>
            <w:proofErr w:type="spellStart"/>
            <w:r w:rsidRPr="00D9732F">
              <w:rPr>
                <w:rFonts w:ascii="Times New Roman" w:eastAsia="等线" w:hAnsi="Times New Roman" w:cs="Times New Roman"/>
                <w:i/>
                <w:iCs/>
                <w:color w:val="000000"/>
                <w:kern w:val="0"/>
                <w:szCs w:val="21"/>
              </w:rPr>
              <w:t>oxytoca</w:t>
            </w:r>
            <w:proofErr w:type="spellEnd"/>
          </w:p>
        </w:tc>
        <w:tc>
          <w:tcPr>
            <w:tcW w:w="1191" w:type="pct"/>
            <w:shd w:val="clear" w:color="auto" w:fill="auto"/>
            <w:noWrap/>
            <w:vAlign w:val="center"/>
            <w:hideMark/>
          </w:tcPr>
          <w:p w14:paraId="634F8A00"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Psychrobacter</w:t>
            </w:r>
            <w:proofErr w:type="spellEnd"/>
          </w:p>
        </w:tc>
        <w:tc>
          <w:tcPr>
            <w:tcW w:w="1125" w:type="pct"/>
            <w:shd w:val="clear" w:color="auto" w:fill="auto"/>
            <w:noWrap/>
            <w:vAlign w:val="center"/>
            <w:hideMark/>
          </w:tcPr>
          <w:p w14:paraId="7D6DFE4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hepatarius</w:t>
            </w:r>
            <w:proofErr w:type="spellEnd"/>
          </w:p>
        </w:tc>
      </w:tr>
      <w:tr w:rsidR="00D9732F" w:rsidRPr="00D9732F" w14:paraId="5A7C3CE9" w14:textId="77777777" w:rsidTr="00D9732F">
        <w:trPr>
          <w:trHeight w:val="290"/>
        </w:trPr>
        <w:tc>
          <w:tcPr>
            <w:tcW w:w="1397" w:type="pct"/>
            <w:shd w:val="clear" w:color="auto" w:fill="auto"/>
            <w:vAlign w:val="center"/>
            <w:hideMark/>
          </w:tcPr>
          <w:p w14:paraId="5399AA2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Bacillus cereus</w:t>
            </w:r>
          </w:p>
        </w:tc>
        <w:tc>
          <w:tcPr>
            <w:tcW w:w="1287" w:type="pct"/>
            <w:shd w:val="clear" w:color="auto" w:fill="auto"/>
            <w:vAlign w:val="center"/>
            <w:hideMark/>
          </w:tcPr>
          <w:p w14:paraId="4921557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Klebsiella </w:t>
            </w:r>
            <w:proofErr w:type="spellStart"/>
            <w:r w:rsidRPr="00D9732F">
              <w:rPr>
                <w:rFonts w:ascii="Times New Roman" w:eastAsia="等线" w:hAnsi="Times New Roman" w:cs="Times New Roman"/>
                <w:i/>
                <w:iCs/>
                <w:color w:val="000000"/>
                <w:kern w:val="0"/>
                <w:szCs w:val="21"/>
              </w:rPr>
              <w:t>peneumoniae</w:t>
            </w:r>
            <w:proofErr w:type="spellEnd"/>
          </w:p>
        </w:tc>
        <w:tc>
          <w:tcPr>
            <w:tcW w:w="1191" w:type="pct"/>
            <w:shd w:val="clear" w:color="auto" w:fill="auto"/>
            <w:noWrap/>
            <w:vAlign w:val="center"/>
            <w:hideMark/>
          </w:tcPr>
          <w:p w14:paraId="1ED7772A"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Psychrobacter</w:t>
            </w:r>
            <w:proofErr w:type="spellEnd"/>
            <w:r w:rsidRPr="00D9732F">
              <w:rPr>
                <w:rFonts w:ascii="Times New Roman" w:eastAsia="等线" w:hAnsi="Times New Roman" w:cs="Times New Roman"/>
                <w:i/>
                <w:iCs/>
                <w:color w:val="000000"/>
                <w:kern w:val="0"/>
                <w:szCs w:val="21"/>
              </w:rPr>
              <w:t xml:space="preserve"> faecalis</w:t>
            </w:r>
          </w:p>
        </w:tc>
        <w:tc>
          <w:tcPr>
            <w:tcW w:w="1125" w:type="pct"/>
            <w:shd w:val="clear" w:color="auto" w:fill="auto"/>
            <w:noWrap/>
            <w:vAlign w:val="center"/>
            <w:hideMark/>
          </w:tcPr>
          <w:p w14:paraId="4B03590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hispanicus</w:t>
            </w:r>
            <w:proofErr w:type="spellEnd"/>
          </w:p>
        </w:tc>
      </w:tr>
      <w:tr w:rsidR="00D9732F" w:rsidRPr="00D9732F" w14:paraId="4126FFF3" w14:textId="77777777" w:rsidTr="00D9732F">
        <w:trPr>
          <w:trHeight w:val="290"/>
        </w:trPr>
        <w:tc>
          <w:tcPr>
            <w:tcW w:w="1397" w:type="pct"/>
            <w:shd w:val="clear" w:color="auto" w:fill="auto"/>
            <w:vAlign w:val="center"/>
            <w:hideMark/>
          </w:tcPr>
          <w:p w14:paraId="6B3993C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proofErr w:type="gramStart"/>
            <w:r w:rsidRPr="00D9732F">
              <w:rPr>
                <w:rFonts w:ascii="Times New Roman" w:eastAsia="等线" w:hAnsi="Times New Roman" w:cs="Times New Roman"/>
                <w:i/>
                <w:iCs/>
                <w:color w:val="000000"/>
                <w:kern w:val="0"/>
                <w:szCs w:val="21"/>
              </w:rPr>
              <w:t>cereus.Frankland</w:t>
            </w:r>
            <w:proofErr w:type="spellEnd"/>
            <w:proofErr w:type="gramEnd"/>
          </w:p>
        </w:tc>
        <w:tc>
          <w:tcPr>
            <w:tcW w:w="1287" w:type="pct"/>
            <w:shd w:val="clear" w:color="auto" w:fill="auto"/>
            <w:vAlign w:val="center"/>
            <w:hideMark/>
          </w:tcPr>
          <w:p w14:paraId="1AE7310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Klebsiella </w:t>
            </w:r>
            <w:proofErr w:type="spellStart"/>
            <w:r w:rsidRPr="00D9732F">
              <w:rPr>
                <w:rFonts w:ascii="Times New Roman" w:eastAsia="等线" w:hAnsi="Times New Roman" w:cs="Times New Roman"/>
                <w:i/>
                <w:iCs/>
                <w:color w:val="000000"/>
                <w:kern w:val="0"/>
                <w:szCs w:val="21"/>
              </w:rPr>
              <w:t>variicola</w:t>
            </w:r>
            <w:proofErr w:type="spellEnd"/>
          </w:p>
        </w:tc>
        <w:tc>
          <w:tcPr>
            <w:tcW w:w="1191" w:type="pct"/>
            <w:shd w:val="clear" w:color="auto" w:fill="auto"/>
            <w:noWrap/>
            <w:vAlign w:val="center"/>
            <w:hideMark/>
          </w:tcPr>
          <w:p w14:paraId="3250BD9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Raoultella</w:t>
            </w:r>
            <w:proofErr w:type="spellEnd"/>
          </w:p>
        </w:tc>
        <w:tc>
          <w:tcPr>
            <w:tcW w:w="1125" w:type="pct"/>
            <w:shd w:val="clear" w:color="auto" w:fill="auto"/>
            <w:noWrap/>
            <w:vAlign w:val="center"/>
            <w:hideMark/>
          </w:tcPr>
          <w:p w14:paraId="5E8576A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ichthyoenteri</w:t>
            </w:r>
            <w:proofErr w:type="spellEnd"/>
          </w:p>
        </w:tc>
      </w:tr>
      <w:tr w:rsidR="00D9732F" w:rsidRPr="00D9732F" w14:paraId="2543BFCE" w14:textId="77777777" w:rsidTr="00D9732F">
        <w:trPr>
          <w:trHeight w:val="290"/>
        </w:trPr>
        <w:tc>
          <w:tcPr>
            <w:tcW w:w="1397" w:type="pct"/>
            <w:shd w:val="clear" w:color="auto" w:fill="auto"/>
            <w:noWrap/>
            <w:vAlign w:val="center"/>
            <w:hideMark/>
          </w:tcPr>
          <w:p w14:paraId="1035E81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r w:rsidRPr="00D9732F">
              <w:rPr>
                <w:rFonts w:ascii="Times New Roman" w:eastAsia="等线" w:hAnsi="Times New Roman" w:cs="Times New Roman"/>
                <w:i/>
                <w:iCs/>
                <w:color w:val="000000"/>
                <w:kern w:val="0"/>
                <w:szCs w:val="21"/>
              </w:rPr>
              <w:t>infantis</w:t>
            </w:r>
            <w:proofErr w:type="spellEnd"/>
          </w:p>
        </w:tc>
        <w:tc>
          <w:tcPr>
            <w:tcW w:w="1287" w:type="pct"/>
            <w:shd w:val="clear" w:color="auto" w:fill="auto"/>
            <w:noWrap/>
            <w:vAlign w:val="center"/>
            <w:hideMark/>
          </w:tcPr>
          <w:p w14:paraId="7F1599E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Kocuria</w:t>
            </w:r>
            <w:proofErr w:type="spellEnd"/>
          </w:p>
        </w:tc>
        <w:tc>
          <w:tcPr>
            <w:tcW w:w="1191" w:type="pct"/>
            <w:shd w:val="clear" w:color="auto" w:fill="auto"/>
            <w:noWrap/>
            <w:vAlign w:val="center"/>
            <w:hideMark/>
          </w:tcPr>
          <w:p w14:paraId="7ABD8A01"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Raoultella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ornithinolytica</w:t>
            </w:r>
            <w:proofErr w:type="spellEnd"/>
          </w:p>
        </w:tc>
        <w:tc>
          <w:tcPr>
            <w:tcW w:w="1125" w:type="pct"/>
            <w:shd w:val="clear" w:color="auto" w:fill="auto"/>
            <w:noWrap/>
            <w:vAlign w:val="center"/>
            <w:hideMark/>
          </w:tcPr>
          <w:p w14:paraId="546441F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metschnikovii</w:t>
            </w:r>
            <w:proofErr w:type="spellEnd"/>
          </w:p>
        </w:tc>
      </w:tr>
      <w:tr w:rsidR="00D9732F" w:rsidRPr="00D9732F" w14:paraId="1D2D23B9" w14:textId="77777777" w:rsidTr="00D9732F">
        <w:trPr>
          <w:trHeight w:val="290"/>
        </w:trPr>
        <w:tc>
          <w:tcPr>
            <w:tcW w:w="1397" w:type="pct"/>
            <w:shd w:val="clear" w:color="auto" w:fill="auto"/>
            <w:noWrap/>
            <w:vAlign w:val="center"/>
            <w:hideMark/>
          </w:tcPr>
          <w:p w14:paraId="33220D3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r w:rsidRPr="00D9732F">
              <w:rPr>
                <w:rFonts w:ascii="Times New Roman" w:eastAsia="等线" w:hAnsi="Times New Roman" w:cs="Times New Roman"/>
                <w:i/>
                <w:iCs/>
                <w:color w:val="000000"/>
                <w:kern w:val="0"/>
                <w:szCs w:val="21"/>
              </w:rPr>
              <w:t>oryzaecorticis</w:t>
            </w:r>
            <w:proofErr w:type="spellEnd"/>
          </w:p>
        </w:tc>
        <w:tc>
          <w:tcPr>
            <w:tcW w:w="1287" w:type="pct"/>
            <w:shd w:val="clear" w:color="auto" w:fill="auto"/>
            <w:noWrap/>
            <w:vAlign w:val="center"/>
            <w:hideMark/>
          </w:tcPr>
          <w:p w14:paraId="3C61C67B"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Kocuria</w:t>
            </w:r>
            <w:proofErr w:type="spellEnd"/>
            <w:r w:rsidRPr="00D9732F">
              <w:rPr>
                <w:rFonts w:ascii="Times New Roman" w:eastAsia="等线" w:hAnsi="Times New Roman" w:cs="Times New Roman"/>
                <w:i/>
                <w:iCs/>
                <w:color w:val="000000"/>
                <w:kern w:val="0"/>
                <w:szCs w:val="21"/>
              </w:rPr>
              <w:t xml:space="preserve"> rosea</w:t>
            </w:r>
          </w:p>
        </w:tc>
        <w:tc>
          <w:tcPr>
            <w:tcW w:w="1191" w:type="pct"/>
            <w:shd w:val="clear" w:color="auto" w:fill="auto"/>
            <w:noWrap/>
            <w:vAlign w:val="center"/>
            <w:hideMark/>
          </w:tcPr>
          <w:p w14:paraId="0E082BD0"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Rhodobacter</w:t>
            </w:r>
            <w:proofErr w:type="spellEnd"/>
          </w:p>
        </w:tc>
        <w:tc>
          <w:tcPr>
            <w:tcW w:w="1125" w:type="pct"/>
            <w:shd w:val="clear" w:color="auto" w:fill="auto"/>
            <w:vAlign w:val="center"/>
            <w:hideMark/>
          </w:tcPr>
          <w:p w14:paraId="6A8576D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mimicus</w:t>
            </w:r>
            <w:proofErr w:type="spellEnd"/>
          </w:p>
        </w:tc>
      </w:tr>
      <w:tr w:rsidR="00D9732F" w:rsidRPr="00D9732F" w14:paraId="54AE6865" w14:textId="77777777" w:rsidTr="00D9732F">
        <w:trPr>
          <w:trHeight w:val="290"/>
        </w:trPr>
        <w:tc>
          <w:tcPr>
            <w:tcW w:w="1397" w:type="pct"/>
            <w:shd w:val="clear" w:color="auto" w:fill="auto"/>
            <w:vAlign w:val="center"/>
            <w:hideMark/>
          </w:tcPr>
          <w:p w14:paraId="67C02F3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Bacillus </w:t>
            </w:r>
            <w:proofErr w:type="spellStart"/>
            <w:r w:rsidRPr="00D9732F">
              <w:rPr>
                <w:rFonts w:ascii="Times New Roman" w:eastAsia="等线" w:hAnsi="Times New Roman" w:cs="Times New Roman"/>
                <w:i/>
                <w:iCs/>
                <w:color w:val="000000"/>
                <w:kern w:val="0"/>
                <w:szCs w:val="21"/>
              </w:rPr>
              <w:t>pumilus</w:t>
            </w:r>
            <w:proofErr w:type="spellEnd"/>
          </w:p>
        </w:tc>
        <w:tc>
          <w:tcPr>
            <w:tcW w:w="1287" w:type="pct"/>
            <w:shd w:val="clear" w:color="auto" w:fill="auto"/>
            <w:vAlign w:val="center"/>
            <w:hideMark/>
          </w:tcPr>
          <w:p w14:paraId="52E06E5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Legionella</w:t>
            </w:r>
          </w:p>
        </w:tc>
        <w:tc>
          <w:tcPr>
            <w:tcW w:w="1191" w:type="pct"/>
            <w:shd w:val="clear" w:color="auto" w:fill="auto"/>
            <w:noWrap/>
            <w:vAlign w:val="center"/>
            <w:hideMark/>
          </w:tcPr>
          <w:p w14:paraId="06F57771"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Rhodobacter</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sphaeroides</w:t>
            </w:r>
            <w:proofErr w:type="spellEnd"/>
          </w:p>
        </w:tc>
        <w:tc>
          <w:tcPr>
            <w:tcW w:w="1125" w:type="pct"/>
            <w:shd w:val="clear" w:color="auto" w:fill="auto"/>
            <w:noWrap/>
            <w:vAlign w:val="center"/>
            <w:hideMark/>
          </w:tcPr>
          <w:p w14:paraId="11F3E53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mytili</w:t>
            </w:r>
            <w:proofErr w:type="spellEnd"/>
          </w:p>
        </w:tc>
      </w:tr>
      <w:tr w:rsidR="00D9732F" w:rsidRPr="00D9732F" w14:paraId="41236A14" w14:textId="77777777" w:rsidTr="00D9732F">
        <w:trPr>
          <w:trHeight w:val="290"/>
        </w:trPr>
        <w:tc>
          <w:tcPr>
            <w:tcW w:w="1397" w:type="pct"/>
            <w:shd w:val="clear" w:color="auto" w:fill="auto"/>
            <w:vAlign w:val="center"/>
            <w:hideMark/>
          </w:tcPr>
          <w:p w14:paraId="41E7C19C"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Bacteroides</w:t>
            </w:r>
          </w:p>
        </w:tc>
        <w:tc>
          <w:tcPr>
            <w:tcW w:w="1287" w:type="pct"/>
            <w:shd w:val="clear" w:color="auto" w:fill="auto"/>
            <w:vAlign w:val="center"/>
            <w:hideMark/>
          </w:tcPr>
          <w:p w14:paraId="72FB4C1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Legionella </w:t>
            </w:r>
            <w:proofErr w:type="spellStart"/>
            <w:r w:rsidRPr="00D9732F">
              <w:rPr>
                <w:rFonts w:ascii="Times New Roman" w:eastAsia="等线" w:hAnsi="Times New Roman" w:cs="Times New Roman"/>
                <w:i/>
                <w:iCs/>
                <w:color w:val="000000"/>
                <w:kern w:val="0"/>
                <w:szCs w:val="21"/>
              </w:rPr>
              <w:t>feeleii</w:t>
            </w:r>
            <w:proofErr w:type="spellEnd"/>
          </w:p>
        </w:tc>
        <w:tc>
          <w:tcPr>
            <w:tcW w:w="1191" w:type="pct"/>
            <w:shd w:val="clear" w:color="auto" w:fill="auto"/>
            <w:noWrap/>
            <w:vAlign w:val="center"/>
            <w:hideMark/>
          </w:tcPr>
          <w:p w14:paraId="2DA421EC"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Riemerella</w:t>
            </w:r>
            <w:proofErr w:type="spellEnd"/>
          </w:p>
        </w:tc>
        <w:tc>
          <w:tcPr>
            <w:tcW w:w="1125" w:type="pct"/>
            <w:shd w:val="clear" w:color="auto" w:fill="auto"/>
            <w:vAlign w:val="center"/>
            <w:hideMark/>
          </w:tcPr>
          <w:p w14:paraId="0CB61A8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natriegens</w:t>
            </w:r>
            <w:proofErr w:type="spellEnd"/>
          </w:p>
        </w:tc>
      </w:tr>
      <w:tr w:rsidR="00D9732F" w:rsidRPr="00D9732F" w14:paraId="187F6501" w14:textId="77777777" w:rsidTr="00D9732F">
        <w:trPr>
          <w:trHeight w:val="290"/>
        </w:trPr>
        <w:tc>
          <w:tcPr>
            <w:tcW w:w="1397" w:type="pct"/>
            <w:shd w:val="clear" w:color="auto" w:fill="auto"/>
            <w:vAlign w:val="center"/>
            <w:hideMark/>
          </w:tcPr>
          <w:p w14:paraId="06A9695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Bacteroides </w:t>
            </w:r>
            <w:proofErr w:type="spellStart"/>
            <w:r w:rsidRPr="00D9732F">
              <w:rPr>
                <w:rFonts w:ascii="Times New Roman" w:eastAsia="等线" w:hAnsi="Times New Roman" w:cs="Times New Roman"/>
                <w:i/>
                <w:iCs/>
                <w:color w:val="000000"/>
                <w:kern w:val="0"/>
                <w:szCs w:val="21"/>
              </w:rPr>
              <w:t>caccae</w:t>
            </w:r>
            <w:proofErr w:type="spellEnd"/>
          </w:p>
        </w:tc>
        <w:tc>
          <w:tcPr>
            <w:tcW w:w="1287" w:type="pct"/>
            <w:shd w:val="clear" w:color="auto" w:fill="auto"/>
            <w:vAlign w:val="center"/>
            <w:hideMark/>
          </w:tcPr>
          <w:p w14:paraId="2C3B13E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Legionella pneumophila</w:t>
            </w:r>
          </w:p>
        </w:tc>
        <w:tc>
          <w:tcPr>
            <w:tcW w:w="1191" w:type="pct"/>
            <w:shd w:val="clear" w:color="auto" w:fill="auto"/>
            <w:noWrap/>
            <w:vAlign w:val="center"/>
            <w:hideMark/>
          </w:tcPr>
          <w:p w14:paraId="71779B4C"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Riemerella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anatipestifer</w:t>
            </w:r>
            <w:proofErr w:type="spellEnd"/>
          </w:p>
        </w:tc>
        <w:tc>
          <w:tcPr>
            <w:tcW w:w="1125" w:type="pct"/>
            <w:shd w:val="clear" w:color="auto" w:fill="auto"/>
            <w:vAlign w:val="center"/>
            <w:hideMark/>
          </w:tcPr>
          <w:p w14:paraId="148DA1A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neptunius</w:t>
            </w:r>
            <w:proofErr w:type="spellEnd"/>
          </w:p>
        </w:tc>
      </w:tr>
      <w:tr w:rsidR="00D9732F" w:rsidRPr="00D9732F" w14:paraId="6C3F20FF" w14:textId="77777777" w:rsidTr="00D9732F">
        <w:trPr>
          <w:trHeight w:val="290"/>
        </w:trPr>
        <w:tc>
          <w:tcPr>
            <w:tcW w:w="1397" w:type="pct"/>
            <w:shd w:val="clear" w:color="auto" w:fill="auto"/>
            <w:vAlign w:val="center"/>
            <w:hideMark/>
          </w:tcPr>
          <w:p w14:paraId="6A5288F7"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Bacteroides </w:t>
            </w:r>
            <w:proofErr w:type="spellStart"/>
            <w:r w:rsidRPr="00D9732F">
              <w:rPr>
                <w:rFonts w:ascii="Times New Roman" w:eastAsia="等线" w:hAnsi="Times New Roman" w:cs="Times New Roman"/>
                <w:i/>
                <w:iCs/>
                <w:color w:val="000000"/>
                <w:kern w:val="0"/>
                <w:szCs w:val="21"/>
              </w:rPr>
              <w:t>eggerthii</w:t>
            </w:r>
            <w:proofErr w:type="spellEnd"/>
          </w:p>
        </w:tc>
        <w:tc>
          <w:tcPr>
            <w:tcW w:w="1287" w:type="pct"/>
            <w:shd w:val="clear" w:color="auto" w:fill="auto"/>
            <w:vAlign w:val="center"/>
            <w:hideMark/>
          </w:tcPr>
          <w:p w14:paraId="7B5D4F02"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Leptotrichia</w:t>
            </w:r>
            <w:proofErr w:type="spellEnd"/>
          </w:p>
        </w:tc>
        <w:tc>
          <w:tcPr>
            <w:tcW w:w="1191" w:type="pct"/>
            <w:shd w:val="clear" w:color="auto" w:fill="auto"/>
            <w:noWrap/>
            <w:vAlign w:val="center"/>
            <w:hideMark/>
          </w:tcPr>
          <w:p w14:paraId="45ACF36A"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 xml:space="preserve">Salmonella </w:t>
            </w:r>
          </w:p>
        </w:tc>
        <w:tc>
          <w:tcPr>
            <w:tcW w:w="1125" w:type="pct"/>
            <w:shd w:val="clear" w:color="auto" w:fill="auto"/>
            <w:noWrap/>
            <w:vAlign w:val="center"/>
            <w:hideMark/>
          </w:tcPr>
          <w:p w14:paraId="170314B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nigripulchritudo</w:t>
            </w:r>
            <w:proofErr w:type="spellEnd"/>
          </w:p>
        </w:tc>
      </w:tr>
      <w:tr w:rsidR="00D9732F" w:rsidRPr="00D9732F" w14:paraId="152E1FFA" w14:textId="77777777" w:rsidTr="00D9732F">
        <w:trPr>
          <w:trHeight w:val="290"/>
        </w:trPr>
        <w:tc>
          <w:tcPr>
            <w:tcW w:w="1397" w:type="pct"/>
            <w:shd w:val="clear" w:color="auto" w:fill="auto"/>
            <w:noWrap/>
            <w:vAlign w:val="center"/>
            <w:hideMark/>
          </w:tcPr>
          <w:p w14:paraId="4CE1D96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Bacteroides </w:t>
            </w:r>
            <w:proofErr w:type="spellStart"/>
            <w:r w:rsidRPr="00D9732F">
              <w:rPr>
                <w:rFonts w:ascii="Times New Roman" w:eastAsia="等线" w:hAnsi="Times New Roman" w:cs="Times New Roman"/>
                <w:i/>
                <w:iCs/>
                <w:color w:val="000000"/>
                <w:kern w:val="0"/>
                <w:szCs w:val="21"/>
              </w:rPr>
              <w:t>helcogenes</w:t>
            </w:r>
            <w:proofErr w:type="spellEnd"/>
          </w:p>
        </w:tc>
        <w:tc>
          <w:tcPr>
            <w:tcW w:w="1287" w:type="pct"/>
            <w:shd w:val="clear" w:color="auto" w:fill="auto"/>
            <w:vAlign w:val="center"/>
            <w:hideMark/>
          </w:tcPr>
          <w:p w14:paraId="0F5D8375"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Leptotrichia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buccalis</w:t>
            </w:r>
            <w:proofErr w:type="spellEnd"/>
          </w:p>
        </w:tc>
        <w:tc>
          <w:tcPr>
            <w:tcW w:w="1191" w:type="pct"/>
            <w:shd w:val="clear" w:color="auto" w:fill="auto"/>
            <w:noWrap/>
            <w:vAlign w:val="center"/>
            <w:hideMark/>
          </w:tcPr>
          <w:p w14:paraId="1188E6D7" w14:textId="77777777" w:rsidR="00D9732F" w:rsidRPr="00D9732F" w:rsidRDefault="00D9732F" w:rsidP="00D9732F">
            <w:pPr>
              <w:widowControl/>
              <w:jc w:val="left"/>
              <w:rPr>
                <w:rFonts w:ascii="Times New Roman" w:eastAsia="等线" w:hAnsi="Times New Roman" w:cs="Times New Roman"/>
                <w:color w:val="000000"/>
                <w:kern w:val="0"/>
                <w:szCs w:val="21"/>
              </w:rPr>
            </w:pPr>
            <w:r w:rsidRPr="00D9732F">
              <w:rPr>
                <w:rFonts w:ascii="Times New Roman" w:eastAsia="等线" w:hAnsi="Times New Roman" w:cs="Times New Roman"/>
                <w:color w:val="000000"/>
                <w:kern w:val="0"/>
                <w:szCs w:val="21"/>
              </w:rPr>
              <w:t>Salmonella sp.</w:t>
            </w:r>
          </w:p>
        </w:tc>
        <w:tc>
          <w:tcPr>
            <w:tcW w:w="1125" w:type="pct"/>
            <w:shd w:val="clear" w:color="auto" w:fill="auto"/>
            <w:vAlign w:val="center"/>
            <w:hideMark/>
          </w:tcPr>
          <w:p w14:paraId="4C0C769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ordalii</w:t>
            </w:r>
            <w:proofErr w:type="spellEnd"/>
          </w:p>
        </w:tc>
      </w:tr>
      <w:tr w:rsidR="00D9732F" w:rsidRPr="00D9732F" w14:paraId="66FEF19E" w14:textId="77777777" w:rsidTr="00D9732F">
        <w:trPr>
          <w:trHeight w:val="290"/>
        </w:trPr>
        <w:tc>
          <w:tcPr>
            <w:tcW w:w="1397" w:type="pct"/>
            <w:shd w:val="clear" w:color="auto" w:fill="auto"/>
            <w:noWrap/>
            <w:vAlign w:val="center"/>
            <w:hideMark/>
          </w:tcPr>
          <w:p w14:paraId="258D783D"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lastRenderedPageBreak/>
              <w:t>Brevundimonas</w:t>
            </w:r>
            <w:proofErr w:type="spellEnd"/>
          </w:p>
        </w:tc>
        <w:tc>
          <w:tcPr>
            <w:tcW w:w="1287" w:type="pct"/>
            <w:shd w:val="clear" w:color="auto" w:fill="auto"/>
            <w:vAlign w:val="center"/>
            <w:hideMark/>
          </w:tcPr>
          <w:p w14:paraId="3F4A7B66"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Lymphocystis</w:t>
            </w:r>
          </w:p>
        </w:tc>
        <w:tc>
          <w:tcPr>
            <w:tcW w:w="1191" w:type="pct"/>
            <w:shd w:val="clear" w:color="auto" w:fill="auto"/>
            <w:noWrap/>
            <w:vAlign w:val="center"/>
            <w:hideMark/>
          </w:tcPr>
          <w:p w14:paraId="276CDD96"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Salmonella enterica</w:t>
            </w:r>
          </w:p>
        </w:tc>
        <w:tc>
          <w:tcPr>
            <w:tcW w:w="1125" w:type="pct"/>
            <w:shd w:val="clear" w:color="auto" w:fill="auto"/>
            <w:noWrap/>
            <w:vAlign w:val="center"/>
            <w:hideMark/>
          </w:tcPr>
          <w:p w14:paraId="167D7BB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owensii</w:t>
            </w:r>
            <w:proofErr w:type="spellEnd"/>
          </w:p>
        </w:tc>
      </w:tr>
      <w:tr w:rsidR="00D9732F" w:rsidRPr="00D9732F" w14:paraId="07B07033" w14:textId="77777777" w:rsidTr="00D9732F">
        <w:trPr>
          <w:trHeight w:val="290"/>
        </w:trPr>
        <w:tc>
          <w:tcPr>
            <w:tcW w:w="1397" w:type="pct"/>
            <w:shd w:val="clear" w:color="auto" w:fill="auto"/>
            <w:noWrap/>
            <w:vAlign w:val="center"/>
            <w:hideMark/>
          </w:tcPr>
          <w:p w14:paraId="5D881CB4"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Brevundimonas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albigilva</w:t>
            </w:r>
            <w:proofErr w:type="spellEnd"/>
          </w:p>
        </w:tc>
        <w:tc>
          <w:tcPr>
            <w:tcW w:w="1287" w:type="pct"/>
            <w:shd w:val="clear" w:color="auto" w:fill="auto"/>
            <w:vAlign w:val="center"/>
            <w:hideMark/>
          </w:tcPr>
          <w:p w14:paraId="49C20B38"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Marinobacter</w:t>
            </w:r>
            <w:proofErr w:type="spellEnd"/>
          </w:p>
        </w:tc>
        <w:tc>
          <w:tcPr>
            <w:tcW w:w="1191" w:type="pct"/>
            <w:shd w:val="clear" w:color="auto" w:fill="auto"/>
            <w:noWrap/>
            <w:vAlign w:val="center"/>
            <w:hideMark/>
          </w:tcPr>
          <w:p w14:paraId="3435376A" w14:textId="77777777" w:rsidR="00D9732F" w:rsidRPr="00D9732F" w:rsidRDefault="00D9732F" w:rsidP="00D9732F">
            <w:pPr>
              <w:widowControl/>
              <w:jc w:val="left"/>
              <w:rPr>
                <w:rFonts w:ascii="Times New Roman" w:eastAsia="等线" w:hAnsi="Times New Roman" w:cs="Times New Roman"/>
                <w:color w:val="000000"/>
                <w:kern w:val="0"/>
                <w:szCs w:val="21"/>
              </w:rPr>
            </w:pPr>
            <w:r w:rsidRPr="00D9732F">
              <w:rPr>
                <w:rFonts w:ascii="Times New Roman" w:eastAsia="等线" w:hAnsi="Times New Roman" w:cs="Times New Roman"/>
                <w:color w:val="000000"/>
                <w:kern w:val="0"/>
                <w:szCs w:val="21"/>
              </w:rPr>
              <w:t>Salmonella enterica subsp.</w:t>
            </w:r>
          </w:p>
        </w:tc>
        <w:tc>
          <w:tcPr>
            <w:tcW w:w="1125" w:type="pct"/>
            <w:shd w:val="clear" w:color="auto" w:fill="auto"/>
            <w:noWrap/>
            <w:vAlign w:val="center"/>
            <w:hideMark/>
          </w:tcPr>
          <w:p w14:paraId="789BAFB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pacinii</w:t>
            </w:r>
            <w:proofErr w:type="spellEnd"/>
          </w:p>
        </w:tc>
      </w:tr>
      <w:tr w:rsidR="00D9732F" w:rsidRPr="00D9732F" w14:paraId="1AF8B02F" w14:textId="77777777" w:rsidTr="00D9732F">
        <w:trPr>
          <w:trHeight w:val="290"/>
        </w:trPr>
        <w:tc>
          <w:tcPr>
            <w:tcW w:w="1397" w:type="pct"/>
            <w:shd w:val="clear" w:color="auto" w:fill="auto"/>
            <w:vAlign w:val="center"/>
            <w:hideMark/>
          </w:tcPr>
          <w:p w14:paraId="16CD05E8"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Brevundimonas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diminuta</w:t>
            </w:r>
            <w:proofErr w:type="spellEnd"/>
          </w:p>
        </w:tc>
        <w:tc>
          <w:tcPr>
            <w:tcW w:w="1287" w:type="pct"/>
            <w:shd w:val="clear" w:color="auto" w:fill="auto"/>
            <w:noWrap/>
            <w:vAlign w:val="center"/>
            <w:hideMark/>
          </w:tcPr>
          <w:p w14:paraId="526863A8"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Marinobacter</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hydrocarbonoclasticus</w:t>
            </w:r>
            <w:proofErr w:type="spellEnd"/>
          </w:p>
        </w:tc>
        <w:tc>
          <w:tcPr>
            <w:tcW w:w="1191" w:type="pct"/>
            <w:shd w:val="clear" w:color="auto" w:fill="auto"/>
            <w:noWrap/>
            <w:vAlign w:val="center"/>
            <w:hideMark/>
          </w:tcPr>
          <w:p w14:paraId="09C3FDB9"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Serratia</w:t>
            </w:r>
          </w:p>
        </w:tc>
        <w:tc>
          <w:tcPr>
            <w:tcW w:w="1125" w:type="pct"/>
            <w:shd w:val="clear" w:color="auto" w:fill="auto"/>
            <w:vAlign w:val="center"/>
            <w:hideMark/>
          </w:tcPr>
          <w:p w14:paraId="3EE965F1"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parahaemolyticus</w:t>
            </w:r>
          </w:p>
        </w:tc>
      </w:tr>
      <w:tr w:rsidR="00D9732F" w:rsidRPr="00D9732F" w14:paraId="32BC77EE" w14:textId="77777777" w:rsidTr="00D9732F">
        <w:trPr>
          <w:trHeight w:val="550"/>
        </w:trPr>
        <w:tc>
          <w:tcPr>
            <w:tcW w:w="1397" w:type="pct"/>
            <w:shd w:val="clear" w:color="auto" w:fill="auto"/>
            <w:vAlign w:val="center"/>
            <w:hideMark/>
          </w:tcPr>
          <w:p w14:paraId="518BC88D"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Brevundimonas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vesicularis</w:t>
            </w:r>
            <w:proofErr w:type="spellEnd"/>
          </w:p>
        </w:tc>
        <w:tc>
          <w:tcPr>
            <w:tcW w:w="1287" w:type="pct"/>
            <w:shd w:val="clear" w:color="auto" w:fill="auto"/>
            <w:noWrap/>
            <w:vAlign w:val="center"/>
            <w:hideMark/>
          </w:tcPr>
          <w:p w14:paraId="7A999C04"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Marinobacterium</w:t>
            </w:r>
            <w:proofErr w:type="spellEnd"/>
          </w:p>
        </w:tc>
        <w:tc>
          <w:tcPr>
            <w:tcW w:w="1191" w:type="pct"/>
            <w:shd w:val="clear" w:color="auto" w:fill="auto"/>
            <w:noWrap/>
            <w:vAlign w:val="center"/>
            <w:hideMark/>
          </w:tcPr>
          <w:p w14:paraId="72033AA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Serratia </w:t>
            </w:r>
            <w:proofErr w:type="spellStart"/>
            <w:r w:rsidRPr="00D9732F">
              <w:rPr>
                <w:rFonts w:ascii="Times New Roman" w:eastAsia="等线" w:hAnsi="Times New Roman" w:cs="Times New Roman"/>
                <w:i/>
                <w:iCs/>
                <w:color w:val="000000"/>
                <w:kern w:val="0"/>
                <w:szCs w:val="21"/>
              </w:rPr>
              <w:t>liquefaciens</w:t>
            </w:r>
            <w:proofErr w:type="spellEnd"/>
            <w:r w:rsidRPr="00D9732F">
              <w:rPr>
                <w:rFonts w:ascii="Times New Roman" w:eastAsia="等线" w:hAnsi="Times New Roman" w:cs="Times New Roman"/>
                <w:i/>
                <w:iCs/>
                <w:color w:val="000000"/>
                <w:kern w:val="0"/>
                <w:szCs w:val="21"/>
              </w:rPr>
              <w:t xml:space="preserve"> </w:t>
            </w:r>
          </w:p>
        </w:tc>
        <w:tc>
          <w:tcPr>
            <w:tcW w:w="1125" w:type="pct"/>
            <w:shd w:val="clear" w:color="auto" w:fill="auto"/>
            <w:vAlign w:val="center"/>
            <w:hideMark/>
          </w:tcPr>
          <w:p w14:paraId="00ED82B8"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parahaemolyticus causing AHPND</w:t>
            </w:r>
          </w:p>
        </w:tc>
      </w:tr>
      <w:tr w:rsidR="00D9732F" w:rsidRPr="00D9732F" w14:paraId="5ED292A0" w14:textId="77777777" w:rsidTr="00D9732F">
        <w:trPr>
          <w:trHeight w:val="290"/>
        </w:trPr>
        <w:tc>
          <w:tcPr>
            <w:tcW w:w="1397" w:type="pct"/>
            <w:shd w:val="clear" w:color="auto" w:fill="auto"/>
            <w:noWrap/>
            <w:vAlign w:val="center"/>
            <w:hideMark/>
          </w:tcPr>
          <w:p w14:paraId="0351A9F3"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Citrobacter</w:t>
            </w:r>
          </w:p>
        </w:tc>
        <w:tc>
          <w:tcPr>
            <w:tcW w:w="1287" w:type="pct"/>
            <w:shd w:val="clear" w:color="auto" w:fill="auto"/>
            <w:noWrap/>
            <w:vAlign w:val="center"/>
            <w:hideMark/>
          </w:tcPr>
          <w:p w14:paraId="6EF18F00"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Marinobacterium</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stanieri</w:t>
            </w:r>
            <w:proofErr w:type="spellEnd"/>
          </w:p>
        </w:tc>
        <w:tc>
          <w:tcPr>
            <w:tcW w:w="1191" w:type="pct"/>
            <w:shd w:val="clear" w:color="auto" w:fill="auto"/>
            <w:noWrap/>
            <w:vAlign w:val="center"/>
            <w:hideMark/>
          </w:tcPr>
          <w:p w14:paraId="4407F2A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Serratia marcescens</w:t>
            </w:r>
          </w:p>
        </w:tc>
        <w:tc>
          <w:tcPr>
            <w:tcW w:w="1125" w:type="pct"/>
            <w:shd w:val="clear" w:color="auto" w:fill="auto"/>
            <w:noWrap/>
            <w:vAlign w:val="center"/>
            <w:hideMark/>
          </w:tcPr>
          <w:p w14:paraId="7FF46BA5"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ponticus</w:t>
            </w:r>
            <w:proofErr w:type="spellEnd"/>
          </w:p>
        </w:tc>
      </w:tr>
      <w:tr w:rsidR="00D9732F" w:rsidRPr="00D9732F" w14:paraId="30302B66" w14:textId="77777777" w:rsidTr="00D9732F">
        <w:trPr>
          <w:trHeight w:val="290"/>
        </w:trPr>
        <w:tc>
          <w:tcPr>
            <w:tcW w:w="1397" w:type="pct"/>
            <w:shd w:val="clear" w:color="auto" w:fill="auto"/>
            <w:vAlign w:val="center"/>
            <w:hideMark/>
          </w:tcPr>
          <w:p w14:paraId="4F4FDD5D"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Citrobacter </w:t>
            </w:r>
            <w:proofErr w:type="spellStart"/>
            <w:r w:rsidRPr="00D9732F">
              <w:rPr>
                <w:rFonts w:ascii="Times New Roman" w:eastAsia="等线" w:hAnsi="Times New Roman" w:cs="Times New Roman"/>
                <w:i/>
                <w:iCs/>
                <w:color w:val="000000"/>
                <w:kern w:val="0"/>
                <w:szCs w:val="21"/>
              </w:rPr>
              <w:t>freundii</w:t>
            </w:r>
            <w:proofErr w:type="spellEnd"/>
          </w:p>
        </w:tc>
        <w:tc>
          <w:tcPr>
            <w:tcW w:w="1287" w:type="pct"/>
            <w:shd w:val="clear" w:color="auto" w:fill="auto"/>
            <w:noWrap/>
            <w:vAlign w:val="center"/>
            <w:hideMark/>
          </w:tcPr>
          <w:p w14:paraId="45EC1F70"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Marinomonas</w:t>
            </w:r>
            <w:proofErr w:type="spellEnd"/>
          </w:p>
        </w:tc>
        <w:tc>
          <w:tcPr>
            <w:tcW w:w="1191" w:type="pct"/>
            <w:shd w:val="clear" w:color="auto" w:fill="auto"/>
            <w:noWrap/>
            <w:vAlign w:val="center"/>
            <w:hideMark/>
          </w:tcPr>
          <w:p w14:paraId="0E7EDFAF"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Shewanella</w:t>
            </w:r>
            <w:proofErr w:type="spellEnd"/>
          </w:p>
        </w:tc>
        <w:tc>
          <w:tcPr>
            <w:tcW w:w="1125" w:type="pct"/>
            <w:shd w:val="clear" w:color="auto" w:fill="auto"/>
            <w:noWrap/>
            <w:vAlign w:val="center"/>
            <w:hideMark/>
          </w:tcPr>
          <w:p w14:paraId="345807C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rotiferianus</w:t>
            </w:r>
            <w:proofErr w:type="spellEnd"/>
          </w:p>
        </w:tc>
      </w:tr>
      <w:tr w:rsidR="00D9732F" w:rsidRPr="00D9732F" w14:paraId="36E6FA7B" w14:textId="77777777" w:rsidTr="00D9732F">
        <w:trPr>
          <w:trHeight w:val="290"/>
        </w:trPr>
        <w:tc>
          <w:tcPr>
            <w:tcW w:w="1397" w:type="pct"/>
            <w:shd w:val="clear" w:color="auto" w:fill="auto"/>
            <w:noWrap/>
            <w:vAlign w:val="center"/>
            <w:hideMark/>
          </w:tcPr>
          <w:p w14:paraId="42FDBF6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Citrobacter </w:t>
            </w:r>
            <w:proofErr w:type="spellStart"/>
            <w:r w:rsidRPr="00D9732F">
              <w:rPr>
                <w:rFonts w:ascii="Times New Roman" w:eastAsia="等线" w:hAnsi="Times New Roman" w:cs="Times New Roman"/>
                <w:i/>
                <w:iCs/>
                <w:color w:val="000000"/>
                <w:kern w:val="0"/>
                <w:szCs w:val="21"/>
              </w:rPr>
              <w:t>murliniae</w:t>
            </w:r>
            <w:proofErr w:type="spellEnd"/>
          </w:p>
        </w:tc>
        <w:tc>
          <w:tcPr>
            <w:tcW w:w="1287" w:type="pct"/>
            <w:shd w:val="clear" w:color="auto" w:fill="auto"/>
            <w:noWrap/>
            <w:vAlign w:val="center"/>
            <w:hideMark/>
          </w:tcPr>
          <w:p w14:paraId="1BA56422"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Marinomonas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basaltis</w:t>
            </w:r>
            <w:proofErr w:type="spellEnd"/>
          </w:p>
        </w:tc>
        <w:tc>
          <w:tcPr>
            <w:tcW w:w="1191" w:type="pct"/>
            <w:shd w:val="clear" w:color="auto" w:fill="auto"/>
            <w:noWrap/>
            <w:vAlign w:val="center"/>
            <w:hideMark/>
          </w:tcPr>
          <w:p w14:paraId="32FF3449"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baltica</w:t>
            </w:r>
            <w:proofErr w:type="spellEnd"/>
          </w:p>
        </w:tc>
        <w:tc>
          <w:tcPr>
            <w:tcW w:w="1125" w:type="pct"/>
            <w:shd w:val="clear" w:color="auto" w:fill="auto"/>
            <w:noWrap/>
            <w:vAlign w:val="center"/>
            <w:hideMark/>
          </w:tcPr>
          <w:p w14:paraId="0385966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shilonii</w:t>
            </w:r>
            <w:proofErr w:type="spellEnd"/>
          </w:p>
        </w:tc>
      </w:tr>
      <w:tr w:rsidR="00D9732F" w:rsidRPr="00D9732F" w14:paraId="2D679DCE" w14:textId="77777777" w:rsidTr="00D9732F">
        <w:trPr>
          <w:trHeight w:val="290"/>
        </w:trPr>
        <w:tc>
          <w:tcPr>
            <w:tcW w:w="1397" w:type="pct"/>
            <w:shd w:val="clear" w:color="auto" w:fill="auto"/>
            <w:vAlign w:val="center"/>
            <w:hideMark/>
          </w:tcPr>
          <w:p w14:paraId="56240218"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Clostridium</w:t>
            </w:r>
          </w:p>
        </w:tc>
        <w:tc>
          <w:tcPr>
            <w:tcW w:w="1287" w:type="pct"/>
            <w:shd w:val="clear" w:color="auto" w:fill="auto"/>
            <w:noWrap/>
            <w:vAlign w:val="center"/>
            <w:hideMark/>
          </w:tcPr>
          <w:p w14:paraId="3E714283"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Marinomonas</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rhizomae</w:t>
            </w:r>
            <w:proofErr w:type="spellEnd"/>
            <w:r w:rsidRPr="00D9732F">
              <w:rPr>
                <w:rFonts w:ascii="Times New Roman" w:eastAsia="等线" w:hAnsi="Times New Roman" w:cs="Times New Roman"/>
                <w:i/>
                <w:iCs/>
                <w:color w:val="000000"/>
                <w:kern w:val="0"/>
                <w:szCs w:val="21"/>
              </w:rPr>
              <w:t xml:space="preserve"> </w:t>
            </w:r>
          </w:p>
        </w:tc>
        <w:tc>
          <w:tcPr>
            <w:tcW w:w="1191" w:type="pct"/>
            <w:shd w:val="clear" w:color="auto" w:fill="auto"/>
            <w:noWrap/>
            <w:vAlign w:val="center"/>
            <w:hideMark/>
          </w:tcPr>
          <w:p w14:paraId="1A1175BB"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colwelliana</w:t>
            </w:r>
            <w:proofErr w:type="spellEnd"/>
          </w:p>
        </w:tc>
        <w:tc>
          <w:tcPr>
            <w:tcW w:w="1125" w:type="pct"/>
            <w:shd w:val="clear" w:color="auto" w:fill="auto"/>
            <w:noWrap/>
            <w:vAlign w:val="center"/>
            <w:hideMark/>
          </w:tcPr>
          <w:p w14:paraId="2ADE4E1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sinaloensis</w:t>
            </w:r>
            <w:proofErr w:type="spellEnd"/>
          </w:p>
        </w:tc>
      </w:tr>
      <w:tr w:rsidR="00D9732F" w:rsidRPr="00D9732F" w14:paraId="5020DF03" w14:textId="77777777" w:rsidTr="00D9732F">
        <w:trPr>
          <w:trHeight w:val="290"/>
        </w:trPr>
        <w:tc>
          <w:tcPr>
            <w:tcW w:w="1397" w:type="pct"/>
            <w:shd w:val="clear" w:color="auto" w:fill="auto"/>
            <w:vAlign w:val="center"/>
            <w:hideMark/>
          </w:tcPr>
          <w:p w14:paraId="7B1DB78E"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Clostridium </w:t>
            </w:r>
            <w:proofErr w:type="spellStart"/>
            <w:r w:rsidRPr="00D9732F">
              <w:rPr>
                <w:rFonts w:ascii="Times New Roman" w:eastAsia="等线" w:hAnsi="Times New Roman" w:cs="Times New Roman"/>
                <w:i/>
                <w:iCs/>
                <w:color w:val="000000"/>
                <w:kern w:val="0"/>
                <w:szCs w:val="21"/>
              </w:rPr>
              <w:t>hiranonis</w:t>
            </w:r>
            <w:proofErr w:type="spellEnd"/>
          </w:p>
        </w:tc>
        <w:tc>
          <w:tcPr>
            <w:tcW w:w="1287" w:type="pct"/>
            <w:shd w:val="clear" w:color="auto" w:fill="auto"/>
            <w:noWrap/>
            <w:vAlign w:val="center"/>
            <w:hideMark/>
          </w:tcPr>
          <w:p w14:paraId="3E17CCFB"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Morganella</w:t>
            </w:r>
            <w:proofErr w:type="spellEnd"/>
          </w:p>
        </w:tc>
        <w:tc>
          <w:tcPr>
            <w:tcW w:w="1191" w:type="pct"/>
            <w:shd w:val="clear" w:color="auto" w:fill="auto"/>
            <w:noWrap/>
            <w:vAlign w:val="center"/>
            <w:hideMark/>
          </w:tcPr>
          <w:p w14:paraId="321F7F8B"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haliotis</w:t>
            </w:r>
            <w:proofErr w:type="spellEnd"/>
          </w:p>
        </w:tc>
        <w:tc>
          <w:tcPr>
            <w:tcW w:w="1125" w:type="pct"/>
            <w:shd w:val="clear" w:color="auto" w:fill="auto"/>
            <w:noWrap/>
            <w:vAlign w:val="center"/>
            <w:hideMark/>
          </w:tcPr>
          <w:p w14:paraId="7D6CC079"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splendidus</w:t>
            </w:r>
            <w:proofErr w:type="spellEnd"/>
          </w:p>
        </w:tc>
      </w:tr>
      <w:tr w:rsidR="00D9732F" w:rsidRPr="00D9732F" w14:paraId="789E2E21" w14:textId="77777777" w:rsidTr="00D9732F">
        <w:trPr>
          <w:trHeight w:val="290"/>
        </w:trPr>
        <w:tc>
          <w:tcPr>
            <w:tcW w:w="1397" w:type="pct"/>
            <w:shd w:val="clear" w:color="auto" w:fill="auto"/>
            <w:noWrap/>
            <w:vAlign w:val="center"/>
            <w:hideMark/>
          </w:tcPr>
          <w:p w14:paraId="1818561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Clostridium perfringens</w:t>
            </w:r>
          </w:p>
        </w:tc>
        <w:tc>
          <w:tcPr>
            <w:tcW w:w="1287" w:type="pct"/>
            <w:shd w:val="clear" w:color="auto" w:fill="auto"/>
            <w:noWrap/>
            <w:vAlign w:val="center"/>
            <w:hideMark/>
          </w:tcPr>
          <w:p w14:paraId="78AAE486"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Morganella</w:t>
            </w:r>
            <w:proofErr w:type="spellEnd"/>
            <w:r w:rsidRPr="00D9732F">
              <w:rPr>
                <w:rFonts w:ascii="Times New Roman" w:eastAsia="等线" w:hAnsi="Times New Roman" w:cs="Times New Roman"/>
                <w:i/>
                <w:iCs/>
                <w:color w:val="000000"/>
                <w:kern w:val="0"/>
                <w:szCs w:val="21"/>
              </w:rPr>
              <w:t xml:space="preserve"> morganii</w:t>
            </w:r>
          </w:p>
        </w:tc>
        <w:tc>
          <w:tcPr>
            <w:tcW w:w="1191" w:type="pct"/>
            <w:shd w:val="clear" w:color="auto" w:fill="auto"/>
            <w:noWrap/>
            <w:vAlign w:val="center"/>
            <w:hideMark/>
          </w:tcPr>
          <w:p w14:paraId="4F0DEFC6"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marisflav</w:t>
            </w:r>
            <w:proofErr w:type="spellEnd"/>
          </w:p>
        </w:tc>
        <w:tc>
          <w:tcPr>
            <w:tcW w:w="1125" w:type="pct"/>
            <w:shd w:val="clear" w:color="auto" w:fill="auto"/>
            <w:noWrap/>
            <w:vAlign w:val="center"/>
            <w:hideMark/>
          </w:tcPr>
          <w:p w14:paraId="64B46BF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tasmaniensis</w:t>
            </w:r>
            <w:proofErr w:type="spellEnd"/>
          </w:p>
        </w:tc>
      </w:tr>
      <w:tr w:rsidR="00D9732F" w:rsidRPr="00D9732F" w14:paraId="3BF53B4E" w14:textId="77777777" w:rsidTr="00D9732F">
        <w:trPr>
          <w:trHeight w:val="290"/>
        </w:trPr>
        <w:tc>
          <w:tcPr>
            <w:tcW w:w="1397" w:type="pct"/>
            <w:shd w:val="clear" w:color="auto" w:fill="auto"/>
            <w:noWrap/>
            <w:vAlign w:val="center"/>
            <w:hideMark/>
          </w:tcPr>
          <w:p w14:paraId="675C948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Clostridium </w:t>
            </w:r>
            <w:proofErr w:type="spellStart"/>
            <w:r w:rsidRPr="00D9732F">
              <w:rPr>
                <w:rFonts w:ascii="Times New Roman" w:eastAsia="等线" w:hAnsi="Times New Roman" w:cs="Times New Roman"/>
                <w:i/>
                <w:iCs/>
                <w:color w:val="000000"/>
                <w:kern w:val="0"/>
                <w:szCs w:val="21"/>
              </w:rPr>
              <w:t>ramosum</w:t>
            </w:r>
            <w:proofErr w:type="spellEnd"/>
          </w:p>
        </w:tc>
        <w:tc>
          <w:tcPr>
            <w:tcW w:w="1287" w:type="pct"/>
            <w:shd w:val="clear" w:color="auto" w:fill="auto"/>
            <w:vAlign w:val="center"/>
            <w:hideMark/>
          </w:tcPr>
          <w:p w14:paraId="65BC136E"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Mycobacterium</w:t>
            </w:r>
          </w:p>
        </w:tc>
        <w:tc>
          <w:tcPr>
            <w:tcW w:w="1191" w:type="pct"/>
            <w:shd w:val="clear" w:color="auto" w:fill="auto"/>
            <w:noWrap/>
            <w:vAlign w:val="center"/>
            <w:hideMark/>
          </w:tcPr>
          <w:p w14:paraId="7B4248DC"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marisflavi</w:t>
            </w:r>
            <w:proofErr w:type="spellEnd"/>
          </w:p>
        </w:tc>
        <w:tc>
          <w:tcPr>
            <w:tcW w:w="1125" w:type="pct"/>
            <w:shd w:val="clear" w:color="auto" w:fill="auto"/>
            <w:noWrap/>
            <w:vAlign w:val="center"/>
            <w:hideMark/>
          </w:tcPr>
          <w:p w14:paraId="38F22153"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tubiashii</w:t>
            </w:r>
            <w:proofErr w:type="spellEnd"/>
          </w:p>
        </w:tc>
      </w:tr>
      <w:tr w:rsidR="00D9732F" w:rsidRPr="00D9732F" w14:paraId="1FE470C0" w14:textId="77777777" w:rsidTr="00D9732F">
        <w:trPr>
          <w:trHeight w:val="290"/>
        </w:trPr>
        <w:tc>
          <w:tcPr>
            <w:tcW w:w="1397" w:type="pct"/>
            <w:shd w:val="clear" w:color="auto" w:fill="auto"/>
            <w:vAlign w:val="center"/>
            <w:hideMark/>
          </w:tcPr>
          <w:p w14:paraId="49F0E41F"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Clostridium </w:t>
            </w:r>
            <w:proofErr w:type="spellStart"/>
            <w:r w:rsidRPr="00D9732F">
              <w:rPr>
                <w:rFonts w:ascii="Times New Roman" w:eastAsia="等线" w:hAnsi="Times New Roman" w:cs="Times New Roman"/>
                <w:i/>
                <w:iCs/>
                <w:color w:val="000000"/>
                <w:kern w:val="0"/>
                <w:szCs w:val="21"/>
              </w:rPr>
              <w:t>subterminale</w:t>
            </w:r>
            <w:proofErr w:type="spellEnd"/>
          </w:p>
        </w:tc>
        <w:tc>
          <w:tcPr>
            <w:tcW w:w="1287" w:type="pct"/>
            <w:shd w:val="clear" w:color="auto" w:fill="auto"/>
            <w:vAlign w:val="center"/>
            <w:hideMark/>
          </w:tcPr>
          <w:p w14:paraId="396C495C"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Mycobacterium </w:t>
            </w:r>
            <w:proofErr w:type="spellStart"/>
            <w:r w:rsidRPr="00D9732F">
              <w:rPr>
                <w:rFonts w:ascii="Times New Roman" w:eastAsia="等线" w:hAnsi="Times New Roman" w:cs="Times New Roman"/>
                <w:i/>
                <w:iCs/>
                <w:color w:val="000000"/>
                <w:kern w:val="0"/>
                <w:szCs w:val="21"/>
              </w:rPr>
              <w:t>fortuitum</w:t>
            </w:r>
            <w:proofErr w:type="spellEnd"/>
          </w:p>
        </w:tc>
        <w:tc>
          <w:tcPr>
            <w:tcW w:w="1191" w:type="pct"/>
            <w:shd w:val="clear" w:color="auto" w:fill="auto"/>
            <w:noWrap/>
            <w:vAlign w:val="center"/>
            <w:hideMark/>
          </w:tcPr>
          <w:p w14:paraId="0A472EEF"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putrefaciens</w:t>
            </w:r>
            <w:proofErr w:type="spellEnd"/>
          </w:p>
        </w:tc>
        <w:tc>
          <w:tcPr>
            <w:tcW w:w="1125" w:type="pct"/>
            <w:shd w:val="clear" w:color="auto" w:fill="auto"/>
            <w:noWrap/>
            <w:vAlign w:val="center"/>
            <w:hideMark/>
          </w:tcPr>
          <w:p w14:paraId="67E03880"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Vibrio vulnificus</w:t>
            </w:r>
          </w:p>
        </w:tc>
      </w:tr>
      <w:tr w:rsidR="00D9732F" w:rsidRPr="00D9732F" w14:paraId="1C264610" w14:textId="77777777" w:rsidTr="00D9732F">
        <w:trPr>
          <w:trHeight w:val="290"/>
        </w:trPr>
        <w:tc>
          <w:tcPr>
            <w:tcW w:w="1397" w:type="pct"/>
            <w:shd w:val="clear" w:color="auto" w:fill="auto"/>
            <w:vAlign w:val="center"/>
            <w:hideMark/>
          </w:tcPr>
          <w:p w14:paraId="19C63EF5"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Comamonas</w:t>
            </w:r>
            <w:proofErr w:type="spellEnd"/>
          </w:p>
        </w:tc>
        <w:tc>
          <w:tcPr>
            <w:tcW w:w="1287" w:type="pct"/>
            <w:shd w:val="clear" w:color="auto" w:fill="auto"/>
            <w:vAlign w:val="center"/>
            <w:hideMark/>
          </w:tcPr>
          <w:p w14:paraId="656A023C"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Ochrobactrum</w:t>
            </w:r>
            <w:proofErr w:type="spellEnd"/>
          </w:p>
        </w:tc>
        <w:tc>
          <w:tcPr>
            <w:tcW w:w="1191" w:type="pct"/>
            <w:shd w:val="clear" w:color="auto" w:fill="auto"/>
            <w:noWrap/>
            <w:vAlign w:val="center"/>
            <w:hideMark/>
          </w:tcPr>
          <w:p w14:paraId="2EE4B1B5"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Shewanella</w:t>
            </w:r>
            <w:proofErr w:type="spellEnd"/>
            <w:r w:rsidRPr="00D9732F">
              <w:rPr>
                <w:rFonts w:ascii="Times New Roman" w:eastAsia="等线" w:hAnsi="Times New Roman" w:cs="Times New Roman"/>
                <w:i/>
                <w:iCs/>
                <w:color w:val="000000"/>
                <w:kern w:val="0"/>
                <w:szCs w:val="21"/>
              </w:rPr>
              <w:t xml:space="preserve"> </w:t>
            </w:r>
            <w:proofErr w:type="spellStart"/>
            <w:r w:rsidRPr="00D9732F">
              <w:rPr>
                <w:rFonts w:ascii="Times New Roman" w:eastAsia="等线" w:hAnsi="Times New Roman" w:cs="Times New Roman"/>
                <w:i/>
                <w:iCs/>
                <w:color w:val="000000"/>
                <w:kern w:val="0"/>
                <w:szCs w:val="21"/>
              </w:rPr>
              <w:t>xiamenensis</w:t>
            </w:r>
            <w:proofErr w:type="spellEnd"/>
          </w:p>
        </w:tc>
        <w:tc>
          <w:tcPr>
            <w:tcW w:w="1125" w:type="pct"/>
            <w:shd w:val="clear" w:color="auto" w:fill="auto"/>
            <w:noWrap/>
            <w:vAlign w:val="center"/>
            <w:hideMark/>
          </w:tcPr>
          <w:p w14:paraId="1682348A" w14:textId="77777777" w:rsidR="00D9732F" w:rsidRPr="00D9732F" w:rsidRDefault="00D9732F" w:rsidP="00D9732F">
            <w:pPr>
              <w:widowControl/>
              <w:jc w:val="left"/>
              <w:rPr>
                <w:rFonts w:ascii="Times New Roman" w:eastAsia="等线" w:hAnsi="Times New Roman" w:cs="Times New Roman"/>
                <w:i/>
                <w:iCs/>
                <w:color w:val="000000"/>
                <w:kern w:val="0"/>
                <w:szCs w:val="21"/>
              </w:rPr>
            </w:pPr>
            <w:r w:rsidRPr="00D9732F">
              <w:rPr>
                <w:rFonts w:ascii="Times New Roman" w:eastAsia="等线" w:hAnsi="Times New Roman" w:cs="Times New Roman"/>
                <w:i/>
                <w:iCs/>
                <w:color w:val="000000"/>
                <w:kern w:val="0"/>
                <w:szCs w:val="21"/>
              </w:rPr>
              <w:t xml:space="preserve">Vibrio </w:t>
            </w:r>
            <w:proofErr w:type="spellStart"/>
            <w:r w:rsidRPr="00D9732F">
              <w:rPr>
                <w:rFonts w:ascii="Times New Roman" w:eastAsia="等线" w:hAnsi="Times New Roman" w:cs="Times New Roman"/>
                <w:i/>
                <w:iCs/>
                <w:color w:val="000000"/>
                <w:kern w:val="0"/>
                <w:szCs w:val="21"/>
              </w:rPr>
              <w:t>xiamenensis</w:t>
            </w:r>
            <w:proofErr w:type="spellEnd"/>
          </w:p>
        </w:tc>
      </w:tr>
      <w:tr w:rsidR="00D9732F" w:rsidRPr="00D9732F" w14:paraId="265687DE" w14:textId="77777777" w:rsidTr="00D9732F">
        <w:trPr>
          <w:trHeight w:val="290"/>
        </w:trPr>
        <w:tc>
          <w:tcPr>
            <w:tcW w:w="1397" w:type="pct"/>
            <w:shd w:val="clear" w:color="auto" w:fill="auto"/>
            <w:vAlign w:val="center"/>
            <w:hideMark/>
          </w:tcPr>
          <w:p w14:paraId="035A8292" w14:textId="77777777" w:rsidR="00D9732F" w:rsidRPr="00D9732F" w:rsidRDefault="00D9732F" w:rsidP="00D9732F">
            <w:pPr>
              <w:widowControl/>
              <w:jc w:val="left"/>
              <w:rPr>
                <w:rFonts w:ascii="Times New Roman" w:eastAsia="等线" w:hAnsi="Times New Roman" w:cs="Times New Roman"/>
                <w:i/>
                <w:iCs/>
                <w:color w:val="202124"/>
                <w:kern w:val="0"/>
                <w:szCs w:val="21"/>
              </w:rPr>
            </w:pPr>
            <w:proofErr w:type="spellStart"/>
            <w:r w:rsidRPr="00D9732F">
              <w:rPr>
                <w:rFonts w:ascii="Times New Roman" w:eastAsia="等线" w:hAnsi="Times New Roman" w:cs="Times New Roman"/>
                <w:i/>
                <w:iCs/>
                <w:color w:val="202124"/>
                <w:kern w:val="0"/>
                <w:szCs w:val="21"/>
              </w:rPr>
              <w:t>Comamonas</w:t>
            </w:r>
            <w:proofErr w:type="spellEnd"/>
            <w:r w:rsidRPr="00D9732F">
              <w:rPr>
                <w:rFonts w:ascii="Times New Roman" w:eastAsia="等线" w:hAnsi="Times New Roman" w:cs="Times New Roman"/>
                <w:i/>
                <w:iCs/>
                <w:color w:val="202124"/>
                <w:kern w:val="0"/>
                <w:szCs w:val="21"/>
              </w:rPr>
              <w:t xml:space="preserve"> </w:t>
            </w:r>
            <w:proofErr w:type="spellStart"/>
            <w:r w:rsidRPr="00D9732F">
              <w:rPr>
                <w:rFonts w:ascii="Times New Roman" w:eastAsia="等线" w:hAnsi="Times New Roman" w:cs="Times New Roman"/>
                <w:i/>
                <w:iCs/>
                <w:color w:val="202124"/>
                <w:kern w:val="0"/>
                <w:szCs w:val="21"/>
              </w:rPr>
              <w:t>testosteroni</w:t>
            </w:r>
            <w:proofErr w:type="spellEnd"/>
          </w:p>
        </w:tc>
        <w:tc>
          <w:tcPr>
            <w:tcW w:w="1287" w:type="pct"/>
            <w:shd w:val="clear" w:color="auto" w:fill="auto"/>
            <w:vAlign w:val="center"/>
            <w:hideMark/>
          </w:tcPr>
          <w:p w14:paraId="424FDBB4"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Ochrobactrum</w:t>
            </w:r>
            <w:proofErr w:type="spellEnd"/>
            <w:r w:rsidRPr="00D9732F">
              <w:rPr>
                <w:rFonts w:ascii="Times New Roman" w:eastAsia="等线" w:hAnsi="Times New Roman" w:cs="Times New Roman"/>
                <w:i/>
                <w:iCs/>
                <w:color w:val="000000"/>
                <w:kern w:val="0"/>
                <w:szCs w:val="21"/>
              </w:rPr>
              <w:t xml:space="preserve"> intermedium</w:t>
            </w:r>
          </w:p>
        </w:tc>
        <w:tc>
          <w:tcPr>
            <w:tcW w:w="1191" w:type="pct"/>
            <w:shd w:val="clear" w:color="auto" w:fill="auto"/>
            <w:noWrap/>
            <w:vAlign w:val="center"/>
            <w:hideMark/>
          </w:tcPr>
          <w:p w14:paraId="0CAC58DE"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Shigella</w:t>
            </w:r>
          </w:p>
        </w:tc>
        <w:tc>
          <w:tcPr>
            <w:tcW w:w="1125" w:type="pct"/>
            <w:shd w:val="clear" w:color="auto" w:fill="auto"/>
            <w:vAlign w:val="center"/>
            <w:hideMark/>
          </w:tcPr>
          <w:p w14:paraId="4AD9F345" w14:textId="77777777" w:rsidR="00D9732F" w:rsidRPr="00D9732F" w:rsidRDefault="00D9732F" w:rsidP="00D9732F">
            <w:pPr>
              <w:widowControl/>
              <w:jc w:val="left"/>
              <w:rPr>
                <w:rFonts w:ascii="Times New Roman" w:eastAsia="等线" w:hAnsi="Times New Roman" w:cs="Times New Roman"/>
                <w:i/>
                <w:iCs/>
                <w:color w:val="333333"/>
                <w:kern w:val="0"/>
                <w:szCs w:val="21"/>
              </w:rPr>
            </w:pPr>
            <w:r w:rsidRPr="00D9732F">
              <w:rPr>
                <w:rFonts w:ascii="Times New Roman" w:eastAsia="等线" w:hAnsi="Times New Roman" w:cs="Times New Roman"/>
                <w:i/>
                <w:iCs/>
                <w:color w:val="333333"/>
                <w:kern w:val="0"/>
                <w:szCs w:val="21"/>
              </w:rPr>
              <w:t>Vibrio </w:t>
            </w:r>
            <w:proofErr w:type="spellStart"/>
            <w:r w:rsidRPr="00D9732F">
              <w:rPr>
                <w:rFonts w:ascii="Times New Roman" w:eastAsia="等线" w:hAnsi="Times New Roman" w:cs="Times New Roman"/>
                <w:i/>
                <w:iCs/>
                <w:color w:val="333333"/>
                <w:kern w:val="0"/>
                <w:szCs w:val="21"/>
              </w:rPr>
              <w:t>splendidus</w:t>
            </w:r>
            <w:proofErr w:type="spellEnd"/>
          </w:p>
        </w:tc>
      </w:tr>
      <w:tr w:rsidR="00D9732F" w:rsidRPr="00D9732F" w14:paraId="003D01DD" w14:textId="77777777" w:rsidTr="00D9732F">
        <w:trPr>
          <w:trHeight w:val="280"/>
        </w:trPr>
        <w:tc>
          <w:tcPr>
            <w:tcW w:w="1397" w:type="pct"/>
            <w:shd w:val="clear" w:color="auto" w:fill="auto"/>
            <w:vAlign w:val="center"/>
            <w:hideMark/>
          </w:tcPr>
          <w:p w14:paraId="60A71568"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r w:rsidRPr="00D9732F">
              <w:rPr>
                <w:rFonts w:ascii="Times New Roman" w:eastAsia="等线" w:hAnsi="Times New Roman" w:cs="Times New Roman"/>
                <w:b/>
                <w:bCs/>
                <w:i/>
                <w:iCs/>
                <w:color w:val="000000"/>
                <w:kern w:val="0"/>
                <w:szCs w:val="21"/>
              </w:rPr>
              <w:t>Corynebacterium</w:t>
            </w:r>
          </w:p>
        </w:tc>
        <w:tc>
          <w:tcPr>
            <w:tcW w:w="1287" w:type="pct"/>
            <w:shd w:val="clear" w:color="auto" w:fill="auto"/>
            <w:noWrap/>
            <w:vAlign w:val="center"/>
            <w:hideMark/>
          </w:tcPr>
          <w:p w14:paraId="04ED14BF" w14:textId="77777777" w:rsidR="00D9732F" w:rsidRPr="00D9732F" w:rsidRDefault="00D9732F" w:rsidP="00D9732F">
            <w:pPr>
              <w:widowControl/>
              <w:jc w:val="left"/>
              <w:rPr>
                <w:rFonts w:ascii="Times New Roman" w:eastAsia="等线" w:hAnsi="Times New Roman" w:cs="Times New Roman"/>
                <w:b/>
                <w:bCs/>
                <w:i/>
                <w:iCs/>
                <w:color w:val="000000"/>
                <w:kern w:val="0"/>
                <w:szCs w:val="21"/>
              </w:rPr>
            </w:pPr>
            <w:proofErr w:type="spellStart"/>
            <w:r w:rsidRPr="00D9732F">
              <w:rPr>
                <w:rFonts w:ascii="Times New Roman" w:eastAsia="等线" w:hAnsi="Times New Roman" w:cs="Times New Roman"/>
                <w:b/>
                <w:bCs/>
                <w:i/>
                <w:iCs/>
                <w:color w:val="000000"/>
                <w:kern w:val="0"/>
                <w:szCs w:val="21"/>
              </w:rPr>
              <w:t>Paenibacillus</w:t>
            </w:r>
            <w:proofErr w:type="spellEnd"/>
          </w:p>
        </w:tc>
        <w:tc>
          <w:tcPr>
            <w:tcW w:w="1191" w:type="pct"/>
            <w:shd w:val="clear" w:color="auto" w:fill="auto"/>
            <w:noWrap/>
            <w:vAlign w:val="center"/>
            <w:hideMark/>
          </w:tcPr>
          <w:p w14:paraId="16418E53" w14:textId="77777777" w:rsidR="00D9732F" w:rsidRPr="00D9732F" w:rsidRDefault="00D9732F" w:rsidP="00D9732F">
            <w:pPr>
              <w:widowControl/>
              <w:jc w:val="left"/>
              <w:rPr>
                <w:rFonts w:ascii="Times New Roman" w:eastAsia="等线" w:hAnsi="Times New Roman" w:cs="Times New Roman"/>
                <w:color w:val="000000"/>
                <w:kern w:val="0"/>
                <w:szCs w:val="21"/>
              </w:rPr>
            </w:pPr>
            <w:r w:rsidRPr="00D9732F">
              <w:rPr>
                <w:rFonts w:ascii="Times New Roman" w:eastAsia="等线" w:hAnsi="Times New Roman" w:cs="Times New Roman"/>
                <w:color w:val="000000"/>
                <w:kern w:val="0"/>
                <w:szCs w:val="21"/>
              </w:rPr>
              <w:t>Shigella sp.</w:t>
            </w:r>
          </w:p>
        </w:tc>
        <w:tc>
          <w:tcPr>
            <w:tcW w:w="1125" w:type="pct"/>
            <w:shd w:val="clear" w:color="auto" w:fill="auto"/>
            <w:noWrap/>
            <w:vAlign w:val="center"/>
            <w:hideMark/>
          </w:tcPr>
          <w:p w14:paraId="6BFDBCB3" w14:textId="77777777" w:rsidR="00D9732F" w:rsidRPr="00D9732F" w:rsidRDefault="00D9732F" w:rsidP="00D9732F">
            <w:pPr>
              <w:widowControl/>
              <w:jc w:val="left"/>
              <w:rPr>
                <w:rFonts w:ascii="Times New Roman" w:eastAsia="等线" w:hAnsi="Times New Roman" w:cs="Times New Roman"/>
                <w:i/>
                <w:iCs/>
                <w:color w:val="000000"/>
                <w:kern w:val="0"/>
                <w:szCs w:val="21"/>
              </w:rPr>
            </w:pPr>
            <w:proofErr w:type="spellStart"/>
            <w:r w:rsidRPr="00D9732F">
              <w:rPr>
                <w:rFonts w:ascii="Times New Roman" w:eastAsia="等线" w:hAnsi="Times New Roman" w:cs="Times New Roman"/>
                <w:i/>
                <w:iCs/>
                <w:color w:val="000000"/>
                <w:kern w:val="0"/>
                <w:szCs w:val="21"/>
              </w:rPr>
              <w:t>Vibrio.mimicus</w:t>
            </w:r>
            <w:proofErr w:type="spellEnd"/>
          </w:p>
        </w:tc>
      </w:tr>
    </w:tbl>
    <w:p w14:paraId="1EAFF900" w14:textId="27AB7D0C" w:rsidR="00F2371A" w:rsidRDefault="00F2371A" w:rsidP="00E0327B">
      <w:pPr>
        <w:rPr>
          <w:rFonts w:ascii="Times New Roman" w:hAnsi="Times New Roman" w:cs="Times New Roman"/>
          <w:b/>
          <w:szCs w:val="21"/>
        </w:rPr>
      </w:pPr>
    </w:p>
    <w:p w14:paraId="78E8F6EB" w14:textId="1C55931A" w:rsidR="00D9732F" w:rsidRDefault="00D9732F" w:rsidP="00E0327B">
      <w:pPr>
        <w:rPr>
          <w:rFonts w:ascii="Times New Roman" w:hAnsi="Times New Roman" w:cs="Times New Roman"/>
          <w:b/>
          <w:szCs w:val="21"/>
        </w:rPr>
      </w:pPr>
    </w:p>
    <w:p w14:paraId="19F91E7F" w14:textId="2F5B35A9" w:rsidR="00D9732F" w:rsidRDefault="00D9732F" w:rsidP="00E0327B">
      <w:pPr>
        <w:rPr>
          <w:rFonts w:ascii="Times New Roman" w:hAnsi="Times New Roman" w:cs="Times New Roman"/>
          <w:b/>
          <w:szCs w:val="21"/>
        </w:rPr>
      </w:pPr>
    </w:p>
    <w:p w14:paraId="592663D1" w14:textId="30D03772" w:rsidR="00E902F1" w:rsidRDefault="00E902F1" w:rsidP="00E0327B">
      <w:pPr>
        <w:rPr>
          <w:rFonts w:ascii="Times New Roman" w:hAnsi="Times New Roman" w:cs="Times New Roman"/>
          <w:b/>
          <w:szCs w:val="21"/>
        </w:rPr>
      </w:pPr>
    </w:p>
    <w:p w14:paraId="3EEBE72E" w14:textId="7B10B696" w:rsidR="00E902F1" w:rsidRDefault="00E902F1" w:rsidP="00E0327B">
      <w:pPr>
        <w:rPr>
          <w:rFonts w:ascii="Times New Roman" w:hAnsi="Times New Roman" w:cs="Times New Roman"/>
          <w:b/>
          <w:szCs w:val="21"/>
        </w:rPr>
      </w:pPr>
    </w:p>
    <w:p w14:paraId="4B398164" w14:textId="7825BE8E" w:rsidR="00E902F1" w:rsidRDefault="00E902F1" w:rsidP="00E0327B">
      <w:pPr>
        <w:rPr>
          <w:rFonts w:ascii="Times New Roman" w:hAnsi="Times New Roman" w:cs="Times New Roman"/>
          <w:b/>
          <w:szCs w:val="21"/>
        </w:rPr>
      </w:pPr>
    </w:p>
    <w:p w14:paraId="5B0C36A2" w14:textId="7E98D82A" w:rsidR="00E902F1" w:rsidRDefault="00E902F1" w:rsidP="00E0327B">
      <w:pPr>
        <w:rPr>
          <w:rFonts w:ascii="Times New Roman" w:hAnsi="Times New Roman" w:cs="Times New Roman"/>
          <w:b/>
          <w:szCs w:val="21"/>
        </w:rPr>
      </w:pPr>
    </w:p>
    <w:p w14:paraId="7885F789" w14:textId="5580EE76" w:rsidR="00E902F1" w:rsidRDefault="00E902F1" w:rsidP="00E0327B">
      <w:pPr>
        <w:rPr>
          <w:rFonts w:ascii="Times New Roman" w:hAnsi="Times New Roman" w:cs="Times New Roman"/>
          <w:b/>
          <w:szCs w:val="21"/>
        </w:rPr>
      </w:pPr>
    </w:p>
    <w:p w14:paraId="4E49091F" w14:textId="77777777" w:rsidR="00000BB1" w:rsidRDefault="00000BB1" w:rsidP="00E0327B">
      <w:pPr>
        <w:rPr>
          <w:rFonts w:ascii="Times New Roman" w:hAnsi="Times New Roman" w:cs="Times New Roman"/>
          <w:b/>
          <w:szCs w:val="21"/>
        </w:rPr>
      </w:pPr>
    </w:p>
    <w:p w14:paraId="18CDF29E" w14:textId="6FD61B9C" w:rsidR="008447BE" w:rsidRPr="008447BE" w:rsidRDefault="00F2371A" w:rsidP="00E0327B">
      <w:pPr>
        <w:rPr>
          <w:rFonts w:ascii="Times New Roman" w:eastAsia="CharisSIL" w:hAnsi="Times New Roman" w:cs="Times New Roman"/>
          <w:b/>
          <w:bCs/>
          <w:kern w:val="0"/>
          <w:szCs w:val="21"/>
        </w:rPr>
      </w:pPr>
      <w:r>
        <w:rPr>
          <w:rFonts w:ascii="Times New Roman" w:hAnsi="Times New Roman" w:cs="Times New Roman"/>
          <w:b/>
          <w:szCs w:val="21"/>
        </w:rPr>
        <w:lastRenderedPageBreak/>
        <w:t>S</w:t>
      </w:r>
      <w:r w:rsidR="00096155" w:rsidRPr="00096155">
        <w:rPr>
          <w:rFonts w:ascii="Times New Roman" w:hAnsi="Times New Roman" w:cs="Times New Roman"/>
          <w:b/>
          <w:szCs w:val="21"/>
        </w:rPr>
        <w:t>upplementary Table S2.</w:t>
      </w:r>
      <w:r w:rsidR="00096155" w:rsidRPr="00096155">
        <w:rPr>
          <w:rFonts w:ascii="CharisSIL" w:eastAsia="CharisSIL" w:cs="CharisSIL"/>
          <w:kern w:val="0"/>
          <w:szCs w:val="21"/>
        </w:rPr>
        <w:t xml:space="preserve"> </w:t>
      </w:r>
      <w:r w:rsidR="008447BE">
        <w:rPr>
          <w:rFonts w:ascii="Times New Roman" w:eastAsia="CharisSIL" w:hAnsi="Times New Roman" w:cs="Times New Roman"/>
          <w:b/>
          <w:bCs/>
          <w:kern w:val="0"/>
          <w:szCs w:val="21"/>
        </w:rPr>
        <w:t>q</w:t>
      </w:r>
      <w:r w:rsidR="008447BE" w:rsidRPr="008447BE">
        <w:rPr>
          <w:rFonts w:ascii="Times New Roman" w:eastAsia="CharisSIL" w:hAnsi="Times New Roman" w:cs="Times New Roman"/>
          <w:b/>
          <w:bCs/>
          <w:kern w:val="0"/>
          <w:szCs w:val="21"/>
        </w:rPr>
        <w:t>PCR target genes, primer sequences and reaction conditions</w:t>
      </w:r>
    </w:p>
    <w:tbl>
      <w:tblPr>
        <w:tblStyle w:val="aa"/>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069"/>
        <w:gridCol w:w="1118"/>
        <w:gridCol w:w="3594"/>
        <w:gridCol w:w="1166"/>
        <w:gridCol w:w="4020"/>
        <w:gridCol w:w="1196"/>
      </w:tblGrid>
      <w:tr w:rsidR="00BA4FF8" w:rsidRPr="00F2371A" w14:paraId="025E4C14" w14:textId="77777777" w:rsidTr="004C5C78">
        <w:trPr>
          <w:jc w:val="center"/>
        </w:trPr>
        <w:tc>
          <w:tcPr>
            <w:tcW w:w="1785" w:type="dxa"/>
            <w:tcBorders>
              <w:top w:val="single" w:sz="12" w:space="0" w:color="auto"/>
              <w:bottom w:val="single" w:sz="6" w:space="0" w:color="auto"/>
            </w:tcBorders>
          </w:tcPr>
          <w:p w14:paraId="77282450" w14:textId="1EF69BFE" w:rsidR="00D1469C" w:rsidRPr="00F2371A" w:rsidRDefault="00D1469C" w:rsidP="00BA4FF8">
            <w:pPr>
              <w:jc w:val="center"/>
              <w:rPr>
                <w:rFonts w:ascii="Times New Roman" w:hAnsi="Times New Roman" w:cs="Times New Roman"/>
                <w:b/>
                <w:bCs/>
                <w:szCs w:val="21"/>
              </w:rPr>
            </w:pPr>
            <w:r w:rsidRPr="00F2371A">
              <w:rPr>
                <w:rFonts w:ascii="Times New Roman" w:hAnsi="Times New Roman" w:cs="Times New Roman"/>
                <w:b/>
                <w:bCs/>
                <w:szCs w:val="21"/>
              </w:rPr>
              <w:t>Organism</w:t>
            </w:r>
          </w:p>
        </w:tc>
        <w:tc>
          <w:tcPr>
            <w:tcW w:w="1069" w:type="dxa"/>
            <w:tcBorders>
              <w:top w:val="single" w:sz="12" w:space="0" w:color="auto"/>
              <w:bottom w:val="single" w:sz="6" w:space="0" w:color="auto"/>
            </w:tcBorders>
          </w:tcPr>
          <w:p w14:paraId="0D2D1F4A" w14:textId="6D118D02" w:rsidR="00D1469C" w:rsidRPr="00F2371A" w:rsidRDefault="00D1469C" w:rsidP="00BA4FF8">
            <w:pPr>
              <w:jc w:val="center"/>
              <w:rPr>
                <w:rFonts w:ascii="Times New Roman" w:hAnsi="Times New Roman" w:cs="Times New Roman"/>
                <w:b/>
                <w:bCs/>
                <w:szCs w:val="21"/>
              </w:rPr>
            </w:pPr>
            <w:r w:rsidRPr="00F2371A">
              <w:rPr>
                <w:rFonts w:ascii="Times New Roman" w:hAnsi="Times New Roman" w:cs="Times New Roman"/>
                <w:b/>
                <w:bCs/>
                <w:szCs w:val="21"/>
              </w:rPr>
              <w:t>Target genes</w:t>
            </w:r>
          </w:p>
        </w:tc>
        <w:tc>
          <w:tcPr>
            <w:tcW w:w="1118" w:type="dxa"/>
            <w:tcBorders>
              <w:top w:val="single" w:sz="12" w:space="0" w:color="auto"/>
              <w:bottom w:val="single" w:sz="6" w:space="0" w:color="auto"/>
            </w:tcBorders>
          </w:tcPr>
          <w:p w14:paraId="17161F45" w14:textId="1D5C89AB" w:rsidR="00D1469C" w:rsidRPr="00F2371A" w:rsidRDefault="00D1469C" w:rsidP="00BA4FF8">
            <w:pPr>
              <w:jc w:val="center"/>
              <w:rPr>
                <w:rFonts w:ascii="Times New Roman" w:hAnsi="Times New Roman" w:cs="Times New Roman"/>
                <w:b/>
                <w:bCs/>
                <w:szCs w:val="21"/>
              </w:rPr>
            </w:pPr>
            <w:r w:rsidRPr="00F2371A">
              <w:rPr>
                <w:rFonts w:ascii="Times New Roman" w:hAnsi="Times New Roman" w:cs="Times New Roman"/>
                <w:b/>
                <w:bCs/>
                <w:szCs w:val="21"/>
              </w:rPr>
              <w:t>Primers</w:t>
            </w:r>
          </w:p>
        </w:tc>
        <w:tc>
          <w:tcPr>
            <w:tcW w:w="3594" w:type="dxa"/>
            <w:tcBorders>
              <w:top w:val="single" w:sz="12" w:space="0" w:color="auto"/>
              <w:bottom w:val="single" w:sz="6" w:space="0" w:color="auto"/>
            </w:tcBorders>
          </w:tcPr>
          <w:p w14:paraId="46BA552F" w14:textId="3A063D89" w:rsidR="00D1469C" w:rsidRPr="00F2371A" w:rsidRDefault="00D1469C" w:rsidP="00BA4FF8">
            <w:pPr>
              <w:jc w:val="center"/>
              <w:rPr>
                <w:rFonts w:ascii="Times New Roman" w:hAnsi="Times New Roman" w:cs="Times New Roman"/>
                <w:b/>
                <w:bCs/>
                <w:szCs w:val="21"/>
              </w:rPr>
            </w:pPr>
            <w:r w:rsidRPr="00F2371A">
              <w:rPr>
                <w:rFonts w:ascii="Times New Roman" w:eastAsia="CharisSIL" w:hAnsi="Times New Roman" w:cs="Times New Roman"/>
                <w:b/>
                <w:bCs/>
                <w:kern w:val="0"/>
                <w:szCs w:val="21"/>
              </w:rPr>
              <w:t>5′-3′sequences</w:t>
            </w:r>
          </w:p>
        </w:tc>
        <w:tc>
          <w:tcPr>
            <w:tcW w:w="1166" w:type="dxa"/>
            <w:tcBorders>
              <w:top w:val="single" w:sz="12" w:space="0" w:color="auto"/>
              <w:bottom w:val="single" w:sz="6" w:space="0" w:color="auto"/>
            </w:tcBorders>
          </w:tcPr>
          <w:p w14:paraId="77CF886D" w14:textId="112C65F4" w:rsidR="00D1469C" w:rsidRPr="006462E2" w:rsidRDefault="00D1469C" w:rsidP="00BA4FF8">
            <w:pPr>
              <w:jc w:val="center"/>
              <w:rPr>
                <w:rFonts w:ascii="Times New Roman" w:hAnsi="Times New Roman" w:cs="Times New Roman"/>
                <w:b/>
                <w:bCs/>
                <w:szCs w:val="21"/>
                <w:highlight w:val="yellow"/>
              </w:rPr>
            </w:pPr>
            <w:r w:rsidRPr="006462E2">
              <w:rPr>
                <w:rFonts w:ascii="Times New Roman" w:hAnsi="Times New Roman" w:cs="Times New Roman"/>
                <w:b/>
                <w:bCs/>
                <w:szCs w:val="21"/>
                <w:highlight w:val="yellow"/>
              </w:rPr>
              <w:t>Target fragment length</w:t>
            </w:r>
            <w:r w:rsidR="00BA4FF8">
              <w:rPr>
                <w:rFonts w:ascii="Times New Roman" w:hAnsi="Times New Roman" w:cs="Times New Roman"/>
                <w:b/>
                <w:bCs/>
                <w:szCs w:val="21"/>
                <w:highlight w:val="yellow"/>
              </w:rPr>
              <w:t xml:space="preserve"> </w:t>
            </w:r>
            <w:r w:rsidRPr="006462E2">
              <w:rPr>
                <w:rFonts w:ascii="Times New Roman" w:hAnsi="Times New Roman" w:cs="Times New Roman"/>
                <w:b/>
                <w:bCs/>
                <w:szCs w:val="21"/>
                <w:highlight w:val="yellow"/>
              </w:rPr>
              <w:t>(base pairs)</w:t>
            </w:r>
          </w:p>
        </w:tc>
        <w:tc>
          <w:tcPr>
            <w:tcW w:w="4020" w:type="dxa"/>
            <w:tcBorders>
              <w:top w:val="single" w:sz="12" w:space="0" w:color="auto"/>
              <w:bottom w:val="single" w:sz="6" w:space="0" w:color="auto"/>
            </w:tcBorders>
          </w:tcPr>
          <w:p w14:paraId="7562D1F9" w14:textId="1345CCD3" w:rsidR="00D1469C" w:rsidRPr="00F2371A" w:rsidRDefault="00D1469C" w:rsidP="00BA4FF8">
            <w:pPr>
              <w:jc w:val="center"/>
              <w:rPr>
                <w:rFonts w:ascii="Times New Roman" w:hAnsi="Times New Roman" w:cs="Times New Roman"/>
                <w:b/>
                <w:bCs/>
                <w:szCs w:val="21"/>
              </w:rPr>
            </w:pPr>
            <w:r w:rsidRPr="00F2371A">
              <w:rPr>
                <w:rFonts w:ascii="Times New Roman" w:hAnsi="Times New Roman" w:cs="Times New Roman"/>
                <w:b/>
                <w:bCs/>
                <w:szCs w:val="21"/>
              </w:rPr>
              <w:t>Reaction conditions</w:t>
            </w:r>
            <w:r>
              <w:rPr>
                <w:rFonts w:ascii="Times New Roman" w:hAnsi="Times New Roman" w:cs="Times New Roman"/>
                <w:b/>
                <w:bCs/>
                <w:szCs w:val="21"/>
              </w:rPr>
              <w:t xml:space="preserve"> </w:t>
            </w:r>
            <w:r w:rsidRPr="00F2371A">
              <w:rPr>
                <w:rFonts w:ascii="Times New Roman" w:hAnsi="Times New Roman" w:cs="Times New Roman"/>
                <w:b/>
                <w:bCs/>
                <w:szCs w:val="21"/>
              </w:rPr>
              <w:t xml:space="preserve">(all start with 1 cycle at 95°C for 30sec and end up with a melting curve assay from 60 to 95°C with an increment of 0.5°C for 5 </w:t>
            </w:r>
            <w:proofErr w:type="gramStart"/>
            <w:r w:rsidRPr="00F2371A">
              <w:rPr>
                <w:rFonts w:ascii="Times New Roman" w:hAnsi="Times New Roman" w:cs="Times New Roman"/>
                <w:b/>
                <w:bCs/>
                <w:szCs w:val="21"/>
              </w:rPr>
              <w:t>sec. )</w:t>
            </w:r>
            <w:proofErr w:type="gramEnd"/>
          </w:p>
        </w:tc>
        <w:tc>
          <w:tcPr>
            <w:tcW w:w="1196" w:type="dxa"/>
            <w:tcBorders>
              <w:top w:val="single" w:sz="12" w:space="0" w:color="auto"/>
              <w:bottom w:val="single" w:sz="6" w:space="0" w:color="auto"/>
            </w:tcBorders>
          </w:tcPr>
          <w:p w14:paraId="6B1E3EDB" w14:textId="6489CE50" w:rsidR="00D1469C" w:rsidRPr="00F2371A" w:rsidRDefault="00D1469C" w:rsidP="00BA4FF8">
            <w:pPr>
              <w:jc w:val="center"/>
              <w:rPr>
                <w:rFonts w:ascii="Times New Roman" w:hAnsi="Times New Roman" w:cs="Times New Roman"/>
                <w:b/>
                <w:bCs/>
                <w:szCs w:val="21"/>
              </w:rPr>
            </w:pPr>
            <w:r w:rsidRPr="00F2371A">
              <w:rPr>
                <w:rFonts w:ascii="Times New Roman" w:eastAsia="CharisSIL" w:hAnsi="Times New Roman" w:cs="Times New Roman"/>
                <w:b/>
                <w:bCs/>
                <w:kern w:val="0"/>
                <w:szCs w:val="21"/>
              </w:rPr>
              <w:t>References</w:t>
            </w:r>
          </w:p>
        </w:tc>
      </w:tr>
      <w:tr w:rsidR="00BA4FF8" w:rsidRPr="00D9732F" w14:paraId="3881FD50" w14:textId="77777777" w:rsidTr="004C5C78">
        <w:trPr>
          <w:jc w:val="center"/>
        </w:trPr>
        <w:tc>
          <w:tcPr>
            <w:tcW w:w="1785" w:type="dxa"/>
            <w:vMerge w:val="restart"/>
            <w:tcBorders>
              <w:top w:val="single" w:sz="6" w:space="0" w:color="auto"/>
            </w:tcBorders>
          </w:tcPr>
          <w:p w14:paraId="33084F86" w14:textId="5CB5BEAF" w:rsidR="00D1469C" w:rsidRPr="00CC6A1F" w:rsidRDefault="00D1469C" w:rsidP="00E77D15">
            <w:pPr>
              <w:jc w:val="center"/>
              <w:rPr>
                <w:rFonts w:ascii="Times New Roman" w:hAnsi="Times New Roman" w:cs="Times New Roman"/>
                <w:i/>
                <w:iCs/>
                <w:color w:val="000000" w:themeColor="text1"/>
                <w:szCs w:val="21"/>
                <w:shd w:val="clear" w:color="auto" w:fill="FFFFFF"/>
              </w:rPr>
            </w:pPr>
            <w:proofErr w:type="gramStart"/>
            <w:r w:rsidRPr="00CC6A1F">
              <w:rPr>
                <w:rFonts w:ascii="Times New Roman" w:hAnsi="Times New Roman" w:cs="Times New Roman"/>
                <w:i/>
                <w:iCs/>
                <w:color w:val="000000" w:themeColor="text1"/>
                <w:szCs w:val="21"/>
                <w:shd w:val="clear" w:color="auto" w:fill="FFFFFF"/>
              </w:rPr>
              <w:t>E.coli</w:t>
            </w:r>
            <w:proofErr w:type="gramEnd"/>
          </w:p>
        </w:tc>
        <w:tc>
          <w:tcPr>
            <w:tcW w:w="1069" w:type="dxa"/>
            <w:vMerge w:val="restart"/>
            <w:tcBorders>
              <w:top w:val="single" w:sz="6" w:space="0" w:color="auto"/>
            </w:tcBorders>
          </w:tcPr>
          <w:p w14:paraId="769939C2" w14:textId="555B7C1D" w:rsidR="00D1469C" w:rsidRPr="00CC6A1F" w:rsidRDefault="00D1469C" w:rsidP="00E77D15">
            <w:pPr>
              <w:jc w:val="center"/>
              <w:rPr>
                <w:rFonts w:ascii="Times New Roman" w:hAnsi="Times New Roman" w:cs="Times New Roman"/>
                <w:b/>
                <w:bCs/>
                <w:szCs w:val="21"/>
              </w:rPr>
            </w:pPr>
            <w:proofErr w:type="spellStart"/>
            <w:r w:rsidRPr="00CC6A1F">
              <w:rPr>
                <w:rFonts w:ascii="Times New Roman" w:hAnsi="Times New Roman" w:cs="Times New Roman"/>
                <w:i/>
                <w:iCs/>
                <w:color w:val="000000" w:themeColor="text1"/>
                <w:szCs w:val="21"/>
                <w:shd w:val="clear" w:color="auto" w:fill="FFFFFF"/>
              </w:rPr>
              <w:t>uidA</w:t>
            </w:r>
            <w:proofErr w:type="spellEnd"/>
            <w:r w:rsidRPr="00CC6A1F">
              <w:rPr>
                <w:rFonts w:ascii="Times New Roman" w:hAnsi="Times New Roman" w:cs="Times New Roman"/>
                <w:color w:val="000000" w:themeColor="text1"/>
                <w:szCs w:val="21"/>
                <w:shd w:val="clear" w:color="auto" w:fill="FFFFFF"/>
              </w:rPr>
              <w:t xml:space="preserve"> gene</w:t>
            </w:r>
          </w:p>
        </w:tc>
        <w:tc>
          <w:tcPr>
            <w:tcW w:w="1118" w:type="dxa"/>
            <w:tcBorders>
              <w:top w:val="single" w:sz="6" w:space="0" w:color="auto"/>
            </w:tcBorders>
          </w:tcPr>
          <w:p w14:paraId="6F49C4E8" w14:textId="1546A8A4" w:rsidR="00D1469C" w:rsidRPr="00CC6A1F" w:rsidRDefault="00D1469C" w:rsidP="00DB56F5">
            <w:pPr>
              <w:widowControl/>
              <w:jc w:val="center"/>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UAL</w:t>
            </w:r>
          </w:p>
        </w:tc>
        <w:tc>
          <w:tcPr>
            <w:tcW w:w="3594" w:type="dxa"/>
            <w:tcBorders>
              <w:top w:val="single" w:sz="6" w:space="0" w:color="auto"/>
            </w:tcBorders>
          </w:tcPr>
          <w:p w14:paraId="7C13EBBE" w14:textId="01A720CB" w:rsidR="00D1469C" w:rsidRPr="00CC6A1F" w:rsidRDefault="00D1469C" w:rsidP="00E0327B">
            <w:pPr>
              <w:rPr>
                <w:rFonts w:ascii="Times New Roman" w:hAnsi="Times New Roman" w:cs="Times New Roman"/>
                <w:szCs w:val="21"/>
              </w:rPr>
            </w:pPr>
            <w:r w:rsidRPr="00CC6A1F">
              <w:rPr>
                <w:rFonts w:ascii="Times New Roman" w:hAnsi="Times New Roman" w:cs="Times New Roman"/>
                <w:szCs w:val="21"/>
              </w:rPr>
              <w:t>TGGTAATTACCGACGAAAACGGC</w:t>
            </w:r>
          </w:p>
        </w:tc>
        <w:tc>
          <w:tcPr>
            <w:tcW w:w="1166" w:type="dxa"/>
            <w:vMerge w:val="restart"/>
            <w:tcBorders>
              <w:top w:val="single" w:sz="6" w:space="0" w:color="auto"/>
            </w:tcBorders>
          </w:tcPr>
          <w:p w14:paraId="0E2A917C" w14:textId="3EAD76A5" w:rsidR="00D1469C" w:rsidRPr="006462E2" w:rsidRDefault="00D1469C" w:rsidP="006462E2">
            <w:pPr>
              <w:jc w:val="center"/>
              <w:rPr>
                <w:rFonts w:ascii="Times New Roman" w:hAnsi="Times New Roman" w:cs="Times New Roman"/>
                <w:szCs w:val="21"/>
                <w:highlight w:val="yellow"/>
              </w:rPr>
            </w:pPr>
            <w:r w:rsidRPr="006462E2">
              <w:rPr>
                <w:rFonts w:ascii="Times New Roman" w:hAnsi="Times New Roman" w:cs="Times New Roman" w:hint="eastAsia"/>
                <w:szCs w:val="21"/>
                <w:highlight w:val="yellow"/>
              </w:rPr>
              <w:t>2</w:t>
            </w:r>
            <w:r w:rsidRPr="006462E2">
              <w:rPr>
                <w:rFonts w:ascii="Times New Roman" w:hAnsi="Times New Roman" w:cs="Times New Roman"/>
                <w:szCs w:val="21"/>
                <w:highlight w:val="yellow"/>
              </w:rPr>
              <w:t>12</w:t>
            </w:r>
          </w:p>
        </w:tc>
        <w:tc>
          <w:tcPr>
            <w:tcW w:w="4020" w:type="dxa"/>
            <w:vMerge w:val="restart"/>
            <w:tcBorders>
              <w:top w:val="single" w:sz="6" w:space="0" w:color="auto"/>
            </w:tcBorders>
          </w:tcPr>
          <w:p w14:paraId="2347D4C8" w14:textId="6FB1AC44" w:rsidR="00D1469C" w:rsidRPr="00CC6A1F" w:rsidRDefault="00D1469C" w:rsidP="00E0327B">
            <w:pPr>
              <w:rPr>
                <w:rFonts w:ascii="Times New Roman" w:hAnsi="Times New Roman" w:cs="Times New Roman"/>
                <w:szCs w:val="21"/>
              </w:rPr>
            </w:pPr>
            <w:r w:rsidRPr="00CC6A1F">
              <w:rPr>
                <w:rFonts w:ascii="Times New Roman" w:hAnsi="Times New Roman" w:cs="Times New Roman"/>
                <w:szCs w:val="21"/>
              </w:rPr>
              <w:t>45 cycles: 95°C, 5sec; 62°C, 30sec</w:t>
            </w:r>
          </w:p>
        </w:tc>
        <w:tc>
          <w:tcPr>
            <w:tcW w:w="1196" w:type="dxa"/>
            <w:vMerge w:val="restart"/>
            <w:tcBorders>
              <w:top w:val="single" w:sz="6" w:space="0" w:color="auto"/>
            </w:tcBorders>
          </w:tcPr>
          <w:p w14:paraId="15BAC0C5" w14:textId="11523795" w:rsidR="00D1469C" w:rsidRPr="00D9732F" w:rsidRDefault="00D1469C" w:rsidP="00E0327B">
            <w:pPr>
              <w:rPr>
                <w:rFonts w:ascii="Times New Roman" w:hAnsi="Times New Roman" w:cs="Times New Roman"/>
                <w:b/>
                <w:bCs/>
                <w:szCs w:val="21"/>
              </w:rPr>
            </w:pPr>
            <w:r w:rsidRPr="00D9732F">
              <w:rPr>
                <w:rFonts w:ascii="Times New Roman" w:hAnsi="Times New Roman" w:cs="Times New Roman"/>
                <w:b/>
                <w:bCs/>
                <w:szCs w:val="21"/>
              </w:rPr>
              <w:fldChar w:fldCharType="begin"/>
            </w:r>
            <w:r w:rsidRPr="00D9732F">
              <w:rPr>
                <w:rFonts w:ascii="Times New Roman" w:hAnsi="Times New Roman" w:cs="Times New Roman"/>
                <w:b/>
                <w:bCs/>
                <w:szCs w:val="21"/>
              </w:rPr>
              <w:instrText xml:space="preserve"> ADDIN ZOTERO_ITEM CSL_CITATION {"citationID":"83JItr5S","properties":{"formattedCitation":"(Maheux et al., 2009)","plainCitation":"(Maheux et al., 2009)","noteIndex":0},"citationItems":[{"id":5178,"uris":["http://zotero.org/users/8570310/items/T53DBT2P"],"itemData":{"id":5178,"type":"article-journal","abstract":"The analytical performance of 9 different PCR primer sets designed to detect Escherichia coli and Shigella in water has been evaluated in terms of ubiquity, specificity, and analytical detection limit. Of the 9 PCR primer sets tested, only 3 of the 5 primer sets targeting uidA gene and the primer set targeting tuf gene amplified DNA from all E. coli strains tested. However, of those 4 primer sets, only the primer set targeting the tuf gene also amplified DNA from all Shigella strains tested. For the specificity, only the primer sets targeting the uidA gene were 100% specific although the primer sets targeting 16S rRNA, phoE, and tuf genes only amplified Escherichia fergusonii as non-specific target. Finally, the primer set targeting the 16S-ITS-23S gene region, was not specific as it amplified DNA from many other Enterobacteriaceae species. In summary, only the assay targeting the tuf gene detected all E. coli/Shigella strains tested in this study. However, if it becomes important to discriminate between E. coli and E. fergusonii, assays targeting the uidA gene would represent a good choice although none of them were totally ubiquitous to detect of the presence of Shigella strains.","call-number":"13.4","container-title":"Water Research","DOI":"10.1016/j.watres.2009.04.017","ISSN":"0043-1354","issue":"12","journalAbbreviation":"Water Research","language":"en","page":"3019-3028","source":"1","title":"Analytical comparison of nine PCR primer sets designed to detect the presence of Escherichia coli/Shigella in water samples","volume":"43","author":[{"family":"Maheux","given":"Andrée F."},{"family":"Picard","given":"François J."},{"family":"Boissinot","given":"Maurice"},{"family":"Bissonnette","given":"Luc"},{"family":"Paradis","given":"Sonia"},{"family":"Bergeron","given":"Michel G."}],"issued":{"date-parts":[["2009",7,1]]}}}],"schema":"https://github.com/citation-style-language/schema/raw/master/csl-citation.json"} </w:instrText>
            </w:r>
            <w:r w:rsidRPr="00D9732F">
              <w:rPr>
                <w:rFonts w:ascii="Times New Roman" w:hAnsi="Times New Roman" w:cs="Times New Roman"/>
                <w:b/>
                <w:bCs/>
                <w:szCs w:val="21"/>
              </w:rPr>
              <w:fldChar w:fldCharType="separate"/>
            </w:r>
            <w:r w:rsidRPr="00D9732F">
              <w:rPr>
                <w:rFonts w:ascii="Times New Roman" w:hAnsi="Times New Roman" w:cs="Times New Roman"/>
                <w:szCs w:val="21"/>
              </w:rPr>
              <w:t>(Maheux et al., 2009)</w:t>
            </w:r>
            <w:r w:rsidRPr="00D9732F">
              <w:rPr>
                <w:rFonts w:ascii="Times New Roman" w:hAnsi="Times New Roman" w:cs="Times New Roman"/>
                <w:b/>
                <w:bCs/>
                <w:szCs w:val="21"/>
              </w:rPr>
              <w:fldChar w:fldCharType="end"/>
            </w:r>
          </w:p>
        </w:tc>
      </w:tr>
      <w:tr w:rsidR="00BA4FF8" w:rsidRPr="00D9732F" w14:paraId="437361FF" w14:textId="77777777" w:rsidTr="004C5C78">
        <w:trPr>
          <w:jc w:val="center"/>
        </w:trPr>
        <w:tc>
          <w:tcPr>
            <w:tcW w:w="1785" w:type="dxa"/>
            <w:vMerge/>
          </w:tcPr>
          <w:p w14:paraId="7D2D6988" w14:textId="77777777" w:rsidR="00D1469C" w:rsidRPr="00CC6A1F" w:rsidRDefault="00D1469C" w:rsidP="00E0327B">
            <w:pPr>
              <w:rPr>
                <w:rFonts w:ascii="Times New Roman" w:hAnsi="Times New Roman" w:cs="Times New Roman"/>
                <w:i/>
                <w:iCs/>
                <w:color w:val="000000" w:themeColor="text1"/>
                <w:szCs w:val="21"/>
                <w:shd w:val="clear" w:color="auto" w:fill="FFFFFF"/>
              </w:rPr>
            </w:pPr>
          </w:p>
        </w:tc>
        <w:tc>
          <w:tcPr>
            <w:tcW w:w="1069" w:type="dxa"/>
            <w:vMerge/>
          </w:tcPr>
          <w:p w14:paraId="22E17516" w14:textId="60DF9A40" w:rsidR="00D1469C" w:rsidRPr="00CC6A1F" w:rsidRDefault="00D1469C" w:rsidP="00E0327B">
            <w:pPr>
              <w:rPr>
                <w:rFonts w:ascii="Times New Roman" w:hAnsi="Times New Roman" w:cs="Times New Roman"/>
                <w:i/>
                <w:iCs/>
                <w:color w:val="000000" w:themeColor="text1"/>
                <w:szCs w:val="21"/>
                <w:shd w:val="clear" w:color="auto" w:fill="FFFFFF"/>
              </w:rPr>
            </w:pPr>
          </w:p>
        </w:tc>
        <w:tc>
          <w:tcPr>
            <w:tcW w:w="1118" w:type="dxa"/>
          </w:tcPr>
          <w:p w14:paraId="3E5599F2" w14:textId="7B426423" w:rsidR="00D1469C" w:rsidRPr="00CC6A1F" w:rsidRDefault="00D1469C" w:rsidP="008C089F">
            <w:pPr>
              <w:widowControl/>
              <w:jc w:val="center"/>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UAR</w:t>
            </w:r>
          </w:p>
        </w:tc>
        <w:tc>
          <w:tcPr>
            <w:tcW w:w="3594" w:type="dxa"/>
          </w:tcPr>
          <w:p w14:paraId="74FFA14B" w14:textId="1F31A74E" w:rsidR="00D1469C" w:rsidRPr="00CC6A1F" w:rsidRDefault="00D1469C" w:rsidP="008C089F">
            <w:pPr>
              <w:tabs>
                <w:tab w:val="left" w:pos="9"/>
              </w:tabs>
              <w:rPr>
                <w:rFonts w:ascii="Times New Roman" w:hAnsi="Times New Roman" w:cs="Times New Roman"/>
                <w:szCs w:val="21"/>
              </w:rPr>
            </w:pPr>
            <w:r w:rsidRPr="00CC6A1F">
              <w:rPr>
                <w:rFonts w:ascii="Times New Roman" w:hAnsi="Times New Roman" w:cs="Times New Roman"/>
                <w:szCs w:val="21"/>
              </w:rPr>
              <w:tab/>
              <w:t>ACGCGTGGTTACAGTCTTGCG</w:t>
            </w:r>
          </w:p>
        </w:tc>
        <w:tc>
          <w:tcPr>
            <w:tcW w:w="1166" w:type="dxa"/>
            <w:vMerge/>
          </w:tcPr>
          <w:p w14:paraId="576D12EB" w14:textId="77777777" w:rsidR="00D1469C" w:rsidRPr="006462E2" w:rsidRDefault="00D1469C" w:rsidP="006462E2">
            <w:pPr>
              <w:jc w:val="center"/>
              <w:rPr>
                <w:rFonts w:ascii="Times New Roman" w:hAnsi="Times New Roman" w:cs="Times New Roman"/>
                <w:szCs w:val="21"/>
                <w:highlight w:val="yellow"/>
              </w:rPr>
            </w:pPr>
          </w:p>
        </w:tc>
        <w:tc>
          <w:tcPr>
            <w:tcW w:w="4020" w:type="dxa"/>
            <w:vMerge/>
          </w:tcPr>
          <w:p w14:paraId="0DDBA5EC" w14:textId="121C015D" w:rsidR="00D1469C" w:rsidRPr="00CC6A1F" w:rsidRDefault="00D1469C" w:rsidP="00E0327B">
            <w:pPr>
              <w:rPr>
                <w:rFonts w:ascii="Times New Roman" w:hAnsi="Times New Roman" w:cs="Times New Roman"/>
                <w:szCs w:val="21"/>
              </w:rPr>
            </w:pPr>
          </w:p>
        </w:tc>
        <w:tc>
          <w:tcPr>
            <w:tcW w:w="1196" w:type="dxa"/>
            <w:vMerge/>
          </w:tcPr>
          <w:p w14:paraId="3E7902F6" w14:textId="77777777" w:rsidR="00D1469C" w:rsidRPr="00D9732F" w:rsidRDefault="00D1469C" w:rsidP="00E0327B">
            <w:pPr>
              <w:rPr>
                <w:rFonts w:ascii="Times New Roman" w:hAnsi="Times New Roman" w:cs="Times New Roman"/>
                <w:b/>
                <w:bCs/>
                <w:szCs w:val="21"/>
              </w:rPr>
            </w:pPr>
          </w:p>
        </w:tc>
      </w:tr>
      <w:tr w:rsidR="00BA4FF8" w:rsidRPr="00D9732F" w14:paraId="5FD17345" w14:textId="77777777" w:rsidTr="004C5C78">
        <w:trPr>
          <w:jc w:val="center"/>
        </w:trPr>
        <w:tc>
          <w:tcPr>
            <w:tcW w:w="1785" w:type="dxa"/>
            <w:vMerge w:val="restart"/>
          </w:tcPr>
          <w:p w14:paraId="0D6FE788" w14:textId="1F9C2842" w:rsidR="00D1469C" w:rsidRPr="008076C3" w:rsidRDefault="00D1469C" w:rsidP="00972032">
            <w:pPr>
              <w:jc w:val="center"/>
              <w:rPr>
                <w:rFonts w:ascii="Times New Roman" w:hAnsi="Times New Roman" w:cs="Times New Roman"/>
                <w:i/>
                <w:iCs/>
                <w:color w:val="000000" w:themeColor="text1"/>
                <w:szCs w:val="21"/>
                <w:shd w:val="clear" w:color="auto" w:fill="FFFFFF"/>
              </w:rPr>
            </w:pPr>
            <w:r w:rsidRPr="008076C3">
              <w:rPr>
                <w:rFonts w:ascii="Times New Roman" w:hAnsi="Times New Roman" w:cs="Times New Roman"/>
                <w:i/>
                <w:iCs/>
                <w:color w:val="000000" w:themeColor="text1"/>
                <w:szCs w:val="21"/>
                <w:shd w:val="clear" w:color="auto" w:fill="FFFFFF"/>
              </w:rPr>
              <w:t>Pseudomonas aeruginosa</w:t>
            </w:r>
          </w:p>
        </w:tc>
        <w:tc>
          <w:tcPr>
            <w:tcW w:w="1069" w:type="dxa"/>
            <w:vMerge w:val="restart"/>
          </w:tcPr>
          <w:p w14:paraId="6DDFC54B" w14:textId="644566AD" w:rsidR="00D1469C" w:rsidRPr="00CC6A1F" w:rsidRDefault="00D1469C" w:rsidP="00000BB1">
            <w:pPr>
              <w:jc w:val="center"/>
              <w:rPr>
                <w:rFonts w:ascii="Times New Roman" w:hAnsi="Times New Roman" w:cs="Times New Roman"/>
                <w:b/>
                <w:bCs/>
                <w:szCs w:val="21"/>
              </w:rPr>
            </w:pPr>
            <w:proofErr w:type="spellStart"/>
            <w:r w:rsidRPr="00CC6A1F">
              <w:rPr>
                <w:rFonts w:ascii="Times New Roman" w:hAnsi="Times New Roman" w:cs="Times New Roman"/>
                <w:color w:val="000000" w:themeColor="text1"/>
                <w:szCs w:val="21"/>
                <w:shd w:val="clear" w:color="auto" w:fill="FFFFFF"/>
              </w:rPr>
              <w:t>oaa</w:t>
            </w:r>
            <w:proofErr w:type="spellEnd"/>
            <w:r>
              <w:rPr>
                <w:rFonts w:ascii="Times New Roman" w:hAnsi="Times New Roman" w:cs="Times New Roman"/>
                <w:color w:val="000000" w:themeColor="text1"/>
                <w:szCs w:val="21"/>
                <w:shd w:val="clear" w:color="auto" w:fill="FFFFFF"/>
              </w:rPr>
              <w:t xml:space="preserve"> </w:t>
            </w:r>
            <w:r w:rsidRPr="00CC6A1F">
              <w:rPr>
                <w:rFonts w:ascii="Times New Roman" w:hAnsi="Times New Roman" w:cs="Times New Roman"/>
                <w:color w:val="000000" w:themeColor="text1"/>
                <w:szCs w:val="21"/>
                <w:shd w:val="clear" w:color="auto" w:fill="FFFFFF"/>
              </w:rPr>
              <w:t>gene</w:t>
            </w:r>
          </w:p>
        </w:tc>
        <w:tc>
          <w:tcPr>
            <w:tcW w:w="1118" w:type="dxa"/>
          </w:tcPr>
          <w:p w14:paraId="3CA0C947" w14:textId="6BF690E2" w:rsidR="00D1469C" w:rsidRPr="00CC6A1F" w:rsidRDefault="00D1469C" w:rsidP="002124EB">
            <w:pPr>
              <w:widowControl/>
              <w:jc w:val="center"/>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PA431CF</w:t>
            </w:r>
          </w:p>
        </w:tc>
        <w:tc>
          <w:tcPr>
            <w:tcW w:w="3594" w:type="dxa"/>
          </w:tcPr>
          <w:p w14:paraId="7F568C85" w14:textId="0F94FAB0" w:rsidR="00D1469C" w:rsidRPr="00CC6A1F" w:rsidRDefault="00D1469C" w:rsidP="00972032">
            <w:pPr>
              <w:widowControl/>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CTGGGTCGAAAGGTGGTTGTTATC</w:t>
            </w:r>
          </w:p>
        </w:tc>
        <w:tc>
          <w:tcPr>
            <w:tcW w:w="1166" w:type="dxa"/>
            <w:vMerge w:val="restart"/>
          </w:tcPr>
          <w:p w14:paraId="37153741" w14:textId="2F9CCF5E" w:rsidR="00D1469C" w:rsidRPr="006462E2" w:rsidRDefault="006462E2" w:rsidP="006462E2">
            <w:pPr>
              <w:jc w:val="center"/>
              <w:rPr>
                <w:rFonts w:ascii="Times New Roman" w:hAnsi="Times New Roman" w:cs="Times New Roman"/>
                <w:szCs w:val="21"/>
                <w:highlight w:val="yellow"/>
              </w:rPr>
            </w:pPr>
            <w:r w:rsidRPr="006462E2">
              <w:rPr>
                <w:rFonts w:ascii="Times New Roman" w:hAnsi="Times New Roman" w:cs="Times New Roman" w:hint="eastAsia"/>
                <w:szCs w:val="21"/>
                <w:highlight w:val="yellow"/>
              </w:rPr>
              <w:t>2</w:t>
            </w:r>
            <w:r w:rsidRPr="006462E2">
              <w:rPr>
                <w:rFonts w:ascii="Times New Roman" w:hAnsi="Times New Roman" w:cs="Times New Roman"/>
                <w:szCs w:val="21"/>
                <w:highlight w:val="yellow"/>
              </w:rPr>
              <w:t>32</w:t>
            </w:r>
          </w:p>
        </w:tc>
        <w:tc>
          <w:tcPr>
            <w:tcW w:w="4020" w:type="dxa"/>
            <w:vMerge w:val="restart"/>
          </w:tcPr>
          <w:p w14:paraId="3659C174" w14:textId="0E7B9BD0" w:rsidR="00D1469C" w:rsidRPr="00CC6A1F" w:rsidRDefault="00D1469C" w:rsidP="00E0327B">
            <w:pPr>
              <w:rPr>
                <w:rFonts w:ascii="Times New Roman" w:hAnsi="Times New Roman" w:cs="Times New Roman"/>
                <w:szCs w:val="21"/>
              </w:rPr>
            </w:pPr>
            <w:r w:rsidRPr="00CC6A1F">
              <w:rPr>
                <w:rFonts w:ascii="Times New Roman" w:hAnsi="Times New Roman" w:cs="Times New Roman"/>
                <w:szCs w:val="21"/>
              </w:rPr>
              <w:t>45cycles:95°C,10sec;63°C,15sec;72°C,30sec</w:t>
            </w:r>
          </w:p>
        </w:tc>
        <w:tc>
          <w:tcPr>
            <w:tcW w:w="1196" w:type="dxa"/>
            <w:vMerge w:val="restart"/>
          </w:tcPr>
          <w:p w14:paraId="2C5F51CA" w14:textId="6DFA3E12" w:rsidR="00D1469C" w:rsidRPr="00D9732F" w:rsidRDefault="00D1469C" w:rsidP="00E0327B">
            <w:pPr>
              <w:rPr>
                <w:rFonts w:ascii="Times New Roman" w:hAnsi="Times New Roman" w:cs="Times New Roman"/>
                <w:b/>
                <w:bCs/>
                <w:szCs w:val="21"/>
              </w:rPr>
            </w:pPr>
            <w:r w:rsidRPr="00D9732F">
              <w:rPr>
                <w:rFonts w:ascii="Times New Roman" w:hAnsi="Times New Roman" w:cs="Times New Roman"/>
                <w:b/>
                <w:bCs/>
                <w:szCs w:val="21"/>
              </w:rPr>
              <w:fldChar w:fldCharType="begin"/>
            </w:r>
            <w:r w:rsidRPr="00D9732F">
              <w:rPr>
                <w:rFonts w:ascii="Times New Roman" w:hAnsi="Times New Roman" w:cs="Times New Roman"/>
                <w:b/>
                <w:bCs/>
                <w:szCs w:val="21"/>
              </w:rPr>
              <w:instrText xml:space="preserve"> ADDIN ZOTERO_ITEM CSL_CITATION {"citationID":"YAL724q3","properties":{"formattedCitation":"(Choi et al., 2013)","plainCitation":"(Choi et al., 2013)","noteIndex":0},"citationItems":[{"id":5180,"uris":["http://zotero.org/users/8570310/items/U4VD4NQK"],"itemData":{"id":5180,"type":"article-journal","abstract":"The aim of the present study was to develop a noble and specific marker for a quantitative polymerase chain reaction (PCR) assay for the species-specific detection of Pseudomonas aeruginosa based on the O-antigen acetylase gene. It is an important challenge to characterize populations of the bacterium P. aeruginosa, an opportunist by virtue of its physiological and genetic adaptability. However, molecular and serological methods currently available for sensitive and specific detection of P. aeruginosa are by no means satisfactory because there have been critical defects in the diagnosis and identification of P. aeruginosa strains in that these assays also detect other Pseudomonas species, or do not obtain amplified products from P. aeruginosa strains. Therefore, a primer set was designed based on the O-antigen acetylase gene of P. aeruginosa PA01 because it has been known that this gene is structurally diverse among species. The specificity of the primer set was evaluated using genomic DNA from six isolates of P. aeruginosa, 18 different species of Pseudomonas, and 23 other reference pathogenic bacteria. The primer set used in the PCR assay amplified a 232-bp amplicon for only six P. aeruginosa strains. The assay was also able to detect at least 1.41 × 103 copies/μl of cloned amplified target DNA using purified DNA, or 2.7 × 102 colony-forming unit per reaction when using calibrated cell suspension. In conclusion, this assay can be applied as a practical diagnostic method for epidemiological research and the sanitary management of water with a low level or latent infection of P. aeruginosa.","call-number":"5.56","container-title":"Applied Microbiology and Biotechnology","DOI":"10.1007/s00253-013-4709-0","ISSN":"1432-0614","issue":"8","journalAbbreviation":"Appl Microbiol Biotechnol","language":"en","page":"3643-3651","source":"3","title":"Improved PCR for identification of Pseudomonas aeruginosa","volume":"97","author":[{"family":"Choi","given":"Hyeon Jin"},{"family":"Kim","given":"Myeong Ho"},{"family":"Cho","given":"Min Seok"},{"family":"Kim","given":"Byoung Kyu"},{"family":"Kim","given":"Joo Young"},{"family":"Kim","given":"ChangKug"},{"family":"Park","given":"Dong Suk"}],"issued":{"date-parts":[["2013",4,1]]}}}],"schema":"https://github.com/citation-style-language/schema/raw/master/csl-citation.json"} </w:instrText>
            </w:r>
            <w:r w:rsidRPr="00D9732F">
              <w:rPr>
                <w:rFonts w:ascii="Times New Roman" w:hAnsi="Times New Roman" w:cs="Times New Roman"/>
                <w:b/>
                <w:bCs/>
                <w:szCs w:val="21"/>
              </w:rPr>
              <w:fldChar w:fldCharType="separate"/>
            </w:r>
            <w:r w:rsidRPr="00D9732F">
              <w:rPr>
                <w:rFonts w:ascii="Times New Roman" w:hAnsi="Times New Roman" w:cs="Times New Roman"/>
                <w:szCs w:val="21"/>
              </w:rPr>
              <w:t>(Choi et al., 2013)</w:t>
            </w:r>
            <w:r w:rsidRPr="00D9732F">
              <w:rPr>
                <w:rFonts w:ascii="Times New Roman" w:hAnsi="Times New Roman" w:cs="Times New Roman"/>
                <w:b/>
                <w:bCs/>
                <w:szCs w:val="21"/>
              </w:rPr>
              <w:fldChar w:fldCharType="end"/>
            </w:r>
          </w:p>
        </w:tc>
      </w:tr>
      <w:tr w:rsidR="00BA4FF8" w:rsidRPr="00D9732F" w14:paraId="6CE3816C" w14:textId="77777777" w:rsidTr="004C5C78">
        <w:trPr>
          <w:jc w:val="center"/>
        </w:trPr>
        <w:tc>
          <w:tcPr>
            <w:tcW w:w="1785" w:type="dxa"/>
            <w:vMerge/>
          </w:tcPr>
          <w:p w14:paraId="65A8CF35" w14:textId="77777777" w:rsidR="00D1469C" w:rsidRPr="00CC6A1F" w:rsidRDefault="00D1469C" w:rsidP="00972032">
            <w:pPr>
              <w:jc w:val="center"/>
              <w:rPr>
                <w:rFonts w:ascii="Times New Roman" w:hAnsi="Times New Roman" w:cs="Times New Roman"/>
                <w:i/>
                <w:iCs/>
                <w:color w:val="000000" w:themeColor="text1"/>
                <w:szCs w:val="21"/>
                <w:shd w:val="clear" w:color="auto" w:fill="FFFFFF"/>
              </w:rPr>
            </w:pPr>
          </w:p>
        </w:tc>
        <w:tc>
          <w:tcPr>
            <w:tcW w:w="1069" w:type="dxa"/>
            <w:vMerge/>
          </w:tcPr>
          <w:p w14:paraId="7DBAAFD8" w14:textId="1912147D" w:rsidR="00D1469C" w:rsidRPr="00CC6A1F" w:rsidRDefault="00D1469C" w:rsidP="00972032">
            <w:pPr>
              <w:jc w:val="center"/>
              <w:rPr>
                <w:rFonts w:ascii="Times New Roman" w:hAnsi="Times New Roman" w:cs="Times New Roman"/>
                <w:i/>
                <w:iCs/>
                <w:color w:val="000000" w:themeColor="text1"/>
                <w:szCs w:val="21"/>
                <w:shd w:val="clear" w:color="auto" w:fill="FFFFFF"/>
              </w:rPr>
            </w:pPr>
          </w:p>
        </w:tc>
        <w:tc>
          <w:tcPr>
            <w:tcW w:w="1118" w:type="dxa"/>
          </w:tcPr>
          <w:p w14:paraId="7DF8F963" w14:textId="5040AB4E" w:rsidR="00D1469C" w:rsidRPr="00CC6A1F" w:rsidRDefault="00D1469C" w:rsidP="00972032">
            <w:pPr>
              <w:widowControl/>
              <w:jc w:val="center"/>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PA431CR</w:t>
            </w:r>
          </w:p>
        </w:tc>
        <w:tc>
          <w:tcPr>
            <w:tcW w:w="3594" w:type="dxa"/>
          </w:tcPr>
          <w:p w14:paraId="538437FC" w14:textId="70628BAA" w:rsidR="00D1469C" w:rsidRPr="00CC6A1F" w:rsidRDefault="00D1469C" w:rsidP="00972032">
            <w:pPr>
              <w:widowControl/>
              <w:rPr>
                <w:rFonts w:ascii="Times New Roman" w:eastAsia="等线" w:hAnsi="Times New Roman" w:cs="Times New Roman"/>
                <w:color w:val="000000"/>
                <w:szCs w:val="21"/>
              </w:rPr>
            </w:pPr>
            <w:r w:rsidRPr="00CC6A1F">
              <w:rPr>
                <w:rFonts w:ascii="Times New Roman" w:eastAsia="等线" w:hAnsi="Times New Roman" w:cs="Times New Roman"/>
                <w:color w:val="000000"/>
                <w:szCs w:val="21"/>
              </w:rPr>
              <w:t>GCGGCTGGTGCGGCTGAGTC</w:t>
            </w:r>
          </w:p>
        </w:tc>
        <w:tc>
          <w:tcPr>
            <w:tcW w:w="1166" w:type="dxa"/>
            <w:vMerge/>
          </w:tcPr>
          <w:p w14:paraId="3FBDF547" w14:textId="77777777" w:rsidR="00D1469C" w:rsidRPr="006462E2" w:rsidRDefault="00D1469C" w:rsidP="006462E2">
            <w:pPr>
              <w:jc w:val="center"/>
              <w:rPr>
                <w:rFonts w:ascii="Times New Roman" w:hAnsi="Times New Roman" w:cs="Times New Roman"/>
                <w:b/>
                <w:bCs/>
                <w:szCs w:val="21"/>
                <w:highlight w:val="yellow"/>
              </w:rPr>
            </w:pPr>
          </w:p>
        </w:tc>
        <w:tc>
          <w:tcPr>
            <w:tcW w:w="4020" w:type="dxa"/>
            <w:vMerge/>
          </w:tcPr>
          <w:p w14:paraId="1264A37A" w14:textId="43F59766" w:rsidR="00D1469C" w:rsidRPr="00CC6A1F" w:rsidRDefault="00D1469C" w:rsidP="00E0327B">
            <w:pPr>
              <w:rPr>
                <w:rFonts w:ascii="Times New Roman" w:hAnsi="Times New Roman" w:cs="Times New Roman"/>
                <w:b/>
                <w:bCs/>
                <w:szCs w:val="21"/>
              </w:rPr>
            </w:pPr>
          </w:p>
        </w:tc>
        <w:tc>
          <w:tcPr>
            <w:tcW w:w="1196" w:type="dxa"/>
            <w:vMerge/>
          </w:tcPr>
          <w:p w14:paraId="39E04C7F" w14:textId="77777777" w:rsidR="00D1469C" w:rsidRPr="00D9732F" w:rsidRDefault="00D1469C" w:rsidP="00E0327B">
            <w:pPr>
              <w:rPr>
                <w:rFonts w:ascii="Times New Roman" w:hAnsi="Times New Roman" w:cs="Times New Roman"/>
                <w:b/>
                <w:bCs/>
                <w:szCs w:val="21"/>
              </w:rPr>
            </w:pPr>
          </w:p>
        </w:tc>
      </w:tr>
      <w:tr w:rsidR="00BA4FF8" w:rsidRPr="00D9732F" w14:paraId="140E24AA" w14:textId="77777777" w:rsidTr="004C5C78">
        <w:trPr>
          <w:jc w:val="center"/>
        </w:trPr>
        <w:tc>
          <w:tcPr>
            <w:tcW w:w="1785" w:type="dxa"/>
            <w:vMerge w:val="restart"/>
          </w:tcPr>
          <w:p w14:paraId="6DAFF2C6" w14:textId="4D2E6832" w:rsidR="00D1469C" w:rsidRPr="00CC6A1F" w:rsidRDefault="00D1469C" w:rsidP="006462E2">
            <w:pPr>
              <w:jc w:val="center"/>
              <w:rPr>
                <w:rFonts w:ascii="Times New Roman" w:hAnsi="Times New Roman" w:cs="Times New Roman"/>
                <w:i/>
                <w:iCs/>
                <w:kern w:val="0"/>
                <w:szCs w:val="21"/>
              </w:rPr>
            </w:pPr>
            <w:r w:rsidRPr="00CC6A1F">
              <w:rPr>
                <w:rFonts w:ascii="Times New Roman" w:hAnsi="Times New Roman" w:cs="Times New Roman"/>
                <w:i/>
                <w:iCs/>
                <w:szCs w:val="21"/>
              </w:rPr>
              <w:t xml:space="preserve">Vibrio </w:t>
            </w:r>
            <w:proofErr w:type="spellStart"/>
            <w:r w:rsidRPr="00CC6A1F">
              <w:rPr>
                <w:rFonts w:ascii="Times New Roman" w:hAnsi="Times New Roman" w:cs="Times New Roman"/>
                <w:i/>
                <w:iCs/>
                <w:szCs w:val="21"/>
              </w:rPr>
              <w:t>alginolyticus</w:t>
            </w:r>
            <w:proofErr w:type="spellEnd"/>
          </w:p>
        </w:tc>
        <w:tc>
          <w:tcPr>
            <w:tcW w:w="1069" w:type="dxa"/>
            <w:vMerge w:val="restart"/>
          </w:tcPr>
          <w:p w14:paraId="01400373" w14:textId="18220F41" w:rsidR="00D1469C" w:rsidRPr="00CC6A1F" w:rsidRDefault="00D1469C" w:rsidP="00E77D15">
            <w:pPr>
              <w:jc w:val="center"/>
              <w:rPr>
                <w:rFonts w:ascii="Times New Roman" w:hAnsi="Times New Roman" w:cs="Times New Roman"/>
                <w:b/>
                <w:bCs/>
                <w:szCs w:val="21"/>
              </w:rPr>
            </w:pPr>
            <w:proofErr w:type="spellStart"/>
            <w:r w:rsidRPr="00CC6A1F">
              <w:rPr>
                <w:rFonts w:ascii="Times New Roman" w:hAnsi="Times New Roman" w:cs="Times New Roman"/>
                <w:i/>
                <w:iCs/>
                <w:kern w:val="0"/>
                <w:szCs w:val="21"/>
              </w:rPr>
              <w:t>fliC</w:t>
            </w:r>
            <w:proofErr w:type="spellEnd"/>
            <w:r w:rsidRPr="00CC6A1F">
              <w:rPr>
                <w:rFonts w:ascii="Times New Roman" w:hAnsi="Times New Roman" w:cs="Times New Roman"/>
                <w:i/>
                <w:iCs/>
                <w:kern w:val="0"/>
                <w:szCs w:val="21"/>
              </w:rPr>
              <w:t xml:space="preserve"> </w:t>
            </w:r>
            <w:r w:rsidRPr="00CC6A1F">
              <w:rPr>
                <w:rFonts w:ascii="Times New Roman" w:hAnsi="Times New Roman" w:cs="Times New Roman"/>
                <w:kern w:val="0"/>
                <w:szCs w:val="21"/>
              </w:rPr>
              <w:t>gene</w:t>
            </w:r>
          </w:p>
        </w:tc>
        <w:tc>
          <w:tcPr>
            <w:tcW w:w="1118" w:type="dxa"/>
          </w:tcPr>
          <w:p w14:paraId="0FD0FD0A" w14:textId="100DEAE2" w:rsidR="00D1469C" w:rsidRPr="00CC6A1F" w:rsidRDefault="00D1469C" w:rsidP="008B34B8">
            <w:pPr>
              <w:jc w:val="center"/>
              <w:rPr>
                <w:rFonts w:ascii="Times New Roman" w:hAnsi="Times New Roman" w:cs="Times New Roman"/>
                <w:szCs w:val="21"/>
              </w:rPr>
            </w:pPr>
            <w:proofErr w:type="spellStart"/>
            <w:r w:rsidRPr="00CC6A1F">
              <w:rPr>
                <w:rFonts w:ascii="Times New Roman" w:hAnsi="Times New Roman" w:cs="Times New Roman"/>
                <w:i/>
                <w:iCs/>
                <w:kern w:val="0"/>
                <w:szCs w:val="21"/>
              </w:rPr>
              <w:t>fliC</w:t>
            </w:r>
            <w:proofErr w:type="spellEnd"/>
            <w:r w:rsidRPr="00CC6A1F">
              <w:rPr>
                <w:rFonts w:ascii="Times New Roman" w:hAnsi="Times New Roman" w:cs="Times New Roman"/>
                <w:i/>
                <w:iCs/>
                <w:kern w:val="0"/>
                <w:szCs w:val="21"/>
              </w:rPr>
              <w:t xml:space="preserve"> </w:t>
            </w:r>
            <w:r w:rsidRPr="00CC6A1F">
              <w:rPr>
                <w:rFonts w:ascii="Times New Roman" w:hAnsi="Times New Roman" w:cs="Times New Roman"/>
                <w:szCs w:val="21"/>
              </w:rPr>
              <w:t>F</w:t>
            </w:r>
          </w:p>
        </w:tc>
        <w:tc>
          <w:tcPr>
            <w:tcW w:w="3594" w:type="dxa"/>
          </w:tcPr>
          <w:p w14:paraId="5F882D31" w14:textId="1F5E2CE5" w:rsidR="00D1469C" w:rsidRPr="00CC6A1F" w:rsidRDefault="00D1469C" w:rsidP="008B34B8">
            <w:pPr>
              <w:jc w:val="center"/>
              <w:rPr>
                <w:rFonts w:ascii="Times New Roman" w:hAnsi="Times New Roman" w:cs="Times New Roman"/>
                <w:szCs w:val="21"/>
              </w:rPr>
            </w:pPr>
            <w:r w:rsidRPr="00CC6A1F">
              <w:rPr>
                <w:rFonts w:ascii="Times New Roman" w:hAnsi="Times New Roman" w:cs="Times New Roman"/>
                <w:szCs w:val="21"/>
              </w:rPr>
              <w:t>TCCCACAAGGACGCCATAAA</w:t>
            </w:r>
          </w:p>
        </w:tc>
        <w:tc>
          <w:tcPr>
            <w:tcW w:w="1166" w:type="dxa"/>
            <w:vMerge w:val="restart"/>
          </w:tcPr>
          <w:p w14:paraId="03AC6541" w14:textId="3DCC48DB" w:rsidR="00D1469C" w:rsidRPr="006462E2" w:rsidRDefault="006462E2" w:rsidP="006462E2">
            <w:pPr>
              <w:jc w:val="center"/>
              <w:rPr>
                <w:rFonts w:ascii="Times New Roman" w:hAnsi="Times New Roman" w:cs="Times New Roman"/>
                <w:szCs w:val="21"/>
                <w:highlight w:val="yellow"/>
              </w:rPr>
            </w:pPr>
            <w:r w:rsidRPr="006462E2">
              <w:rPr>
                <w:rFonts w:ascii="Times New Roman" w:hAnsi="Times New Roman" w:cs="Times New Roman" w:hint="eastAsia"/>
                <w:szCs w:val="21"/>
                <w:highlight w:val="yellow"/>
              </w:rPr>
              <w:t>1</w:t>
            </w:r>
            <w:r w:rsidRPr="006462E2">
              <w:rPr>
                <w:rFonts w:ascii="Times New Roman" w:hAnsi="Times New Roman" w:cs="Times New Roman"/>
                <w:szCs w:val="21"/>
                <w:highlight w:val="yellow"/>
              </w:rPr>
              <w:t>92</w:t>
            </w:r>
          </w:p>
        </w:tc>
        <w:tc>
          <w:tcPr>
            <w:tcW w:w="4020" w:type="dxa"/>
            <w:vMerge w:val="restart"/>
          </w:tcPr>
          <w:p w14:paraId="063A9DDD" w14:textId="75777ABC" w:rsidR="00D1469C" w:rsidRPr="00CC6A1F" w:rsidRDefault="00D1469C" w:rsidP="00E0327B">
            <w:pPr>
              <w:rPr>
                <w:rFonts w:ascii="Times New Roman" w:hAnsi="Times New Roman" w:cs="Times New Roman"/>
                <w:b/>
                <w:bCs/>
                <w:szCs w:val="21"/>
              </w:rPr>
            </w:pPr>
            <w:r w:rsidRPr="00CC6A1F">
              <w:rPr>
                <w:rFonts w:ascii="Times New Roman" w:hAnsi="Times New Roman" w:cs="Times New Roman"/>
                <w:szCs w:val="21"/>
              </w:rPr>
              <w:t>45cycles:95°C,10sec;95°C, 5sec; 60°C, 20sec</w:t>
            </w:r>
          </w:p>
        </w:tc>
        <w:tc>
          <w:tcPr>
            <w:tcW w:w="1196" w:type="dxa"/>
            <w:vMerge w:val="restart"/>
          </w:tcPr>
          <w:p w14:paraId="11C6D60B" w14:textId="44306F58" w:rsidR="00D1469C" w:rsidRPr="00BA4FF8" w:rsidRDefault="00BA4FF8" w:rsidP="00E0327B">
            <w:pPr>
              <w:rPr>
                <w:rFonts w:ascii="Times New Roman" w:hAnsi="Times New Roman" w:cs="Times New Roman"/>
                <w:b/>
                <w:bCs/>
                <w:szCs w:val="21"/>
              </w:rPr>
            </w:pPr>
            <w:r w:rsidRPr="00BA4FF8">
              <w:rPr>
                <w:rFonts w:ascii="Times New Roman" w:hAnsi="Times New Roman" w:cs="Times New Roman"/>
                <w:szCs w:val="21"/>
              </w:rPr>
              <w:t>(ZHONG et al.,2016)</w:t>
            </w:r>
            <w:r w:rsidRPr="00BA4FF8">
              <w:rPr>
                <w:rFonts w:ascii="Times New Roman" w:hAnsi="Times New Roman" w:cs="Times New Roman"/>
                <w:b/>
                <w:bCs/>
                <w:szCs w:val="21"/>
              </w:rPr>
              <w:t xml:space="preserve"> </w:t>
            </w:r>
          </w:p>
        </w:tc>
      </w:tr>
      <w:tr w:rsidR="00BA4FF8" w:rsidRPr="00D9732F" w14:paraId="3EB32B9D" w14:textId="77777777" w:rsidTr="004C5C78">
        <w:trPr>
          <w:jc w:val="center"/>
        </w:trPr>
        <w:tc>
          <w:tcPr>
            <w:tcW w:w="1785" w:type="dxa"/>
            <w:vMerge/>
          </w:tcPr>
          <w:p w14:paraId="5E65B0A7" w14:textId="77777777" w:rsidR="00D1469C" w:rsidRPr="00CC6A1F" w:rsidRDefault="00D1469C" w:rsidP="00E0327B">
            <w:pPr>
              <w:rPr>
                <w:rFonts w:ascii="Times New Roman" w:hAnsi="Times New Roman" w:cs="Times New Roman"/>
                <w:i/>
                <w:iCs/>
                <w:kern w:val="0"/>
                <w:szCs w:val="21"/>
              </w:rPr>
            </w:pPr>
          </w:p>
        </w:tc>
        <w:tc>
          <w:tcPr>
            <w:tcW w:w="1069" w:type="dxa"/>
            <w:vMerge/>
          </w:tcPr>
          <w:p w14:paraId="5E94B702" w14:textId="6AD3F1B5" w:rsidR="00D1469C" w:rsidRPr="00CC6A1F" w:rsidRDefault="00D1469C" w:rsidP="00E77D15">
            <w:pPr>
              <w:jc w:val="center"/>
              <w:rPr>
                <w:rFonts w:ascii="Times New Roman" w:hAnsi="Times New Roman" w:cs="Times New Roman"/>
                <w:i/>
                <w:iCs/>
                <w:kern w:val="0"/>
                <w:szCs w:val="21"/>
              </w:rPr>
            </w:pPr>
          </w:p>
        </w:tc>
        <w:tc>
          <w:tcPr>
            <w:tcW w:w="1118" w:type="dxa"/>
          </w:tcPr>
          <w:p w14:paraId="0A3DA2B1" w14:textId="77C86594" w:rsidR="00D1469C" w:rsidRPr="00CC6A1F" w:rsidRDefault="00D1469C" w:rsidP="008B34B8">
            <w:pPr>
              <w:jc w:val="center"/>
              <w:rPr>
                <w:rFonts w:ascii="Times New Roman" w:hAnsi="Times New Roman" w:cs="Times New Roman"/>
                <w:szCs w:val="21"/>
              </w:rPr>
            </w:pPr>
            <w:proofErr w:type="spellStart"/>
            <w:r w:rsidRPr="00CC6A1F">
              <w:rPr>
                <w:rFonts w:ascii="Times New Roman" w:hAnsi="Times New Roman" w:cs="Times New Roman"/>
                <w:i/>
                <w:iCs/>
                <w:kern w:val="0"/>
                <w:szCs w:val="21"/>
              </w:rPr>
              <w:t>fliC</w:t>
            </w:r>
            <w:proofErr w:type="spellEnd"/>
            <w:r w:rsidRPr="00CC6A1F">
              <w:rPr>
                <w:rFonts w:ascii="Times New Roman" w:hAnsi="Times New Roman" w:cs="Times New Roman"/>
                <w:i/>
                <w:iCs/>
                <w:kern w:val="0"/>
                <w:szCs w:val="21"/>
              </w:rPr>
              <w:t xml:space="preserve"> </w:t>
            </w:r>
            <w:r w:rsidRPr="00CC6A1F">
              <w:rPr>
                <w:rFonts w:ascii="Times New Roman" w:hAnsi="Times New Roman" w:cs="Times New Roman"/>
                <w:szCs w:val="21"/>
              </w:rPr>
              <w:t>R</w:t>
            </w:r>
          </w:p>
        </w:tc>
        <w:tc>
          <w:tcPr>
            <w:tcW w:w="3594" w:type="dxa"/>
          </w:tcPr>
          <w:p w14:paraId="79972768" w14:textId="2B81E13E" w:rsidR="00D1469C" w:rsidRPr="00CC6A1F" w:rsidRDefault="00D1469C" w:rsidP="008B34B8">
            <w:pPr>
              <w:jc w:val="center"/>
              <w:rPr>
                <w:rFonts w:ascii="Times New Roman" w:hAnsi="Times New Roman" w:cs="Times New Roman"/>
                <w:szCs w:val="21"/>
              </w:rPr>
            </w:pPr>
            <w:r w:rsidRPr="00CC6A1F">
              <w:rPr>
                <w:rFonts w:ascii="Times New Roman" w:hAnsi="Times New Roman" w:cs="Times New Roman"/>
                <w:szCs w:val="21"/>
              </w:rPr>
              <w:t>CTCCGCACGACTGCCATCTA</w:t>
            </w:r>
          </w:p>
        </w:tc>
        <w:tc>
          <w:tcPr>
            <w:tcW w:w="1166" w:type="dxa"/>
            <w:vMerge/>
          </w:tcPr>
          <w:p w14:paraId="487CB9F6" w14:textId="77777777" w:rsidR="00D1469C" w:rsidRPr="006462E2" w:rsidRDefault="00D1469C" w:rsidP="006462E2">
            <w:pPr>
              <w:jc w:val="center"/>
              <w:rPr>
                <w:rFonts w:ascii="Times New Roman" w:hAnsi="Times New Roman" w:cs="Times New Roman"/>
                <w:b/>
                <w:bCs/>
                <w:szCs w:val="21"/>
                <w:highlight w:val="yellow"/>
              </w:rPr>
            </w:pPr>
          </w:p>
        </w:tc>
        <w:tc>
          <w:tcPr>
            <w:tcW w:w="4020" w:type="dxa"/>
            <w:vMerge/>
          </w:tcPr>
          <w:p w14:paraId="36CFA915" w14:textId="07B511E9" w:rsidR="00D1469C" w:rsidRPr="00CC6A1F" w:rsidRDefault="00D1469C" w:rsidP="00E0327B">
            <w:pPr>
              <w:rPr>
                <w:rFonts w:ascii="Times New Roman" w:hAnsi="Times New Roman" w:cs="Times New Roman"/>
                <w:b/>
                <w:bCs/>
                <w:szCs w:val="21"/>
              </w:rPr>
            </w:pPr>
          </w:p>
        </w:tc>
        <w:tc>
          <w:tcPr>
            <w:tcW w:w="1196" w:type="dxa"/>
            <w:vMerge/>
          </w:tcPr>
          <w:p w14:paraId="57965E79" w14:textId="77777777" w:rsidR="00D1469C" w:rsidRPr="00D9732F" w:rsidRDefault="00D1469C" w:rsidP="00E0327B">
            <w:pPr>
              <w:rPr>
                <w:rFonts w:ascii="Times New Roman" w:hAnsi="Times New Roman" w:cs="Times New Roman"/>
                <w:b/>
                <w:bCs/>
                <w:szCs w:val="21"/>
              </w:rPr>
            </w:pPr>
          </w:p>
        </w:tc>
      </w:tr>
      <w:tr w:rsidR="00BA4FF8" w:rsidRPr="00D9732F" w14:paraId="53B30E73" w14:textId="77777777" w:rsidTr="004C5C78">
        <w:trPr>
          <w:jc w:val="center"/>
        </w:trPr>
        <w:tc>
          <w:tcPr>
            <w:tcW w:w="1785" w:type="dxa"/>
            <w:vMerge w:val="restart"/>
          </w:tcPr>
          <w:p w14:paraId="17C47E95" w14:textId="52F27EE2" w:rsidR="00D1469C" w:rsidRPr="00CC6A1F" w:rsidRDefault="00D1469C" w:rsidP="008447BE">
            <w:pPr>
              <w:jc w:val="center"/>
              <w:rPr>
                <w:rFonts w:ascii="Times New Roman" w:hAnsi="Times New Roman" w:cs="Times New Roman"/>
                <w:kern w:val="0"/>
                <w:szCs w:val="21"/>
              </w:rPr>
            </w:pPr>
            <w:proofErr w:type="spellStart"/>
            <w:r w:rsidRPr="00CC6A1F">
              <w:rPr>
                <w:rFonts w:ascii="Times New Roman" w:hAnsi="Times New Roman" w:cs="Times New Roman"/>
                <w:i/>
                <w:iCs/>
                <w:szCs w:val="21"/>
              </w:rPr>
              <w:t>Vibrio.spp</w:t>
            </w:r>
            <w:proofErr w:type="spellEnd"/>
          </w:p>
        </w:tc>
        <w:tc>
          <w:tcPr>
            <w:tcW w:w="1069" w:type="dxa"/>
            <w:vMerge w:val="restart"/>
          </w:tcPr>
          <w:p w14:paraId="7DA137DD" w14:textId="6037E212" w:rsidR="00D1469C" w:rsidRPr="00CC6A1F" w:rsidRDefault="00D1469C" w:rsidP="00E77D15">
            <w:pPr>
              <w:jc w:val="center"/>
              <w:rPr>
                <w:rFonts w:ascii="Times New Roman" w:hAnsi="Times New Roman" w:cs="Times New Roman"/>
                <w:b/>
                <w:bCs/>
                <w:szCs w:val="21"/>
              </w:rPr>
            </w:pPr>
            <w:r w:rsidRPr="00CC6A1F">
              <w:rPr>
                <w:rFonts w:ascii="Times New Roman" w:hAnsi="Times New Roman" w:cs="Times New Roman"/>
                <w:kern w:val="0"/>
                <w:szCs w:val="21"/>
              </w:rPr>
              <w:t>16S rRNA gene</w:t>
            </w:r>
          </w:p>
        </w:tc>
        <w:tc>
          <w:tcPr>
            <w:tcW w:w="1118" w:type="dxa"/>
          </w:tcPr>
          <w:p w14:paraId="2CE91CA3" w14:textId="0EB0EC28" w:rsidR="00D1469C" w:rsidRPr="00CC6A1F" w:rsidRDefault="00D1469C" w:rsidP="00C6095B">
            <w:pPr>
              <w:jc w:val="center"/>
              <w:rPr>
                <w:rFonts w:ascii="Times New Roman" w:eastAsia="宋体" w:hAnsi="Times New Roman" w:cs="Times New Roman"/>
                <w:szCs w:val="21"/>
              </w:rPr>
            </w:pPr>
            <w:r w:rsidRPr="00CC6A1F">
              <w:rPr>
                <w:rFonts w:ascii="Times New Roman" w:eastAsia="宋体" w:hAnsi="Times New Roman" w:cs="Times New Roman"/>
                <w:szCs w:val="21"/>
              </w:rPr>
              <w:t>Vib1-f</w:t>
            </w:r>
          </w:p>
        </w:tc>
        <w:tc>
          <w:tcPr>
            <w:tcW w:w="3594" w:type="dxa"/>
          </w:tcPr>
          <w:p w14:paraId="05FC5CBB" w14:textId="0F512C1A" w:rsidR="00D1469C" w:rsidRPr="00CC6A1F" w:rsidRDefault="00D1469C" w:rsidP="00233EF0">
            <w:pPr>
              <w:jc w:val="center"/>
              <w:rPr>
                <w:rFonts w:ascii="Times New Roman" w:hAnsi="Times New Roman" w:cs="Times New Roman"/>
                <w:szCs w:val="21"/>
              </w:rPr>
            </w:pPr>
            <w:r w:rsidRPr="00CC6A1F">
              <w:rPr>
                <w:rFonts w:ascii="Times New Roman" w:hAnsi="Times New Roman" w:cs="Times New Roman"/>
                <w:szCs w:val="21"/>
              </w:rPr>
              <w:t>GGCGTAAAGCGCATGCAGGT</w:t>
            </w:r>
          </w:p>
        </w:tc>
        <w:tc>
          <w:tcPr>
            <w:tcW w:w="1166" w:type="dxa"/>
            <w:vMerge w:val="restart"/>
          </w:tcPr>
          <w:p w14:paraId="63EA3240" w14:textId="4B6F9931" w:rsidR="00D1469C" w:rsidRPr="006462E2" w:rsidRDefault="006462E2" w:rsidP="006462E2">
            <w:pPr>
              <w:jc w:val="center"/>
              <w:rPr>
                <w:rFonts w:ascii="Times New Roman" w:hAnsi="Times New Roman" w:cs="Times New Roman"/>
                <w:szCs w:val="21"/>
                <w:highlight w:val="yellow"/>
              </w:rPr>
            </w:pPr>
            <w:r w:rsidRPr="006462E2">
              <w:rPr>
                <w:rFonts w:ascii="Times New Roman" w:hAnsi="Times New Roman" w:cs="Times New Roman" w:hint="eastAsia"/>
                <w:szCs w:val="21"/>
                <w:highlight w:val="yellow"/>
              </w:rPr>
              <w:t>1</w:t>
            </w:r>
            <w:r w:rsidRPr="006462E2">
              <w:rPr>
                <w:rFonts w:ascii="Times New Roman" w:hAnsi="Times New Roman" w:cs="Times New Roman"/>
                <w:szCs w:val="21"/>
                <w:highlight w:val="yellow"/>
              </w:rPr>
              <w:t>14</w:t>
            </w:r>
          </w:p>
        </w:tc>
        <w:tc>
          <w:tcPr>
            <w:tcW w:w="4020" w:type="dxa"/>
            <w:vMerge w:val="restart"/>
          </w:tcPr>
          <w:p w14:paraId="3D7E184C" w14:textId="73F6F38C" w:rsidR="00D1469C" w:rsidRPr="00CC6A1F" w:rsidRDefault="00D1469C" w:rsidP="00E0327B">
            <w:pPr>
              <w:rPr>
                <w:rFonts w:ascii="Times New Roman" w:hAnsi="Times New Roman" w:cs="Times New Roman"/>
                <w:b/>
                <w:bCs/>
                <w:szCs w:val="21"/>
              </w:rPr>
            </w:pPr>
            <w:r w:rsidRPr="00CC6A1F">
              <w:rPr>
                <w:rFonts w:ascii="Times New Roman" w:hAnsi="Times New Roman" w:cs="Times New Roman"/>
                <w:szCs w:val="21"/>
              </w:rPr>
              <w:t>40cycles: 95°C,15sec; 60°C, 60sec</w:t>
            </w:r>
          </w:p>
        </w:tc>
        <w:tc>
          <w:tcPr>
            <w:tcW w:w="1196" w:type="dxa"/>
            <w:vMerge w:val="restart"/>
          </w:tcPr>
          <w:p w14:paraId="2976F573" w14:textId="655AA32A" w:rsidR="00D1469C" w:rsidRPr="00D9732F" w:rsidRDefault="00D1469C" w:rsidP="00E0327B">
            <w:pPr>
              <w:rPr>
                <w:rFonts w:ascii="Times New Roman" w:hAnsi="Times New Roman" w:cs="Times New Roman"/>
                <w:b/>
                <w:bCs/>
                <w:szCs w:val="21"/>
              </w:rPr>
            </w:pPr>
            <w:r w:rsidRPr="00D9732F">
              <w:rPr>
                <w:rFonts w:ascii="Times New Roman" w:hAnsi="Times New Roman" w:cs="Times New Roman"/>
                <w:b/>
                <w:bCs/>
                <w:szCs w:val="21"/>
              </w:rPr>
              <w:fldChar w:fldCharType="begin"/>
            </w:r>
            <w:r w:rsidRPr="00D9732F">
              <w:rPr>
                <w:rFonts w:ascii="Times New Roman" w:hAnsi="Times New Roman" w:cs="Times New Roman"/>
                <w:b/>
                <w:bCs/>
                <w:szCs w:val="21"/>
              </w:rPr>
              <w:instrText xml:space="preserve"> ADDIN ZOTERO_ITEM CSL_CITATION {"citationID":"yrpdkivs","properties":{"formattedCitation":"(Thompson et al., 2004; Vezzulli et al., 2012)","plainCitation":"(Thompson et al., 2004; Vezzulli et al., 2012)","noteIndex":0},"citationItems":[{"id":5188,"uris":["http://zotero.org/users/8570310/items/SHCVM5NT"],"itemData":{"id":5188,"type":"article-journal","call-number":"5.005","container-title":"Applied and Environmental Microbiology","DOI":"10.1128/AEM.70.7.4103-4110.2004","issue":"7","note":"publisher: American Society for Microbiology","page":"4103-4110","source":"2","title":"Diversity and Dynamics of a North Atlantic Coastal Vibrio Community","volume":"70","author":[{"family":"Thompson","given":"Janelle R."},{"family":"Randa","given":"Mark A."},{"family":"Marcelino","given":"Luisa A."},{"family":"Tomita-Mitchell","given":"Aoy"},{"family":"Lim","given":"Eelin"},{"family":"Polz","given":"Martin F."}],"issued":{"date-parts":[["2004",7]]}},"label":"page"},{"id":5190,"uris":["http://zotero.org/users/8570310/items/VLU3CVER"],"itemData":{"id":5190,"type":"article-journal","abstract":"The long-term effects of ocean warming on prokaryotic communities are unknown because of lack of historical data. We overcame this gap by applying a retrospective molecular analysis to the bacterial community on formalin-fixed samples from the historical Continuous Plankton Recorder archive, which is one of the longest and most geographically extensive collections of marine biological samples in the world. We showed that during the last half century, ubiquitous marine bacteria of the Vibrio genus, including Vibrio cholerae, increased in dominance within the plankton-associated bacterial community of the North Sea, where an unprecedented increase in bathing infections related to these bacteria was recently reported. Among environmental variables, increased sea surface temperature explained 45% of the variance in Vibrio data, supporting the view that ocean warming is favouring the spread of vibrios and may be the cause of the globally increasing trend in their associated diseases.","call-number":"11.217","container-title":"The ISME Journal","DOI":"10.1038/ismej.2011.89","ISSN":"1751-7370","issue":"1","journalAbbreviation":"ISME J","language":"en","note":"number: 1\npublisher: Nature Publishing Group","page":"21-30","source":"1","title":"Long-term effects of ocean warming on the prokaryotic community: evidence from the vibrios","title-short":"Long-term effects of ocean warming on the prokaryotic community","volume":"6","author":[{"family":"Vezzulli","given":"Luigi"},{"family":"Brettar","given":"Ingrid"},{"family":"Pezzati","given":"Elisabetta"},{"family":"Reid","given":"Philip C."},{"family":"Colwell","given":"Rita R."},{"family":"Höfle","given":"Manfred G."},{"family":"Pruzzo","given":"Carla"}],"issued":{"date-parts":[["2012",1]]}},"label":"page"}],"schema":"https://github.com/citation-style-language/schema/raw/master/csl-citation.json"} </w:instrText>
            </w:r>
            <w:r w:rsidRPr="00D9732F">
              <w:rPr>
                <w:rFonts w:ascii="Times New Roman" w:hAnsi="Times New Roman" w:cs="Times New Roman"/>
                <w:b/>
                <w:bCs/>
                <w:szCs w:val="21"/>
              </w:rPr>
              <w:fldChar w:fldCharType="separate"/>
            </w:r>
            <w:r w:rsidRPr="00D9732F">
              <w:rPr>
                <w:rFonts w:ascii="Times New Roman" w:hAnsi="Times New Roman" w:cs="Times New Roman"/>
                <w:szCs w:val="21"/>
              </w:rPr>
              <w:t>(Thompson et al., 2004; Vezzulli et al., 2012)</w:t>
            </w:r>
            <w:r w:rsidRPr="00D9732F">
              <w:rPr>
                <w:rFonts w:ascii="Times New Roman" w:hAnsi="Times New Roman" w:cs="Times New Roman"/>
                <w:b/>
                <w:bCs/>
                <w:szCs w:val="21"/>
              </w:rPr>
              <w:fldChar w:fldCharType="end"/>
            </w:r>
          </w:p>
        </w:tc>
      </w:tr>
      <w:tr w:rsidR="00BA4FF8" w:rsidRPr="00D9732F" w14:paraId="69DF81C1" w14:textId="77777777" w:rsidTr="004C5C78">
        <w:trPr>
          <w:jc w:val="center"/>
        </w:trPr>
        <w:tc>
          <w:tcPr>
            <w:tcW w:w="1785" w:type="dxa"/>
            <w:vMerge/>
          </w:tcPr>
          <w:p w14:paraId="686DAB5F" w14:textId="77777777" w:rsidR="00D1469C" w:rsidRPr="0060590B" w:rsidRDefault="00D1469C" w:rsidP="00E0327B">
            <w:pPr>
              <w:rPr>
                <w:rFonts w:ascii="Times New Roman" w:hAnsi="Times New Roman" w:cs="Times New Roman"/>
                <w:kern w:val="0"/>
                <w:sz w:val="24"/>
                <w:szCs w:val="24"/>
              </w:rPr>
            </w:pPr>
          </w:p>
        </w:tc>
        <w:tc>
          <w:tcPr>
            <w:tcW w:w="1069" w:type="dxa"/>
            <w:vMerge/>
          </w:tcPr>
          <w:p w14:paraId="0128C712" w14:textId="6838DC70" w:rsidR="00D1469C" w:rsidRPr="0060590B" w:rsidRDefault="00D1469C" w:rsidP="00E0327B">
            <w:pPr>
              <w:rPr>
                <w:rFonts w:ascii="Times New Roman" w:hAnsi="Times New Roman" w:cs="Times New Roman"/>
                <w:kern w:val="0"/>
                <w:sz w:val="24"/>
                <w:szCs w:val="24"/>
              </w:rPr>
            </w:pPr>
          </w:p>
        </w:tc>
        <w:tc>
          <w:tcPr>
            <w:tcW w:w="1118" w:type="dxa"/>
          </w:tcPr>
          <w:p w14:paraId="1469B25E" w14:textId="759F3573" w:rsidR="00D1469C" w:rsidRPr="000D3B9E" w:rsidRDefault="00D1469C" w:rsidP="00C6095B">
            <w:pPr>
              <w:jc w:val="center"/>
              <w:rPr>
                <w:rFonts w:ascii="Times New Roman" w:hAnsi="Times New Roman" w:cs="Times New Roman"/>
                <w:szCs w:val="21"/>
              </w:rPr>
            </w:pPr>
            <w:r w:rsidRPr="000D3B9E">
              <w:rPr>
                <w:rFonts w:ascii="Times New Roman" w:hAnsi="Times New Roman" w:cs="Times New Roman"/>
                <w:szCs w:val="21"/>
              </w:rPr>
              <w:t>Vib2-r</w:t>
            </w:r>
          </w:p>
        </w:tc>
        <w:tc>
          <w:tcPr>
            <w:tcW w:w="3594" w:type="dxa"/>
          </w:tcPr>
          <w:p w14:paraId="35EC75CD" w14:textId="39312896" w:rsidR="00D1469C" w:rsidRPr="00233EF0" w:rsidRDefault="00D1469C" w:rsidP="00233EF0">
            <w:pPr>
              <w:jc w:val="center"/>
              <w:rPr>
                <w:rFonts w:ascii="Times New Roman" w:hAnsi="Times New Roman" w:cs="Times New Roman"/>
                <w:szCs w:val="21"/>
              </w:rPr>
            </w:pPr>
            <w:r w:rsidRPr="00233EF0">
              <w:rPr>
                <w:rFonts w:ascii="Times New Roman" w:hAnsi="Times New Roman" w:cs="Times New Roman"/>
                <w:szCs w:val="21"/>
              </w:rPr>
              <w:t>GAAATTCTACCCCCCTCTACAG</w:t>
            </w:r>
          </w:p>
        </w:tc>
        <w:tc>
          <w:tcPr>
            <w:tcW w:w="1166" w:type="dxa"/>
            <w:vMerge/>
          </w:tcPr>
          <w:p w14:paraId="716EF481" w14:textId="77777777" w:rsidR="00D1469C" w:rsidRPr="006462E2" w:rsidRDefault="00D1469C" w:rsidP="006462E2">
            <w:pPr>
              <w:jc w:val="center"/>
              <w:rPr>
                <w:b/>
                <w:bCs/>
                <w:szCs w:val="21"/>
                <w:highlight w:val="yellow"/>
              </w:rPr>
            </w:pPr>
          </w:p>
        </w:tc>
        <w:tc>
          <w:tcPr>
            <w:tcW w:w="4020" w:type="dxa"/>
            <w:vMerge/>
          </w:tcPr>
          <w:p w14:paraId="4B6FFA8C" w14:textId="2A96ACC6" w:rsidR="00D1469C" w:rsidRDefault="00D1469C" w:rsidP="00E0327B">
            <w:pPr>
              <w:rPr>
                <w:b/>
                <w:bCs/>
                <w:szCs w:val="21"/>
              </w:rPr>
            </w:pPr>
          </w:p>
        </w:tc>
        <w:tc>
          <w:tcPr>
            <w:tcW w:w="1196" w:type="dxa"/>
            <w:vMerge/>
          </w:tcPr>
          <w:p w14:paraId="21EBB084" w14:textId="77777777" w:rsidR="00D1469C" w:rsidRPr="00D9732F" w:rsidRDefault="00D1469C" w:rsidP="00E0327B">
            <w:pPr>
              <w:rPr>
                <w:rFonts w:ascii="Times New Roman" w:hAnsi="Times New Roman" w:cs="Times New Roman"/>
                <w:b/>
                <w:bCs/>
                <w:szCs w:val="21"/>
              </w:rPr>
            </w:pPr>
          </w:p>
        </w:tc>
      </w:tr>
      <w:tr w:rsidR="00BA4FF8" w:rsidRPr="00D9732F" w14:paraId="1AF0CCD8" w14:textId="77777777" w:rsidTr="004C5C78">
        <w:trPr>
          <w:jc w:val="center"/>
        </w:trPr>
        <w:tc>
          <w:tcPr>
            <w:tcW w:w="1785" w:type="dxa"/>
            <w:vMerge w:val="restart"/>
          </w:tcPr>
          <w:p w14:paraId="07B15FC7" w14:textId="7C9229BC" w:rsidR="00D1469C" w:rsidRPr="00D22173" w:rsidRDefault="00D1469C" w:rsidP="008447BE">
            <w:pPr>
              <w:jc w:val="center"/>
              <w:rPr>
                <w:rFonts w:ascii="Times New Roman" w:hAnsi="Times New Roman" w:cs="Times New Roman"/>
                <w:kern w:val="0"/>
                <w:szCs w:val="21"/>
              </w:rPr>
            </w:pPr>
            <w:r w:rsidRPr="00D22173">
              <w:rPr>
                <w:rFonts w:ascii="Times New Roman" w:hAnsi="Times New Roman" w:cs="Times New Roman"/>
                <w:i/>
                <w:iCs/>
                <w:color w:val="202122"/>
                <w:szCs w:val="21"/>
                <w:shd w:val="clear" w:color="auto" w:fill="FFFFFF"/>
              </w:rPr>
              <w:t>Vibrio parahaemolyticus</w:t>
            </w:r>
          </w:p>
        </w:tc>
        <w:tc>
          <w:tcPr>
            <w:tcW w:w="1069" w:type="dxa"/>
            <w:vMerge w:val="restart"/>
          </w:tcPr>
          <w:p w14:paraId="173E2B2B" w14:textId="525450EC" w:rsidR="00D1469C" w:rsidRPr="00D22173" w:rsidRDefault="00D1469C" w:rsidP="00E77D15">
            <w:pPr>
              <w:jc w:val="center"/>
              <w:rPr>
                <w:b/>
                <w:bCs/>
                <w:szCs w:val="21"/>
              </w:rPr>
            </w:pPr>
            <w:proofErr w:type="spellStart"/>
            <w:r w:rsidRPr="00D22173">
              <w:rPr>
                <w:rFonts w:ascii="Times New Roman" w:hAnsi="Times New Roman" w:cs="Times New Roman"/>
                <w:i/>
                <w:iCs/>
                <w:kern w:val="0"/>
                <w:szCs w:val="21"/>
              </w:rPr>
              <w:t>trh</w:t>
            </w:r>
            <w:proofErr w:type="spellEnd"/>
            <w:r w:rsidRPr="00D22173">
              <w:rPr>
                <w:rFonts w:ascii="Times New Roman" w:hAnsi="Times New Roman" w:cs="Times New Roman"/>
                <w:kern w:val="0"/>
                <w:szCs w:val="21"/>
              </w:rPr>
              <w:t xml:space="preserve"> gene</w:t>
            </w:r>
          </w:p>
        </w:tc>
        <w:tc>
          <w:tcPr>
            <w:tcW w:w="1118" w:type="dxa"/>
          </w:tcPr>
          <w:p w14:paraId="470ADED9" w14:textId="59359C65" w:rsidR="00D1469C" w:rsidRPr="00C6095B" w:rsidRDefault="00D1469C" w:rsidP="00E0327B">
            <w:pPr>
              <w:rPr>
                <w:rFonts w:ascii="Times New Roman" w:hAnsi="Times New Roman" w:cs="Times New Roman"/>
                <w:szCs w:val="21"/>
              </w:rPr>
            </w:pPr>
            <w:proofErr w:type="spellStart"/>
            <w:r w:rsidRPr="00C6095B">
              <w:rPr>
                <w:rFonts w:ascii="Times New Roman" w:hAnsi="Times New Roman" w:cs="Times New Roman"/>
                <w:i/>
                <w:iCs/>
                <w:szCs w:val="21"/>
              </w:rPr>
              <w:t>trh</w:t>
            </w:r>
            <w:proofErr w:type="spellEnd"/>
            <w:r w:rsidRPr="00C6095B">
              <w:rPr>
                <w:rFonts w:ascii="Times New Roman" w:hAnsi="Times New Roman" w:cs="Times New Roman"/>
                <w:i/>
                <w:iCs/>
                <w:szCs w:val="21"/>
              </w:rPr>
              <w:t xml:space="preserve"> </w:t>
            </w:r>
            <w:r w:rsidRPr="00C6095B">
              <w:rPr>
                <w:rFonts w:ascii="Times New Roman" w:hAnsi="Times New Roman" w:cs="Times New Roman"/>
                <w:szCs w:val="21"/>
              </w:rPr>
              <w:t>forward</w:t>
            </w:r>
          </w:p>
        </w:tc>
        <w:tc>
          <w:tcPr>
            <w:tcW w:w="3594" w:type="dxa"/>
          </w:tcPr>
          <w:p w14:paraId="0713F697" w14:textId="27E5E186" w:rsidR="00D1469C" w:rsidRPr="00D22173" w:rsidRDefault="00D1469C" w:rsidP="00C6095B">
            <w:pPr>
              <w:autoSpaceDE w:val="0"/>
              <w:autoSpaceDN w:val="0"/>
              <w:adjustRightInd w:val="0"/>
              <w:jc w:val="left"/>
              <w:rPr>
                <w:rFonts w:ascii="Times New Roman" w:hAnsi="Times New Roman" w:cs="Times New Roman"/>
                <w:kern w:val="0"/>
                <w:szCs w:val="21"/>
              </w:rPr>
            </w:pPr>
            <w:r w:rsidRPr="00D22173">
              <w:rPr>
                <w:rFonts w:ascii="Times New Roman" w:hAnsi="Times New Roman" w:cs="Times New Roman"/>
                <w:kern w:val="0"/>
                <w:szCs w:val="21"/>
              </w:rPr>
              <w:t>TTGCTTTCAGTTTGCTATTGGCT</w:t>
            </w:r>
          </w:p>
        </w:tc>
        <w:tc>
          <w:tcPr>
            <w:tcW w:w="1166" w:type="dxa"/>
            <w:vMerge w:val="restart"/>
          </w:tcPr>
          <w:p w14:paraId="46972AFA" w14:textId="7ED58748" w:rsidR="00D1469C" w:rsidRPr="006462E2" w:rsidRDefault="006462E2" w:rsidP="006462E2">
            <w:pPr>
              <w:jc w:val="center"/>
              <w:rPr>
                <w:rFonts w:ascii="Times New Roman" w:hAnsi="Times New Roman" w:cs="Times New Roman"/>
                <w:szCs w:val="21"/>
                <w:highlight w:val="yellow"/>
              </w:rPr>
            </w:pPr>
            <w:r w:rsidRPr="006462E2">
              <w:rPr>
                <w:rFonts w:ascii="Times New Roman" w:hAnsi="Times New Roman" w:cs="Times New Roman" w:hint="eastAsia"/>
                <w:szCs w:val="21"/>
                <w:highlight w:val="yellow"/>
              </w:rPr>
              <w:t>2</w:t>
            </w:r>
            <w:r w:rsidRPr="006462E2">
              <w:rPr>
                <w:rFonts w:ascii="Times New Roman" w:hAnsi="Times New Roman" w:cs="Times New Roman"/>
                <w:szCs w:val="21"/>
                <w:highlight w:val="yellow"/>
              </w:rPr>
              <w:t>73</w:t>
            </w:r>
          </w:p>
        </w:tc>
        <w:tc>
          <w:tcPr>
            <w:tcW w:w="4020" w:type="dxa"/>
            <w:vMerge w:val="restart"/>
          </w:tcPr>
          <w:p w14:paraId="23E7A479" w14:textId="48A6EB21" w:rsidR="00D1469C" w:rsidRDefault="00D1469C" w:rsidP="00E0327B">
            <w:pPr>
              <w:rPr>
                <w:b/>
                <w:bCs/>
                <w:szCs w:val="21"/>
              </w:rPr>
            </w:pPr>
            <w:r w:rsidRPr="00CC6A1F">
              <w:rPr>
                <w:rFonts w:ascii="Times New Roman" w:hAnsi="Times New Roman" w:cs="Times New Roman"/>
                <w:szCs w:val="21"/>
              </w:rPr>
              <w:t>45cycles:</w:t>
            </w:r>
            <w:r>
              <w:rPr>
                <w:rFonts w:ascii="Times New Roman" w:hAnsi="Times New Roman" w:cs="Times New Roman"/>
                <w:szCs w:val="21"/>
              </w:rPr>
              <w:t xml:space="preserve"> </w:t>
            </w:r>
            <w:r w:rsidRPr="00CC6A1F">
              <w:rPr>
                <w:rFonts w:ascii="Times New Roman" w:hAnsi="Times New Roman" w:cs="Times New Roman"/>
                <w:szCs w:val="21"/>
              </w:rPr>
              <w:t>95°C,</w:t>
            </w:r>
            <w:r>
              <w:rPr>
                <w:rFonts w:ascii="Times New Roman" w:hAnsi="Times New Roman" w:cs="Times New Roman"/>
                <w:szCs w:val="21"/>
              </w:rPr>
              <w:t>5</w:t>
            </w:r>
            <w:r w:rsidRPr="00CC6A1F">
              <w:rPr>
                <w:rFonts w:ascii="Times New Roman" w:hAnsi="Times New Roman" w:cs="Times New Roman"/>
                <w:szCs w:val="21"/>
              </w:rPr>
              <w:t>sec;</w:t>
            </w:r>
            <w:r>
              <w:rPr>
                <w:rFonts w:ascii="Times New Roman" w:hAnsi="Times New Roman" w:cs="Times New Roman"/>
                <w:szCs w:val="21"/>
              </w:rPr>
              <w:t>59</w:t>
            </w:r>
            <w:r w:rsidRPr="00CC6A1F">
              <w:rPr>
                <w:rFonts w:ascii="Times New Roman" w:hAnsi="Times New Roman" w:cs="Times New Roman"/>
                <w:szCs w:val="21"/>
              </w:rPr>
              <w:t xml:space="preserve">°C, </w:t>
            </w:r>
            <w:r>
              <w:rPr>
                <w:rFonts w:ascii="Times New Roman" w:hAnsi="Times New Roman" w:cs="Times New Roman"/>
                <w:szCs w:val="21"/>
              </w:rPr>
              <w:t>45</w:t>
            </w:r>
            <w:r w:rsidRPr="00CC6A1F">
              <w:rPr>
                <w:rFonts w:ascii="Times New Roman" w:hAnsi="Times New Roman" w:cs="Times New Roman"/>
                <w:szCs w:val="21"/>
              </w:rPr>
              <w:t>sec</w:t>
            </w:r>
          </w:p>
        </w:tc>
        <w:tc>
          <w:tcPr>
            <w:tcW w:w="1196" w:type="dxa"/>
            <w:vMerge w:val="restart"/>
          </w:tcPr>
          <w:p w14:paraId="089D707B" w14:textId="1E5C10B3" w:rsidR="00D1469C" w:rsidRPr="00D9732F" w:rsidRDefault="00D1469C" w:rsidP="00E0327B">
            <w:pPr>
              <w:rPr>
                <w:rFonts w:ascii="Times New Roman" w:hAnsi="Times New Roman" w:cs="Times New Roman"/>
                <w:b/>
                <w:bCs/>
                <w:szCs w:val="21"/>
              </w:rPr>
            </w:pPr>
            <w:r w:rsidRPr="00D9732F">
              <w:rPr>
                <w:rFonts w:ascii="Times New Roman" w:hAnsi="Times New Roman" w:cs="Times New Roman"/>
                <w:b/>
                <w:bCs/>
                <w:szCs w:val="21"/>
              </w:rPr>
              <w:fldChar w:fldCharType="begin"/>
            </w:r>
            <w:r w:rsidRPr="00D9732F">
              <w:rPr>
                <w:rFonts w:ascii="Times New Roman" w:hAnsi="Times New Roman" w:cs="Times New Roman"/>
                <w:b/>
                <w:bCs/>
                <w:szCs w:val="21"/>
              </w:rPr>
              <w:instrText xml:space="preserve"> ADDIN ZOTERO_ITEM CSL_CITATION {"citationID":"AH6kpPZv","properties":{"formattedCitation":"(Nordstrom et al., 2007)","plainCitation":"(Nordstrom et al., 2007)","noteIndex":0},"citationItems":[{"id":5197,"uris":["http://zotero.org/users/8570310/items/QDCVV4CU"],"itemData":{"id":5197,"type":"article-journal","call-number":"5.005","container-title":"Applied and Environmental Microbiology","DOI":"10.1128/AEM.00460-07","issue":"18","note":"publisher: American Society for Microbiology","page":"5840-5847","source":"2","title":"Development of a Multiplex Real-Time PCR Assay with an Internal Amplification Control for the Detection of Total and Pathogenic Vibrio parahaemolyticus Bacteria in Oysters","volume":"73","author":[{"family":"Nordstrom","given":"Jessica L."},{"family":"Vickery","given":"Michael C. L."},{"family":"Blackstone","given":"George M."},{"family":"Murray","given":"Shelley L."},{"family":"DePaola","given":"Angelo"}],"issued":{"date-parts":[["2007",9,15]]}}}],"schema":"https://github.com/citation-style-language/schema/raw/master/csl-citation.json"} </w:instrText>
            </w:r>
            <w:r w:rsidRPr="00D9732F">
              <w:rPr>
                <w:rFonts w:ascii="Times New Roman" w:hAnsi="Times New Roman" w:cs="Times New Roman"/>
                <w:b/>
                <w:bCs/>
                <w:szCs w:val="21"/>
              </w:rPr>
              <w:fldChar w:fldCharType="separate"/>
            </w:r>
            <w:r w:rsidRPr="00D9732F">
              <w:rPr>
                <w:rFonts w:ascii="Times New Roman" w:hAnsi="Times New Roman" w:cs="Times New Roman"/>
              </w:rPr>
              <w:t>(Nordstrom et al., 2007)</w:t>
            </w:r>
            <w:r w:rsidRPr="00D9732F">
              <w:rPr>
                <w:rFonts w:ascii="Times New Roman" w:hAnsi="Times New Roman" w:cs="Times New Roman"/>
                <w:b/>
                <w:bCs/>
                <w:szCs w:val="21"/>
              </w:rPr>
              <w:fldChar w:fldCharType="end"/>
            </w:r>
          </w:p>
        </w:tc>
      </w:tr>
      <w:tr w:rsidR="00BA4FF8" w:rsidRPr="00D9732F" w14:paraId="6E6E9E75" w14:textId="77777777" w:rsidTr="004C5C78">
        <w:trPr>
          <w:jc w:val="center"/>
        </w:trPr>
        <w:tc>
          <w:tcPr>
            <w:tcW w:w="1785" w:type="dxa"/>
            <w:vMerge/>
          </w:tcPr>
          <w:p w14:paraId="73FA740D" w14:textId="77777777" w:rsidR="00D1469C" w:rsidRPr="0055706B" w:rsidRDefault="00D1469C" w:rsidP="00C6095B">
            <w:pPr>
              <w:rPr>
                <w:rFonts w:ascii="Times New Roman" w:hAnsi="Times New Roman" w:cs="Times New Roman"/>
                <w:i/>
                <w:iCs/>
                <w:color w:val="202122"/>
                <w:sz w:val="24"/>
                <w:szCs w:val="24"/>
                <w:shd w:val="clear" w:color="auto" w:fill="FFFFFF"/>
              </w:rPr>
            </w:pPr>
          </w:p>
        </w:tc>
        <w:tc>
          <w:tcPr>
            <w:tcW w:w="1069" w:type="dxa"/>
            <w:vMerge/>
          </w:tcPr>
          <w:p w14:paraId="6A42F98D" w14:textId="77777777" w:rsidR="00D1469C" w:rsidRDefault="00D1469C" w:rsidP="00C6095B">
            <w:pPr>
              <w:jc w:val="center"/>
              <w:rPr>
                <w:rFonts w:ascii="Times New Roman" w:hAnsi="Times New Roman" w:cs="Times New Roman"/>
                <w:i/>
                <w:iCs/>
                <w:kern w:val="0"/>
                <w:sz w:val="24"/>
                <w:szCs w:val="24"/>
              </w:rPr>
            </w:pPr>
          </w:p>
        </w:tc>
        <w:tc>
          <w:tcPr>
            <w:tcW w:w="1118" w:type="dxa"/>
          </w:tcPr>
          <w:p w14:paraId="266C868B" w14:textId="58F03CF3" w:rsidR="00D1469C" w:rsidRDefault="00D1469C" w:rsidP="00C6095B">
            <w:pPr>
              <w:rPr>
                <w:b/>
                <w:bCs/>
                <w:szCs w:val="21"/>
              </w:rPr>
            </w:pPr>
            <w:proofErr w:type="spellStart"/>
            <w:r w:rsidRPr="00C6095B">
              <w:rPr>
                <w:rFonts w:ascii="Times New Roman" w:hAnsi="Times New Roman" w:cs="Times New Roman"/>
                <w:i/>
                <w:iCs/>
                <w:szCs w:val="21"/>
              </w:rPr>
              <w:t>trh</w:t>
            </w:r>
            <w:proofErr w:type="spellEnd"/>
            <w:r w:rsidRPr="00C6095B">
              <w:rPr>
                <w:rFonts w:ascii="Times New Roman" w:hAnsi="Times New Roman" w:cs="Times New Roman"/>
                <w:szCs w:val="21"/>
              </w:rPr>
              <w:t xml:space="preserve"> reverse</w:t>
            </w:r>
          </w:p>
        </w:tc>
        <w:tc>
          <w:tcPr>
            <w:tcW w:w="3594" w:type="dxa"/>
          </w:tcPr>
          <w:p w14:paraId="2C7240B0" w14:textId="6626EA5C" w:rsidR="00D1469C" w:rsidRPr="00D22173" w:rsidRDefault="00D1469C" w:rsidP="00C6095B">
            <w:pPr>
              <w:autoSpaceDE w:val="0"/>
              <w:autoSpaceDN w:val="0"/>
              <w:adjustRightInd w:val="0"/>
              <w:jc w:val="left"/>
              <w:rPr>
                <w:rFonts w:ascii="Times New Roman" w:hAnsi="Times New Roman" w:cs="Times New Roman"/>
                <w:kern w:val="0"/>
                <w:szCs w:val="21"/>
              </w:rPr>
            </w:pPr>
            <w:r w:rsidRPr="00D22173">
              <w:rPr>
                <w:rFonts w:ascii="Times New Roman" w:hAnsi="Times New Roman" w:cs="Times New Roman"/>
                <w:kern w:val="0"/>
                <w:szCs w:val="21"/>
              </w:rPr>
              <w:t>TGTTTACCGTCATATAGGCGCTT</w:t>
            </w:r>
          </w:p>
        </w:tc>
        <w:tc>
          <w:tcPr>
            <w:tcW w:w="1166" w:type="dxa"/>
            <w:vMerge/>
          </w:tcPr>
          <w:p w14:paraId="51DC851C" w14:textId="77777777" w:rsidR="00D1469C" w:rsidRPr="006462E2" w:rsidRDefault="00D1469C" w:rsidP="00C6095B">
            <w:pPr>
              <w:rPr>
                <w:b/>
                <w:bCs/>
                <w:szCs w:val="21"/>
                <w:highlight w:val="yellow"/>
              </w:rPr>
            </w:pPr>
          </w:p>
        </w:tc>
        <w:tc>
          <w:tcPr>
            <w:tcW w:w="4020" w:type="dxa"/>
            <w:vMerge/>
          </w:tcPr>
          <w:p w14:paraId="362870A3" w14:textId="3058986E" w:rsidR="00D1469C" w:rsidRDefault="00D1469C" w:rsidP="00C6095B">
            <w:pPr>
              <w:rPr>
                <w:b/>
                <w:bCs/>
                <w:szCs w:val="21"/>
              </w:rPr>
            </w:pPr>
          </w:p>
        </w:tc>
        <w:tc>
          <w:tcPr>
            <w:tcW w:w="1196" w:type="dxa"/>
            <w:vMerge/>
          </w:tcPr>
          <w:p w14:paraId="4875E8BE" w14:textId="77777777" w:rsidR="00D1469C" w:rsidRPr="00D9732F" w:rsidRDefault="00D1469C" w:rsidP="00C6095B">
            <w:pPr>
              <w:rPr>
                <w:rFonts w:ascii="Times New Roman" w:hAnsi="Times New Roman" w:cs="Times New Roman"/>
                <w:b/>
                <w:bCs/>
                <w:szCs w:val="21"/>
              </w:rPr>
            </w:pPr>
          </w:p>
        </w:tc>
      </w:tr>
      <w:tr w:rsidR="00BA4FF8" w14:paraId="06838CF4" w14:textId="77777777" w:rsidTr="004C5C78">
        <w:trPr>
          <w:jc w:val="center"/>
        </w:trPr>
        <w:tc>
          <w:tcPr>
            <w:tcW w:w="1785" w:type="dxa"/>
            <w:vMerge/>
          </w:tcPr>
          <w:p w14:paraId="2A61E0FA" w14:textId="77777777" w:rsidR="00D1469C" w:rsidRDefault="00D1469C" w:rsidP="00C6095B">
            <w:pPr>
              <w:rPr>
                <w:rFonts w:ascii="Times New Roman" w:hAnsi="Times New Roman" w:cs="Times New Roman"/>
                <w:i/>
                <w:iCs/>
                <w:kern w:val="0"/>
                <w:sz w:val="24"/>
                <w:szCs w:val="24"/>
              </w:rPr>
            </w:pPr>
          </w:p>
        </w:tc>
        <w:tc>
          <w:tcPr>
            <w:tcW w:w="1069" w:type="dxa"/>
            <w:vMerge/>
          </w:tcPr>
          <w:p w14:paraId="483E73E3" w14:textId="3AB41A4D" w:rsidR="00D1469C" w:rsidRDefault="00D1469C" w:rsidP="00C6095B">
            <w:pPr>
              <w:rPr>
                <w:rFonts w:ascii="Times New Roman" w:hAnsi="Times New Roman" w:cs="Times New Roman"/>
                <w:i/>
                <w:iCs/>
                <w:kern w:val="0"/>
                <w:sz w:val="24"/>
                <w:szCs w:val="24"/>
              </w:rPr>
            </w:pPr>
          </w:p>
        </w:tc>
        <w:tc>
          <w:tcPr>
            <w:tcW w:w="1118" w:type="dxa"/>
          </w:tcPr>
          <w:p w14:paraId="1EF0A468" w14:textId="49670A05" w:rsidR="00D1469C" w:rsidRPr="00C6095B" w:rsidRDefault="00D1469C" w:rsidP="00C6095B">
            <w:pPr>
              <w:rPr>
                <w:b/>
                <w:bCs/>
                <w:szCs w:val="21"/>
              </w:rPr>
            </w:pPr>
            <w:proofErr w:type="spellStart"/>
            <w:r>
              <w:rPr>
                <w:rFonts w:ascii="Times New Roman" w:hAnsi="Times New Roman" w:cs="Times New Roman"/>
                <w:i/>
                <w:iCs/>
                <w:szCs w:val="21"/>
              </w:rPr>
              <w:t>t</w:t>
            </w:r>
            <w:r w:rsidRPr="00C6095B">
              <w:rPr>
                <w:rFonts w:ascii="Times New Roman" w:hAnsi="Times New Roman" w:cs="Times New Roman"/>
                <w:i/>
                <w:iCs/>
                <w:szCs w:val="21"/>
              </w:rPr>
              <w:t>rh</w:t>
            </w:r>
            <w:proofErr w:type="spellEnd"/>
            <w:r>
              <w:rPr>
                <w:rFonts w:ascii="Times New Roman" w:hAnsi="Times New Roman" w:cs="Times New Roman"/>
                <w:i/>
                <w:iCs/>
                <w:szCs w:val="21"/>
              </w:rPr>
              <w:t xml:space="preserve"> </w:t>
            </w:r>
            <w:r>
              <w:rPr>
                <w:rFonts w:ascii="Times New Roman" w:hAnsi="Times New Roman" w:cs="Times New Roman"/>
                <w:szCs w:val="21"/>
              </w:rPr>
              <w:t>probe</w:t>
            </w:r>
          </w:p>
        </w:tc>
        <w:tc>
          <w:tcPr>
            <w:tcW w:w="3594" w:type="dxa"/>
          </w:tcPr>
          <w:p w14:paraId="10DFF490" w14:textId="5CB9942D" w:rsidR="00D1469C" w:rsidRPr="00D22173" w:rsidRDefault="00D1469C" w:rsidP="00C6095B">
            <w:pPr>
              <w:autoSpaceDE w:val="0"/>
              <w:autoSpaceDN w:val="0"/>
              <w:adjustRightInd w:val="0"/>
              <w:jc w:val="left"/>
              <w:rPr>
                <w:rFonts w:ascii="Times New Roman" w:hAnsi="Times New Roman" w:cs="Times New Roman"/>
                <w:kern w:val="0"/>
                <w:szCs w:val="21"/>
              </w:rPr>
            </w:pPr>
            <w:r w:rsidRPr="00D22173">
              <w:rPr>
                <w:rFonts w:ascii="Times New Roman" w:hAnsi="Times New Roman" w:cs="Times New Roman"/>
                <w:kern w:val="0"/>
                <w:szCs w:val="21"/>
              </w:rPr>
              <w:t>AGAAATACAACAATCAAAACTGA</w:t>
            </w:r>
          </w:p>
        </w:tc>
        <w:tc>
          <w:tcPr>
            <w:tcW w:w="1166" w:type="dxa"/>
            <w:vMerge/>
          </w:tcPr>
          <w:p w14:paraId="45BB4084" w14:textId="77777777" w:rsidR="00D1469C" w:rsidRPr="006462E2" w:rsidRDefault="00D1469C" w:rsidP="00C6095B">
            <w:pPr>
              <w:rPr>
                <w:b/>
                <w:bCs/>
                <w:szCs w:val="21"/>
                <w:highlight w:val="yellow"/>
              </w:rPr>
            </w:pPr>
          </w:p>
        </w:tc>
        <w:tc>
          <w:tcPr>
            <w:tcW w:w="4020" w:type="dxa"/>
            <w:vMerge/>
          </w:tcPr>
          <w:p w14:paraId="7AB5F66D" w14:textId="13EB5226" w:rsidR="00D1469C" w:rsidRDefault="00D1469C" w:rsidP="00C6095B">
            <w:pPr>
              <w:rPr>
                <w:b/>
                <w:bCs/>
                <w:szCs w:val="21"/>
              </w:rPr>
            </w:pPr>
          </w:p>
        </w:tc>
        <w:tc>
          <w:tcPr>
            <w:tcW w:w="1196" w:type="dxa"/>
            <w:vMerge/>
          </w:tcPr>
          <w:p w14:paraId="31BBA3B1" w14:textId="77777777" w:rsidR="00D1469C" w:rsidRDefault="00D1469C" w:rsidP="00C6095B">
            <w:pPr>
              <w:rPr>
                <w:b/>
                <w:bCs/>
                <w:szCs w:val="21"/>
              </w:rPr>
            </w:pPr>
          </w:p>
        </w:tc>
      </w:tr>
    </w:tbl>
    <w:p w14:paraId="4347010D" w14:textId="160025E5" w:rsidR="001636CD" w:rsidRDefault="001636CD" w:rsidP="00E0327B">
      <w:pPr>
        <w:rPr>
          <w:b/>
          <w:bCs/>
          <w:szCs w:val="21"/>
        </w:rPr>
      </w:pPr>
    </w:p>
    <w:p w14:paraId="1EBA7153" w14:textId="5C65F441" w:rsidR="001636CD" w:rsidRPr="00000BB1" w:rsidRDefault="001636CD" w:rsidP="00E0327B">
      <w:pPr>
        <w:rPr>
          <w:rFonts w:ascii="Times New Roman" w:hAnsi="Times New Roman" w:cs="Times New Roman"/>
          <w:b/>
          <w:bCs/>
          <w:szCs w:val="21"/>
        </w:rPr>
      </w:pPr>
      <w:r w:rsidRPr="00000BB1">
        <w:rPr>
          <w:rFonts w:ascii="Times New Roman" w:hAnsi="Times New Roman" w:cs="Times New Roman"/>
          <w:b/>
          <w:bCs/>
          <w:szCs w:val="21"/>
        </w:rPr>
        <w:t>References</w:t>
      </w:r>
    </w:p>
    <w:p w14:paraId="68FED606" w14:textId="77777777" w:rsidR="001636CD" w:rsidRPr="00000BB1" w:rsidRDefault="00F2371A" w:rsidP="001636CD">
      <w:pPr>
        <w:pStyle w:val="a3"/>
        <w:rPr>
          <w:rFonts w:ascii="Times New Roman" w:hAnsi="Times New Roman" w:cs="Times New Roman"/>
        </w:rPr>
      </w:pPr>
      <w:r w:rsidRPr="00000BB1">
        <w:rPr>
          <w:rFonts w:ascii="Times New Roman" w:hAnsi="Times New Roman" w:cs="Times New Roman"/>
          <w:b/>
          <w:bCs/>
          <w:szCs w:val="21"/>
        </w:rPr>
        <w:fldChar w:fldCharType="begin"/>
      </w:r>
      <w:r w:rsidRPr="00000BB1">
        <w:rPr>
          <w:rFonts w:ascii="Times New Roman" w:hAnsi="Times New Roman" w:cs="Times New Roman"/>
          <w:b/>
          <w:bCs/>
          <w:szCs w:val="21"/>
        </w:rPr>
        <w:instrText xml:space="preserve"> ADDIN ZOTERO_BIBL {"uncited":[],"omitted":[],"custom":[]} CSL_BIBLIOGRAPHY </w:instrText>
      </w:r>
      <w:r w:rsidRPr="00000BB1">
        <w:rPr>
          <w:rFonts w:ascii="Times New Roman" w:hAnsi="Times New Roman" w:cs="Times New Roman"/>
          <w:b/>
          <w:bCs/>
          <w:szCs w:val="21"/>
        </w:rPr>
        <w:fldChar w:fldCharType="separate"/>
      </w:r>
      <w:r w:rsidR="001636CD" w:rsidRPr="00000BB1">
        <w:rPr>
          <w:rFonts w:ascii="Times New Roman" w:hAnsi="Times New Roman" w:cs="Times New Roman"/>
        </w:rPr>
        <w:t>Choi, H.J., Kim, M.H., Cho, M.S., Kim, B.K., Kim, J.Y., Kim, C., Park, D.S., 2013. Improved PCR for identification of Pseudomonas aeruginosa. Appl. Microbiol. Biotechnol. 97, 3643–3651. https://doi.org/10.1007/s00253-013-4709-0</w:t>
      </w:r>
    </w:p>
    <w:p w14:paraId="13658584" w14:textId="77777777" w:rsidR="001636CD" w:rsidRPr="00000BB1" w:rsidRDefault="001636CD" w:rsidP="001636CD">
      <w:pPr>
        <w:pStyle w:val="a3"/>
        <w:rPr>
          <w:rFonts w:ascii="Times New Roman" w:hAnsi="Times New Roman" w:cs="Times New Roman"/>
        </w:rPr>
      </w:pPr>
      <w:r w:rsidRPr="00000BB1">
        <w:rPr>
          <w:rFonts w:ascii="Times New Roman" w:hAnsi="Times New Roman" w:cs="Times New Roman"/>
        </w:rPr>
        <w:t>Maheux, A.F., Picard, F.J., Boissinot, M., Bissonnette, L., Paradis, S., Bergeron, M.G., 2009. Analytical comparison of nine PCR primer sets designed to detect the presence of Escherichia coli/Shigella in water samples. Water Res. 43, 3019–3028. https://doi.org/10.1016/j.watres.2009.04.017</w:t>
      </w:r>
    </w:p>
    <w:p w14:paraId="38BFCA8E" w14:textId="77777777" w:rsidR="001636CD" w:rsidRPr="00000BB1" w:rsidRDefault="001636CD" w:rsidP="001636CD">
      <w:pPr>
        <w:pStyle w:val="a3"/>
        <w:rPr>
          <w:rFonts w:ascii="Times New Roman" w:hAnsi="Times New Roman" w:cs="Times New Roman"/>
        </w:rPr>
      </w:pPr>
      <w:r w:rsidRPr="00000BB1">
        <w:rPr>
          <w:rFonts w:ascii="Times New Roman" w:hAnsi="Times New Roman" w:cs="Times New Roman"/>
        </w:rPr>
        <w:lastRenderedPageBreak/>
        <w:t>Nordstrom, J.L., Vickery, M.C.L., Blackstone, G.M., Murray, S.L., DePaola, A., 2007. Development of a Multiplex Real-Time PCR Assay with an Internal Amplification Control for the Detection of Total and Pathogenic Vibrio parahaemolyticus Bacteria in Oysters. Appl. Environ. Microbiol. 73, 5840–5847. https://doi.org/10.1128/AEM.00460-07</w:t>
      </w:r>
    </w:p>
    <w:p w14:paraId="30CA8CDE" w14:textId="77777777" w:rsidR="001636CD" w:rsidRPr="00000BB1" w:rsidRDefault="001636CD" w:rsidP="001636CD">
      <w:pPr>
        <w:pStyle w:val="a3"/>
        <w:rPr>
          <w:rFonts w:ascii="Times New Roman" w:hAnsi="Times New Roman" w:cs="Times New Roman"/>
        </w:rPr>
      </w:pPr>
      <w:r w:rsidRPr="00000BB1">
        <w:rPr>
          <w:rFonts w:ascii="Times New Roman" w:hAnsi="Times New Roman" w:cs="Times New Roman"/>
        </w:rPr>
        <w:t>Thompson, J.R., Randa, M.A., Marcelino, L.A., Tomita-Mitchell, A., Lim, E., Polz, M.F., 2004. Diversity and Dynamics of a North Atlantic Coastal Vibrio Community. Appl. Environ. Microbiol. 70, 4103–4110. https://doi.org/10.1128/AEM.70.7.4103-4110.2004</w:t>
      </w:r>
    </w:p>
    <w:p w14:paraId="658AEDF9" w14:textId="77777777" w:rsidR="001636CD" w:rsidRPr="00000BB1" w:rsidRDefault="001636CD" w:rsidP="001636CD">
      <w:pPr>
        <w:pStyle w:val="a3"/>
        <w:rPr>
          <w:rFonts w:ascii="Times New Roman" w:hAnsi="Times New Roman" w:cs="Times New Roman"/>
        </w:rPr>
      </w:pPr>
      <w:r w:rsidRPr="00000BB1">
        <w:rPr>
          <w:rFonts w:ascii="Times New Roman" w:hAnsi="Times New Roman" w:cs="Times New Roman"/>
        </w:rPr>
        <w:t>Vezzulli, L., Brettar, I., Pezzati, E., Reid, P.C., Colwell, R.R., Höfle, M.G., Pruzzo, C., 2012. Long-term effects of ocean warming on the prokaryotic community: evidence from the vibrios. ISME J. 6, 21–30. https://doi.org/10.1038/ismej.2011.89</w:t>
      </w:r>
    </w:p>
    <w:p w14:paraId="1DD854AF" w14:textId="65E5231B" w:rsidR="001636CD" w:rsidRPr="00000BB1" w:rsidRDefault="001636CD" w:rsidP="001636CD">
      <w:pPr>
        <w:pStyle w:val="a3"/>
        <w:rPr>
          <w:rFonts w:ascii="Times New Roman" w:hAnsi="Times New Roman" w:cs="Times New Roman"/>
        </w:rPr>
      </w:pPr>
      <w:r w:rsidRPr="00000BB1">
        <w:rPr>
          <w:rFonts w:ascii="Times New Roman" w:hAnsi="Times New Roman" w:cs="Times New Roman"/>
        </w:rPr>
        <w:t xml:space="preserve">ZHONG Y., GUO Y., HU Y., LIN J., 2016. The method of fluorescent real </w:t>
      </w:r>
      <w:r w:rsidRPr="00000BB1">
        <w:rPr>
          <w:rFonts w:ascii="Times New Roman" w:hAnsi="Times New Roman" w:cs="Times New Roman"/>
        </w:rPr>
        <w:t>－</w:t>
      </w:r>
      <w:r w:rsidRPr="00000BB1">
        <w:rPr>
          <w:rFonts w:ascii="Times New Roman" w:hAnsi="Times New Roman" w:cs="Times New Roman"/>
        </w:rPr>
        <w:t xml:space="preserve"> time quantitative PCR for detecting alginolyticus. Mod. Prev. Med. 43, 3974-3977(in Chinese).</w:t>
      </w:r>
    </w:p>
    <w:p w14:paraId="2AD0A6FA" w14:textId="64C69B20" w:rsidR="00F2371A" w:rsidRPr="00000BB1" w:rsidRDefault="00F2371A" w:rsidP="00E0327B">
      <w:pPr>
        <w:rPr>
          <w:rFonts w:ascii="Times New Roman" w:hAnsi="Times New Roman" w:cs="Times New Roman"/>
          <w:b/>
          <w:bCs/>
          <w:szCs w:val="21"/>
        </w:rPr>
      </w:pPr>
      <w:r w:rsidRPr="00000BB1">
        <w:rPr>
          <w:rFonts w:ascii="Times New Roman" w:hAnsi="Times New Roman" w:cs="Times New Roman"/>
          <w:b/>
          <w:bCs/>
          <w:szCs w:val="21"/>
        </w:rPr>
        <w:fldChar w:fldCharType="end"/>
      </w:r>
    </w:p>
    <w:sectPr w:rsidR="00F2371A" w:rsidRPr="00000BB1" w:rsidSect="008447BE">
      <w:headerReference w:type="even" r:id="rId7"/>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E97" w14:textId="77777777" w:rsidR="00E3105F" w:rsidRDefault="00E3105F" w:rsidP="00E0327B">
      <w:r>
        <w:separator/>
      </w:r>
    </w:p>
  </w:endnote>
  <w:endnote w:type="continuationSeparator" w:id="0">
    <w:p w14:paraId="488C8794" w14:textId="77777777" w:rsidR="00E3105F" w:rsidRDefault="00E3105F" w:rsidP="00E0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harisSIL">
    <w:altName w:val="微软雅黑"/>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3F0E" w14:textId="77777777" w:rsidR="00E3105F" w:rsidRDefault="00E3105F" w:rsidP="00E0327B">
      <w:r>
        <w:separator/>
      </w:r>
    </w:p>
  </w:footnote>
  <w:footnote w:type="continuationSeparator" w:id="0">
    <w:p w14:paraId="0E0F5874" w14:textId="77777777" w:rsidR="00E3105F" w:rsidRDefault="00E3105F" w:rsidP="00E0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D832" w14:textId="77777777" w:rsidR="00E0327B" w:rsidRDefault="00E0327B" w:rsidP="00E0327B">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5B7D" w14:textId="77777777" w:rsidR="00E0327B" w:rsidRDefault="00E0327B" w:rsidP="00E0327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2MAVSpmYGhhYmRko6SsGpxcWZ+XkgBZa1ADqNfPQsAAAA"/>
  </w:docVars>
  <w:rsids>
    <w:rsidRoot w:val="00035C9D"/>
    <w:rsid w:val="00000BB1"/>
    <w:rsid w:val="00035C9D"/>
    <w:rsid w:val="000841A7"/>
    <w:rsid w:val="00096155"/>
    <w:rsid w:val="000A50A2"/>
    <w:rsid w:val="000D3B9E"/>
    <w:rsid w:val="000F30B8"/>
    <w:rsid w:val="00106C91"/>
    <w:rsid w:val="001636CD"/>
    <w:rsid w:val="00171FD5"/>
    <w:rsid w:val="00200843"/>
    <w:rsid w:val="002124EB"/>
    <w:rsid w:val="00233EF0"/>
    <w:rsid w:val="002A75C1"/>
    <w:rsid w:val="002B4572"/>
    <w:rsid w:val="002D475F"/>
    <w:rsid w:val="00365DC3"/>
    <w:rsid w:val="0038462D"/>
    <w:rsid w:val="00467720"/>
    <w:rsid w:val="004C5C78"/>
    <w:rsid w:val="004D3BFB"/>
    <w:rsid w:val="00503A26"/>
    <w:rsid w:val="00587F79"/>
    <w:rsid w:val="005A2D75"/>
    <w:rsid w:val="00601160"/>
    <w:rsid w:val="006462E2"/>
    <w:rsid w:val="006C4CD8"/>
    <w:rsid w:val="00756061"/>
    <w:rsid w:val="007F1523"/>
    <w:rsid w:val="008076C3"/>
    <w:rsid w:val="008447BE"/>
    <w:rsid w:val="008B34B8"/>
    <w:rsid w:val="008C089F"/>
    <w:rsid w:val="008E3FD8"/>
    <w:rsid w:val="00934CD1"/>
    <w:rsid w:val="00972032"/>
    <w:rsid w:val="009A70FA"/>
    <w:rsid w:val="00B34A6E"/>
    <w:rsid w:val="00B47382"/>
    <w:rsid w:val="00B60E7A"/>
    <w:rsid w:val="00BA4FF8"/>
    <w:rsid w:val="00BE16A3"/>
    <w:rsid w:val="00C227C5"/>
    <w:rsid w:val="00C6095B"/>
    <w:rsid w:val="00C827B2"/>
    <w:rsid w:val="00CC6A1F"/>
    <w:rsid w:val="00CF663F"/>
    <w:rsid w:val="00D13C19"/>
    <w:rsid w:val="00D1469C"/>
    <w:rsid w:val="00D22173"/>
    <w:rsid w:val="00D643B0"/>
    <w:rsid w:val="00D744E8"/>
    <w:rsid w:val="00D9732F"/>
    <w:rsid w:val="00DB56F5"/>
    <w:rsid w:val="00DE2546"/>
    <w:rsid w:val="00E0327B"/>
    <w:rsid w:val="00E3105F"/>
    <w:rsid w:val="00E64B17"/>
    <w:rsid w:val="00E77D15"/>
    <w:rsid w:val="00E902F1"/>
    <w:rsid w:val="00EE1451"/>
    <w:rsid w:val="00F00924"/>
    <w:rsid w:val="00F052AD"/>
    <w:rsid w:val="00F0603C"/>
    <w:rsid w:val="00F2371A"/>
    <w:rsid w:val="00F5290E"/>
    <w:rsid w:val="00F52CAC"/>
    <w:rsid w:val="00FC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CB259"/>
  <w15:chartTrackingRefBased/>
  <w15:docId w15:val="{0989D0B4-37DF-467C-B14D-1439D82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C827B2"/>
  </w:style>
  <w:style w:type="paragraph" w:styleId="a4">
    <w:name w:val="header"/>
    <w:basedOn w:val="a"/>
    <w:link w:val="a5"/>
    <w:uiPriority w:val="99"/>
    <w:unhideWhenUsed/>
    <w:rsid w:val="00E032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327B"/>
    <w:rPr>
      <w:sz w:val="18"/>
      <w:szCs w:val="18"/>
    </w:rPr>
  </w:style>
  <w:style w:type="paragraph" w:styleId="a6">
    <w:name w:val="footer"/>
    <w:basedOn w:val="a"/>
    <w:link w:val="a7"/>
    <w:uiPriority w:val="99"/>
    <w:unhideWhenUsed/>
    <w:rsid w:val="00E0327B"/>
    <w:pPr>
      <w:tabs>
        <w:tab w:val="center" w:pos="4153"/>
        <w:tab w:val="right" w:pos="8306"/>
      </w:tabs>
      <w:snapToGrid w:val="0"/>
      <w:jc w:val="left"/>
    </w:pPr>
    <w:rPr>
      <w:sz w:val="18"/>
      <w:szCs w:val="18"/>
    </w:rPr>
  </w:style>
  <w:style w:type="character" w:customStyle="1" w:styleId="a7">
    <w:name w:val="页脚 字符"/>
    <w:basedOn w:val="a0"/>
    <w:link w:val="a6"/>
    <w:uiPriority w:val="99"/>
    <w:rsid w:val="00E0327B"/>
    <w:rPr>
      <w:sz w:val="18"/>
      <w:szCs w:val="18"/>
    </w:rPr>
  </w:style>
  <w:style w:type="table" w:styleId="1">
    <w:name w:val="List Table 1 Light"/>
    <w:basedOn w:val="a1"/>
    <w:uiPriority w:val="46"/>
    <w:rsid w:val="00D643B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pplementaryMaterial">
    <w:name w:val="Supplementary Material"/>
    <w:basedOn w:val="a8"/>
    <w:next w:val="a8"/>
    <w:qFormat/>
    <w:rsid w:val="002B4572"/>
    <w:pPr>
      <w:widowControl/>
      <w:suppressLineNumbers/>
      <w:spacing w:after="120"/>
      <w:outlineLvl w:val="9"/>
    </w:pPr>
    <w:rPr>
      <w:rFonts w:ascii="Times New Roman" w:eastAsiaTheme="minorEastAsia" w:hAnsi="Times New Roman" w:cs="Times New Roman"/>
      <w:bCs w:val="0"/>
      <w:i/>
      <w:kern w:val="0"/>
      <w:lang w:eastAsia="en-US"/>
    </w:rPr>
  </w:style>
  <w:style w:type="paragraph" w:styleId="a8">
    <w:name w:val="Title"/>
    <w:basedOn w:val="a"/>
    <w:next w:val="a"/>
    <w:link w:val="a9"/>
    <w:uiPriority w:val="10"/>
    <w:qFormat/>
    <w:rsid w:val="002B4572"/>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2B4572"/>
    <w:rPr>
      <w:rFonts w:asciiTheme="majorHAnsi" w:eastAsiaTheme="majorEastAsia" w:hAnsiTheme="majorHAnsi" w:cstheme="majorBidi"/>
      <w:b/>
      <w:bCs/>
      <w:sz w:val="32"/>
      <w:szCs w:val="32"/>
    </w:rPr>
  </w:style>
  <w:style w:type="table" w:styleId="aa">
    <w:name w:val="Table Grid"/>
    <w:basedOn w:val="a1"/>
    <w:uiPriority w:val="59"/>
    <w:rsid w:val="0009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D9732F"/>
  </w:style>
  <w:style w:type="character" w:customStyle="1" w:styleId="lrzxr">
    <w:name w:val="lrzxr"/>
    <w:basedOn w:val="a0"/>
    <w:rsid w:val="00D9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0810">
      <w:bodyDiv w:val="1"/>
      <w:marLeft w:val="0"/>
      <w:marRight w:val="0"/>
      <w:marTop w:val="0"/>
      <w:marBottom w:val="0"/>
      <w:divBdr>
        <w:top w:val="none" w:sz="0" w:space="0" w:color="auto"/>
        <w:left w:val="none" w:sz="0" w:space="0" w:color="auto"/>
        <w:bottom w:val="none" w:sz="0" w:space="0" w:color="auto"/>
        <w:right w:val="none" w:sz="0" w:space="0" w:color="auto"/>
      </w:divBdr>
    </w:div>
    <w:div w:id="212691857">
      <w:bodyDiv w:val="1"/>
      <w:marLeft w:val="0"/>
      <w:marRight w:val="0"/>
      <w:marTop w:val="0"/>
      <w:marBottom w:val="0"/>
      <w:divBdr>
        <w:top w:val="none" w:sz="0" w:space="0" w:color="auto"/>
        <w:left w:val="none" w:sz="0" w:space="0" w:color="auto"/>
        <w:bottom w:val="none" w:sz="0" w:space="0" w:color="auto"/>
        <w:right w:val="none" w:sz="0" w:space="0" w:color="auto"/>
      </w:divBdr>
    </w:div>
    <w:div w:id="667170979">
      <w:bodyDiv w:val="1"/>
      <w:marLeft w:val="0"/>
      <w:marRight w:val="0"/>
      <w:marTop w:val="0"/>
      <w:marBottom w:val="0"/>
      <w:divBdr>
        <w:top w:val="none" w:sz="0" w:space="0" w:color="auto"/>
        <w:left w:val="none" w:sz="0" w:space="0" w:color="auto"/>
        <w:bottom w:val="none" w:sz="0" w:space="0" w:color="auto"/>
        <w:right w:val="none" w:sz="0" w:space="0" w:color="auto"/>
      </w:divBdr>
    </w:div>
    <w:div w:id="705762006">
      <w:bodyDiv w:val="1"/>
      <w:marLeft w:val="0"/>
      <w:marRight w:val="0"/>
      <w:marTop w:val="0"/>
      <w:marBottom w:val="0"/>
      <w:divBdr>
        <w:top w:val="none" w:sz="0" w:space="0" w:color="auto"/>
        <w:left w:val="none" w:sz="0" w:space="0" w:color="auto"/>
        <w:bottom w:val="none" w:sz="0" w:space="0" w:color="auto"/>
        <w:right w:val="none" w:sz="0" w:space="0" w:color="auto"/>
      </w:divBdr>
    </w:div>
    <w:div w:id="846748042">
      <w:bodyDiv w:val="1"/>
      <w:marLeft w:val="0"/>
      <w:marRight w:val="0"/>
      <w:marTop w:val="0"/>
      <w:marBottom w:val="0"/>
      <w:divBdr>
        <w:top w:val="none" w:sz="0" w:space="0" w:color="auto"/>
        <w:left w:val="none" w:sz="0" w:space="0" w:color="auto"/>
        <w:bottom w:val="none" w:sz="0" w:space="0" w:color="auto"/>
        <w:right w:val="none" w:sz="0" w:space="0" w:color="auto"/>
      </w:divBdr>
    </w:div>
    <w:div w:id="985554081">
      <w:bodyDiv w:val="1"/>
      <w:marLeft w:val="0"/>
      <w:marRight w:val="0"/>
      <w:marTop w:val="0"/>
      <w:marBottom w:val="0"/>
      <w:divBdr>
        <w:top w:val="none" w:sz="0" w:space="0" w:color="auto"/>
        <w:left w:val="none" w:sz="0" w:space="0" w:color="auto"/>
        <w:bottom w:val="none" w:sz="0" w:space="0" w:color="auto"/>
        <w:right w:val="none" w:sz="0" w:space="0" w:color="auto"/>
      </w:divBdr>
    </w:div>
    <w:div w:id="1300764730">
      <w:bodyDiv w:val="1"/>
      <w:marLeft w:val="0"/>
      <w:marRight w:val="0"/>
      <w:marTop w:val="0"/>
      <w:marBottom w:val="0"/>
      <w:divBdr>
        <w:top w:val="none" w:sz="0" w:space="0" w:color="auto"/>
        <w:left w:val="none" w:sz="0" w:space="0" w:color="auto"/>
        <w:bottom w:val="none" w:sz="0" w:space="0" w:color="auto"/>
        <w:right w:val="none" w:sz="0" w:space="0" w:color="auto"/>
      </w:divBdr>
    </w:div>
    <w:div w:id="1319653814">
      <w:bodyDiv w:val="1"/>
      <w:marLeft w:val="0"/>
      <w:marRight w:val="0"/>
      <w:marTop w:val="0"/>
      <w:marBottom w:val="0"/>
      <w:divBdr>
        <w:top w:val="none" w:sz="0" w:space="0" w:color="auto"/>
        <w:left w:val="none" w:sz="0" w:space="0" w:color="auto"/>
        <w:bottom w:val="none" w:sz="0" w:space="0" w:color="auto"/>
        <w:right w:val="none" w:sz="0" w:space="0" w:color="auto"/>
      </w:divBdr>
    </w:div>
    <w:div w:id="1457944254">
      <w:bodyDiv w:val="1"/>
      <w:marLeft w:val="0"/>
      <w:marRight w:val="0"/>
      <w:marTop w:val="0"/>
      <w:marBottom w:val="0"/>
      <w:divBdr>
        <w:top w:val="none" w:sz="0" w:space="0" w:color="auto"/>
        <w:left w:val="none" w:sz="0" w:space="0" w:color="auto"/>
        <w:bottom w:val="none" w:sz="0" w:space="0" w:color="auto"/>
        <w:right w:val="none" w:sz="0" w:space="0" w:color="auto"/>
      </w:divBdr>
    </w:div>
    <w:div w:id="1555266040">
      <w:bodyDiv w:val="1"/>
      <w:marLeft w:val="0"/>
      <w:marRight w:val="0"/>
      <w:marTop w:val="0"/>
      <w:marBottom w:val="0"/>
      <w:divBdr>
        <w:top w:val="none" w:sz="0" w:space="0" w:color="auto"/>
        <w:left w:val="none" w:sz="0" w:space="0" w:color="auto"/>
        <w:bottom w:val="none" w:sz="0" w:space="0" w:color="auto"/>
        <w:right w:val="none" w:sz="0" w:space="0" w:color="auto"/>
      </w:divBdr>
    </w:div>
    <w:div w:id="1604797538">
      <w:bodyDiv w:val="1"/>
      <w:marLeft w:val="0"/>
      <w:marRight w:val="0"/>
      <w:marTop w:val="0"/>
      <w:marBottom w:val="0"/>
      <w:divBdr>
        <w:top w:val="none" w:sz="0" w:space="0" w:color="auto"/>
        <w:left w:val="none" w:sz="0" w:space="0" w:color="auto"/>
        <w:bottom w:val="none" w:sz="0" w:space="0" w:color="auto"/>
        <w:right w:val="none" w:sz="0" w:space="0" w:color="auto"/>
      </w:divBdr>
    </w:div>
    <w:div w:id="1722242019">
      <w:bodyDiv w:val="1"/>
      <w:marLeft w:val="0"/>
      <w:marRight w:val="0"/>
      <w:marTop w:val="0"/>
      <w:marBottom w:val="0"/>
      <w:divBdr>
        <w:top w:val="none" w:sz="0" w:space="0" w:color="auto"/>
        <w:left w:val="none" w:sz="0" w:space="0" w:color="auto"/>
        <w:bottom w:val="none" w:sz="0" w:space="0" w:color="auto"/>
        <w:right w:val="none" w:sz="0" w:space="0" w:color="auto"/>
      </w:divBdr>
    </w:div>
    <w:div w:id="1910530275">
      <w:bodyDiv w:val="1"/>
      <w:marLeft w:val="0"/>
      <w:marRight w:val="0"/>
      <w:marTop w:val="0"/>
      <w:marBottom w:val="0"/>
      <w:divBdr>
        <w:top w:val="none" w:sz="0" w:space="0" w:color="auto"/>
        <w:left w:val="none" w:sz="0" w:space="0" w:color="auto"/>
        <w:bottom w:val="none" w:sz="0" w:space="0" w:color="auto"/>
        <w:right w:val="none" w:sz="0" w:space="0" w:color="auto"/>
      </w:divBdr>
    </w:div>
    <w:div w:id="21240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B3FA-F304-4EAC-9B9F-9DCC3587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jianrong</dc:creator>
  <cp:keywords/>
  <dc:description/>
  <cp:lastModifiedBy>黄 慧玲</cp:lastModifiedBy>
  <cp:revision>6</cp:revision>
  <dcterms:created xsi:type="dcterms:W3CDTF">2022-07-05T17:57:00Z</dcterms:created>
  <dcterms:modified xsi:type="dcterms:W3CDTF">2022-10-08T07:49:00Z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id="5Z1JtwSx"/&gt;&lt;style id="http://www.zotero.org/styles/marine-pollution-bulletin"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