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4D059444" w14:textId="77777777" w:rsidR="00994A3D" w:rsidRPr="00994A3D" w:rsidRDefault="00654E8F" w:rsidP="0001436A">
      <w:pPr>
        <w:pStyle w:val="1"/>
      </w:pPr>
      <w:r w:rsidRPr="00994A3D">
        <w:t>Supplementary Figures and Tables</w:t>
      </w:r>
    </w:p>
    <w:p w14:paraId="63D7C2B0" w14:textId="77777777" w:rsidR="00994A3D" w:rsidRPr="001549D3" w:rsidRDefault="00994A3D" w:rsidP="0001436A">
      <w:pPr>
        <w:pStyle w:val="2"/>
      </w:pPr>
      <w:bookmarkStart w:id="0" w:name="_Hlk114474573"/>
      <w:r w:rsidRPr="0001436A">
        <w:t>Supplementary</w:t>
      </w:r>
      <w:r w:rsidRPr="001549D3">
        <w:t xml:space="preserve"> Figures</w:t>
      </w:r>
    </w:p>
    <w:bookmarkEnd w:id="0"/>
    <w:p w14:paraId="6754D378" w14:textId="77777777" w:rsidR="00994A3D" w:rsidRPr="001549D3" w:rsidRDefault="00994A3D" w:rsidP="00994A3D">
      <w:pPr>
        <w:keepNext/>
        <w:rPr>
          <w:rFonts w:cs="Times New Roman"/>
          <w:szCs w:val="24"/>
        </w:rPr>
      </w:pPr>
    </w:p>
    <w:p w14:paraId="3C419443" w14:textId="2E034670" w:rsidR="00994A3D" w:rsidRPr="001549D3" w:rsidRDefault="00E63B3B" w:rsidP="00994A3D">
      <w:pPr>
        <w:keepNext/>
        <w:jc w:val="center"/>
        <w:rPr>
          <w:rFonts w:cs="Times New Roman"/>
          <w:szCs w:val="24"/>
          <w:lang w:eastAsia="zh-CN"/>
        </w:rPr>
      </w:pPr>
      <w:r>
        <w:rPr>
          <w:rFonts w:cs="Times New Roman" w:hint="eastAsia"/>
          <w:szCs w:val="24"/>
          <w:lang w:eastAsia="zh-CN"/>
        </w:rPr>
        <w:t xml:space="preserve"> </w:t>
      </w:r>
      <w:r>
        <w:rPr>
          <w:rFonts w:cs="Times New Roman"/>
          <w:szCs w:val="24"/>
          <w:lang w:eastAsia="zh-CN"/>
        </w:rPr>
        <w:t xml:space="preserve"> </w:t>
      </w:r>
      <w:r w:rsidR="00F13DF5">
        <w:rPr>
          <w:noProof/>
        </w:rPr>
        <w:drawing>
          <wp:inline distT="0" distB="0" distL="0" distR="0" wp14:anchorId="30EAAA60" wp14:editId="07C93DCD">
            <wp:extent cx="5497033" cy="2519062"/>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3738" cy="2522134"/>
                    </a:xfrm>
                    <a:prstGeom prst="rect">
                      <a:avLst/>
                    </a:prstGeom>
                    <a:noFill/>
                    <a:ln>
                      <a:noFill/>
                    </a:ln>
                  </pic:spPr>
                </pic:pic>
              </a:graphicData>
            </a:graphic>
          </wp:inline>
        </w:drawing>
      </w:r>
    </w:p>
    <w:p w14:paraId="28C51261" w14:textId="77777777" w:rsidR="00F13DF5" w:rsidRDefault="00E63B3B" w:rsidP="00F13DF5">
      <w:pPr>
        <w:keepNext/>
        <w:jc w:val="center"/>
        <w:rPr>
          <w:rFonts w:cs="Times New Roman"/>
          <w:b/>
          <w:bCs/>
          <w:szCs w:val="24"/>
        </w:rPr>
      </w:pPr>
      <w:r w:rsidRPr="00E33B8E">
        <w:rPr>
          <w:rFonts w:cs="Times New Roman"/>
          <w:b/>
          <w:szCs w:val="24"/>
        </w:rPr>
        <w:t xml:space="preserve">Supplementary Figure </w:t>
      </w:r>
      <w:r w:rsidRPr="00E33B8E">
        <w:rPr>
          <w:rFonts w:cs="Times New Roman"/>
          <w:b/>
          <w:szCs w:val="24"/>
        </w:rPr>
        <w:fldChar w:fldCharType="begin"/>
      </w:r>
      <w:r w:rsidRPr="00E33B8E">
        <w:rPr>
          <w:rFonts w:cs="Times New Roman"/>
          <w:b/>
          <w:szCs w:val="24"/>
        </w:rPr>
        <w:instrText xml:space="preserve"> SEQ Figure \* ARABIC </w:instrText>
      </w:r>
      <w:r w:rsidRPr="00E33B8E">
        <w:rPr>
          <w:rFonts w:cs="Times New Roman"/>
          <w:b/>
          <w:szCs w:val="24"/>
        </w:rPr>
        <w:fldChar w:fldCharType="separate"/>
      </w:r>
      <w:r w:rsidRPr="00E33B8E">
        <w:rPr>
          <w:rFonts w:cs="Times New Roman"/>
          <w:b/>
          <w:szCs w:val="24"/>
        </w:rPr>
        <w:t>1</w:t>
      </w:r>
      <w:r w:rsidRPr="00E33B8E">
        <w:rPr>
          <w:rFonts w:cs="Times New Roman"/>
          <w:szCs w:val="24"/>
        </w:rPr>
        <w:fldChar w:fldCharType="end"/>
      </w:r>
      <w:r w:rsidRPr="00E33B8E">
        <w:rPr>
          <w:rFonts w:cs="Times New Roman"/>
          <w:b/>
          <w:szCs w:val="24"/>
        </w:rPr>
        <w:t>.</w:t>
      </w:r>
      <w:r w:rsidRPr="00E33B8E">
        <w:rPr>
          <w:rFonts w:cs="Times New Roman"/>
          <w:b/>
          <w:bCs/>
          <w:szCs w:val="24"/>
        </w:rPr>
        <w:t xml:space="preserve"> Morphology of basalt fiber and SEM</w:t>
      </w:r>
      <w:r w:rsidR="00395CC8">
        <w:rPr>
          <w:rFonts w:cs="Times New Roman"/>
          <w:b/>
          <w:bCs/>
          <w:szCs w:val="24"/>
        </w:rPr>
        <w:t xml:space="preserve"> </w:t>
      </w:r>
      <w:r w:rsidR="00395CC8" w:rsidRPr="00395CC8">
        <w:rPr>
          <w:rFonts w:cs="Times New Roman"/>
          <w:b/>
          <w:bCs/>
          <w:szCs w:val="24"/>
        </w:rPr>
        <w:t>[5-6]</w:t>
      </w:r>
      <w:r w:rsidR="00F13DF5">
        <w:rPr>
          <w:rFonts w:cs="Times New Roman"/>
          <w:b/>
          <w:bCs/>
          <w:szCs w:val="24"/>
        </w:rPr>
        <w:t xml:space="preserve"> </w:t>
      </w:r>
    </w:p>
    <w:p w14:paraId="1D04C902" w14:textId="09187732" w:rsidR="00E63B3B" w:rsidRPr="00A36FD1" w:rsidRDefault="00F13DF5" w:rsidP="00F13DF5">
      <w:pPr>
        <w:keepNext/>
        <w:jc w:val="center"/>
        <w:rPr>
          <w:rFonts w:cs="Times New Roman" w:hint="eastAsia"/>
          <w:b/>
          <w:szCs w:val="24"/>
        </w:rPr>
      </w:pPr>
      <w:r w:rsidRPr="00A36FD1">
        <w:rPr>
          <w:rFonts w:cs="Times New Roman" w:hint="eastAsia"/>
          <w:b/>
          <w:szCs w:val="24"/>
        </w:rPr>
        <w:t>（</w:t>
      </w:r>
      <w:r w:rsidRPr="00A36FD1">
        <w:rPr>
          <w:rFonts w:cs="Times New Roman" w:hint="eastAsia"/>
          <w:b/>
          <w:szCs w:val="24"/>
        </w:rPr>
        <w:t>A</w:t>
      </w:r>
      <w:r w:rsidRPr="00A36FD1">
        <w:rPr>
          <w:rFonts w:cs="Times New Roman" w:hint="eastAsia"/>
          <w:b/>
          <w:szCs w:val="24"/>
        </w:rPr>
        <w:t>）</w:t>
      </w:r>
      <w:r w:rsidRPr="00A36FD1">
        <w:rPr>
          <w:rFonts w:cs="Times New Roman" w:hint="eastAsia"/>
          <w:b/>
          <w:szCs w:val="24"/>
        </w:rPr>
        <w:t xml:space="preserve"> Macroscopic morphology</w:t>
      </w:r>
      <w:r w:rsidRPr="00A36FD1">
        <w:rPr>
          <w:rFonts w:cs="Times New Roman" w:hint="eastAsia"/>
          <w:b/>
          <w:szCs w:val="24"/>
        </w:rPr>
        <w:tab/>
      </w:r>
      <w:r w:rsidRPr="00A36FD1">
        <w:rPr>
          <w:rFonts w:cs="Times New Roman" w:hint="eastAsia"/>
          <w:b/>
          <w:szCs w:val="24"/>
        </w:rPr>
        <w:t>（</w:t>
      </w:r>
      <w:r w:rsidRPr="00A36FD1">
        <w:rPr>
          <w:rFonts w:cs="Times New Roman" w:hint="eastAsia"/>
          <w:b/>
          <w:szCs w:val="24"/>
        </w:rPr>
        <w:t>B</w:t>
      </w:r>
      <w:r w:rsidRPr="00A36FD1">
        <w:rPr>
          <w:rFonts w:cs="Times New Roman" w:hint="eastAsia"/>
          <w:b/>
          <w:szCs w:val="24"/>
        </w:rPr>
        <w:t>）</w:t>
      </w:r>
      <w:r w:rsidRPr="00A36FD1">
        <w:rPr>
          <w:rFonts w:cs="Times New Roman" w:hint="eastAsia"/>
          <w:b/>
          <w:szCs w:val="24"/>
        </w:rPr>
        <w:t xml:space="preserve"> SEM morphology</w:t>
      </w:r>
    </w:p>
    <w:p w14:paraId="0BB4D6ED" w14:textId="20C2DED8" w:rsidR="00D17AB8" w:rsidRDefault="00F13DF5" w:rsidP="00D17AB8">
      <w:pPr>
        <w:keepNext/>
        <w:jc w:val="center"/>
      </w:pPr>
      <w:r>
        <w:object w:dxaOrig="5952" w:dyaOrig="4562" w14:anchorId="56E0D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80.35pt;height:190pt" o:ole="">
            <v:imagedata r:id="rId9" o:title="" croptop="4964f" cropbottom="2295f"/>
          </v:shape>
          <o:OLEObject Type="Embed" ProgID="Origin95.Graph" ShapeID="_x0000_i1047" DrawAspect="Content" ObjectID="_1729003432" r:id="rId10"/>
        </w:object>
      </w:r>
    </w:p>
    <w:p w14:paraId="1CAAF52B" w14:textId="74E27731" w:rsidR="00D17AB8" w:rsidRPr="00F13DF5" w:rsidRDefault="00D17AB8" w:rsidP="00D17AB8">
      <w:pPr>
        <w:keepNext/>
        <w:rPr>
          <w:b/>
          <w:szCs w:val="24"/>
        </w:rPr>
      </w:pPr>
      <w:r w:rsidRPr="00E0552F">
        <w:rPr>
          <w:b/>
        </w:rPr>
        <w:t xml:space="preserve">Supplementary Figure </w:t>
      </w:r>
      <w:r>
        <w:rPr>
          <w:b/>
        </w:rPr>
        <w:t>2</w:t>
      </w:r>
      <w:r w:rsidRPr="00E0552F">
        <w:rPr>
          <w:b/>
        </w:rPr>
        <w:t>. Influence of basalt fiber length and volume content on concrete slump</w:t>
      </w:r>
      <w:r>
        <w:rPr>
          <w:b/>
          <w:szCs w:val="24"/>
        </w:rPr>
        <w:t xml:space="preserve"> </w:t>
      </w:r>
      <w:r w:rsidRPr="00EC2491">
        <w:rPr>
          <w:b/>
          <w:szCs w:val="24"/>
        </w:rPr>
        <w:t>[</w:t>
      </w:r>
      <w:r w:rsidR="0086718C">
        <w:rPr>
          <w:b/>
          <w:szCs w:val="24"/>
        </w:rPr>
        <w:t>10</w:t>
      </w:r>
      <w:r w:rsidRPr="00EC2491">
        <w:rPr>
          <w:b/>
          <w:szCs w:val="24"/>
        </w:rPr>
        <w:t>]</w:t>
      </w:r>
    </w:p>
    <w:p w14:paraId="6AF92BFF" w14:textId="77777777" w:rsidR="00D17AB8" w:rsidRDefault="00D17AB8" w:rsidP="00654E8F">
      <w:pPr>
        <w:spacing w:before="240"/>
        <w:rPr>
          <w:rFonts w:cs="Times New Roman"/>
          <w:b/>
          <w:szCs w:val="24"/>
        </w:rPr>
      </w:pPr>
    </w:p>
    <w:p w14:paraId="32491D3F" w14:textId="6CE04A93" w:rsidR="00B45F9C" w:rsidRDefault="00B45F9C" w:rsidP="00B45F9C">
      <w:pPr>
        <w:keepNext/>
        <w:jc w:val="center"/>
      </w:pPr>
      <w:r w:rsidRPr="002F343A">
        <w:rPr>
          <w:noProof/>
        </w:rPr>
        <w:lastRenderedPageBreak/>
        <w:drawing>
          <wp:inline distT="0" distB="0" distL="0" distR="0" wp14:anchorId="7399EC4D" wp14:editId="730B2C66">
            <wp:extent cx="3438525" cy="29002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2922" cy="2903985"/>
                    </a:xfrm>
                    <a:prstGeom prst="rect">
                      <a:avLst/>
                    </a:prstGeom>
                    <a:noFill/>
                    <a:ln>
                      <a:noFill/>
                    </a:ln>
                  </pic:spPr>
                </pic:pic>
              </a:graphicData>
            </a:graphic>
          </wp:inline>
        </w:drawing>
      </w:r>
    </w:p>
    <w:p w14:paraId="4B95D371" w14:textId="6068195D" w:rsidR="00257F6B" w:rsidRPr="00B45F9C" w:rsidRDefault="00B45F9C" w:rsidP="0089100A">
      <w:pPr>
        <w:keepNext/>
        <w:rPr>
          <w:b/>
          <w:szCs w:val="24"/>
        </w:rPr>
      </w:pPr>
      <w:r w:rsidRPr="00E0552F">
        <w:rPr>
          <w:b/>
        </w:rPr>
        <w:t xml:space="preserve">Supplementary Figure </w:t>
      </w:r>
      <w:r>
        <w:rPr>
          <w:b/>
        </w:rPr>
        <w:t>3</w:t>
      </w:r>
      <w:r w:rsidRPr="00E0552F">
        <w:rPr>
          <w:b/>
        </w:rPr>
        <w:t xml:space="preserve">. </w:t>
      </w:r>
      <w:r w:rsidRPr="00F708E0">
        <w:rPr>
          <w:b/>
          <w:highlight w:val="green"/>
        </w:rPr>
        <w:t>The effect of fly ash on the fluidity of BFRC [44]</w:t>
      </w:r>
    </w:p>
    <w:p w14:paraId="0E65D74F" w14:textId="018B6480" w:rsidR="00257F6B" w:rsidRDefault="00257F6B" w:rsidP="0089100A">
      <w:pPr>
        <w:keepNext/>
      </w:pPr>
    </w:p>
    <w:p w14:paraId="3867334D" w14:textId="5901C9BA" w:rsidR="00B45F9C" w:rsidRDefault="00B45F9C" w:rsidP="00B45F9C">
      <w:pPr>
        <w:keepNext/>
        <w:jc w:val="center"/>
      </w:pPr>
      <w:r w:rsidRPr="000D01D2">
        <w:rPr>
          <w:noProof/>
        </w:rPr>
        <w:drawing>
          <wp:inline distT="0" distB="0" distL="0" distR="0" wp14:anchorId="34A4BC16" wp14:editId="2ED077D4">
            <wp:extent cx="3458818" cy="281311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8107" cy="2820669"/>
                    </a:xfrm>
                    <a:prstGeom prst="rect">
                      <a:avLst/>
                    </a:prstGeom>
                    <a:noFill/>
                    <a:ln>
                      <a:noFill/>
                    </a:ln>
                  </pic:spPr>
                </pic:pic>
              </a:graphicData>
            </a:graphic>
          </wp:inline>
        </w:drawing>
      </w:r>
    </w:p>
    <w:p w14:paraId="6A27ECAF" w14:textId="16E67D28" w:rsidR="00B45F9C" w:rsidRPr="00B45F9C" w:rsidRDefault="00B45F9C" w:rsidP="00B45F9C">
      <w:pPr>
        <w:keepNext/>
        <w:rPr>
          <w:b/>
          <w:szCs w:val="24"/>
        </w:rPr>
      </w:pPr>
      <w:r w:rsidRPr="00E0552F">
        <w:rPr>
          <w:b/>
        </w:rPr>
        <w:t xml:space="preserve">Supplementary Figure </w:t>
      </w:r>
      <w:r>
        <w:rPr>
          <w:b/>
        </w:rPr>
        <w:t>4</w:t>
      </w:r>
      <w:r w:rsidRPr="00E0552F">
        <w:rPr>
          <w:b/>
        </w:rPr>
        <w:t xml:space="preserve">. </w:t>
      </w:r>
      <w:r w:rsidRPr="00F708E0">
        <w:rPr>
          <w:b/>
          <w:highlight w:val="green"/>
        </w:rPr>
        <w:t>Effect of fiber length and WFT on cohesiveness of mixtures [51]</w:t>
      </w:r>
    </w:p>
    <w:p w14:paraId="0569411E" w14:textId="06627927" w:rsidR="0080612F" w:rsidRDefault="00792E85" w:rsidP="00792E85">
      <w:pPr>
        <w:keepNext/>
        <w:jc w:val="center"/>
        <w:rPr>
          <w:rFonts w:cs="Times New Roman"/>
          <w:b/>
          <w:bCs/>
          <w:szCs w:val="24"/>
          <w:highlight w:val="green"/>
        </w:rPr>
      </w:pPr>
      <w:r>
        <w:rPr>
          <w:noProof/>
        </w:rPr>
        <w:lastRenderedPageBreak/>
        <w:drawing>
          <wp:inline distT="0" distB="0" distL="0" distR="0" wp14:anchorId="0DF0BAC4" wp14:editId="47B503E0">
            <wp:extent cx="5656521" cy="5415415"/>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8936" cy="5427301"/>
                    </a:xfrm>
                    <a:prstGeom prst="rect">
                      <a:avLst/>
                    </a:prstGeom>
                    <a:noFill/>
                    <a:ln>
                      <a:noFill/>
                    </a:ln>
                  </pic:spPr>
                </pic:pic>
              </a:graphicData>
            </a:graphic>
          </wp:inline>
        </w:drawing>
      </w:r>
      <w:r w:rsidR="00F708E0" w:rsidRPr="00E33B8E">
        <w:rPr>
          <w:rFonts w:cs="Times New Roman"/>
          <w:b/>
          <w:szCs w:val="24"/>
        </w:rPr>
        <w:t xml:space="preserve">Supplementary Figure </w:t>
      </w:r>
      <w:r w:rsidR="008416ED">
        <w:rPr>
          <w:rFonts w:cs="Times New Roman"/>
          <w:b/>
          <w:szCs w:val="24"/>
        </w:rPr>
        <w:t>5</w:t>
      </w:r>
      <w:r w:rsidR="00F708E0" w:rsidRPr="00E33B8E">
        <w:rPr>
          <w:rFonts w:cs="Times New Roman"/>
          <w:b/>
          <w:szCs w:val="24"/>
        </w:rPr>
        <w:t>.</w:t>
      </w:r>
      <w:r w:rsidR="00F708E0" w:rsidRPr="00E33B8E">
        <w:rPr>
          <w:rFonts w:cs="Times New Roman"/>
          <w:b/>
          <w:bCs/>
          <w:szCs w:val="24"/>
        </w:rPr>
        <w:t xml:space="preserve"> </w:t>
      </w:r>
      <w:r w:rsidR="00F708E0" w:rsidRPr="00F708E0">
        <w:rPr>
          <w:rFonts w:cs="Times New Roman"/>
          <w:b/>
          <w:bCs/>
          <w:szCs w:val="24"/>
          <w:highlight w:val="green"/>
        </w:rPr>
        <w:t xml:space="preserve">Comparison of crack parameters of basalt fiber reinforced concrete with concrete of </w:t>
      </w:r>
      <w:r w:rsidR="003A026A" w:rsidRPr="00F708E0">
        <w:rPr>
          <w:rFonts w:cs="Times New Roman"/>
          <w:b/>
          <w:bCs/>
          <w:szCs w:val="24"/>
          <w:highlight w:val="green"/>
        </w:rPr>
        <w:t>different length</w:t>
      </w:r>
      <w:r w:rsidR="003A026A" w:rsidRPr="00F708E0">
        <w:rPr>
          <w:rFonts w:cs="Times New Roman"/>
          <w:b/>
          <w:bCs/>
          <w:szCs w:val="24"/>
          <w:highlight w:val="green"/>
        </w:rPr>
        <w:t xml:space="preserve"> </w:t>
      </w:r>
      <w:r w:rsidR="003A026A">
        <w:rPr>
          <w:rFonts w:cs="Times New Roman"/>
          <w:b/>
          <w:bCs/>
          <w:szCs w:val="24"/>
          <w:highlight w:val="green"/>
        </w:rPr>
        <w:t xml:space="preserve">and </w:t>
      </w:r>
      <w:r w:rsidR="00F708E0" w:rsidRPr="00F708E0">
        <w:rPr>
          <w:rFonts w:cs="Times New Roman"/>
          <w:b/>
          <w:bCs/>
          <w:szCs w:val="24"/>
          <w:highlight w:val="green"/>
        </w:rPr>
        <w:t>different volume content of BF [58]</w:t>
      </w:r>
    </w:p>
    <w:p w14:paraId="1FD29C91" w14:textId="4417D624" w:rsidR="0080612F" w:rsidRPr="00A36FD1" w:rsidRDefault="0080612F" w:rsidP="0089100A">
      <w:pPr>
        <w:keepNext/>
        <w:rPr>
          <w:rFonts w:cs="Times New Roman"/>
          <w:b/>
          <w:szCs w:val="24"/>
        </w:rPr>
      </w:pPr>
      <w:r w:rsidRPr="00A36FD1">
        <w:rPr>
          <w:rFonts w:cs="Times New Roman" w:hint="eastAsia"/>
          <w:b/>
          <w:szCs w:val="24"/>
          <w:highlight w:val="green"/>
        </w:rPr>
        <w:t>（</w:t>
      </w:r>
      <w:r w:rsidRPr="00A36FD1">
        <w:rPr>
          <w:rFonts w:cs="Times New Roman" w:hint="eastAsia"/>
          <w:b/>
          <w:szCs w:val="24"/>
          <w:highlight w:val="green"/>
        </w:rPr>
        <w:t>A</w:t>
      </w:r>
      <w:r w:rsidRPr="00A36FD1">
        <w:rPr>
          <w:rFonts w:cs="Times New Roman" w:hint="eastAsia"/>
          <w:b/>
          <w:szCs w:val="24"/>
          <w:highlight w:val="green"/>
        </w:rPr>
        <w:t>）</w:t>
      </w:r>
      <w:r w:rsidRPr="00A36FD1">
        <w:rPr>
          <w:rFonts w:cs="Times New Roman" w:hint="eastAsia"/>
          <w:b/>
          <w:szCs w:val="24"/>
          <w:highlight w:val="green"/>
        </w:rPr>
        <w:t xml:space="preserve"> </w:t>
      </w:r>
      <w:r w:rsidRPr="00A36FD1">
        <w:rPr>
          <w:rFonts w:cs="Times New Roman"/>
          <w:b/>
          <w:szCs w:val="24"/>
          <w:highlight w:val="green"/>
        </w:rPr>
        <w:t xml:space="preserve">Anti-cracking index ratio </w:t>
      </w:r>
      <w:r w:rsidRPr="00A36FD1">
        <w:rPr>
          <w:b/>
          <w:bCs/>
          <w:iCs/>
          <w:szCs w:val="24"/>
          <w:highlight w:val="green"/>
        </w:rPr>
        <w:t>influenced by fiber length</w:t>
      </w:r>
      <w:r w:rsidRPr="00A36FD1">
        <w:rPr>
          <w:rFonts w:cs="Times New Roman" w:hint="eastAsia"/>
          <w:b/>
          <w:szCs w:val="24"/>
          <w:highlight w:val="green"/>
        </w:rPr>
        <w:tab/>
      </w:r>
      <w:r w:rsidRPr="00A36FD1">
        <w:rPr>
          <w:rFonts w:cs="Times New Roman" w:hint="eastAsia"/>
          <w:b/>
          <w:szCs w:val="24"/>
          <w:highlight w:val="green"/>
        </w:rPr>
        <w:t>（</w:t>
      </w:r>
      <w:r w:rsidRPr="00A36FD1">
        <w:rPr>
          <w:rFonts w:cs="Times New Roman" w:hint="eastAsia"/>
          <w:b/>
          <w:szCs w:val="24"/>
          <w:highlight w:val="green"/>
        </w:rPr>
        <w:t>B</w:t>
      </w:r>
      <w:r w:rsidRPr="00A36FD1">
        <w:rPr>
          <w:rFonts w:cs="Times New Roman" w:hint="eastAsia"/>
          <w:b/>
          <w:szCs w:val="24"/>
          <w:highlight w:val="green"/>
        </w:rPr>
        <w:t>）</w:t>
      </w:r>
      <w:r w:rsidRPr="00A36FD1">
        <w:rPr>
          <w:rFonts w:cs="Times New Roman"/>
          <w:b/>
          <w:szCs w:val="24"/>
          <w:highlight w:val="green"/>
          <w:lang w:eastAsia="zh-CN"/>
        </w:rPr>
        <w:t xml:space="preserve"> </w:t>
      </w:r>
      <w:r w:rsidRPr="00A36FD1">
        <w:rPr>
          <w:b/>
          <w:bCs/>
          <w:iCs/>
          <w:szCs w:val="24"/>
          <w:highlight w:val="green"/>
        </w:rPr>
        <w:t>Crack reduction factor influenced by fiber length</w:t>
      </w:r>
      <w:r w:rsidRPr="00A36FD1">
        <w:rPr>
          <w:rFonts w:cs="Times New Roman" w:hint="eastAsia"/>
          <w:b/>
          <w:szCs w:val="24"/>
          <w:highlight w:val="green"/>
          <w:lang w:eastAsia="zh-CN"/>
        </w:rPr>
        <w:t xml:space="preserve"> </w:t>
      </w:r>
      <w:r w:rsidRPr="00A36FD1">
        <w:rPr>
          <w:rFonts w:cs="Times New Roman"/>
          <w:b/>
          <w:szCs w:val="24"/>
          <w:highlight w:val="green"/>
          <w:lang w:eastAsia="zh-CN"/>
        </w:rPr>
        <w:t xml:space="preserve"> </w:t>
      </w:r>
      <w:r w:rsidRPr="00A36FD1">
        <w:rPr>
          <w:rFonts w:cs="Times New Roman" w:hint="eastAsia"/>
          <w:b/>
          <w:szCs w:val="24"/>
          <w:highlight w:val="green"/>
          <w:lang w:eastAsia="zh-CN"/>
        </w:rPr>
        <w:t>（</w:t>
      </w:r>
      <w:r w:rsidRPr="00A36FD1">
        <w:rPr>
          <w:rFonts w:cs="Times New Roman" w:hint="eastAsia"/>
          <w:b/>
          <w:szCs w:val="24"/>
          <w:highlight w:val="green"/>
          <w:lang w:eastAsia="zh-CN"/>
        </w:rPr>
        <w:t>C</w:t>
      </w:r>
      <w:r w:rsidRPr="00A36FD1">
        <w:rPr>
          <w:rFonts w:cs="Times New Roman" w:hint="eastAsia"/>
          <w:b/>
          <w:szCs w:val="24"/>
          <w:highlight w:val="green"/>
          <w:lang w:eastAsia="zh-CN"/>
        </w:rPr>
        <w:t>）</w:t>
      </w:r>
      <w:r w:rsidRPr="00A36FD1">
        <w:rPr>
          <w:rFonts w:cs="Times New Roman"/>
          <w:b/>
          <w:szCs w:val="24"/>
          <w:highlight w:val="green"/>
        </w:rPr>
        <w:t xml:space="preserve">Anti-cracking index ratio </w:t>
      </w:r>
      <w:r w:rsidRPr="00A36FD1">
        <w:rPr>
          <w:b/>
          <w:bCs/>
          <w:iCs/>
          <w:szCs w:val="24"/>
          <w:highlight w:val="green"/>
        </w:rPr>
        <w:t>influenced by fiber content</w:t>
      </w:r>
      <w:r w:rsidRPr="00A36FD1">
        <w:rPr>
          <w:b/>
          <w:bCs/>
          <w:iCs/>
          <w:szCs w:val="24"/>
          <w:highlight w:val="green"/>
        </w:rPr>
        <w:t xml:space="preserve"> </w:t>
      </w:r>
      <w:r w:rsidRPr="00A36FD1">
        <w:rPr>
          <w:rFonts w:hint="eastAsia"/>
          <w:b/>
          <w:bCs/>
          <w:iCs/>
          <w:szCs w:val="24"/>
          <w:highlight w:val="green"/>
          <w:lang w:eastAsia="zh-CN"/>
        </w:rPr>
        <w:t>（</w:t>
      </w:r>
      <w:r w:rsidRPr="00A36FD1">
        <w:rPr>
          <w:rFonts w:hint="eastAsia"/>
          <w:b/>
          <w:bCs/>
          <w:iCs/>
          <w:szCs w:val="24"/>
          <w:highlight w:val="green"/>
          <w:lang w:eastAsia="zh-CN"/>
        </w:rPr>
        <w:t>D</w:t>
      </w:r>
      <w:r w:rsidRPr="00A36FD1">
        <w:rPr>
          <w:rFonts w:hint="eastAsia"/>
          <w:b/>
          <w:bCs/>
          <w:iCs/>
          <w:szCs w:val="24"/>
          <w:highlight w:val="green"/>
          <w:lang w:eastAsia="zh-CN"/>
        </w:rPr>
        <w:t>）</w:t>
      </w:r>
      <w:r w:rsidRPr="00A36FD1">
        <w:rPr>
          <w:b/>
          <w:bCs/>
          <w:iCs/>
          <w:szCs w:val="24"/>
          <w:highlight w:val="green"/>
        </w:rPr>
        <w:t>Crack reduction factor influenced by fiber content</w:t>
      </w:r>
    </w:p>
    <w:p w14:paraId="73F4D35C" w14:textId="125D585A" w:rsidR="0080612F" w:rsidRDefault="0080612F" w:rsidP="0080612F">
      <w:pPr>
        <w:keepNext/>
        <w:jc w:val="center"/>
        <w:rPr>
          <w:b/>
        </w:rPr>
      </w:pPr>
      <w:r w:rsidRPr="00EF0C60">
        <w:rPr>
          <w:rFonts w:eastAsia="Cambria" w:cs="Times New Roman"/>
          <w:bCs/>
          <w:iCs/>
          <w:noProof/>
          <w:szCs w:val="24"/>
        </w:rPr>
        <w:lastRenderedPageBreak/>
        <w:drawing>
          <wp:inline distT="0" distB="0" distL="0" distR="0" wp14:anchorId="221325C7" wp14:editId="539CF5CB">
            <wp:extent cx="2973705" cy="24968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3705" cy="2496820"/>
                    </a:xfrm>
                    <a:prstGeom prst="rect">
                      <a:avLst/>
                    </a:prstGeom>
                    <a:noFill/>
                    <a:ln>
                      <a:noFill/>
                    </a:ln>
                  </pic:spPr>
                </pic:pic>
              </a:graphicData>
            </a:graphic>
          </wp:inline>
        </w:drawing>
      </w:r>
    </w:p>
    <w:p w14:paraId="5F5B87CC" w14:textId="1589B4CD" w:rsidR="00F708E0" w:rsidRPr="00F708E0" w:rsidRDefault="00F708E0" w:rsidP="0089100A">
      <w:pPr>
        <w:keepNext/>
        <w:rPr>
          <w:b/>
          <w:szCs w:val="24"/>
        </w:rPr>
      </w:pPr>
      <w:r w:rsidRPr="00E0552F">
        <w:rPr>
          <w:b/>
        </w:rPr>
        <w:t xml:space="preserve">Supplementary Figure </w:t>
      </w:r>
      <w:r w:rsidR="008416ED">
        <w:rPr>
          <w:b/>
        </w:rPr>
        <w:t>6</w:t>
      </w:r>
      <w:r w:rsidRPr="00E0552F">
        <w:rPr>
          <w:b/>
        </w:rPr>
        <w:t xml:space="preserve">. </w:t>
      </w:r>
      <w:r w:rsidRPr="00D173C4">
        <w:rPr>
          <w:b/>
          <w:highlight w:val="green"/>
        </w:rPr>
        <w:t>Effect of BF length and content on impact resistance of concrete [14]</w:t>
      </w:r>
    </w:p>
    <w:p w14:paraId="5E3B463E" w14:textId="1A7BE61A" w:rsidR="00792E85" w:rsidRDefault="00792E85" w:rsidP="0089100A">
      <w:pPr>
        <w:keepNext/>
      </w:pPr>
      <w:r>
        <w:rPr>
          <w:noProof/>
        </w:rPr>
        <w:drawing>
          <wp:inline distT="0" distB="0" distL="0" distR="0" wp14:anchorId="5741EC01" wp14:editId="4D5EE862">
            <wp:extent cx="6207278" cy="2533015"/>
            <wp:effectExtent l="0" t="0" r="317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8517" cy="2537601"/>
                    </a:xfrm>
                    <a:prstGeom prst="rect">
                      <a:avLst/>
                    </a:prstGeom>
                    <a:noFill/>
                    <a:ln>
                      <a:noFill/>
                    </a:ln>
                  </pic:spPr>
                </pic:pic>
              </a:graphicData>
            </a:graphic>
          </wp:inline>
        </w:drawing>
      </w:r>
    </w:p>
    <w:p w14:paraId="4DB25257" w14:textId="4C3FDEEA" w:rsidR="00D17AB8" w:rsidRDefault="0089100A" w:rsidP="00B519DA">
      <w:pPr>
        <w:keepNext/>
        <w:spacing w:after="0"/>
        <w:rPr>
          <w:rFonts w:cs="Times New Roman"/>
          <w:b/>
          <w:szCs w:val="24"/>
        </w:rPr>
      </w:pPr>
      <w:r w:rsidRPr="00F7054C">
        <w:rPr>
          <w:rFonts w:cs="Times New Roman"/>
          <w:b/>
          <w:szCs w:val="24"/>
        </w:rPr>
        <w:t xml:space="preserve">Supplementary Figure </w:t>
      </w:r>
      <w:r w:rsidR="008416ED">
        <w:rPr>
          <w:rFonts w:cs="Times New Roman"/>
          <w:b/>
          <w:szCs w:val="24"/>
        </w:rPr>
        <w:t>7</w:t>
      </w:r>
      <w:r w:rsidRPr="00F7054C">
        <w:rPr>
          <w:rFonts w:cs="Times New Roman"/>
          <w:b/>
          <w:szCs w:val="24"/>
        </w:rPr>
        <w:t xml:space="preserve">. </w:t>
      </w:r>
      <w:r w:rsidR="00B519DA" w:rsidRPr="00B519DA">
        <w:rPr>
          <w:rFonts w:cs="Times New Roman"/>
          <w:b/>
          <w:bCs/>
          <w:iCs/>
          <w:szCs w:val="24"/>
        </w:rPr>
        <w:t>Microstructure of BFRC with BF content of 0%, 0.2% and 0.5% [67]</w:t>
      </w:r>
    </w:p>
    <w:p w14:paraId="1EE6958E" w14:textId="4C2B1D39" w:rsidR="00D17AB8" w:rsidRPr="00A36FD1" w:rsidRDefault="00B60435" w:rsidP="0089100A">
      <w:pPr>
        <w:keepNext/>
        <w:rPr>
          <w:b/>
        </w:rPr>
      </w:pPr>
      <w:r w:rsidRPr="00A36FD1">
        <w:rPr>
          <w:rFonts w:hint="eastAsia"/>
          <w:b/>
        </w:rPr>
        <w:t>（</w:t>
      </w:r>
      <w:r w:rsidRPr="00A36FD1">
        <w:rPr>
          <w:rFonts w:hint="eastAsia"/>
          <w:b/>
        </w:rPr>
        <w:t>A</w:t>
      </w:r>
      <w:r w:rsidRPr="00A36FD1">
        <w:rPr>
          <w:rFonts w:hint="eastAsia"/>
          <w:b/>
        </w:rPr>
        <w:t>）</w:t>
      </w:r>
      <w:r w:rsidRPr="00A36FD1">
        <w:rPr>
          <w:rFonts w:hint="eastAsia"/>
          <w:b/>
        </w:rPr>
        <w:t xml:space="preserve"> </w:t>
      </w:r>
      <w:r w:rsidRPr="00A36FD1">
        <w:rPr>
          <w:b/>
          <w:bCs/>
          <w:iCs/>
        </w:rPr>
        <w:t>BF content of 0%</w:t>
      </w:r>
      <w:r w:rsidRPr="00A36FD1">
        <w:rPr>
          <w:rFonts w:hint="eastAsia"/>
          <w:b/>
        </w:rPr>
        <w:t xml:space="preserve"> </w:t>
      </w:r>
      <w:r w:rsidRPr="00A36FD1">
        <w:rPr>
          <w:rFonts w:hint="eastAsia"/>
          <w:b/>
        </w:rPr>
        <w:tab/>
      </w:r>
      <w:r w:rsidRPr="00A36FD1">
        <w:rPr>
          <w:b/>
        </w:rPr>
        <w:t xml:space="preserve"> </w:t>
      </w:r>
      <w:r w:rsidRPr="00A36FD1">
        <w:rPr>
          <w:rFonts w:hint="eastAsia"/>
          <w:b/>
        </w:rPr>
        <w:t>（</w:t>
      </w:r>
      <w:r w:rsidRPr="00A36FD1">
        <w:rPr>
          <w:rFonts w:hint="eastAsia"/>
          <w:b/>
        </w:rPr>
        <w:t>B</w:t>
      </w:r>
      <w:r w:rsidRPr="00A36FD1">
        <w:rPr>
          <w:rFonts w:hint="eastAsia"/>
          <w:b/>
        </w:rPr>
        <w:t>）</w:t>
      </w:r>
      <w:r w:rsidRPr="00A36FD1">
        <w:rPr>
          <w:b/>
          <w:bCs/>
          <w:iCs/>
        </w:rPr>
        <w:t xml:space="preserve">BF content of 0.2%     </w:t>
      </w:r>
      <w:r w:rsidRPr="00A36FD1">
        <w:rPr>
          <w:rFonts w:hint="eastAsia"/>
          <w:b/>
        </w:rPr>
        <w:t>（</w:t>
      </w:r>
      <w:r w:rsidRPr="00A36FD1">
        <w:rPr>
          <w:rFonts w:hint="eastAsia"/>
          <w:b/>
        </w:rPr>
        <w:t>B</w:t>
      </w:r>
      <w:r w:rsidRPr="00A36FD1">
        <w:rPr>
          <w:rFonts w:hint="eastAsia"/>
          <w:b/>
        </w:rPr>
        <w:t>）</w:t>
      </w:r>
      <w:r w:rsidRPr="00A36FD1">
        <w:rPr>
          <w:b/>
          <w:bCs/>
          <w:iCs/>
        </w:rPr>
        <w:t>BF content of 0.5%</w:t>
      </w:r>
    </w:p>
    <w:p w14:paraId="130B247C" w14:textId="4743DC74" w:rsidR="00D17AB8" w:rsidRDefault="00792E85" w:rsidP="00D17AB8">
      <w:pPr>
        <w:keepNext/>
      </w:pPr>
      <w:r>
        <w:rPr>
          <w:noProof/>
        </w:rPr>
        <w:lastRenderedPageBreak/>
        <w:drawing>
          <wp:inline distT="0" distB="0" distL="0" distR="0" wp14:anchorId="10D8A647" wp14:editId="14BF36D3">
            <wp:extent cx="6208395" cy="2820305"/>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8395" cy="2820305"/>
                    </a:xfrm>
                    <a:prstGeom prst="rect">
                      <a:avLst/>
                    </a:prstGeom>
                    <a:noFill/>
                    <a:ln>
                      <a:noFill/>
                    </a:ln>
                  </pic:spPr>
                </pic:pic>
              </a:graphicData>
            </a:graphic>
          </wp:inline>
        </w:drawing>
      </w:r>
    </w:p>
    <w:p w14:paraId="2D83606C" w14:textId="3D73FC7D" w:rsidR="00D17AB8" w:rsidRPr="00F7054C" w:rsidRDefault="00D17AB8" w:rsidP="00D17AB8">
      <w:pPr>
        <w:keepNext/>
        <w:spacing w:after="0"/>
        <w:rPr>
          <w:rFonts w:cs="Times New Roman"/>
          <w:b/>
          <w:szCs w:val="24"/>
        </w:rPr>
      </w:pPr>
      <w:r w:rsidRPr="00F7054C">
        <w:rPr>
          <w:rFonts w:cs="Times New Roman"/>
          <w:b/>
          <w:szCs w:val="24"/>
        </w:rPr>
        <w:t xml:space="preserve">Supplementary Figure </w:t>
      </w:r>
      <w:r w:rsidR="008416ED">
        <w:rPr>
          <w:rFonts w:cs="Times New Roman"/>
          <w:b/>
          <w:szCs w:val="24"/>
        </w:rPr>
        <w:t>8</w:t>
      </w:r>
      <w:r w:rsidRPr="00F7054C">
        <w:rPr>
          <w:rFonts w:cs="Times New Roman"/>
          <w:b/>
          <w:szCs w:val="24"/>
        </w:rPr>
        <w:t>. Equivalent bending strength measured by DBV-1998 and JSCE SF-4</w:t>
      </w:r>
      <w:r>
        <w:rPr>
          <w:rFonts w:cs="Times New Roman"/>
          <w:b/>
          <w:szCs w:val="24"/>
        </w:rPr>
        <w:t xml:space="preserve"> </w:t>
      </w:r>
      <w:r w:rsidRPr="00F7054C">
        <w:rPr>
          <w:rFonts w:cs="Times New Roman"/>
          <w:b/>
          <w:szCs w:val="24"/>
        </w:rPr>
        <w:t>[</w:t>
      </w:r>
      <w:r w:rsidR="0086718C">
        <w:rPr>
          <w:rFonts w:cs="Times New Roman"/>
          <w:b/>
          <w:szCs w:val="24"/>
        </w:rPr>
        <w:t>76</w:t>
      </w:r>
      <w:r w:rsidRPr="00F7054C">
        <w:rPr>
          <w:rFonts w:cs="Times New Roman"/>
          <w:b/>
          <w:szCs w:val="24"/>
        </w:rPr>
        <w:t>]</w:t>
      </w:r>
    </w:p>
    <w:p w14:paraId="07CD5970" w14:textId="499E2153" w:rsidR="00D17AB8" w:rsidRPr="00A36FD1" w:rsidRDefault="00B60435" w:rsidP="0086718C">
      <w:pPr>
        <w:keepNext/>
        <w:rPr>
          <w:b/>
        </w:rPr>
      </w:pPr>
      <w:r w:rsidRPr="00A36FD1">
        <w:rPr>
          <w:rFonts w:hint="eastAsia"/>
          <w:b/>
        </w:rPr>
        <w:t>（</w:t>
      </w:r>
      <w:r w:rsidRPr="00A36FD1">
        <w:rPr>
          <w:rFonts w:hint="eastAsia"/>
          <w:b/>
        </w:rPr>
        <w:t>A</w:t>
      </w:r>
      <w:r w:rsidRPr="00A36FD1">
        <w:rPr>
          <w:rFonts w:hint="eastAsia"/>
          <w:b/>
        </w:rPr>
        <w:t>）</w:t>
      </w:r>
      <w:r w:rsidRPr="00A36FD1">
        <w:rPr>
          <w:rFonts w:hint="eastAsia"/>
          <w:b/>
        </w:rPr>
        <w:t xml:space="preserve"> The results measured by DBV-1998</w:t>
      </w:r>
      <w:r w:rsidRPr="00A36FD1">
        <w:rPr>
          <w:rFonts w:hint="eastAsia"/>
          <w:b/>
        </w:rPr>
        <w:tab/>
      </w:r>
      <w:r w:rsidRPr="00A36FD1">
        <w:rPr>
          <w:b/>
        </w:rPr>
        <w:t xml:space="preserve">  </w:t>
      </w:r>
      <w:r w:rsidRPr="00A36FD1">
        <w:rPr>
          <w:rFonts w:hint="eastAsia"/>
          <w:b/>
        </w:rPr>
        <w:t>（</w:t>
      </w:r>
      <w:r w:rsidRPr="00A36FD1">
        <w:rPr>
          <w:rFonts w:hint="eastAsia"/>
          <w:b/>
        </w:rPr>
        <w:t>B</w:t>
      </w:r>
      <w:r w:rsidRPr="00A36FD1">
        <w:rPr>
          <w:rFonts w:hint="eastAsia"/>
          <w:b/>
        </w:rPr>
        <w:t>）</w:t>
      </w:r>
      <w:r w:rsidRPr="00A36FD1">
        <w:rPr>
          <w:rFonts w:hint="eastAsia"/>
          <w:b/>
        </w:rPr>
        <w:t xml:space="preserve"> The results measured by JSCE SF-4</w:t>
      </w:r>
    </w:p>
    <w:p w14:paraId="2416CBA1" w14:textId="05D642CD" w:rsidR="00D17AB8" w:rsidRPr="00F7054C" w:rsidRDefault="00D17AB8" w:rsidP="00D17AB8">
      <w:pPr>
        <w:keepNext/>
        <w:jc w:val="center"/>
        <w:rPr>
          <w:rFonts w:cs="Times New Roman"/>
          <w:b/>
          <w:szCs w:val="24"/>
        </w:rPr>
      </w:pPr>
      <w:r>
        <w:object w:dxaOrig="5952" w:dyaOrig="4562" w14:anchorId="0AF33C5E">
          <v:shape id="_x0000_i1028" type="#_x0000_t75" style="width:230.35pt;height:177pt" o:ole="">
            <v:imagedata r:id="rId17" o:title=""/>
          </v:shape>
          <o:OLEObject Type="Embed" ProgID="Origin95.Graph" ShapeID="_x0000_i1028" DrawAspect="Content" ObjectID="_1729003433" r:id="rId18"/>
        </w:object>
      </w:r>
    </w:p>
    <w:p w14:paraId="198EA267" w14:textId="0C3A555F" w:rsidR="00D17AB8" w:rsidRDefault="00D17AB8" w:rsidP="00D17AB8">
      <w:pPr>
        <w:keepNext/>
        <w:rPr>
          <w:rFonts w:cs="Times New Roman"/>
          <w:b/>
          <w:szCs w:val="24"/>
        </w:rPr>
      </w:pPr>
      <w:r w:rsidRPr="00CF626D">
        <w:rPr>
          <w:b/>
        </w:rPr>
        <w:t xml:space="preserve">Supplementary Figure </w:t>
      </w:r>
      <w:r w:rsidR="008416ED">
        <w:rPr>
          <w:b/>
        </w:rPr>
        <w:t>9</w:t>
      </w:r>
      <w:r w:rsidRPr="00CF626D">
        <w:rPr>
          <w:b/>
        </w:rPr>
        <w:t>. Distribution of different pore contents in BFSC measured</w:t>
      </w:r>
      <w:r>
        <w:rPr>
          <w:rFonts w:hint="eastAsia"/>
          <w:b/>
          <w:lang w:eastAsia="zh-CN"/>
        </w:rPr>
        <w:t xml:space="preserve"> </w:t>
      </w:r>
      <w:r w:rsidRPr="00613559">
        <w:rPr>
          <w:rFonts w:cs="Times New Roman"/>
          <w:b/>
          <w:szCs w:val="24"/>
        </w:rPr>
        <w:t>by NMR</w:t>
      </w:r>
      <w:r>
        <w:rPr>
          <w:rFonts w:cs="Times New Roman"/>
          <w:b/>
          <w:szCs w:val="24"/>
        </w:rPr>
        <w:t xml:space="preserve"> </w:t>
      </w:r>
      <w:r w:rsidRPr="00613559">
        <w:rPr>
          <w:rFonts w:cs="Times New Roman"/>
          <w:b/>
          <w:szCs w:val="24"/>
        </w:rPr>
        <w:t>[</w:t>
      </w:r>
      <w:r w:rsidR="0086718C">
        <w:rPr>
          <w:rFonts w:cs="Times New Roman"/>
          <w:b/>
          <w:szCs w:val="24"/>
        </w:rPr>
        <w:t>76</w:t>
      </w:r>
      <w:r w:rsidRPr="00613559">
        <w:rPr>
          <w:rFonts w:cs="Times New Roman"/>
          <w:b/>
          <w:szCs w:val="24"/>
        </w:rPr>
        <w:t>]</w:t>
      </w:r>
    </w:p>
    <w:p w14:paraId="68DA0D9F" w14:textId="0B2ACA8C" w:rsidR="00F708E0" w:rsidRPr="00F7054C" w:rsidRDefault="00F708E0" w:rsidP="00F708E0">
      <w:pPr>
        <w:keepNext/>
        <w:jc w:val="center"/>
        <w:rPr>
          <w:rFonts w:cs="Times New Roman"/>
          <w:b/>
          <w:szCs w:val="24"/>
        </w:rPr>
      </w:pPr>
      <w:r w:rsidRPr="000A083F">
        <w:rPr>
          <w:iCs/>
          <w:noProof/>
        </w:rPr>
        <w:lastRenderedPageBreak/>
        <w:drawing>
          <wp:inline distT="0" distB="0" distL="0" distR="0" wp14:anchorId="03A908FF" wp14:editId="06CAD197">
            <wp:extent cx="3717985" cy="339344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5340" cy="3400155"/>
                    </a:xfrm>
                    <a:prstGeom prst="rect">
                      <a:avLst/>
                    </a:prstGeom>
                    <a:noFill/>
                    <a:ln>
                      <a:noFill/>
                    </a:ln>
                  </pic:spPr>
                </pic:pic>
              </a:graphicData>
            </a:graphic>
          </wp:inline>
        </w:drawing>
      </w:r>
    </w:p>
    <w:p w14:paraId="71886206" w14:textId="0A61FBCF" w:rsidR="00F708E0" w:rsidRPr="00E377B9" w:rsidRDefault="00F708E0" w:rsidP="00D17AB8">
      <w:pPr>
        <w:keepNext/>
        <w:rPr>
          <w:b/>
        </w:rPr>
      </w:pPr>
      <w:r w:rsidRPr="00CF626D">
        <w:rPr>
          <w:b/>
        </w:rPr>
        <w:t xml:space="preserve">Supplementary Figure </w:t>
      </w:r>
      <w:r>
        <w:rPr>
          <w:b/>
        </w:rPr>
        <w:t>1</w:t>
      </w:r>
      <w:r w:rsidR="008416ED">
        <w:rPr>
          <w:b/>
        </w:rPr>
        <w:t>0</w:t>
      </w:r>
      <w:r w:rsidRPr="00CF626D">
        <w:rPr>
          <w:b/>
        </w:rPr>
        <w:t xml:space="preserve">. </w:t>
      </w:r>
      <w:r w:rsidR="000E309D" w:rsidRPr="000E309D">
        <w:rPr>
          <w:b/>
          <w:highlight w:val="green"/>
        </w:rPr>
        <w:t>Effect of fiber content and length on compressive strength of concrete at 7d, 28d and 90d [49]</w:t>
      </w:r>
    </w:p>
    <w:p w14:paraId="0FF904C4" w14:textId="00358CF5" w:rsidR="00D17AB8" w:rsidRDefault="00792E85" w:rsidP="00D17AB8">
      <w:pPr>
        <w:keepNext/>
        <w:jc w:val="center"/>
        <w:rPr>
          <w:rFonts w:cs="Times New Roman"/>
          <w:b/>
          <w:szCs w:val="24"/>
        </w:rPr>
      </w:pPr>
      <w:r>
        <w:rPr>
          <w:noProof/>
        </w:rPr>
        <w:drawing>
          <wp:inline distT="0" distB="0" distL="0" distR="0" wp14:anchorId="639BC7EC" wp14:editId="4DD535AC">
            <wp:extent cx="6583768" cy="2943225"/>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0606" cy="2946282"/>
                    </a:xfrm>
                    <a:prstGeom prst="rect">
                      <a:avLst/>
                    </a:prstGeom>
                    <a:noFill/>
                    <a:ln>
                      <a:noFill/>
                    </a:ln>
                  </pic:spPr>
                </pic:pic>
              </a:graphicData>
            </a:graphic>
          </wp:inline>
        </w:drawing>
      </w:r>
    </w:p>
    <w:p w14:paraId="15C49C32" w14:textId="4C1BF31C" w:rsidR="00D17AB8" w:rsidRDefault="00D17AB8" w:rsidP="00D17AB8">
      <w:pPr>
        <w:keepNext/>
        <w:rPr>
          <w:rFonts w:cs="Times New Roman"/>
          <w:b/>
          <w:szCs w:val="24"/>
          <w:highlight w:val="green"/>
        </w:rPr>
      </w:pPr>
      <w:r w:rsidRPr="00EE0068">
        <w:rPr>
          <w:rFonts w:cs="Times New Roman"/>
          <w:b/>
          <w:szCs w:val="24"/>
        </w:rPr>
        <w:t xml:space="preserve">Supplementary Figure </w:t>
      </w:r>
      <w:r w:rsidR="00F708E0">
        <w:rPr>
          <w:rFonts w:cs="Times New Roman"/>
          <w:b/>
          <w:szCs w:val="24"/>
        </w:rPr>
        <w:t>1</w:t>
      </w:r>
      <w:r w:rsidR="008416ED">
        <w:rPr>
          <w:rFonts w:cs="Times New Roman"/>
          <w:b/>
          <w:szCs w:val="24"/>
        </w:rPr>
        <w:t>1</w:t>
      </w:r>
      <w:r w:rsidRPr="00EE0068">
        <w:rPr>
          <w:rFonts w:cs="Times New Roman"/>
          <w:b/>
          <w:szCs w:val="24"/>
        </w:rPr>
        <w:t xml:space="preserve">. </w:t>
      </w:r>
      <w:r w:rsidRPr="000E309D">
        <w:rPr>
          <w:rFonts w:cs="Times New Roman"/>
          <w:b/>
          <w:szCs w:val="24"/>
          <w:highlight w:val="green"/>
        </w:rPr>
        <w:t>The relative dynamic modulus of BFRC varies with the number of freeze-thaw cycles under different basalt fiber volume content and fiber length [</w:t>
      </w:r>
      <w:r w:rsidR="00BF72FF" w:rsidRPr="000E309D">
        <w:rPr>
          <w:rFonts w:cs="Times New Roman"/>
          <w:b/>
          <w:szCs w:val="24"/>
          <w:highlight w:val="green"/>
        </w:rPr>
        <w:t>88</w:t>
      </w:r>
      <w:r w:rsidRPr="000E309D">
        <w:rPr>
          <w:rFonts w:cs="Times New Roman"/>
          <w:b/>
          <w:szCs w:val="24"/>
          <w:highlight w:val="green"/>
        </w:rPr>
        <w:t>]</w:t>
      </w:r>
    </w:p>
    <w:p w14:paraId="674A6691" w14:textId="3A7FE6B1" w:rsidR="00B60435" w:rsidRPr="00A36FD1" w:rsidRDefault="00B60435" w:rsidP="00D17AB8">
      <w:pPr>
        <w:keepNext/>
        <w:rPr>
          <w:rFonts w:cs="Times New Roman"/>
          <w:b/>
          <w:szCs w:val="24"/>
        </w:rPr>
      </w:pPr>
      <w:r w:rsidRPr="00A36FD1">
        <w:rPr>
          <w:rFonts w:cs="Times New Roman" w:hint="eastAsia"/>
          <w:b/>
          <w:szCs w:val="24"/>
        </w:rPr>
        <w:t>（</w:t>
      </w:r>
      <w:r w:rsidRPr="00A36FD1">
        <w:rPr>
          <w:rFonts w:cs="Times New Roman" w:hint="eastAsia"/>
          <w:b/>
          <w:szCs w:val="24"/>
        </w:rPr>
        <w:t>A</w:t>
      </w:r>
      <w:r w:rsidRPr="00A36FD1">
        <w:rPr>
          <w:rFonts w:cs="Times New Roman" w:hint="eastAsia"/>
          <w:b/>
          <w:szCs w:val="24"/>
        </w:rPr>
        <w:t>）</w:t>
      </w:r>
      <w:r w:rsidRPr="00A36FD1">
        <w:rPr>
          <w:rFonts w:cs="Times New Roman" w:hint="eastAsia"/>
          <w:b/>
          <w:szCs w:val="24"/>
        </w:rPr>
        <w:t xml:space="preserve"> Different volume content of basalt fiber</w:t>
      </w:r>
      <w:r w:rsidRPr="00A36FD1">
        <w:rPr>
          <w:rFonts w:cs="Times New Roman" w:hint="eastAsia"/>
          <w:b/>
          <w:szCs w:val="24"/>
        </w:rPr>
        <w:tab/>
      </w:r>
      <w:r w:rsidRPr="00A36FD1">
        <w:rPr>
          <w:rFonts w:cs="Times New Roman" w:hint="eastAsia"/>
          <w:b/>
          <w:szCs w:val="24"/>
        </w:rPr>
        <w:t>（</w:t>
      </w:r>
      <w:r w:rsidRPr="00A36FD1">
        <w:rPr>
          <w:rFonts w:cs="Times New Roman" w:hint="eastAsia"/>
          <w:b/>
          <w:szCs w:val="24"/>
        </w:rPr>
        <w:t>B</w:t>
      </w:r>
      <w:r w:rsidRPr="00A36FD1">
        <w:rPr>
          <w:rFonts w:cs="Times New Roman" w:hint="eastAsia"/>
          <w:b/>
          <w:szCs w:val="24"/>
        </w:rPr>
        <w:t>）</w:t>
      </w:r>
      <w:r w:rsidRPr="00A36FD1">
        <w:rPr>
          <w:rFonts w:cs="Times New Roman" w:hint="eastAsia"/>
          <w:b/>
          <w:szCs w:val="24"/>
        </w:rPr>
        <w:t xml:space="preserve"> Different fiber length</w:t>
      </w:r>
    </w:p>
    <w:p w14:paraId="4D04C8B8" w14:textId="204F653B" w:rsidR="00F708E0" w:rsidRDefault="00792E85" w:rsidP="00F708E0">
      <w:pPr>
        <w:keepNext/>
        <w:jc w:val="center"/>
        <w:rPr>
          <w:rFonts w:cs="Times New Roman"/>
          <w:b/>
          <w:szCs w:val="24"/>
        </w:rPr>
      </w:pPr>
      <w:r>
        <w:rPr>
          <w:noProof/>
        </w:rPr>
        <w:lastRenderedPageBreak/>
        <w:drawing>
          <wp:inline distT="0" distB="0" distL="0" distR="0" wp14:anchorId="65EC6882" wp14:editId="468489EF">
            <wp:extent cx="6208395" cy="2871150"/>
            <wp:effectExtent l="0" t="0" r="1905"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8395" cy="2871150"/>
                    </a:xfrm>
                    <a:prstGeom prst="rect">
                      <a:avLst/>
                    </a:prstGeom>
                    <a:noFill/>
                    <a:ln>
                      <a:noFill/>
                    </a:ln>
                  </pic:spPr>
                </pic:pic>
              </a:graphicData>
            </a:graphic>
          </wp:inline>
        </w:drawing>
      </w:r>
      <w:r w:rsidR="00F708E0">
        <w:t xml:space="preserve">  </w:t>
      </w:r>
    </w:p>
    <w:p w14:paraId="6EFE2202" w14:textId="6A5894D2" w:rsidR="006B2881" w:rsidRDefault="00F708E0" w:rsidP="00A01022">
      <w:pPr>
        <w:keepNext/>
        <w:rPr>
          <w:rFonts w:cs="Times New Roman"/>
          <w:b/>
          <w:szCs w:val="24"/>
          <w:lang w:eastAsia="zh-CN"/>
        </w:rPr>
      </w:pPr>
      <w:r w:rsidRPr="00EE0068">
        <w:rPr>
          <w:rFonts w:cs="Times New Roman"/>
          <w:b/>
          <w:szCs w:val="24"/>
        </w:rPr>
        <w:t xml:space="preserve">Supplementary Figure </w:t>
      </w:r>
      <w:r>
        <w:rPr>
          <w:rFonts w:cs="Times New Roman"/>
          <w:b/>
          <w:szCs w:val="24"/>
        </w:rPr>
        <w:t>1</w:t>
      </w:r>
      <w:r w:rsidR="008416ED">
        <w:rPr>
          <w:rFonts w:cs="Times New Roman"/>
          <w:b/>
          <w:szCs w:val="24"/>
        </w:rPr>
        <w:t>2</w:t>
      </w:r>
      <w:r w:rsidRPr="00EE0068">
        <w:rPr>
          <w:rFonts w:cs="Times New Roman"/>
          <w:b/>
          <w:szCs w:val="24"/>
        </w:rPr>
        <w:t xml:space="preserve">. </w:t>
      </w:r>
      <w:r w:rsidRPr="00F708E0">
        <w:rPr>
          <w:rFonts w:cs="Times New Roman"/>
          <w:b/>
          <w:szCs w:val="24"/>
          <w:highlight w:val="green"/>
        </w:rPr>
        <w:t>Relationship between permeability and the contributive porosity of pore size in concrete [97]</w:t>
      </w:r>
    </w:p>
    <w:p w14:paraId="6352282F" w14:textId="2D0B40EB" w:rsidR="00B60435" w:rsidRPr="00A36FD1" w:rsidRDefault="00933CBD" w:rsidP="00A01022">
      <w:pPr>
        <w:keepNext/>
        <w:rPr>
          <w:rFonts w:cs="Times New Roman"/>
          <w:b/>
          <w:szCs w:val="24"/>
        </w:rPr>
      </w:pPr>
      <w:r w:rsidRPr="00A36FD1">
        <w:rPr>
          <w:rFonts w:cs="Times New Roman" w:hint="eastAsia"/>
          <w:b/>
          <w:szCs w:val="24"/>
        </w:rPr>
        <w:t>（</w:t>
      </w:r>
      <w:r w:rsidRPr="00A36FD1">
        <w:rPr>
          <w:rFonts w:cs="Times New Roman" w:hint="eastAsia"/>
          <w:b/>
          <w:szCs w:val="24"/>
        </w:rPr>
        <w:t>A</w:t>
      </w:r>
      <w:r w:rsidRPr="00A36FD1">
        <w:rPr>
          <w:rFonts w:cs="Times New Roman" w:hint="eastAsia"/>
          <w:b/>
          <w:szCs w:val="24"/>
        </w:rPr>
        <w:t>）</w:t>
      </w:r>
      <w:r w:rsidRPr="00A36FD1">
        <w:rPr>
          <w:rFonts w:cs="Times New Roman" w:hint="eastAsia"/>
          <w:b/>
          <w:szCs w:val="24"/>
        </w:rPr>
        <w:t xml:space="preserve"> </w:t>
      </w:r>
      <w:r w:rsidRPr="00A36FD1">
        <w:rPr>
          <w:b/>
          <w:iCs/>
          <w:szCs w:val="24"/>
        </w:rPr>
        <w:t>Pore size</w:t>
      </w:r>
      <w:r w:rsidRPr="00A36FD1">
        <w:rPr>
          <w:b/>
          <w:iCs/>
        </w:rPr>
        <w:t xml:space="preserve"> within 10nm-1000nm</w:t>
      </w:r>
      <w:r w:rsidRPr="00A36FD1">
        <w:rPr>
          <w:rFonts w:cs="Times New Roman" w:hint="eastAsia"/>
          <w:b/>
          <w:szCs w:val="24"/>
        </w:rPr>
        <w:tab/>
      </w:r>
      <w:r w:rsidRPr="00A36FD1">
        <w:rPr>
          <w:rFonts w:cs="Times New Roman" w:hint="eastAsia"/>
          <w:b/>
          <w:szCs w:val="24"/>
        </w:rPr>
        <w:t>（</w:t>
      </w:r>
      <w:r w:rsidRPr="00A36FD1">
        <w:rPr>
          <w:rFonts w:cs="Times New Roman" w:hint="eastAsia"/>
          <w:b/>
          <w:szCs w:val="24"/>
        </w:rPr>
        <w:t>B</w:t>
      </w:r>
      <w:r w:rsidRPr="00A36FD1">
        <w:rPr>
          <w:rFonts w:cs="Times New Roman" w:hint="eastAsia"/>
          <w:b/>
          <w:szCs w:val="24"/>
        </w:rPr>
        <w:t>）</w:t>
      </w:r>
      <w:r w:rsidRPr="00A36FD1">
        <w:rPr>
          <w:rFonts w:cs="Times New Roman" w:hint="eastAsia"/>
          <w:b/>
          <w:szCs w:val="24"/>
        </w:rPr>
        <w:t xml:space="preserve"> </w:t>
      </w:r>
      <w:r w:rsidRPr="00A36FD1">
        <w:rPr>
          <w:rFonts w:cs="Times New Roman"/>
          <w:b/>
          <w:szCs w:val="24"/>
        </w:rPr>
        <w:t xml:space="preserve">Pore size within 100nm-1000nm </w:t>
      </w:r>
    </w:p>
    <w:p w14:paraId="00AD041B" w14:textId="77777777" w:rsidR="00933CBD" w:rsidRPr="00933CBD" w:rsidRDefault="00933CBD" w:rsidP="00A01022">
      <w:pPr>
        <w:keepNext/>
        <w:rPr>
          <w:rFonts w:cs="Times New Roman" w:hint="eastAsia"/>
          <w:b/>
          <w:szCs w:val="24"/>
          <w:lang w:eastAsia="zh-CN"/>
        </w:rPr>
      </w:pPr>
      <w:bookmarkStart w:id="1" w:name="_GoBack"/>
      <w:bookmarkEnd w:id="1"/>
    </w:p>
    <w:p w14:paraId="776A52F1" w14:textId="3BEC4F51" w:rsidR="004808F3" w:rsidRPr="001549D3" w:rsidRDefault="004808F3" w:rsidP="004808F3">
      <w:pPr>
        <w:pStyle w:val="2"/>
      </w:pPr>
      <w:r w:rsidRPr="0001436A">
        <w:t>Supplementary</w:t>
      </w:r>
      <w:r w:rsidRPr="001549D3">
        <w:t xml:space="preserve"> </w:t>
      </w:r>
      <w:r>
        <w:t>Table</w:t>
      </w:r>
    </w:p>
    <w:p w14:paraId="5ACEE9F9" w14:textId="023526C9" w:rsidR="00E41967" w:rsidRPr="00EA2C72" w:rsidRDefault="00E41967" w:rsidP="00E41967">
      <w:pPr>
        <w:jc w:val="center"/>
        <w:rPr>
          <w:szCs w:val="24"/>
        </w:rPr>
      </w:pPr>
    </w:p>
    <w:p w14:paraId="5C7108C5" w14:textId="3892E628" w:rsidR="004808F3" w:rsidRDefault="00E41967" w:rsidP="0004767E">
      <w:pPr>
        <w:keepNext/>
        <w:rPr>
          <w:rFonts w:cs="Times New Roman"/>
          <w:b/>
          <w:szCs w:val="24"/>
        </w:rPr>
      </w:pPr>
      <w:r w:rsidRPr="00EA2C72">
        <w:rPr>
          <w:b/>
          <w:bCs/>
          <w:szCs w:val="24"/>
        </w:rPr>
        <w:t xml:space="preserve">Table 1 Fiber types of shotcrete </w:t>
      </w:r>
      <w:r w:rsidRPr="00EA2C72">
        <w:rPr>
          <w:rFonts w:hint="eastAsia"/>
          <w:b/>
          <w:bCs/>
          <w:szCs w:val="24"/>
        </w:rPr>
        <w:t>and</w:t>
      </w:r>
      <w:r w:rsidRPr="00EA2C72">
        <w:rPr>
          <w:b/>
          <w:bCs/>
          <w:szCs w:val="24"/>
        </w:rPr>
        <w:t xml:space="preserve"> its material parameter</w:t>
      </w:r>
      <w:r w:rsidRPr="00EA2C72">
        <w:t xml:space="preserve"> </w:t>
      </w:r>
      <w:r w:rsidRPr="00EA2C72">
        <w:rPr>
          <w:b/>
          <w:bCs/>
          <w:szCs w:val="24"/>
        </w:rPr>
        <w:t>[1</w:t>
      </w:r>
      <w:r w:rsidR="00321B23">
        <w:rPr>
          <w:b/>
          <w:bCs/>
          <w:szCs w:val="24"/>
        </w:rPr>
        <w:t>8</w:t>
      </w:r>
      <w:r w:rsidRPr="00EA2C72">
        <w:rPr>
          <w:b/>
          <w:bCs/>
          <w:szCs w:val="24"/>
        </w:rPr>
        <w:t>]</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202"/>
        <w:gridCol w:w="963"/>
        <w:gridCol w:w="1176"/>
        <w:gridCol w:w="1093"/>
        <w:gridCol w:w="1510"/>
        <w:gridCol w:w="1563"/>
        <w:gridCol w:w="1270"/>
      </w:tblGrid>
      <w:tr w:rsidR="00851E17" w:rsidRPr="00C536D8" w14:paraId="2760D36E" w14:textId="77777777" w:rsidTr="00C536D8">
        <w:trPr>
          <w:jc w:val="center"/>
        </w:trPr>
        <w:tc>
          <w:tcPr>
            <w:tcW w:w="1126" w:type="pct"/>
            <w:tcBorders>
              <w:top w:val="single" w:sz="12" w:space="0" w:color="auto"/>
              <w:bottom w:val="single" w:sz="4" w:space="0" w:color="auto"/>
            </w:tcBorders>
            <w:shd w:val="clear" w:color="auto" w:fill="auto"/>
            <w:vAlign w:val="center"/>
          </w:tcPr>
          <w:p w14:paraId="3496B8CD" w14:textId="77777777" w:rsidR="00851E17" w:rsidRPr="00C536D8" w:rsidRDefault="00851E17" w:rsidP="00C369C5">
            <w:pPr>
              <w:jc w:val="center"/>
              <w:rPr>
                <w:rFonts w:cs="Times New Roman"/>
                <w:szCs w:val="24"/>
              </w:rPr>
            </w:pPr>
            <w:r w:rsidRPr="00C536D8">
              <w:rPr>
                <w:rFonts w:cs="Times New Roman"/>
                <w:szCs w:val="24"/>
              </w:rPr>
              <w:t>Fiber types</w:t>
            </w:r>
          </w:p>
        </w:tc>
        <w:tc>
          <w:tcPr>
            <w:tcW w:w="492" w:type="pct"/>
            <w:tcBorders>
              <w:top w:val="single" w:sz="12" w:space="0" w:color="auto"/>
              <w:bottom w:val="single" w:sz="4" w:space="0" w:color="auto"/>
            </w:tcBorders>
            <w:shd w:val="clear" w:color="auto" w:fill="auto"/>
            <w:vAlign w:val="center"/>
          </w:tcPr>
          <w:p w14:paraId="153C6059" w14:textId="77777777" w:rsidR="00851E17" w:rsidRPr="00C536D8" w:rsidRDefault="00851E17" w:rsidP="00C369C5">
            <w:pPr>
              <w:jc w:val="center"/>
              <w:rPr>
                <w:rFonts w:cs="Times New Roman"/>
                <w:szCs w:val="24"/>
              </w:rPr>
            </w:pPr>
            <w:r w:rsidRPr="00C536D8">
              <w:rPr>
                <w:rFonts w:cs="Times New Roman"/>
                <w:szCs w:val="24"/>
              </w:rPr>
              <w:t>Length/</w:t>
            </w:r>
          </w:p>
          <w:p w14:paraId="484901EF" w14:textId="77777777" w:rsidR="00851E17" w:rsidRPr="00C536D8" w:rsidRDefault="00851E17" w:rsidP="00C369C5">
            <w:pPr>
              <w:jc w:val="center"/>
              <w:rPr>
                <w:rFonts w:cs="Times New Roman"/>
                <w:szCs w:val="24"/>
              </w:rPr>
            </w:pPr>
            <w:r w:rsidRPr="00C536D8">
              <w:rPr>
                <w:rFonts w:cs="Times New Roman"/>
                <w:szCs w:val="24"/>
              </w:rPr>
              <w:t>mm</w:t>
            </w:r>
          </w:p>
        </w:tc>
        <w:tc>
          <w:tcPr>
            <w:tcW w:w="601" w:type="pct"/>
            <w:tcBorders>
              <w:top w:val="single" w:sz="12" w:space="0" w:color="auto"/>
              <w:bottom w:val="single" w:sz="4" w:space="0" w:color="auto"/>
            </w:tcBorders>
            <w:shd w:val="clear" w:color="auto" w:fill="auto"/>
            <w:vAlign w:val="center"/>
          </w:tcPr>
          <w:p w14:paraId="33DC123B" w14:textId="77777777" w:rsidR="00851E17" w:rsidRPr="00C536D8" w:rsidRDefault="00851E17" w:rsidP="00C369C5">
            <w:pPr>
              <w:jc w:val="center"/>
              <w:rPr>
                <w:rFonts w:cs="Times New Roman"/>
                <w:szCs w:val="24"/>
              </w:rPr>
            </w:pPr>
            <w:r w:rsidRPr="00C536D8">
              <w:rPr>
                <w:rFonts w:cs="Times New Roman"/>
                <w:szCs w:val="24"/>
              </w:rPr>
              <w:t>Diameter/</w:t>
            </w:r>
          </w:p>
          <w:p w14:paraId="1CB42432" w14:textId="77777777" w:rsidR="00851E17" w:rsidRPr="00C536D8" w:rsidRDefault="00851E17" w:rsidP="00C369C5">
            <w:pPr>
              <w:jc w:val="center"/>
              <w:rPr>
                <w:rFonts w:cs="Times New Roman"/>
                <w:szCs w:val="24"/>
              </w:rPr>
            </w:pPr>
            <w:proofErr w:type="spellStart"/>
            <w:r w:rsidRPr="00C536D8">
              <w:rPr>
                <w:rFonts w:cs="Times New Roman"/>
                <w:szCs w:val="24"/>
              </w:rPr>
              <w:t>μm</w:t>
            </w:r>
            <w:proofErr w:type="spellEnd"/>
          </w:p>
        </w:tc>
        <w:tc>
          <w:tcPr>
            <w:tcW w:w="559" w:type="pct"/>
            <w:tcBorders>
              <w:top w:val="single" w:sz="12" w:space="0" w:color="auto"/>
              <w:bottom w:val="single" w:sz="4" w:space="0" w:color="auto"/>
            </w:tcBorders>
            <w:shd w:val="clear" w:color="auto" w:fill="auto"/>
            <w:vAlign w:val="center"/>
          </w:tcPr>
          <w:p w14:paraId="45DD65EF" w14:textId="77777777" w:rsidR="00851E17" w:rsidRPr="00C536D8" w:rsidRDefault="00851E17" w:rsidP="00C369C5">
            <w:pPr>
              <w:jc w:val="center"/>
              <w:rPr>
                <w:rFonts w:cs="Times New Roman"/>
                <w:szCs w:val="24"/>
              </w:rPr>
            </w:pPr>
            <w:r w:rsidRPr="00C536D8">
              <w:rPr>
                <w:rFonts w:cs="Times New Roman"/>
                <w:szCs w:val="24"/>
              </w:rPr>
              <w:t>Density/</w:t>
            </w:r>
          </w:p>
          <w:p w14:paraId="599C5E82" w14:textId="77777777" w:rsidR="00851E17" w:rsidRPr="00C536D8" w:rsidRDefault="00851E17" w:rsidP="00C369C5">
            <w:pPr>
              <w:jc w:val="center"/>
              <w:rPr>
                <w:rFonts w:cs="Times New Roman"/>
                <w:szCs w:val="24"/>
              </w:rPr>
            </w:pPr>
            <w:r w:rsidRPr="00C536D8">
              <w:rPr>
                <w:rFonts w:cs="Times New Roman"/>
                <w:szCs w:val="24"/>
              </w:rPr>
              <w:t>(g/cm</w:t>
            </w:r>
            <w:r w:rsidRPr="00C536D8">
              <w:rPr>
                <w:rFonts w:cs="Times New Roman"/>
                <w:szCs w:val="24"/>
                <w:vertAlign w:val="superscript"/>
              </w:rPr>
              <w:t>3</w:t>
            </w:r>
            <w:r w:rsidRPr="00C536D8">
              <w:rPr>
                <w:rFonts w:cs="Times New Roman"/>
                <w:szCs w:val="24"/>
              </w:rPr>
              <w:t>)</w:t>
            </w:r>
          </w:p>
        </w:tc>
        <w:tc>
          <w:tcPr>
            <w:tcW w:w="772" w:type="pct"/>
            <w:tcBorders>
              <w:top w:val="single" w:sz="12" w:space="0" w:color="auto"/>
              <w:bottom w:val="single" w:sz="4" w:space="0" w:color="auto"/>
            </w:tcBorders>
            <w:shd w:val="clear" w:color="auto" w:fill="auto"/>
            <w:vAlign w:val="center"/>
          </w:tcPr>
          <w:p w14:paraId="5EE29584" w14:textId="77777777" w:rsidR="00851E17" w:rsidRPr="00C536D8" w:rsidRDefault="00851E17" w:rsidP="00C369C5">
            <w:pPr>
              <w:jc w:val="center"/>
              <w:rPr>
                <w:rFonts w:cs="Times New Roman"/>
                <w:szCs w:val="24"/>
              </w:rPr>
            </w:pPr>
            <w:r w:rsidRPr="00C536D8">
              <w:rPr>
                <w:rFonts w:cs="Times New Roman"/>
                <w:szCs w:val="24"/>
              </w:rPr>
              <w:t>Tensile</w:t>
            </w:r>
          </w:p>
          <w:p w14:paraId="358EBF32" w14:textId="77777777" w:rsidR="00851E17" w:rsidRPr="00C536D8" w:rsidRDefault="00851E17" w:rsidP="00C369C5">
            <w:pPr>
              <w:jc w:val="center"/>
              <w:rPr>
                <w:rFonts w:cs="Times New Roman"/>
                <w:szCs w:val="24"/>
              </w:rPr>
            </w:pPr>
            <w:r w:rsidRPr="00C536D8">
              <w:rPr>
                <w:rFonts w:cs="Times New Roman"/>
                <w:szCs w:val="24"/>
              </w:rPr>
              <w:t>strength/MPa</w:t>
            </w:r>
          </w:p>
        </w:tc>
        <w:tc>
          <w:tcPr>
            <w:tcW w:w="799" w:type="pct"/>
            <w:tcBorders>
              <w:top w:val="single" w:sz="12" w:space="0" w:color="auto"/>
              <w:bottom w:val="single" w:sz="4" w:space="0" w:color="auto"/>
            </w:tcBorders>
            <w:shd w:val="clear" w:color="auto" w:fill="auto"/>
            <w:vAlign w:val="center"/>
          </w:tcPr>
          <w:p w14:paraId="4049BDA0" w14:textId="77777777" w:rsidR="00851E17" w:rsidRPr="00C536D8" w:rsidRDefault="00851E17" w:rsidP="00C369C5">
            <w:pPr>
              <w:jc w:val="center"/>
              <w:rPr>
                <w:rFonts w:cs="Times New Roman"/>
                <w:szCs w:val="24"/>
              </w:rPr>
            </w:pPr>
            <w:r w:rsidRPr="00C536D8">
              <w:rPr>
                <w:rFonts w:cs="Times New Roman"/>
                <w:szCs w:val="24"/>
              </w:rPr>
              <w:t>Elasticity</w:t>
            </w:r>
          </w:p>
          <w:p w14:paraId="67FC8282" w14:textId="77777777" w:rsidR="00851E17" w:rsidRPr="00C536D8" w:rsidRDefault="00851E17" w:rsidP="00C369C5">
            <w:pPr>
              <w:jc w:val="center"/>
              <w:rPr>
                <w:rFonts w:cs="Times New Roman"/>
                <w:szCs w:val="24"/>
              </w:rPr>
            </w:pPr>
            <w:r w:rsidRPr="00C536D8">
              <w:rPr>
                <w:rFonts w:cs="Times New Roman"/>
                <w:szCs w:val="24"/>
              </w:rPr>
              <w:t>modulus/MPa</w:t>
            </w:r>
          </w:p>
        </w:tc>
        <w:tc>
          <w:tcPr>
            <w:tcW w:w="649" w:type="pct"/>
            <w:tcBorders>
              <w:top w:val="single" w:sz="12" w:space="0" w:color="auto"/>
              <w:bottom w:val="single" w:sz="4" w:space="0" w:color="auto"/>
            </w:tcBorders>
            <w:shd w:val="clear" w:color="auto" w:fill="auto"/>
            <w:vAlign w:val="center"/>
          </w:tcPr>
          <w:p w14:paraId="5D2797D5" w14:textId="77777777" w:rsidR="00851E17" w:rsidRPr="00C536D8" w:rsidRDefault="00851E17" w:rsidP="00C369C5">
            <w:pPr>
              <w:jc w:val="center"/>
              <w:rPr>
                <w:rFonts w:cs="Times New Roman"/>
                <w:szCs w:val="24"/>
              </w:rPr>
            </w:pPr>
            <w:r w:rsidRPr="00C536D8">
              <w:rPr>
                <w:rFonts w:cs="Times New Roman"/>
                <w:szCs w:val="24"/>
              </w:rPr>
              <w:t>Elongation</w:t>
            </w:r>
          </w:p>
          <w:p w14:paraId="52F8A1B7" w14:textId="77777777" w:rsidR="00851E17" w:rsidRPr="00C536D8" w:rsidRDefault="00851E17" w:rsidP="00C369C5">
            <w:pPr>
              <w:jc w:val="center"/>
              <w:rPr>
                <w:rFonts w:cs="Times New Roman"/>
                <w:szCs w:val="24"/>
              </w:rPr>
            </w:pPr>
            <w:r w:rsidRPr="00C536D8">
              <w:rPr>
                <w:rFonts w:cs="Times New Roman"/>
                <w:szCs w:val="24"/>
              </w:rPr>
              <w:t>at break/%</w:t>
            </w:r>
          </w:p>
        </w:tc>
      </w:tr>
      <w:tr w:rsidR="00851E17" w:rsidRPr="00C536D8" w14:paraId="2239C988" w14:textId="77777777" w:rsidTr="00C536D8">
        <w:trPr>
          <w:jc w:val="center"/>
        </w:trPr>
        <w:tc>
          <w:tcPr>
            <w:tcW w:w="1126" w:type="pct"/>
            <w:tcBorders>
              <w:top w:val="single" w:sz="4" w:space="0" w:color="auto"/>
              <w:bottom w:val="nil"/>
            </w:tcBorders>
            <w:shd w:val="clear" w:color="auto" w:fill="auto"/>
          </w:tcPr>
          <w:p w14:paraId="489BF6A8" w14:textId="77777777" w:rsidR="00851E17" w:rsidRPr="00C536D8" w:rsidRDefault="00851E17" w:rsidP="00C369C5">
            <w:pPr>
              <w:jc w:val="center"/>
              <w:rPr>
                <w:rFonts w:cs="Times New Roman"/>
                <w:szCs w:val="24"/>
              </w:rPr>
            </w:pPr>
            <w:r w:rsidRPr="00C536D8">
              <w:rPr>
                <w:rFonts w:cs="Times New Roman"/>
                <w:szCs w:val="24"/>
              </w:rPr>
              <w:t>Basalt fiber</w:t>
            </w:r>
          </w:p>
        </w:tc>
        <w:tc>
          <w:tcPr>
            <w:tcW w:w="492" w:type="pct"/>
            <w:tcBorders>
              <w:top w:val="single" w:sz="4" w:space="0" w:color="auto"/>
              <w:bottom w:val="nil"/>
            </w:tcBorders>
            <w:shd w:val="clear" w:color="auto" w:fill="auto"/>
          </w:tcPr>
          <w:p w14:paraId="225260C0" w14:textId="77777777" w:rsidR="00851E17" w:rsidRPr="00C536D8" w:rsidRDefault="00851E17" w:rsidP="00C369C5">
            <w:pPr>
              <w:jc w:val="center"/>
              <w:rPr>
                <w:rFonts w:cs="Times New Roman"/>
                <w:szCs w:val="24"/>
              </w:rPr>
            </w:pPr>
            <w:r w:rsidRPr="00C536D8">
              <w:rPr>
                <w:rFonts w:cs="Times New Roman"/>
                <w:szCs w:val="24"/>
              </w:rPr>
              <w:t>15-30</w:t>
            </w:r>
          </w:p>
        </w:tc>
        <w:tc>
          <w:tcPr>
            <w:tcW w:w="601" w:type="pct"/>
            <w:tcBorders>
              <w:top w:val="single" w:sz="4" w:space="0" w:color="auto"/>
              <w:bottom w:val="nil"/>
            </w:tcBorders>
            <w:shd w:val="clear" w:color="auto" w:fill="auto"/>
          </w:tcPr>
          <w:p w14:paraId="4D5677CC" w14:textId="77777777" w:rsidR="00851E17" w:rsidRPr="00C536D8" w:rsidRDefault="00851E17" w:rsidP="00C369C5">
            <w:pPr>
              <w:jc w:val="center"/>
              <w:rPr>
                <w:rFonts w:cs="Times New Roman"/>
                <w:szCs w:val="24"/>
              </w:rPr>
            </w:pPr>
            <w:r w:rsidRPr="00C536D8">
              <w:rPr>
                <w:rFonts w:cs="Times New Roman"/>
                <w:szCs w:val="24"/>
              </w:rPr>
              <w:t>9-25</w:t>
            </w:r>
          </w:p>
        </w:tc>
        <w:tc>
          <w:tcPr>
            <w:tcW w:w="559" w:type="pct"/>
            <w:tcBorders>
              <w:top w:val="single" w:sz="4" w:space="0" w:color="auto"/>
              <w:bottom w:val="nil"/>
            </w:tcBorders>
            <w:shd w:val="clear" w:color="auto" w:fill="auto"/>
          </w:tcPr>
          <w:p w14:paraId="093EA2FB" w14:textId="77777777" w:rsidR="00851E17" w:rsidRPr="00C536D8" w:rsidRDefault="00851E17" w:rsidP="00C369C5">
            <w:pPr>
              <w:jc w:val="center"/>
              <w:rPr>
                <w:rFonts w:cs="Times New Roman"/>
                <w:szCs w:val="24"/>
              </w:rPr>
            </w:pPr>
            <w:r w:rsidRPr="00C536D8">
              <w:rPr>
                <w:rFonts w:cs="Times New Roman"/>
                <w:szCs w:val="24"/>
              </w:rPr>
              <w:t>2.60-2.80</w:t>
            </w:r>
          </w:p>
        </w:tc>
        <w:tc>
          <w:tcPr>
            <w:tcW w:w="772" w:type="pct"/>
            <w:tcBorders>
              <w:top w:val="single" w:sz="4" w:space="0" w:color="auto"/>
              <w:bottom w:val="nil"/>
            </w:tcBorders>
            <w:shd w:val="clear" w:color="auto" w:fill="auto"/>
          </w:tcPr>
          <w:p w14:paraId="42FF30CE" w14:textId="77777777" w:rsidR="00851E17" w:rsidRPr="00C536D8" w:rsidRDefault="00851E17" w:rsidP="00C369C5">
            <w:pPr>
              <w:jc w:val="center"/>
              <w:rPr>
                <w:rFonts w:cs="Times New Roman"/>
                <w:szCs w:val="24"/>
              </w:rPr>
            </w:pPr>
            <w:r w:rsidRPr="00C536D8">
              <w:rPr>
                <w:rFonts w:cs="Times New Roman"/>
                <w:szCs w:val="24"/>
              </w:rPr>
              <w:t>3000-4800</w:t>
            </w:r>
          </w:p>
        </w:tc>
        <w:tc>
          <w:tcPr>
            <w:tcW w:w="799" w:type="pct"/>
            <w:tcBorders>
              <w:top w:val="single" w:sz="4" w:space="0" w:color="auto"/>
              <w:bottom w:val="nil"/>
            </w:tcBorders>
            <w:shd w:val="clear" w:color="auto" w:fill="auto"/>
          </w:tcPr>
          <w:p w14:paraId="53001C76" w14:textId="77777777" w:rsidR="00851E17" w:rsidRPr="00C536D8" w:rsidRDefault="00851E17" w:rsidP="00C369C5">
            <w:pPr>
              <w:jc w:val="center"/>
              <w:rPr>
                <w:rFonts w:cs="Times New Roman"/>
                <w:szCs w:val="24"/>
              </w:rPr>
            </w:pPr>
            <w:r w:rsidRPr="00C536D8">
              <w:rPr>
                <w:rFonts w:cs="Times New Roman"/>
                <w:szCs w:val="24"/>
              </w:rPr>
              <w:t>80-100x10</w:t>
            </w:r>
            <w:r w:rsidRPr="00C536D8">
              <w:rPr>
                <w:rFonts w:cs="Times New Roman"/>
                <w:szCs w:val="24"/>
                <w:vertAlign w:val="superscript"/>
              </w:rPr>
              <w:t>3</w:t>
            </w:r>
          </w:p>
        </w:tc>
        <w:tc>
          <w:tcPr>
            <w:tcW w:w="649" w:type="pct"/>
            <w:tcBorders>
              <w:top w:val="single" w:sz="4" w:space="0" w:color="auto"/>
              <w:bottom w:val="nil"/>
            </w:tcBorders>
            <w:shd w:val="clear" w:color="auto" w:fill="auto"/>
          </w:tcPr>
          <w:p w14:paraId="4650BB99" w14:textId="77777777" w:rsidR="00851E17" w:rsidRPr="00C536D8" w:rsidRDefault="00851E17" w:rsidP="00C369C5">
            <w:pPr>
              <w:jc w:val="center"/>
              <w:rPr>
                <w:rFonts w:cs="Times New Roman"/>
                <w:szCs w:val="24"/>
              </w:rPr>
            </w:pPr>
            <w:r w:rsidRPr="00C536D8">
              <w:rPr>
                <w:rFonts w:cs="Times New Roman"/>
                <w:szCs w:val="24"/>
              </w:rPr>
              <w:t>2.7-3.4</w:t>
            </w:r>
          </w:p>
        </w:tc>
      </w:tr>
      <w:tr w:rsidR="00851E17" w:rsidRPr="00C536D8" w14:paraId="6A5684CA" w14:textId="77777777" w:rsidTr="00C536D8">
        <w:trPr>
          <w:jc w:val="center"/>
        </w:trPr>
        <w:tc>
          <w:tcPr>
            <w:tcW w:w="1126" w:type="pct"/>
            <w:tcBorders>
              <w:top w:val="nil"/>
              <w:bottom w:val="nil"/>
            </w:tcBorders>
            <w:shd w:val="clear" w:color="auto" w:fill="auto"/>
          </w:tcPr>
          <w:p w14:paraId="1DF51DEE" w14:textId="5F53039D" w:rsidR="00851E17" w:rsidRPr="00C536D8" w:rsidRDefault="00851E17" w:rsidP="00C369C5">
            <w:pPr>
              <w:jc w:val="center"/>
              <w:rPr>
                <w:rFonts w:cs="Times New Roman"/>
                <w:szCs w:val="24"/>
              </w:rPr>
            </w:pPr>
            <w:r w:rsidRPr="00C536D8">
              <w:rPr>
                <w:rFonts w:cs="Times New Roman"/>
                <w:szCs w:val="24"/>
              </w:rPr>
              <w:t>Steel fiber [1</w:t>
            </w:r>
            <w:r w:rsidR="00881426">
              <w:rPr>
                <w:rFonts w:cs="Times New Roman"/>
                <w:szCs w:val="24"/>
              </w:rPr>
              <w:t>9</w:t>
            </w:r>
            <w:r w:rsidRPr="00C536D8">
              <w:rPr>
                <w:rFonts w:cs="Times New Roman"/>
                <w:szCs w:val="24"/>
              </w:rPr>
              <w:t>]</w:t>
            </w:r>
          </w:p>
        </w:tc>
        <w:tc>
          <w:tcPr>
            <w:tcW w:w="492" w:type="pct"/>
            <w:tcBorders>
              <w:top w:val="nil"/>
              <w:bottom w:val="nil"/>
            </w:tcBorders>
            <w:shd w:val="clear" w:color="auto" w:fill="auto"/>
          </w:tcPr>
          <w:p w14:paraId="5F89FDCA" w14:textId="77777777" w:rsidR="00851E17" w:rsidRPr="00C536D8" w:rsidRDefault="00851E17" w:rsidP="00C369C5">
            <w:pPr>
              <w:jc w:val="center"/>
              <w:rPr>
                <w:rFonts w:cs="Times New Roman"/>
                <w:szCs w:val="24"/>
              </w:rPr>
            </w:pPr>
            <w:r w:rsidRPr="00C536D8">
              <w:rPr>
                <w:rFonts w:cs="Times New Roman"/>
                <w:szCs w:val="24"/>
              </w:rPr>
              <w:t>20-36</w:t>
            </w:r>
          </w:p>
        </w:tc>
        <w:tc>
          <w:tcPr>
            <w:tcW w:w="601" w:type="pct"/>
            <w:tcBorders>
              <w:top w:val="nil"/>
              <w:bottom w:val="nil"/>
            </w:tcBorders>
            <w:shd w:val="clear" w:color="auto" w:fill="auto"/>
          </w:tcPr>
          <w:p w14:paraId="4BDA0F6A" w14:textId="77777777" w:rsidR="00851E17" w:rsidRPr="00C536D8" w:rsidRDefault="00851E17" w:rsidP="00C369C5">
            <w:pPr>
              <w:jc w:val="center"/>
              <w:rPr>
                <w:rFonts w:cs="Times New Roman"/>
                <w:szCs w:val="24"/>
              </w:rPr>
            </w:pPr>
            <w:r w:rsidRPr="00C536D8">
              <w:rPr>
                <w:rFonts w:cs="Times New Roman"/>
                <w:szCs w:val="24"/>
              </w:rPr>
              <w:t>250-550</w:t>
            </w:r>
          </w:p>
        </w:tc>
        <w:tc>
          <w:tcPr>
            <w:tcW w:w="559" w:type="pct"/>
            <w:tcBorders>
              <w:top w:val="nil"/>
              <w:bottom w:val="nil"/>
            </w:tcBorders>
            <w:shd w:val="clear" w:color="auto" w:fill="auto"/>
          </w:tcPr>
          <w:p w14:paraId="078E37F8" w14:textId="77777777" w:rsidR="00851E17" w:rsidRPr="00C536D8" w:rsidRDefault="00851E17" w:rsidP="00C369C5">
            <w:pPr>
              <w:jc w:val="center"/>
              <w:rPr>
                <w:rFonts w:cs="Times New Roman"/>
                <w:szCs w:val="24"/>
              </w:rPr>
            </w:pPr>
            <w:r w:rsidRPr="00C536D8">
              <w:rPr>
                <w:rFonts w:cs="Times New Roman"/>
                <w:szCs w:val="24"/>
              </w:rPr>
              <w:t>7.80</w:t>
            </w:r>
          </w:p>
        </w:tc>
        <w:tc>
          <w:tcPr>
            <w:tcW w:w="772" w:type="pct"/>
            <w:tcBorders>
              <w:top w:val="nil"/>
              <w:bottom w:val="nil"/>
            </w:tcBorders>
            <w:shd w:val="clear" w:color="auto" w:fill="auto"/>
          </w:tcPr>
          <w:p w14:paraId="7605CC21" w14:textId="77777777" w:rsidR="00851E17" w:rsidRPr="00C536D8" w:rsidRDefault="00851E17" w:rsidP="00C369C5">
            <w:pPr>
              <w:jc w:val="center"/>
              <w:rPr>
                <w:rFonts w:cs="Times New Roman"/>
                <w:szCs w:val="24"/>
              </w:rPr>
            </w:pPr>
            <w:r w:rsidRPr="00C536D8">
              <w:rPr>
                <w:rFonts w:cs="Times New Roman"/>
                <w:szCs w:val="24"/>
              </w:rPr>
              <w:t>600-2000</w:t>
            </w:r>
          </w:p>
        </w:tc>
        <w:tc>
          <w:tcPr>
            <w:tcW w:w="799" w:type="pct"/>
            <w:tcBorders>
              <w:top w:val="nil"/>
              <w:bottom w:val="nil"/>
            </w:tcBorders>
            <w:shd w:val="clear" w:color="auto" w:fill="auto"/>
          </w:tcPr>
          <w:p w14:paraId="5775002E" w14:textId="77777777" w:rsidR="00851E17" w:rsidRPr="00C536D8" w:rsidRDefault="00851E17" w:rsidP="00C369C5">
            <w:pPr>
              <w:jc w:val="center"/>
              <w:rPr>
                <w:rFonts w:cs="Times New Roman"/>
                <w:szCs w:val="24"/>
              </w:rPr>
            </w:pPr>
            <w:r w:rsidRPr="00C536D8">
              <w:rPr>
                <w:rFonts w:cs="Times New Roman"/>
                <w:szCs w:val="24"/>
              </w:rPr>
              <w:t>200-210 x10</w:t>
            </w:r>
            <w:r w:rsidRPr="00C536D8">
              <w:rPr>
                <w:rFonts w:cs="Times New Roman"/>
                <w:szCs w:val="24"/>
                <w:vertAlign w:val="superscript"/>
              </w:rPr>
              <w:t>3</w:t>
            </w:r>
          </w:p>
        </w:tc>
        <w:tc>
          <w:tcPr>
            <w:tcW w:w="649" w:type="pct"/>
            <w:tcBorders>
              <w:top w:val="nil"/>
              <w:bottom w:val="nil"/>
            </w:tcBorders>
            <w:shd w:val="clear" w:color="auto" w:fill="auto"/>
          </w:tcPr>
          <w:p w14:paraId="3E94B7A8" w14:textId="77777777" w:rsidR="00851E17" w:rsidRPr="00C536D8" w:rsidRDefault="00851E17" w:rsidP="00C369C5">
            <w:pPr>
              <w:jc w:val="center"/>
              <w:rPr>
                <w:rFonts w:cs="Times New Roman"/>
                <w:szCs w:val="24"/>
              </w:rPr>
            </w:pPr>
            <w:r w:rsidRPr="00C536D8">
              <w:rPr>
                <w:rFonts w:cs="Times New Roman"/>
                <w:szCs w:val="24"/>
              </w:rPr>
              <w:t>—</w:t>
            </w:r>
          </w:p>
        </w:tc>
      </w:tr>
      <w:tr w:rsidR="00851E17" w:rsidRPr="00C536D8" w14:paraId="304D3C31" w14:textId="77777777" w:rsidTr="00C536D8">
        <w:trPr>
          <w:jc w:val="center"/>
        </w:trPr>
        <w:tc>
          <w:tcPr>
            <w:tcW w:w="1126" w:type="pct"/>
            <w:tcBorders>
              <w:top w:val="nil"/>
              <w:bottom w:val="nil"/>
            </w:tcBorders>
            <w:shd w:val="clear" w:color="auto" w:fill="auto"/>
          </w:tcPr>
          <w:p w14:paraId="143134A5" w14:textId="61C1BA48" w:rsidR="00851E17" w:rsidRPr="00C536D8" w:rsidRDefault="00851E17" w:rsidP="00C369C5">
            <w:pPr>
              <w:jc w:val="center"/>
              <w:rPr>
                <w:rFonts w:cs="Times New Roman"/>
                <w:szCs w:val="24"/>
              </w:rPr>
            </w:pPr>
            <w:r w:rsidRPr="00C536D8">
              <w:rPr>
                <w:rFonts w:cs="Times New Roman"/>
                <w:szCs w:val="24"/>
              </w:rPr>
              <w:t>Polypropylene fiber [</w:t>
            </w:r>
            <w:r w:rsidR="00881426">
              <w:rPr>
                <w:rFonts w:cs="Times New Roman"/>
                <w:szCs w:val="24"/>
              </w:rPr>
              <w:t>20</w:t>
            </w:r>
            <w:r w:rsidRPr="00C536D8">
              <w:rPr>
                <w:rFonts w:cs="Times New Roman"/>
                <w:szCs w:val="24"/>
              </w:rPr>
              <w:t>]</w:t>
            </w:r>
          </w:p>
        </w:tc>
        <w:tc>
          <w:tcPr>
            <w:tcW w:w="492" w:type="pct"/>
            <w:tcBorders>
              <w:top w:val="nil"/>
              <w:bottom w:val="nil"/>
            </w:tcBorders>
            <w:shd w:val="clear" w:color="auto" w:fill="auto"/>
          </w:tcPr>
          <w:p w14:paraId="3EBD49B3" w14:textId="77777777" w:rsidR="00851E17" w:rsidRPr="00C536D8" w:rsidRDefault="00851E17" w:rsidP="00C369C5">
            <w:pPr>
              <w:jc w:val="center"/>
              <w:rPr>
                <w:rFonts w:cs="Times New Roman"/>
                <w:szCs w:val="24"/>
              </w:rPr>
            </w:pPr>
            <w:r w:rsidRPr="00C536D8">
              <w:rPr>
                <w:rFonts w:cs="Times New Roman"/>
                <w:szCs w:val="24"/>
              </w:rPr>
              <w:t>3-29</w:t>
            </w:r>
          </w:p>
        </w:tc>
        <w:tc>
          <w:tcPr>
            <w:tcW w:w="601" w:type="pct"/>
            <w:tcBorders>
              <w:top w:val="nil"/>
              <w:bottom w:val="nil"/>
            </w:tcBorders>
            <w:shd w:val="clear" w:color="auto" w:fill="auto"/>
          </w:tcPr>
          <w:p w14:paraId="7EC134DC" w14:textId="77777777" w:rsidR="00851E17" w:rsidRPr="00C536D8" w:rsidRDefault="00851E17" w:rsidP="00C369C5">
            <w:pPr>
              <w:jc w:val="center"/>
              <w:rPr>
                <w:rFonts w:cs="Times New Roman"/>
                <w:szCs w:val="24"/>
              </w:rPr>
            </w:pPr>
            <w:r w:rsidRPr="00C536D8">
              <w:rPr>
                <w:rFonts w:cs="Times New Roman"/>
                <w:szCs w:val="24"/>
              </w:rPr>
              <w:t>30-40</w:t>
            </w:r>
          </w:p>
        </w:tc>
        <w:tc>
          <w:tcPr>
            <w:tcW w:w="559" w:type="pct"/>
            <w:tcBorders>
              <w:top w:val="nil"/>
              <w:bottom w:val="nil"/>
            </w:tcBorders>
            <w:shd w:val="clear" w:color="auto" w:fill="auto"/>
          </w:tcPr>
          <w:p w14:paraId="5515DE25" w14:textId="77777777" w:rsidR="00851E17" w:rsidRPr="00C536D8" w:rsidRDefault="00851E17" w:rsidP="00C369C5">
            <w:pPr>
              <w:jc w:val="center"/>
              <w:rPr>
                <w:rFonts w:cs="Times New Roman"/>
                <w:szCs w:val="24"/>
              </w:rPr>
            </w:pPr>
            <w:r w:rsidRPr="00C536D8">
              <w:rPr>
                <w:rFonts w:cs="Times New Roman"/>
                <w:szCs w:val="24"/>
              </w:rPr>
              <w:t>0.93</w:t>
            </w:r>
          </w:p>
        </w:tc>
        <w:tc>
          <w:tcPr>
            <w:tcW w:w="772" w:type="pct"/>
            <w:tcBorders>
              <w:top w:val="nil"/>
              <w:bottom w:val="nil"/>
            </w:tcBorders>
            <w:shd w:val="clear" w:color="auto" w:fill="auto"/>
          </w:tcPr>
          <w:p w14:paraId="42F825F4" w14:textId="77777777" w:rsidR="00851E17" w:rsidRPr="00C536D8" w:rsidRDefault="00851E17" w:rsidP="00C369C5">
            <w:pPr>
              <w:jc w:val="center"/>
              <w:rPr>
                <w:rFonts w:cs="Times New Roman"/>
                <w:szCs w:val="24"/>
              </w:rPr>
            </w:pPr>
            <w:r w:rsidRPr="00C536D8">
              <w:rPr>
                <w:rFonts w:cs="Times New Roman"/>
                <w:szCs w:val="24"/>
              </w:rPr>
              <w:t>≥500</w:t>
            </w:r>
          </w:p>
        </w:tc>
        <w:tc>
          <w:tcPr>
            <w:tcW w:w="799" w:type="pct"/>
            <w:tcBorders>
              <w:top w:val="nil"/>
              <w:bottom w:val="nil"/>
            </w:tcBorders>
            <w:shd w:val="clear" w:color="auto" w:fill="auto"/>
          </w:tcPr>
          <w:p w14:paraId="44D4ECCA" w14:textId="77777777" w:rsidR="00851E17" w:rsidRPr="00C536D8" w:rsidRDefault="00851E17" w:rsidP="00C369C5">
            <w:pPr>
              <w:jc w:val="center"/>
              <w:rPr>
                <w:rFonts w:cs="Times New Roman"/>
                <w:szCs w:val="24"/>
              </w:rPr>
            </w:pPr>
            <w:r w:rsidRPr="00C536D8">
              <w:rPr>
                <w:rFonts w:cs="Times New Roman"/>
                <w:szCs w:val="24"/>
              </w:rPr>
              <w:t>＞</w:t>
            </w:r>
            <w:r w:rsidRPr="00C536D8">
              <w:rPr>
                <w:rFonts w:cs="Times New Roman"/>
                <w:szCs w:val="24"/>
              </w:rPr>
              <w:t>3850</w:t>
            </w:r>
          </w:p>
        </w:tc>
        <w:tc>
          <w:tcPr>
            <w:tcW w:w="649" w:type="pct"/>
            <w:tcBorders>
              <w:top w:val="nil"/>
              <w:bottom w:val="nil"/>
            </w:tcBorders>
            <w:shd w:val="clear" w:color="auto" w:fill="auto"/>
          </w:tcPr>
          <w:p w14:paraId="378CD17B" w14:textId="77777777" w:rsidR="00851E17" w:rsidRPr="00C536D8" w:rsidRDefault="00851E17" w:rsidP="00C369C5">
            <w:pPr>
              <w:jc w:val="center"/>
              <w:rPr>
                <w:rFonts w:cs="Times New Roman"/>
                <w:szCs w:val="24"/>
              </w:rPr>
            </w:pPr>
            <w:r w:rsidRPr="00C536D8">
              <w:rPr>
                <w:rFonts w:cs="Times New Roman"/>
                <w:szCs w:val="24"/>
              </w:rPr>
              <w:t>—</w:t>
            </w:r>
          </w:p>
        </w:tc>
      </w:tr>
      <w:tr w:rsidR="00851E17" w:rsidRPr="00C536D8" w14:paraId="2FEACBBF" w14:textId="77777777" w:rsidTr="00C536D8">
        <w:trPr>
          <w:jc w:val="center"/>
        </w:trPr>
        <w:tc>
          <w:tcPr>
            <w:tcW w:w="1126" w:type="pct"/>
            <w:tcBorders>
              <w:top w:val="nil"/>
              <w:bottom w:val="nil"/>
            </w:tcBorders>
            <w:shd w:val="clear" w:color="auto" w:fill="auto"/>
          </w:tcPr>
          <w:p w14:paraId="1E0AFBD8" w14:textId="03795D07" w:rsidR="00851E17" w:rsidRPr="00C536D8" w:rsidRDefault="00851E17" w:rsidP="00C369C5">
            <w:pPr>
              <w:jc w:val="center"/>
              <w:rPr>
                <w:rFonts w:cs="Times New Roman"/>
                <w:szCs w:val="24"/>
              </w:rPr>
            </w:pPr>
            <w:r w:rsidRPr="00C536D8">
              <w:rPr>
                <w:rFonts w:cs="Times New Roman"/>
                <w:szCs w:val="24"/>
              </w:rPr>
              <w:t>PET fiber [</w:t>
            </w:r>
            <w:r w:rsidR="00881426">
              <w:rPr>
                <w:rFonts w:cs="Times New Roman"/>
                <w:szCs w:val="24"/>
              </w:rPr>
              <w:t>9</w:t>
            </w:r>
            <w:r w:rsidRPr="00C536D8">
              <w:rPr>
                <w:rFonts w:cs="Times New Roman"/>
                <w:szCs w:val="24"/>
              </w:rPr>
              <w:t>]</w:t>
            </w:r>
          </w:p>
        </w:tc>
        <w:tc>
          <w:tcPr>
            <w:tcW w:w="492" w:type="pct"/>
            <w:tcBorders>
              <w:top w:val="nil"/>
              <w:bottom w:val="nil"/>
            </w:tcBorders>
            <w:shd w:val="clear" w:color="auto" w:fill="auto"/>
          </w:tcPr>
          <w:p w14:paraId="266C515B" w14:textId="77777777" w:rsidR="00851E17" w:rsidRPr="00C536D8" w:rsidRDefault="00851E17" w:rsidP="00C369C5">
            <w:pPr>
              <w:jc w:val="center"/>
              <w:rPr>
                <w:rFonts w:cs="Times New Roman"/>
                <w:szCs w:val="24"/>
              </w:rPr>
            </w:pPr>
            <w:r w:rsidRPr="00C536D8">
              <w:rPr>
                <w:rFonts w:cs="Times New Roman"/>
                <w:szCs w:val="24"/>
              </w:rPr>
              <w:t>6-30</w:t>
            </w:r>
          </w:p>
        </w:tc>
        <w:tc>
          <w:tcPr>
            <w:tcW w:w="601" w:type="pct"/>
            <w:tcBorders>
              <w:top w:val="nil"/>
              <w:bottom w:val="nil"/>
            </w:tcBorders>
            <w:shd w:val="clear" w:color="auto" w:fill="auto"/>
          </w:tcPr>
          <w:p w14:paraId="2479D944" w14:textId="77777777" w:rsidR="00851E17" w:rsidRPr="00C536D8" w:rsidRDefault="00851E17" w:rsidP="00C369C5">
            <w:pPr>
              <w:jc w:val="center"/>
              <w:rPr>
                <w:rFonts w:cs="Times New Roman"/>
                <w:szCs w:val="24"/>
              </w:rPr>
            </w:pPr>
            <w:r w:rsidRPr="00C536D8">
              <w:rPr>
                <w:rFonts w:cs="Times New Roman"/>
                <w:szCs w:val="24"/>
              </w:rPr>
              <w:t>2-15</w:t>
            </w:r>
          </w:p>
        </w:tc>
        <w:tc>
          <w:tcPr>
            <w:tcW w:w="559" w:type="pct"/>
            <w:tcBorders>
              <w:top w:val="nil"/>
              <w:bottom w:val="nil"/>
            </w:tcBorders>
            <w:shd w:val="clear" w:color="auto" w:fill="auto"/>
          </w:tcPr>
          <w:p w14:paraId="7190CAEF" w14:textId="77777777" w:rsidR="00851E17" w:rsidRPr="00C536D8" w:rsidRDefault="00851E17" w:rsidP="00C369C5">
            <w:pPr>
              <w:jc w:val="center"/>
              <w:rPr>
                <w:rFonts w:cs="Times New Roman"/>
                <w:szCs w:val="24"/>
              </w:rPr>
            </w:pPr>
            <w:r w:rsidRPr="00C536D8">
              <w:rPr>
                <w:rFonts w:cs="Times New Roman"/>
                <w:szCs w:val="24"/>
              </w:rPr>
              <w:t>0.90-1.35</w:t>
            </w:r>
          </w:p>
        </w:tc>
        <w:tc>
          <w:tcPr>
            <w:tcW w:w="772" w:type="pct"/>
            <w:tcBorders>
              <w:top w:val="nil"/>
              <w:bottom w:val="nil"/>
            </w:tcBorders>
            <w:shd w:val="clear" w:color="auto" w:fill="auto"/>
          </w:tcPr>
          <w:p w14:paraId="5AC62CBB" w14:textId="77777777" w:rsidR="00851E17" w:rsidRPr="00C536D8" w:rsidRDefault="00851E17" w:rsidP="00C369C5">
            <w:pPr>
              <w:jc w:val="center"/>
              <w:rPr>
                <w:rFonts w:cs="Times New Roman"/>
                <w:szCs w:val="24"/>
              </w:rPr>
            </w:pPr>
            <w:r w:rsidRPr="00C536D8">
              <w:rPr>
                <w:rFonts w:cs="Times New Roman"/>
                <w:szCs w:val="24"/>
              </w:rPr>
              <w:t>108</w:t>
            </w:r>
          </w:p>
        </w:tc>
        <w:tc>
          <w:tcPr>
            <w:tcW w:w="799" w:type="pct"/>
            <w:tcBorders>
              <w:top w:val="nil"/>
              <w:bottom w:val="nil"/>
            </w:tcBorders>
            <w:shd w:val="clear" w:color="auto" w:fill="auto"/>
          </w:tcPr>
          <w:p w14:paraId="7FAEF026" w14:textId="77777777" w:rsidR="00851E17" w:rsidRPr="00C536D8" w:rsidRDefault="00851E17" w:rsidP="00C369C5">
            <w:pPr>
              <w:jc w:val="center"/>
              <w:rPr>
                <w:rFonts w:cs="Times New Roman"/>
                <w:szCs w:val="24"/>
              </w:rPr>
            </w:pPr>
            <w:r w:rsidRPr="00C536D8">
              <w:rPr>
                <w:rFonts w:cs="Times New Roman"/>
                <w:szCs w:val="24"/>
              </w:rPr>
              <w:t>3830±47</w:t>
            </w:r>
          </w:p>
        </w:tc>
        <w:tc>
          <w:tcPr>
            <w:tcW w:w="649" w:type="pct"/>
            <w:tcBorders>
              <w:top w:val="nil"/>
              <w:bottom w:val="nil"/>
            </w:tcBorders>
            <w:shd w:val="clear" w:color="auto" w:fill="auto"/>
          </w:tcPr>
          <w:p w14:paraId="753FE96C" w14:textId="77777777" w:rsidR="00851E17" w:rsidRPr="00C536D8" w:rsidRDefault="00851E17" w:rsidP="00C369C5">
            <w:pPr>
              <w:jc w:val="center"/>
              <w:rPr>
                <w:rFonts w:cs="Times New Roman"/>
                <w:szCs w:val="24"/>
              </w:rPr>
            </w:pPr>
            <w:r w:rsidRPr="00C536D8">
              <w:rPr>
                <w:rFonts w:cs="Times New Roman"/>
                <w:szCs w:val="24"/>
              </w:rPr>
              <w:t>16-35</w:t>
            </w:r>
          </w:p>
        </w:tc>
      </w:tr>
      <w:tr w:rsidR="00851E17" w:rsidRPr="00C536D8" w14:paraId="60EC65F5" w14:textId="77777777" w:rsidTr="00C536D8">
        <w:trPr>
          <w:jc w:val="center"/>
        </w:trPr>
        <w:tc>
          <w:tcPr>
            <w:tcW w:w="1126" w:type="pct"/>
            <w:tcBorders>
              <w:top w:val="nil"/>
              <w:bottom w:val="nil"/>
            </w:tcBorders>
            <w:shd w:val="clear" w:color="auto" w:fill="auto"/>
          </w:tcPr>
          <w:p w14:paraId="7DEFCA72" w14:textId="77777777" w:rsidR="00851E17" w:rsidRPr="00C536D8" w:rsidRDefault="00851E17" w:rsidP="00C369C5">
            <w:pPr>
              <w:jc w:val="center"/>
              <w:rPr>
                <w:rFonts w:cs="Times New Roman"/>
                <w:szCs w:val="24"/>
              </w:rPr>
            </w:pPr>
            <w:r w:rsidRPr="00C536D8">
              <w:rPr>
                <w:rFonts w:cs="Times New Roman"/>
                <w:szCs w:val="24"/>
              </w:rPr>
              <w:t>Polypropylene fiber</w:t>
            </w:r>
          </w:p>
        </w:tc>
        <w:tc>
          <w:tcPr>
            <w:tcW w:w="492" w:type="pct"/>
            <w:tcBorders>
              <w:top w:val="nil"/>
              <w:bottom w:val="nil"/>
            </w:tcBorders>
            <w:shd w:val="clear" w:color="auto" w:fill="auto"/>
          </w:tcPr>
          <w:p w14:paraId="733662C9" w14:textId="77777777" w:rsidR="00851E17" w:rsidRPr="00C536D8" w:rsidRDefault="00851E17" w:rsidP="00C369C5">
            <w:pPr>
              <w:jc w:val="center"/>
              <w:rPr>
                <w:rFonts w:cs="Times New Roman"/>
                <w:szCs w:val="24"/>
              </w:rPr>
            </w:pPr>
            <w:r w:rsidRPr="00C536D8">
              <w:rPr>
                <w:rFonts w:cs="Times New Roman"/>
                <w:szCs w:val="24"/>
              </w:rPr>
              <w:t>4-19</w:t>
            </w:r>
          </w:p>
        </w:tc>
        <w:tc>
          <w:tcPr>
            <w:tcW w:w="601" w:type="pct"/>
            <w:tcBorders>
              <w:top w:val="nil"/>
              <w:bottom w:val="nil"/>
            </w:tcBorders>
            <w:shd w:val="clear" w:color="auto" w:fill="auto"/>
          </w:tcPr>
          <w:p w14:paraId="08789E1A" w14:textId="77777777" w:rsidR="00851E17" w:rsidRPr="00C536D8" w:rsidRDefault="00851E17" w:rsidP="00C369C5">
            <w:pPr>
              <w:jc w:val="center"/>
              <w:rPr>
                <w:rFonts w:cs="Times New Roman"/>
                <w:szCs w:val="24"/>
              </w:rPr>
            </w:pPr>
            <w:r w:rsidRPr="00C536D8">
              <w:rPr>
                <w:rFonts w:cs="Times New Roman"/>
                <w:szCs w:val="24"/>
              </w:rPr>
              <w:t>18-65</w:t>
            </w:r>
          </w:p>
        </w:tc>
        <w:tc>
          <w:tcPr>
            <w:tcW w:w="559" w:type="pct"/>
            <w:tcBorders>
              <w:top w:val="nil"/>
              <w:bottom w:val="nil"/>
            </w:tcBorders>
            <w:shd w:val="clear" w:color="auto" w:fill="auto"/>
          </w:tcPr>
          <w:p w14:paraId="16560046" w14:textId="77777777" w:rsidR="00851E17" w:rsidRPr="00C536D8" w:rsidRDefault="00851E17" w:rsidP="00C369C5">
            <w:pPr>
              <w:jc w:val="center"/>
              <w:rPr>
                <w:rFonts w:cs="Times New Roman"/>
                <w:szCs w:val="24"/>
              </w:rPr>
            </w:pPr>
            <w:r w:rsidRPr="00C536D8">
              <w:rPr>
                <w:rFonts w:cs="Times New Roman"/>
                <w:szCs w:val="24"/>
              </w:rPr>
              <w:t>0.91</w:t>
            </w:r>
          </w:p>
        </w:tc>
        <w:tc>
          <w:tcPr>
            <w:tcW w:w="772" w:type="pct"/>
            <w:tcBorders>
              <w:top w:val="nil"/>
              <w:bottom w:val="nil"/>
            </w:tcBorders>
            <w:shd w:val="clear" w:color="auto" w:fill="auto"/>
          </w:tcPr>
          <w:p w14:paraId="7C553313" w14:textId="77777777" w:rsidR="00851E17" w:rsidRPr="00C536D8" w:rsidRDefault="00851E17" w:rsidP="00C369C5">
            <w:pPr>
              <w:jc w:val="center"/>
              <w:rPr>
                <w:rFonts w:cs="Times New Roman"/>
                <w:szCs w:val="24"/>
              </w:rPr>
            </w:pPr>
            <w:r w:rsidRPr="00C536D8">
              <w:rPr>
                <w:rFonts w:cs="Times New Roman"/>
                <w:szCs w:val="24"/>
              </w:rPr>
              <w:t>276-650</w:t>
            </w:r>
          </w:p>
        </w:tc>
        <w:tc>
          <w:tcPr>
            <w:tcW w:w="799" w:type="pct"/>
            <w:tcBorders>
              <w:top w:val="nil"/>
              <w:bottom w:val="nil"/>
            </w:tcBorders>
            <w:shd w:val="clear" w:color="auto" w:fill="auto"/>
          </w:tcPr>
          <w:p w14:paraId="6B956233" w14:textId="77777777" w:rsidR="00851E17" w:rsidRPr="00C536D8" w:rsidRDefault="00851E17" w:rsidP="00C369C5">
            <w:pPr>
              <w:jc w:val="center"/>
              <w:rPr>
                <w:rFonts w:cs="Times New Roman"/>
                <w:szCs w:val="24"/>
              </w:rPr>
            </w:pPr>
            <w:r w:rsidRPr="00C536D8">
              <w:rPr>
                <w:rFonts w:cs="Times New Roman"/>
                <w:szCs w:val="24"/>
              </w:rPr>
              <w:t>3.79</w:t>
            </w:r>
          </w:p>
        </w:tc>
        <w:tc>
          <w:tcPr>
            <w:tcW w:w="649" w:type="pct"/>
            <w:tcBorders>
              <w:top w:val="nil"/>
              <w:bottom w:val="nil"/>
            </w:tcBorders>
            <w:shd w:val="clear" w:color="auto" w:fill="auto"/>
          </w:tcPr>
          <w:p w14:paraId="5CE539EF" w14:textId="77777777" w:rsidR="00851E17" w:rsidRPr="00C536D8" w:rsidRDefault="00851E17" w:rsidP="00C369C5">
            <w:pPr>
              <w:jc w:val="center"/>
              <w:rPr>
                <w:rFonts w:cs="Times New Roman"/>
                <w:szCs w:val="24"/>
              </w:rPr>
            </w:pPr>
            <w:r w:rsidRPr="00C536D8">
              <w:rPr>
                <w:rFonts w:cs="Times New Roman"/>
                <w:szCs w:val="24"/>
              </w:rPr>
              <w:t>15-18</w:t>
            </w:r>
          </w:p>
        </w:tc>
      </w:tr>
      <w:tr w:rsidR="00851E17" w:rsidRPr="00C536D8" w14:paraId="29FFC55C" w14:textId="77777777" w:rsidTr="00C536D8">
        <w:trPr>
          <w:jc w:val="center"/>
        </w:trPr>
        <w:tc>
          <w:tcPr>
            <w:tcW w:w="1126" w:type="pct"/>
            <w:tcBorders>
              <w:top w:val="nil"/>
              <w:bottom w:val="single" w:sz="12" w:space="0" w:color="auto"/>
            </w:tcBorders>
            <w:shd w:val="clear" w:color="auto" w:fill="auto"/>
          </w:tcPr>
          <w:p w14:paraId="68104390" w14:textId="77777777" w:rsidR="00851E17" w:rsidRPr="00C536D8" w:rsidRDefault="00851E17" w:rsidP="00C369C5">
            <w:pPr>
              <w:jc w:val="center"/>
              <w:rPr>
                <w:rFonts w:cs="Times New Roman"/>
                <w:szCs w:val="24"/>
              </w:rPr>
            </w:pPr>
            <w:r w:rsidRPr="00C536D8">
              <w:rPr>
                <w:rFonts w:cs="Times New Roman"/>
                <w:szCs w:val="24"/>
              </w:rPr>
              <w:lastRenderedPageBreak/>
              <w:t>Polyacrylonitrile</w:t>
            </w:r>
          </w:p>
        </w:tc>
        <w:tc>
          <w:tcPr>
            <w:tcW w:w="492" w:type="pct"/>
            <w:tcBorders>
              <w:top w:val="nil"/>
              <w:bottom w:val="single" w:sz="12" w:space="0" w:color="auto"/>
            </w:tcBorders>
            <w:shd w:val="clear" w:color="auto" w:fill="auto"/>
          </w:tcPr>
          <w:p w14:paraId="52FCEA2A" w14:textId="77777777" w:rsidR="00851E17" w:rsidRPr="00C536D8" w:rsidRDefault="00851E17" w:rsidP="00C369C5">
            <w:pPr>
              <w:jc w:val="center"/>
              <w:rPr>
                <w:rFonts w:cs="Times New Roman"/>
                <w:szCs w:val="24"/>
              </w:rPr>
            </w:pPr>
            <w:r w:rsidRPr="00C536D8">
              <w:rPr>
                <w:rFonts w:cs="Times New Roman"/>
                <w:szCs w:val="24"/>
              </w:rPr>
              <w:t>6-25</w:t>
            </w:r>
          </w:p>
        </w:tc>
        <w:tc>
          <w:tcPr>
            <w:tcW w:w="601" w:type="pct"/>
            <w:tcBorders>
              <w:top w:val="nil"/>
              <w:bottom w:val="single" w:sz="12" w:space="0" w:color="auto"/>
            </w:tcBorders>
            <w:shd w:val="clear" w:color="auto" w:fill="auto"/>
          </w:tcPr>
          <w:p w14:paraId="4BB03AF4" w14:textId="77777777" w:rsidR="00851E17" w:rsidRPr="00C536D8" w:rsidRDefault="00851E17" w:rsidP="00C369C5">
            <w:pPr>
              <w:jc w:val="center"/>
              <w:rPr>
                <w:rFonts w:cs="Times New Roman"/>
                <w:szCs w:val="24"/>
              </w:rPr>
            </w:pPr>
            <w:r w:rsidRPr="00C536D8">
              <w:rPr>
                <w:rFonts w:cs="Times New Roman"/>
                <w:szCs w:val="24"/>
              </w:rPr>
              <w:t>13</w:t>
            </w:r>
          </w:p>
        </w:tc>
        <w:tc>
          <w:tcPr>
            <w:tcW w:w="559" w:type="pct"/>
            <w:tcBorders>
              <w:top w:val="nil"/>
              <w:bottom w:val="single" w:sz="12" w:space="0" w:color="auto"/>
            </w:tcBorders>
            <w:shd w:val="clear" w:color="auto" w:fill="auto"/>
          </w:tcPr>
          <w:p w14:paraId="42D2797C" w14:textId="77777777" w:rsidR="00851E17" w:rsidRPr="00C536D8" w:rsidRDefault="00851E17" w:rsidP="00C369C5">
            <w:pPr>
              <w:jc w:val="center"/>
              <w:rPr>
                <w:rFonts w:cs="Times New Roman"/>
                <w:szCs w:val="24"/>
              </w:rPr>
            </w:pPr>
            <w:r w:rsidRPr="00C536D8">
              <w:rPr>
                <w:rFonts w:cs="Times New Roman"/>
                <w:szCs w:val="24"/>
              </w:rPr>
              <w:t>1.18</w:t>
            </w:r>
          </w:p>
        </w:tc>
        <w:tc>
          <w:tcPr>
            <w:tcW w:w="772" w:type="pct"/>
            <w:tcBorders>
              <w:top w:val="nil"/>
              <w:bottom w:val="single" w:sz="12" w:space="0" w:color="auto"/>
            </w:tcBorders>
            <w:shd w:val="clear" w:color="auto" w:fill="auto"/>
          </w:tcPr>
          <w:p w14:paraId="1F8B5188" w14:textId="77777777" w:rsidR="00851E17" w:rsidRPr="00C536D8" w:rsidRDefault="00851E17" w:rsidP="00C369C5">
            <w:pPr>
              <w:jc w:val="center"/>
              <w:rPr>
                <w:rFonts w:cs="Times New Roman"/>
                <w:szCs w:val="24"/>
              </w:rPr>
            </w:pPr>
            <w:r w:rsidRPr="00C536D8">
              <w:rPr>
                <w:rFonts w:cs="Times New Roman"/>
                <w:szCs w:val="24"/>
              </w:rPr>
              <w:t>500-910</w:t>
            </w:r>
          </w:p>
        </w:tc>
        <w:tc>
          <w:tcPr>
            <w:tcW w:w="799" w:type="pct"/>
            <w:tcBorders>
              <w:top w:val="nil"/>
              <w:bottom w:val="single" w:sz="12" w:space="0" w:color="auto"/>
            </w:tcBorders>
            <w:shd w:val="clear" w:color="auto" w:fill="auto"/>
          </w:tcPr>
          <w:p w14:paraId="3EC38CD2" w14:textId="77777777" w:rsidR="00851E17" w:rsidRPr="00C536D8" w:rsidRDefault="00851E17" w:rsidP="00C369C5">
            <w:pPr>
              <w:jc w:val="center"/>
              <w:rPr>
                <w:rFonts w:cs="Times New Roman"/>
                <w:szCs w:val="24"/>
              </w:rPr>
            </w:pPr>
            <w:r w:rsidRPr="00C536D8">
              <w:rPr>
                <w:rFonts w:cs="Times New Roman"/>
                <w:szCs w:val="24"/>
              </w:rPr>
              <w:t>7.5-21</w:t>
            </w:r>
          </w:p>
        </w:tc>
        <w:tc>
          <w:tcPr>
            <w:tcW w:w="649" w:type="pct"/>
            <w:tcBorders>
              <w:top w:val="nil"/>
              <w:bottom w:val="single" w:sz="12" w:space="0" w:color="auto"/>
            </w:tcBorders>
            <w:shd w:val="clear" w:color="auto" w:fill="auto"/>
          </w:tcPr>
          <w:p w14:paraId="6EFE39E4" w14:textId="77777777" w:rsidR="00851E17" w:rsidRPr="00C536D8" w:rsidRDefault="00851E17" w:rsidP="00C369C5">
            <w:pPr>
              <w:jc w:val="center"/>
              <w:rPr>
                <w:rFonts w:cs="Times New Roman"/>
                <w:szCs w:val="24"/>
              </w:rPr>
            </w:pPr>
            <w:r w:rsidRPr="00C536D8">
              <w:rPr>
                <w:rFonts w:cs="Times New Roman"/>
                <w:szCs w:val="24"/>
              </w:rPr>
              <w:t>11-20</w:t>
            </w:r>
          </w:p>
        </w:tc>
      </w:tr>
    </w:tbl>
    <w:p w14:paraId="1C3CD663" w14:textId="64F953BA" w:rsidR="004808F3" w:rsidRDefault="004808F3" w:rsidP="0004767E">
      <w:pPr>
        <w:keepNext/>
        <w:rPr>
          <w:rFonts w:cs="Times New Roman"/>
          <w:b/>
          <w:szCs w:val="24"/>
        </w:rPr>
      </w:pPr>
    </w:p>
    <w:p w14:paraId="09690C58" w14:textId="4DCDFBCA" w:rsidR="00C536D8" w:rsidRPr="00C536D8" w:rsidRDefault="00C536D8" w:rsidP="00C536D8">
      <w:pPr>
        <w:keepNext/>
        <w:rPr>
          <w:rFonts w:cs="Times New Roman"/>
          <w:b/>
          <w:szCs w:val="24"/>
        </w:rPr>
      </w:pPr>
      <w:r w:rsidRPr="00C536D8">
        <w:rPr>
          <w:rFonts w:cs="Times New Roman"/>
          <w:b/>
          <w:szCs w:val="24"/>
        </w:rPr>
        <w:t>Table 2 Pore size distribution of BFRC with different fiber content [</w:t>
      </w:r>
      <w:r w:rsidR="00321B23">
        <w:rPr>
          <w:rFonts w:cs="Times New Roman"/>
          <w:b/>
          <w:szCs w:val="24"/>
        </w:rPr>
        <w:t>60</w:t>
      </w:r>
      <w:r w:rsidRPr="00C536D8">
        <w:rPr>
          <w:rFonts w:cs="Times New Roman"/>
          <w:b/>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948"/>
        <w:gridCol w:w="1805"/>
        <w:gridCol w:w="1601"/>
        <w:gridCol w:w="1592"/>
        <w:gridCol w:w="1641"/>
      </w:tblGrid>
      <w:tr w:rsidR="00C536D8" w:rsidRPr="00C536D8" w14:paraId="065AD066" w14:textId="77777777" w:rsidTr="00C536D8">
        <w:trPr>
          <w:jc w:val="center"/>
        </w:trPr>
        <w:tc>
          <w:tcPr>
            <w:tcW w:w="609" w:type="pct"/>
            <w:tcBorders>
              <w:top w:val="single" w:sz="12" w:space="0" w:color="auto"/>
              <w:left w:val="nil"/>
              <w:bottom w:val="single" w:sz="4" w:space="0" w:color="auto"/>
              <w:right w:val="nil"/>
            </w:tcBorders>
            <w:shd w:val="clear" w:color="auto" w:fill="auto"/>
            <w:vAlign w:val="center"/>
          </w:tcPr>
          <w:p w14:paraId="5ED66643" w14:textId="77777777" w:rsidR="00C536D8" w:rsidRPr="00C536D8" w:rsidRDefault="00C536D8" w:rsidP="00C369C5">
            <w:pPr>
              <w:jc w:val="center"/>
              <w:rPr>
                <w:rFonts w:cs="Times New Roman"/>
                <w:szCs w:val="24"/>
              </w:rPr>
            </w:pPr>
            <w:r w:rsidRPr="00C536D8">
              <w:rPr>
                <w:rFonts w:cs="Times New Roman"/>
                <w:szCs w:val="24"/>
              </w:rPr>
              <w:t>Fiber content/%</w:t>
            </w:r>
          </w:p>
        </w:tc>
        <w:tc>
          <w:tcPr>
            <w:tcW w:w="996" w:type="pct"/>
            <w:tcBorders>
              <w:top w:val="single" w:sz="12" w:space="0" w:color="auto"/>
              <w:left w:val="nil"/>
              <w:bottom w:val="single" w:sz="4" w:space="0" w:color="auto"/>
              <w:right w:val="nil"/>
            </w:tcBorders>
            <w:shd w:val="clear" w:color="auto" w:fill="auto"/>
            <w:vAlign w:val="center"/>
          </w:tcPr>
          <w:p w14:paraId="621E13F8" w14:textId="77777777" w:rsidR="00C536D8" w:rsidRPr="00C536D8" w:rsidRDefault="00C536D8" w:rsidP="00C369C5">
            <w:pPr>
              <w:jc w:val="center"/>
              <w:rPr>
                <w:rFonts w:cs="Times New Roman"/>
                <w:szCs w:val="24"/>
              </w:rPr>
            </w:pPr>
            <w:r w:rsidRPr="00C536D8">
              <w:rPr>
                <w:rFonts w:cs="Times New Roman"/>
                <w:color w:val="101214"/>
                <w:szCs w:val="24"/>
                <w:shd w:val="clear" w:color="auto" w:fill="FCFDFE"/>
              </w:rPr>
              <w:t>Cumulative pore specific surface area/(</w:t>
            </w:r>
            <w:r w:rsidRPr="00C536D8">
              <w:rPr>
                <w:rFonts w:cs="Times New Roman"/>
                <w:szCs w:val="24"/>
              </w:rPr>
              <w:t>m</w:t>
            </w:r>
            <w:r w:rsidRPr="00C536D8">
              <w:rPr>
                <w:rFonts w:cs="Times New Roman"/>
                <w:szCs w:val="24"/>
                <w:vertAlign w:val="superscript"/>
              </w:rPr>
              <w:t>2</w:t>
            </w:r>
            <w:r w:rsidRPr="00C536D8">
              <w:rPr>
                <w:rFonts w:cs="Times New Roman"/>
                <w:szCs w:val="24"/>
              </w:rPr>
              <w:t>/g)</w:t>
            </w:r>
          </w:p>
        </w:tc>
        <w:tc>
          <w:tcPr>
            <w:tcW w:w="923" w:type="pct"/>
            <w:tcBorders>
              <w:top w:val="single" w:sz="12" w:space="0" w:color="auto"/>
              <w:left w:val="nil"/>
              <w:bottom w:val="single" w:sz="4" w:space="0" w:color="auto"/>
              <w:right w:val="nil"/>
            </w:tcBorders>
            <w:shd w:val="clear" w:color="auto" w:fill="auto"/>
            <w:vAlign w:val="center"/>
          </w:tcPr>
          <w:p w14:paraId="36F1060F" w14:textId="77777777" w:rsidR="00C536D8" w:rsidRPr="00C536D8" w:rsidRDefault="00C536D8" w:rsidP="00C369C5">
            <w:pPr>
              <w:jc w:val="center"/>
              <w:rPr>
                <w:rFonts w:cs="Times New Roman"/>
                <w:szCs w:val="24"/>
              </w:rPr>
            </w:pPr>
            <w:r w:rsidRPr="00C536D8">
              <w:rPr>
                <w:rFonts w:cs="Times New Roman"/>
                <w:szCs w:val="24"/>
              </w:rPr>
              <w:t>Cumulative pore volume/(cm</w:t>
            </w:r>
            <w:r w:rsidRPr="00C536D8">
              <w:rPr>
                <w:rFonts w:cs="Times New Roman"/>
                <w:szCs w:val="24"/>
                <w:vertAlign w:val="superscript"/>
              </w:rPr>
              <w:t>3</w:t>
            </w:r>
            <w:r w:rsidRPr="00C536D8">
              <w:rPr>
                <w:rFonts w:cs="Times New Roman"/>
                <w:szCs w:val="24"/>
              </w:rPr>
              <w:t>/g)</w:t>
            </w:r>
          </w:p>
        </w:tc>
        <w:tc>
          <w:tcPr>
            <w:tcW w:w="819" w:type="pct"/>
            <w:tcBorders>
              <w:top w:val="single" w:sz="12" w:space="0" w:color="auto"/>
              <w:left w:val="nil"/>
              <w:bottom w:val="single" w:sz="4" w:space="0" w:color="auto"/>
              <w:right w:val="nil"/>
            </w:tcBorders>
            <w:shd w:val="clear" w:color="auto" w:fill="auto"/>
            <w:vAlign w:val="center"/>
          </w:tcPr>
          <w:p w14:paraId="578235AE" w14:textId="77777777" w:rsidR="00C536D8" w:rsidRPr="00C536D8" w:rsidRDefault="00C536D8" w:rsidP="00C369C5">
            <w:pPr>
              <w:jc w:val="center"/>
              <w:rPr>
                <w:rFonts w:cs="Times New Roman"/>
                <w:szCs w:val="24"/>
              </w:rPr>
            </w:pPr>
            <w:r w:rsidRPr="00C536D8">
              <w:rPr>
                <w:rFonts w:cs="Times New Roman"/>
                <w:szCs w:val="24"/>
              </w:rPr>
              <w:t>The average pore diameter/nm</w:t>
            </w:r>
          </w:p>
        </w:tc>
        <w:tc>
          <w:tcPr>
            <w:tcW w:w="814" w:type="pct"/>
            <w:tcBorders>
              <w:top w:val="single" w:sz="12" w:space="0" w:color="auto"/>
              <w:left w:val="nil"/>
              <w:bottom w:val="single" w:sz="4" w:space="0" w:color="auto"/>
              <w:right w:val="nil"/>
            </w:tcBorders>
            <w:shd w:val="clear" w:color="auto" w:fill="auto"/>
            <w:vAlign w:val="center"/>
          </w:tcPr>
          <w:p w14:paraId="395231F2" w14:textId="77777777" w:rsidR="00C536D8" w:rsidRPr="00C536D8" w:rsidRDefault="00C536D8" w:rsidP="00C369C5">
            <w:pPr>
              <w:jc w:val="center"/>
              <w:rPr>
                <w:rFonts w:cs="Times New Roman"/>
                <w:szCs w:val="24"/>
              </w:rPr>
            </w:pPr>
            <w:r w:rsidRPr="00C536D8">
              <w:rPr>
                <w:rFonts w:cs="Times New Roman"/>
                <w:szCs w:val="24"/>
              </w:rPr>
              <w:t>The median pore diameter/nm</w:t>
            </w:r>
          </w:p>
        </w:tc>
        <w:tc>
          <w:tcPr>
            <w:tcW w:w="841" w:type="pct"/>
            <w:tcBorders>
              <w:top w:val="single" w:sz="12" w:space="0" w:color="auto"/>
              <w:left w:val="nil"/>
              <w:bottom w:val="single" w:sz="4" w:space="0" w:color="auto"/>
              <w:right w:val="nil"/>
            </w:tcBorders>
            <w:shd w:val="clear" w:color="auto" w:fill="auto"/>
            <w:vAlign w:val="center"/>
          </w:tcPr>
          <w:p w14:paraId="2152F3AC" w14:textId="77777777" w:rsidR="00C536D8" w:rsidRPr="00C536D8" w:rsidRDefault="00C536D8" w:rsidP="00C369C5">
            <w:pPr>
              <w:jc w:val="center"/>
              <w:rPr>
                <w:rFonts w:cs="Times New Roman"/>
                <w:szCs w:val="24"/>
              </w:rPr>
            </w:pPr>
            <w:r w:rsidRPr="00C536D8">
              <w:rPr>
                <w:rFonts w:cs="Times New Roman"/>
                <w:szCs w:val="24"/>
              </w:rPr>
              <w:t>The most aperture available/nm</w:t>
            </w:r>
          </w:p>
        </w:tc>
      </w:tr>
      <w:tr w:rsidR="00C536D8" w:rsidRPr="00C536D8" w14:paraId="288B11BF" w14:textId="77777777" w:rsidTr="00C536D8">
        <w:trPr>
          <w:jc w:val="center"/>
        </w:trPr>
        <w:tc>
          <w:tcPr>
            <w:tcW w:w="609" w:type="pct"/>
            <w:tcBorders>
              <w:left w:val="nil"/>
              <w:bottom w:val="nil"/>
              <w:right w:val="nil"/>
            </w:tcBorders>
            <w:shd w:val="clear" w:color="auto" w:fill="auto"/>
          </w:tcPr>
          <w:p w14:paraId="64F99465" w14:textId="77777777" w:rsidR="00C536D8" w:rsidRPr="00C536D8" w:rsidRDefault="00C536D8" w:rsidP="00C369C5">
            <w:pPr>
              <w:jc w:val="center"/>
              <w:rPr>
                <w:rFonts w:cs="Times New Roman"/>
                <w:szCs w:val="24"/>
              </w:rPr>
            </w:pPr>
            <w:r w:rsidRPr="00C536D8">
              <w:rPr>
                <w:rFonts w:cs="Times New Roman"/>
                <w:szCs w:val="24"/>
              </w:rPr>
              <w:t>0</w:t>
            </w:r>
          </w:p>
        </w:tc>
        <w:tc>
          <w:tcPr>
            <w:tcW w:w="996" w:type="pct"/>
            <w:tcBorders>
              <w:left w:val="nil"/>
              <w:bottom w:val="nil"/>
              <w:right w:val="nil"/>
            </w:tcBorders>
            <w:shd w:val="clear" w:color="auto" w:fill="auto"/>
          </w:tcPr>
          <w:p w14:paraId="55BEE17F" w14:textId="77777777" w:rsidR="00C536D8" w:rsidRPr="00C536D8" w:rsidRDefault="00C536D8" w:rsidP="00C369C5">
            <w:pPr>
              <w:jc w:val="center"/>
              <w:rPr>
                <w:rFonts w:cs="Times New Roman"/>
                <w:szCs w:val="24"/>
              </w:rPr>
            </w:pPr>
            <w:r w:rsidRPr="00C536D8">
              <w:rPr>
                <w:rFonts w:cs="Times New Roman"/>
                <w:szCs w:val="24"/>
              </w:rPr>
              <w:t>6.4</w:t>
            </w:r>
          </w:p>
        </w:tc>
        <w:tc>
          <w:tcPr>
            <w:tcW w:w="923" w:type="pct"/>
            <w:tcBorders>
              <w:left w:val="nil"/>
              <w:bottom w:val="nil"/>
              <w:right w:val="nil"/>
            </w:tcBorders>
            <w:shd w:val="clear" w:color="auto" w:fill="auto"/>
          </w:tcPr>
          <w:p w14:paraId="16DDBA2D" w14:textId="77777777" w:rsidR="00C536D8" w:rsidRPr="00C536D8" w:rsidRDefault="00C536D8" w:rsidP="00C369C5">
            <w:pPr>
              <w:jc w:val="center"/>
              <w:rPr>
                <w:rFonts w:cs="Times New Roman"/>
                <w:szCs w:val="24"/>
              </w:rPr>
            </w:pPr>
            <w:r w:rsidRPr="00C536D8">
              <w:rPr>
                <w:rFonts w:cs="Times New Roman"/>
                <w:szCs w:val="24"/>
              </w:rPr>
              <w:t>252.1×10</w:t>
            </w:r>
            <w:r w:rsidRPr="00C536D8">
              <w:rPr>
                <w:rFonts w:cs="Times New Roman"/>
                <w:szCs w:val="24"/>
                <w:vertAlign w:val="superscript"/>
              </w:rPr>
              <w:t>-3</w:t>
            </w:r>
          </w:p>
        </w:tc>
        <w:tc>
          <w:tcPr>
            <w:tcW w:w="819" w:type="pct"/>
            <w:tcBorders>
              <w:left w:val="nil"/>
              <w:bottom w:val="nil"/>
              <w:right w:val="nil"/>
            </w:tcBorders>
            <w:shd w:val="clear" w:color="auto" w:fill="auto"/>
          </w:tcPr>
          <w:p w14:paraId="533C1F8C" w14:textId="77777777" w:rsidR="00C536D8" w:rsidRPr="00C536D8" w:rsidRDefault="00C536D8" w:rsidP="00C369C5">
            <w:pPr>
              <w:jc w:val="center"/>
              <w:rPr>
                <w:rFonts w:cs="Times New Roman"/>
                <w:szCs w:val="24"/>
              </w:rPr>
            </w:pPr>
            <w:r w:rsidRPr="00C536D8">
              <w:rPr>
                <w:rFonts w:cs="Times New Roman"/>
                <w:szCs w:val="24"/>
              </w:rPr>
              <w:t>24.9</w:t>
            </w:r>
          </w:p>
        </w:tc>
        <w:tc>
          <w:tcPr>
            <w:tcW w:w="814" w:type="pct"/>
            <w:tcBorders>
              <w:left w:val="nil"/>
              <w:bottom w:val="nil"/>
              <w:right w:val="nil"/>
            </w:tcBorders>
            <w:shd w:val="clear" w:color="auto" w:fill="auto"/>
          </w:tcPr>
          <w:p w14:paraId="44931779" w14:textId="77777777" w:rsidR="00C536D8" w:rsidRPr="00C536D8" w:rsidRDefault="00C536D8" w:rsidP="00C369C5">
            <w:pPr>
              <w:jc w:val="center"/>
              <w:rPr>
                <w:rFonts w:cs="Times New Roman"/>
                <w:szCs w:val="24"/>
              </w:rPr>
            </w:pPr>
            <w:r w:rsidRPr="00C536D8">
              <w:rPr>
                <w:rFonts w:cs="Times New Roman"/>
                <w:szCs w:val="24"/>
              </w:rPr>
              <w:t>26.6</w:t>
            </w:r>
          </w:p>
        </w:tc>
        <w:tc>
          <w:tcPr>
            <w:tcW w:w="841" w:type="pct"/>
            <w:tcBorders>
              <w:left w:val="nil"/>
              <w:bottom w:val="nil"/>
              <w:right w:val="nil"/>
            </w:tcBorders>
            <w:shd w:val="clear" w:color="auto" w:fill="auto"/>
          </w:tcPr>
          <w:p w14:paraId="59F86016" w14:textId="77777777" w:rsidR="00C536D8" w:rsidRPr="00C536D8" w:rsidRDefault="00C536D8" w:rsidP="00C369C5">
            <w:pPr>
              <w:jc w:val="center"/>
              <w:rPr>
                <w:rFonts w:cs="Times New Roman"/>
                <w:szCs w:val="24"/>
              </w:rPr>
            </w:pPr>
            <w:r w:rsidRPr="00C536D8">
              <w:rPr>
                <w:rFonts w:cs="Times New Roman"/>
                <w:szCs w:val="24"/>
              </w:rPr>
              <w:t>13.7</w:t>
            </w:r>
          </w:p>
        </w:tc>
      </w:tr>
      <w:tr w:rsidR="00C536D8" w:rsidRPr="00C536D8" w14:paraId="3A60C9A7" w14:textId="77777777" w:rsidTr="00C536D8">
        <w:trPr>
          <w:jc w:val="center"/>
        </w:trPr>
        <w:tc>
          <w:tcPr>
            <w:tcW w:w="609" w:type="pct"/>
            <w:tcBorders>
              <w:top w:val="nil"/>
              <w:left w:val="nil"/>
              <w:bottom w:val="nil"/>
              <w:right w:val="nil"/>
            </w:tcBorders>
            <w:shd w:val="clear" w:color="auto" w:fill="auto"/>
          </w:tcPr>
          <w:p w14:paraId="7A34997C" w14:textId="77777777" w:rsidR="00C536D8" w:rsidRPr="00C536D8" w:rsidRDefault="00C536D8" w:rsidP="00C369C5">
            <w:pPr>
              <w:jc w:val="center"/>
              <w:rPr>
                <w:rFonts w:cs="Times New Roman"/>
                <w:szCs w:val="24"/>
              </w:rPr>
            </w:pPr>
            <w:r w:rsidRPr="00C536D8">
              <w:rPr>
                <w:rFonts w:cs="Times New Roman"/>
                <w:szCs w:val="24"/>
              </w:rPr>
              <w:t>0.05</w:t>
            </w:r>
          </w:p>
        </w:tc>
        <w:tc>
          <w:tcPr>
            <w:tcW w:w="996" w:type="pct"/>
            <w:tcBorders>
              <w:top w:val="nil"/>
              <w:left w:val="nil"/>
              <w:bottom w:val="nil"/>
              <w:right w:val="nil"/>
            </w:tcBorders>
            <w:shd w:val="clear" w:color="auto" w:fill="auto"/>
          </w:tcPr>
          <w:p w14:paraId="4EF126BA" w14:textId="77777777" w:rsidR="00C536D8" w:rsidRPr="00C536D8" w:rsidRDefault="00C536D8" w:rsidP="00C369C5">
            <w:pPr>
              <w:jc w:val="center"/>
              <w:rPr>
                <w:rFonts w:cs="Times New Roman"/>
                <w:szCs w:val="24"/>
              </w:rPr>
            </w:pPr>
            <w:r w:rsidRPr="00C536D8">
              <w:rPr>
                <w:rFonts w:cs="Times New Roman"/>
                <w:szCs w:val="24"/>
              </w:rPr>
              <w:t>7.3</w:t>
            </w:r>
          </w:p>
        </w:tc>
        <w:tc>
          <w:tcPr>
            <w:tcW w:w="923" w:type="pct"/>
            <w:tcBorders>
              <w:top w:val="nil"/>
              <w:left w:val="nil"/>
              <w:bottom w:val="nil"/>
              <w:right w:val="nil"/>
            </w:tcBorders>
            <w:shd w:val="clear" w:color="auto" w:fill="auto"/>
          </w:tcPr>
          <w:p w14:paraId="14679101" w14:textId="77777777" w:rsidR="00C536D8" w:rsidRPr="00C536D8" w:rsidRDefault="00C536D8" w:rsidP="00C369C5">
            <w:pPr>
              <w:jc w:val="center"/>
              <w:rPr>
                <w:rFonts w:cs="Times New Roman"/>
                <w:szCs w:val="24"/>
              </w:rPr>
            </w:pPr>
            <w:r w:rsidRPr="00C536D8">
              <w:rPr>
                <w:rFonts w:cs="Times New Roman"/>
                <w:szCs w:val="24"/>
              </w:rPr>
              <w:t>24.0×10</w:t>
            </w:r>
            <w:r w:rsidRPr="00C536D8">
              <w:rPr>
                <w:rFonts w:cs="Times New Roman"/>
                <w:szCs w:val="24"/>
                <w:vertAlign w:val="superscript"/>
              </w:rPr>
              <w:t>-3</w:t>
            </w:r>
          </w:p>
        </w:tc>
        <w:tc>
          <w:tcPr>
            <w:tcW w:w="819" w:type="pct"/>
            <w:tcBorders>
              <w:top w:val="nil"/>
              <w:left w:val="nil"/>
              <w:bottom w:val="nil"/>
              <w:right w:val="nil"/>
            </w:tcBorders>
            <w:shd w:val="clear" w:color="auto" w:fill="auto"/>
          </w:tcPr>
          <w:p w14:paraId="64328843" w14:textId="77777777" w:rsidR="00C536D8" w:rsidRPr="00C536D8" w:rsidRDefault="00C536D8" w:rsidP="00C369C5">
            <w:pPr>
              <w:jc w:val="center"/>
              <w:rPr>
                <w:rFonts w:cs="Times New Roman"/>
                <w:szCs w:val="24"/>
              </w:rPr>
            </w:pPr>
            <w:r w:rsidRPr="00C536D8">
              <w:rPr>
                <w:rFonts w:cs="Times New Roman"/>
                <w:szCs w:val="24"/>
              </w:rPr>
              <w:t>13.8</w:t>
            </w:r>
          </w:p>
        </w:tc>
        <w:tc>
          <w:tcPr>
            <w:tcW w:w="814" w:type="pct"/>
            <w:tcBorders>
              <w:top w:val="nil"/>
              <w:left w:val="nil"/>
              <w:bottom w:val="nil"/>
              <w:right w:val="nil"/>
            </w:tcBorders>
            <w:shd w:val="clear" w:color="auto" w:fill="auto"/>
          </w:tcPr>
          <w:p w14:paraId="01A25553" w14:textId="77777777" w:rsidR="00C536D8" w:rsidRPr="00C536D8" w:rsidRDefault="00C536D8" w:rsidP="00C369C5">
            <w:pPr>
              <w:jc w:val="center"/>
              <w:rPr>
                <w:rFonts w:cs="Times New Roman"/>
                <w:szCs w:val="24"/>
              </w:rPr>
            </w:pPr>
            <w:r w:rsidRPr="00C536D8">
              <w:rPr>
                <w:rFonts w:cs="Times New Roman"/>
                <w:szCs w:val="24"/>
              </w:rPr>
              <w:t>18.2</w:t>
            </w:r>
          </w:p>
        </w:tc>
        <w:tc>
          <w:tcPr>
            <w:tcW w:w="841" w:type="pct"/>
            <w:tcBorders>
              <w:top w:val="nil"/>
              <w:left w:val="nil"/>
              <w:bottom w:val="nil"/>
              <w:right w:val="nil"/>
            </w:tcBorders>
            <w:shd w:val="clear" w:color="auto" w:fill="auto"/>
          </w:tcPr>
          <w:p w14:paraId="4BB0029B" w14:textId="77777777" w:rsidR="00C536D8" w:rsidRPr="00C536D8" w:rsidRDefault="00C536D8" w:rsidP="00C369C5">
            <w:pPr>
              <w:jc w:val="center"/>
              <w:rPr>
                <w:rFonts w:cs="Times New Roman"/>
                <w:szCs w:val="24"/>
              </w:rPr>
            </w:pPr>
            <w:r w:rsidRPr="00C536D8">
              <w:rPr>
                <w:rFonts w:cs="Times New Roman"/>
                <w:szCs w:val="24"/>
              </w:rPr>
              <w:t>6.1</w:t>
            </w:r>
          </w:p>
        </w:tc>
      </w:tr>
      <w:tr w:rsidR="00C536D8" w:rsidRPr="00C536D8" w14:paraId="243920C5" w14:textId="77777777" w:rsidTr="00C536D8">
        <w:trPr>
          <w:jc w:val="center"/>
        </w:trPr>
        <w:tc>
          <w:tcPr>
            <w:tcW w:w="609" w:type="pct"/>
            <w:tcBorders>
              <w:top w:val="nil"/>
              <w:left w:val="nil"/>
              <w:bottom w:val="nil"/>
              <w:right w:val="nil"/>
            </w:tcBorders>
            <w:shd w:val="clear" w:color="auto" w:fill="auto"/>
          </w:tcPr>
          <w:p w14:paraId="2E24ECB4" w14:textId="77777777" w:rsidR="00C536D8" w:rsidRPr="00C536D8" w:rsidRDefault="00C536D8" w:rsidP="00C369C5">
            <w:pPr>
              <w:jc w:val="center"/>
              <w:rPr>
                <w:rFonts w:cs="Times New Roman"/>
                <w:szCs w:val="24"/>
              </w:rPr>
            </w:pPr>
            <w:r w:rsidRPr="00C536D8">
              <w:rPr>
                <w:rFonts w:cs="Times New Roman"/>
                <w:szCs w:val="24"/>
              </w:rPr>
              <w:t>0.10</w:t>
            </w:r>
          </w:p>
        </w:tc>
        <w:tc>
          <w:tcPr>
            <w:tcW w:w="996" w:type="pct"/>
            <w:tcBorders>
              <w:top w:val="nil"/>
              <w:left w:val="nil"/>
              <w:bottom w:val="nil"/>
              <w:right w:val="nil"/>
            </w:tcBorders>
            <w:shd w:val="clear" w:color="auto" w:fill="auto"/>
          </w:tcPr>
          <w:p w14:paraId="5999717B" w14:textId="77777777" w:rsidR="00C536D8" w:rsidRPr="00C536D8" w:rsidRDefault="00C536D8" w:rsidP="00C369C5">
            <w:pPr>
              <w:jc w:val="center"/>
              <w:rPr>
                <w:rFonts w:cs="Times New Roman"/>
                <w:szCs w:val="24"/>
              </w:rPr>
            </w:pPr>
            <w:r w:rsidRPr="00C536D8">
              <w:rPr>
                <w:rFonts w:cs="Times New Roman"/>
                <w:szCs w:val="24"/>
              </w:rPr>
              <w:t>7.1</w:t>
            </w:r>
          </w:p>
        </w:tc>
        <w:tc>
          <w:tcPr>
            <w:tcW w:w="923" w:type="pct"/>
            <w:tcBorders>
              <w:top w:val="nil"/>
              <w:left w:val="nil"/>
              <w:bottom w:val="nil"/>
              <w:right w:val="nil"/>
            </w:tcBorders>
            <w:shd w:val="clear" w:color="auto" w:fill="auto"/>
          </w:tcPr>
          <w:p w14:paraId="6EA36F72" w14:textId="77777777" w:rsidR="00C536D8" w:rsidRPr="00C536D8" w:rsidRDefault="00C536D8" w:rsidP="00C369C5">
            <w:pPr>
              <w:jc w:val="center"/>
              <w:rPr>
                <w:rFonts w:cs="Times New Roman"/>
                <w:szCs w:val="24"/>
              </w:rPr>
            </w:pPr>
            <w:r w:rsidRPr="00C536D8">
              <w:rPr>
                <w:rFonts w:cs="Times New Roman"/>
                <w:szCs w:val="24"/>
              </w:rPr>
              <w:t>23.3×10</w:t>
            </w:r>
            <w:r w:rsidRPr="00C536D8">
              <w:rPr>
                <w:rFonts w:cs="Times New Roman"/>
                <w:szCs w:val="24"/>
                <w:vertAlign w:val="superscript"/>
              </w:rPr>
              <w:t>-3</w:t>
            </w:r>
          </w:p>
        </w:tc>
        <w:tc>
          <w:tcPr>
            <w:tcW w:w="819" w:type="pct"/>
            <w:tcBorders>
              <w:top w:val="nil"/>
              <w:left w:val="nil"/>
              <w:bottom w:val="nil"/>
              <w:right w:val="nil"/>
            </w:tcBorders>
            <w:shd w:val="clear" w:color="auto" w:fill="auto"/>
          </w:tcPr>
          <w:p w14:paraId="0EF75A9C" w14:textId="77777777" w:rsidR="00C536D8" w:rsidRPr="00C536D8" w:rsidRDefault="00C536D8" w:rsidP="00C369C5">
            <w:pPr>
              <w:jc w:val="center"/>
              <w:rPr>
                <w:rFonts w:cs="Times New Roman"/>
                <w:szCs w:val="24"/>
              </w:rPr>
            </w:pPr>
            <w:r w:rsidRPr="00C536D8">
              <w:rPr>
                <w:rFonts w:cs="Times New Roman"/>
                <w:szCs w:val="24"/>
              </w:rPr>
              <w:t>13.1</w:t>
            </w:r>
          </w:p>
        </w:tc>
        <w:tc>
          <w:tcPr>
            <w:tcW w:w="814" w:type="pct"/>
            <w:tcBorders>
              <w:top w:val="nil"/>
              <w:left w:val="nil"/>
              <w:bottom w:val="nil"/>
              <w:right w:val="nil"/>
            </w:tcBorders>
            <w:shd w:val="clear" w:color="auto" w:fill="auto"/>
          </w:tcPr>
          <w:p w14:paraId="425BBF41" w14:textId="77777777" w:rsidR="00C536D8" w:rsidRPr="00C536D8" w:rsidRDefault="00C536D8" w:rsidP="00C369C5">
            <w:pPr>
              <w:jc w:val="center"/>
              <w:rPr>
                <w:rFonts w:cs="Times New Roman"/>
                <w:szCs w:val="24"/>
              </w:rPr>
            </w:pPr>
            <w:r w:rsidRPr="00C536D8">
              <w:rPr>
                <w:rFonts w:cs="Times New Roman"/>
                <w:szCs w:val="24"/>
              </w:rPr>
              <w:t>19.4</w:t>
            </w:r>
          </w:p>
        </w:tc>
        <w:tc>
          <w:tcPr>
            <w:tcW w:w="841" w:type="pct"/>
            <w:tcBorders>
              <w:top w:val="nil"/>
              <w:left w:val="nil"/>
              <w:bottom w:val="nil"/>
              <w:right w:val="nil"/>
            </w:tcBorders>
            <w:shd w:val="clear" w:color="auto" w:fill="auto"/>
          </w:tcPr>
          <w:p w14:paraId="54C4FD60" w14:textId="77777777" w:rsidR="00C536D8" w:rsidRPr="00C536D8" w:rsidRDefault="00C536D8" w:rsidP="00C369C5">
            <w:pPr>
              <w:jc w:val="center"/>
              <w:rPr>
                <w:rFonts w:cs="Times New Roman"/>
                <w:szCs w:val="24"/>
              </w:rPr>
            </w:pPr>
            <w:r w:rsidRPr="00C536D8">
              <w:rPr>
                <w:rFonts w:cs="Times New Roman"/>
                <w:szCs w:val="24"/>
              </w:rPr>
              <w:t>4.8</w:t>
            </w:r>
          </w:p>
        </w:tc>
      </w:tr>
      <w:tr w:rsidR="00C536D8" w:rsidRPr="00C536D8" w14:paraId="4770F5B5" w14:textId="77777777" w:rsidTr="00C536D8">
        <w:trPr>
          <w:jc w:val="center"/>
        </w:trPr>
        <w:tc>
          <w:tcPr>
            <w:tcW w:w="609" w:type="pct"/>
            <w:tcBorders>
              <w:top w:val="nil"/>
              <w:left w:val="nil"/>
              <w:bottom w:val="nil"/>
              <w:right w:val="nil"/>
            </w:tcBorders>
            <w:shd w:val="clear" w:color="auto" w:fill="auto"/>
          </w:tcPr>
          <w:p w14:paraId="3EAAF7B0" w14:textId="77777777" w:rsidR="00C536D8" w:rsidRPr="00C536D8" w:rsidRDefault="00C536D8" w:rsidP="00C369C5">
            <w:pPr>
              <w:jc w:val="center"/>
              <w:rPr>
                <w:rFonts w:cs="Times New Roman"/>
                <w:szCs w:val="24"/>
              </w:rPr>
            </w:pPr>
            <w:r w:rsidRPr="00C536D8">
              <w:rPr>
                <w:rFonts w:cs="Times New Roman"/>
                <w:szCs w:val="24"/>
              </w:rPr>
              <w:t>0.20</w:t>
            </w:r>
          </w:p>
        </w:tc>
        <w:tc>
          <w:tcPr>
            <w:tcW w:w="996" w:type="pct"/>
            <w:tcBorders>
              <w:top w:val="nil"/>
              <w:left w:val="nil"/>
              <w:bottom w:val="nil"/>
              <w:right w:val="nil"/>
            </w:tcBorders>
            <w:shd w:val="clear" w:color="auto" w:fill="auto"/>
          </w:tcPr>
          <w:p w14:paraId="3FECF7C6" w14:textId="77777777" w:rsidR="00C536D8" w:rsidRPr="00C536D8" w:rsidRDefault="00C536D8" w:rsidP="00C369C5">
            <w:pPr>
              <w:jc w:val="center"/>
              <w:rPr>
                <w:rFonts w:cs="Times New Roman"/>
                <w:szCs w:val="24"/>
              </w:rPr>
            </w:pPr>
            <w:r w:rsidRPr="00C536D8">
              <w:rPr>
                <w:rFonts w:cs="Times New Roman"/>
                <w:szCs w:val="24"/>
              </w:rPr>
              <w:t>7.9</w:t>
            </w:r>
          </w:p>
        </w:tc>
        <w:tc>
          <w:tcPr>
            <w:tcW w:w="923" w:type="pct"/>
            <w:tcBorders>
              <w:top w:val="nil"/>
              <w:left w:val="nil"/>
              <w:bottom w:val="nil"/>
              <w:right w:val="nil"/>
            </w:tcBorders>
            <w:shd w:val="clear" w:color="auto" w:fill="auto"/>
          </w:tcPr>
          <w:p w14:paraId="00EA42CC" w14:textId="77777777" w:rsidR="00C536D8" w:rsidRPr="00C536D8" w:rsidRDefault="00C536D8" w:rsidP="00C369C5">
            <w:pPr>
              <w:jc w:val="center"/>
              <w:rPr>
                <w:rFonts w:cs="Times New Roman"/>
                <w:szCs w:val="24"/>
              </w:rPr>
            </w:pPr>
            <w:r w:rsidRPr="00C536D8">
              <w:rPr>
                <w:rFonts w:cs="Times New Roman"/>
                <w:szCs w:val="24"/>
              </w:rPr>
              <w:t>30.0×10</w:t>
            </w:r>
            <w:r w:rsidRPr="00C536D8">
              <w:rPr>
                <w:rFonts w:cs="Times New Roman"/>
                <w:szCs w:val="24"/>
                <w:vertAlign w:val="superscript"/>
              </w:rPr>
              <w:t>-3</w:t>
            </w:r>
          </w:p>
        </w:tc>
        <w:tc>
          <w:tcPr>
            <w:tcW w:w="819" w:type="pct"/>
            <w:tcBorders>
              <w:top w:val="nil"/>
              <w:left w:val="nil"/>
              <w:bottom w:val="nil"/>
              <w:right w:val="nil"/>
            </w:tcBorders>
            <w:shd w:val="clear" w:color="auto" w:fill="auto"/>
          </w:tcPr>
          <w:p w14:paraId="361133BF" w14:textId="77777777" w:rsidR="00C536D8" w:rsidRPr="00C536D8" w:rsidRDefault="00C536D8" w:rsidP="00C369C5">
            <w:pPr>
              <w:jc w:val="center"/>
              <w:rPr>
                <w:rFonts w:cs="Times New Roman"/>
                <w:szCs w:val="24"/>
              </w:rPr>
            </w:pPr>
            <w:r w:rsidRPr="00C536D8">
              <w:rPr>
                <w:rFonts w:cs="Times New Roman"/>
                <w:szCs w:val="24"/>
              </w:rPr>
              <w:t>22.2</w:t>
            </w:r>
          </w:p>
        </w:tc>
        <w:tc>
          <w:tcPr>
            <w:tcW w:w="814" w:type="pct"/>
            <w:tcBorders>
              <w:top w:val="nil"/>
              <w:left w:val="nil"/>
              <w:bottom w:val="nil"/>
              <w:right w:val="nil"/>
            </w:tcBorders>
            <w:shd w:val="clear" w:color="auto" w:fill="auto"/>
          </w:tcPr>
          <w:p w14:paraId="4CFB0399" w14:textId="77777777" w:rsidR="00C536D8" w:rsidRPr="00C536D8" w:rsidRDefault="00C536D8" w:rsidP="00C369C5">
            <w:pPr>
              <w:jc w:val="center"/>
              <w:rPr>
                <w:rFonts w:cs="Times New Roman"/>
                <w:szCs w:val="24"/>
              </w:rPr>
            </w:pPr>
            <w:r w:rsidRPr="00C536D8">
              <w:rPr>
                <w:rFonts w:cs="Times New Roman"/>
                <w:szCs w:val="24"/>
              </w:rPr>
              <w:t>20.2</w:t>
            </w:r>
          </w:p>
        </w:tc>
        <w:tc>
          <w:tcPr>
            <w:tcW w:w="841" w:type="pct"/>
            <w:tcBorders>
              <w:top w:val="nil"/>
              <w:left w:val="nil"/>
              <w:bottom w:val="nil"/>
              <w:right w:val="nil"/>
            </w:tcBorders>
            <w:shd w:val="clear" w:color="auto" w:fill="auto"/>
          </w:tcPr>
          <w:p w14:paraId="54C5E863" w14:textId="77777777" w:rsidR="00C536D8" w:rsidRPr="00C536D8" w:rsidRDefault="00C536D8" w:rsidP="00C369C5">
            <w:pPr>
              <w:jc w:val="center"/>
              <w:rPr>
                <w:rFonts w:cs="Times New Roman"/>
                <w:szCs w:val="24"/>
              </w:rPr>
            </w:pPr>
            <w:r w:rsidRPr="00C536D8">
              <w:rPr>
                <w:rFonts w:cs="Times New Roman"/>
                <w:szCs w:val="24"/>
              </w:rPr>
              <w:t>6.5</w:t>
            </w:r>
          </w:p>
        </w:tc>
      </w:tr>
      <w:tr w:rsidR="00C536D8" w:rsidRPr="00C536D8" w14:paraId="41F62975" w14:textId="77777777" w:rsidTr="00C536D8">
        <w:trPr>
          <w:jc w:val="center"/>
        </w:trPr>
        <w:tc>
          <w:tcPr>
            <w:tcW w:w="609" w:type="pct"/>
            <w:tcBorders>
              <w:top w:val="nil"/>
              <w:left w:val="nil"/>
              <w:bottom w:val="single" w:sz="12" w:space="0" w:color="auto"/>
              <w:right w:val="nil"/>
            </w:tcBorders>
            <w:shd w:val="clear" w:color="auto" w:fill="auto"/>
          </w:tcPr>
          <w:p w14:paraId="538EEF21" w14:textId="77777777" w:rsidR="00C536D8" w:rsidRPr="00C536D8" w:rsidRDefault="00C536D8" w:rsidP="00C369C5">
            <w:pPr>
              <w:jc w:val="center"/>
              <w:rPr>
                <w:rFonts w:cs="Times New Roman"/>
                <w:szCs w:val="24"/>
              </w:rPr>
            </w:pPr>
            <w:r w:rsidRPr="00C536D8">
              <w:rPr>
                <w:rFonts w:cs="Times New Roman"/>
                <w:szCs w:val="24"/>
              </w:rPr>
              <w:t>0.30</w:t>
            </w:r>
          </w:p>
        </w:tc>
        <w:tc>
          <w:tcPr>
            <w:tcW w:w="996" w:type="pct"/>
            <w:tcBorders>
              <w:top w:val="nil"/>
              <w:left w:val="nil"/>
              <w:bottom w:val="single" w:sz="12" w:space="0" w:color="auto"/>
              <w:right w:val="nil"/>
            </w:tcBorders>
            <w:shd w:val="clear" w:color="auto" w:fill="auto"/>
          </w:tcPr>
          <w:p w14:paraId="2D789EAE" w14:textId="77777777" w:rsidR="00C536D8" w:rsidRPr="00C536D8" w:rsidRDefault="00C536D8" w:rsidP="00C369C5">
            <w:pPr>
              <w:jc w:val="center"/>
              <w:rPr>
                <w:rFonts w:cs="Times New Roman"/>
                <w:szCs w:val="24"/>
              </w:rPr>
            </w:pPr>
            <w:r w:rsidRPr="00C536D8">
              <w:rPr>
                <w:rFonts w:cs="Times New Roman"/>
                <w:szCs w:val="24"/>
              </w:rPr>
              <w:t>6.9</w:t>
            </w:r>
          </w:p>
        </w:tc>
        <w:tc>
          <w:tcPr>
            <w:tcW w:w="923" w:type="pct"/>
            <w:tcBorders>
              <w:top w:val="nil"/>
              <w:left w:val="nil"/>
              <w:bottom w:val="single" w:sz="12" w:space="0" w:color="auto"/>
              <w:right w:val="nil"/>
            </w:tcBorders>
            <w:shd w:val="clear" w:color="auto" w:fill="auto"/>
          </w:tcPr>
          <w:p w14:paraId="076C3CF3" w14:textId="77777777" w:rsidR="00C536D8" w:rsidRPr="00C536D8" w:rsidRDefault="00C536D8" w:rsidP="00C369C5">
            <w:pPr>
              <w:jc w:val="center"/>
              <w:rPr>
                <w:rFonts w:cs="Times New Roman"/>
                <w:szCs w:val="24"/>
              </w:rPr>
            </w:pPr>
            <w:r w:rsidRPr="00C536D8">
              <w:rPr>
                <w:rFonts w:cs="Times New Roman"/>
                <w:szCs w:val="24"/>
              </w:rPr>
              <w:t>31.4×10</w:t>
            </w:r>
            <w:r w:rsidRPr="00C536D8">
              <w:rPr>
                <w:rFonts w:cs="Times New Roman"/>
                <w:szCs w:val="24"/>
                <w:vertAlign w:val="superscript"/>
              </w:rPr>
              <w:t>-3</w:t>
            </w:r>
          </w:p>
        </w:tc>
        <w:tc>
          <w:tcPr>
            <w:tcW w:w="819" w:type="pct"/>
            <w:tcBorders>
              <w:top w:val="nil"/>
              <w:left w:val="nil"/>
              <w:bottom w:val="single" w:sz="12" w:space="0" w:color="auto"/>
              <w:right w:val="nil"/>
            </w:tcBorders>
            <w:shd w:val="clear" w:color="auto" w:fill="auto"/>
          </w:tcPr>
          <w:p w14:paraId="5E6AF18B" w14:textId="77777777" w:rsidR="00C536D8" w:rsidRPr="00C536D8" w:rsidRDefault="00C536D8" w:rsidP="00C369C5">
            <w:pPr>
              <w:jc w:val="center"/>
              <w:rPr>
                <w:rFonts w:cs="Times New Roman"/>
                <w:szCs w:val="24"/>
              </w:rPr>
            </w:pPr>
            <w:r w:rsidRPr="00C536D8">
              <w:rPr>
                <w:rFonts w:cs="Times New Roman"/>
                <w:szCs w:val="24"/>
              </w:rPr>
              <w:t>26.3</w:t>
            </w:r>
          </w:p>
        </w:tc>
        <w:tc>
          <w:tcPr>
            <w:tcW w:w="814" w:type="pct"/>
            <w:tcBorders>
              <w:top w:val="nil"/>
              <w:left w:val="nil"/>
              <w:bottom w:val="single" w:sz="12" w:space="0" w:color="auto"/>
              <w:right w:val="nil"/>
            </w:tcBorders>
            <w:shd w:val="clear" w:color="auto" w:fill="auto"/>
          </w:tcPr>
          <w:p w14:paraId="47C15556" w14:textId="77777777" w:rsidR="00C536D8" w:rsidRPr="00C536D8" w:rsidRDefault="00C536D8" w:rsidP="00C369C5">
            <w:pPr>
              <w:jc w:val="center"/>
              <w:rPr>
                <w:rFonts w:cs="Times New Roman"/>
                <w:szCs w:val="24"/>
              </w:rPr>
            </w:pPr>
            <w:r w:rsidRPr="00C536D8">
              <w:rPr>
                <w:rFonts w:cs="Times New Roman"/>
                <w:szCs w:val="24"/>
              </w:rPr>
              <w:t>36.1</w:t>
            </w:r>
          </w:p>
        </w:tc>
        <w:tc>
          <w:tcPr>
            <w:tcW w:w="841" w:type="pct"/>
            <w:tcBorders>
              <w:top w:val="nil"/>
              <w:left w:val="nil"/>
              <w:bottom w:val="single" w:sz="12" w:space="0" w:color="auto"/>
              <w:right w:val="nil"/>
            </w:tcBorders>
            <w:shd w:val="clear" w:color="auto" w:fill="auto"/>
          </w:tcPr>
          <w:p w14:paraId="5EF39709" w14:textId="77777777" w:rsidR="00C536D8" w:rsidRPr="00C536D8" w:rsidRDefault="00C536D8" w:rsidP="00C369C5">
            <w:pPr>
              <w:jc w:val="center"/>
              <w:rPr>
                <w:rFonts w:cs="Times New Roman"/>
                <w:szCs w:val="24"/>
              </w:rPr>
            </w:pPr>
            <w:r w:rsidRPr="00C536D8">
              <w:rPr>
                <w:rFonts w:cs="Times New Roman"/>
                <w:szCs w:val="24"/>
              </w:rPr>
              <w:t>6.8</w:t>
            </w:r>
          </w:p>
        </w:tc>
      </w:tr>
    </w:tbl>
    <w:p w14:paraId="4C0DF683" w14:textId="4EB6E7AA" w:rsidR="004808F3" w:rsidRDefault="004808F3" w:rsidP="0004767E">
      <w:pPr>
        <w:keepNext/>
        <w:rPr>
          <w:rFonts w:cs="Times New Roman"/>
          <w:b/>
          <w:szCs w:val="24"/>
        </w:rPr>
      </w:pPr>
    </w:p>
    <w:p w14:paraId="0131726F" w14:textId="77777777" w:rsidR="001E1ABB" w:rsidRPr="001E1ABB" w:rsidRDefault="001E1ABB" w:rsidP="001E1ABB">
      <w:pPr>
        <w:keepNext/>
        <w:rPr>
          <w:rFonts w:cs="Times New Roman"/>
          <w:b/>
          <w:szCs w:val="24"/>
        </w:rPr>
      </w:pPr>
      <w:r w:rsidRPr="001E1ABB">
        <w:rPr>
          <w:rFonts w:cs="Times New Roman"/>
          <w:b/>
          <w:szCs w:val="24"/>
        </w:rPr>
        <w:t>Table 3 Summary of performance comparison between SC and BFSC</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99"/>
        <w:gridCol w:w="923"/>
        <w:gridCol w:w="816"/>
        <w:gridCol w:w="1438"/>
        <w:gridCol w:w="1429"/>
        <w:gridCol w:w="2772"/>
      </w:tblGrid>
      <w:tr w:rsidR="001E1ABB" w:rsidRPr="001E1ABB" w14:paraId="7C13AE40" w14:textId="77777777" w:rsidTr="00C369C5">
        <w:trPr>
          <w:jc w:val="center"/>
        </w:trPr>
        <w:tc>
          <w:tcPr>
            <w:tcW w:w="1381" w:type="pct"/>
            <w:tcBorders>
              <w:top w:val="single" w:sz="12" w:space="0" w:color="auto"/>
              <w:bottom w:val="single" w:sz="4" w:space="0" w:color="auto"/>
              <w:right w:val="nil"/>
            </w:tcBorders>
            <w:shd w:val="clear" w:color="auto" w:fill="auto"/>
            <w:vAlign w:val="center"/>
          </w:tcPr>
          <w:p w14:paraId="2B126154" w14:textId="77777777" w:rsidR="001E1ABB" w:rsidRPr="001E1ABB" w:rsidRDefault="001E1ABB" w:rsidP="00C369C5">
            <w:pPr>
              <w:jc w:val="center"/>
              <w:rPr>
                <w:rFonts w:cs="Times New Roman"/>
                <w:szCs w:val="24"/>
              </w:rPr>
            </w:pPr>
            <w:r w:rsidRPr="001E1ABB">
              <w:rPr>
                <w:rFonts w:cs="Times New Roman"/>
                <w:szCs w:val="24"/>
              </w:rPr>
              <w:t>Evaluation index</w:t>
            </w:r>
          </w:p>
        </w:tc>
        <w:tc>
          <w:tcPr>
            <w:tcW w:w="406" w:type="pct"/>
            <w:tcBorders>
              <w:top w:val="single" w:sz="12" w:space="0" w:color="auto"/>
              <w:left w:val="nil"/>
              <w:bottom w:val="single" w:sz="4" w:space="0" w:color="auto"/>
              <w:right w:val="nil"/>
            </w:tcBorders>
            <w:shd w:val="clear" w:color="auto" w:fill="auto"/>
            <w:vAlign w:val="center"/>
          </w:tcPr>
          <w:p w14:paraId="7B2C9BF8" w14:textId="77777777" w:rsidR="001E1ABB" w:rsidRPr="001E1ABB" w:rsidRDefault="001E1ABB" w:rsidP="00C369C5">
            <w:pPr>
              <w:jc w:val="center"/>
              <w:rPr>
                <w:rFonts w:cs="Times New Roman"/>
                <w:szCs w:val="24"/>
              </w:rPr>
            </w:pPr>
            <w:r w:rsidRPr="001E1ABB">
              <w:rPr>
                <w:rFonts w:cs="Times New Roman"/>
                <w:szCs w:val="24"/>
              </w:rPr>
              <w:t>BF content /%</w:t>
            </w:r>
          </w:p>
        </w:tc>
        <w:tc>
          <w:tcPr>
            <w:tcW w:w="371" w:type="pct"/>
            <w:tcBorders>
              <w:top w:val="single" w:sz="12" w:space="0" w:color="auto"/>
              <w:left w:val="nil"/>
              <w:bottom w:val="single" w:sz="4" w:space="0" w:color="auto"/>
              <w:right w:val="nil"/>
            </w:tcBorders>
            <w:shd w:val="clear" w:color="auto" w:fill="auto"/>
            <w:vAlign w:val="center"/>
          </w:tcPr>
          <w:p w14:paraId="79686BBB" w14:textId="77777777" w:rsidR="001E1ABB" w:rsidRPr="001E1ABB" w:rsidRDefault="001E1ABB" w:rsidP="00C369C5">
            <w:pPr>
              <w:jc w:val="center"/>
              <w:rPr>
                <w:rFonts w:cs="Times New Roman"/>
                <w:szCs w:val="24"/>
              </w:rPr>
            </w:pPr>
            <w:r w:rsidRPr="001E1ABB">
              <w:rPr>
                <w:rFonts w:cs="Times New Roman"/>
                <w:szCs w:val="24"/>
              </w:rPr>
              <w:t>BF length /mm</w:t>
            </w:r>
          </w:p>
        </w:tc>
        <w:tc>
          <w:tcPr>
            <w:tcW w:w="592" w:type="pct"/>
            <w:tcBorders>
              <w:top w:val="single" w:sz="12" w:space="0" w:color="auto"/>
              <w:left w:val="nil"/>
              <w:bottom w:val="single" w:sz="4" w:space="0" w:color="auto"/>
              <w:right w:val="nil"/>
            </w:tcBorders>
            <w:shd w:val="clear" w:color="auto" w:fill="auto"/>
            <w:vAlign w:val="center"/>
          </w:tcPr>
          <w:p w14:paraId="35F9E1D7" w14:textId="77777777" w:rsidR="001E1ABB" w:rsidRPr="001E1ABB" w:rsidRDefault="001E1ABB" w:rsidP="00C369C5">
            <w:pPr>
              <w:jc w:val="center"/>
              <w:rPr>
                <w:rFonts w:cs="Times New Roman"/>
                <w:szCs w:val="24"/>
              </w:rPr>
            </w:pPr>
            <w:r w:rsidRPr="001E1ABB">
              <w:rPr>
                <w:rFonts w:cs="Times New Roman"/>
                <w:szCs w:val="24"/>
              </w:rPr>
              <w:t>BF diameter/</w:t>
            </w:r>
            <w:proofErr w:type="spellStart"/>
            <w:r w:rsidRPr="001E1ABB">
              <w:rPr>
                <w:rFonts w:cs="Times New Roman"/>
                <w:szCs w:val="24"/>
              </w:rPr>
              <w:t>μm</w:t>
            </w:r>
            <w:proofErr w:type="spellEnd"/>
          </w:p>
        </w:tc>
        <w:tc>
          <w:tcPr>
            <w:tcW w:w="679" w:type="pct"/>
            <w:tcBorders>
              <w:top w:val="single" w:sz="12" w:space="0" w:color="auto"/>
              <w:left w:val="nil"/>
              <w:bottom w:val="single" w:sz="4" w:space="0" w:color="auto"/>
              <w:right w:val="nil"/>
            </w:tcBorders>
            <w:shd w:val="clear" w:color="auto" w:fill="auto"/>
            <w:vAlign w:val="center"/>
          </w:tcPr>
          <w:p w14:paraId="4E59C727" w14:textId="77777777" w:rsidR="001E1ABB" w:rsidRPr="001E1ABB" w:rsidRDefault="001E1ABB" w:rsidP="00C369C5">
            <w:pPr>
              <w:jc w:val="center"/>
              <w:rPr>
                <w:rFonts w:cs="Times New Roman"/>
                <w:szCs w:val="24"/>
              </w:rPr>
            </w:pPr>
            <w:r w:rsidRPr="001E1ABB">
              <w:rPr>
                <w:rFonts w:cs="Times New Roman"/>
                <w:szCs w:val="24"/>
              </w:rPr>
              <w:t>Change in performance compared to PC/%</w:t>
            </w:r>
          </w:p>
        </w:tc>
        <w:tc>
          <w:tcPr>
            <w:tcW w:w="1571" w:type="pct"/>
            <w:tcBorders>
              <w:top w:val="single" w:sz="12" w:space="0" w:color="auto"/>
              <w:left w:val="nil"/>
              <w:bottom w:val="single" w:sz="4" w:space="0" w:color="auto"/>
            </w:tcBorders>
            <w:shd w:val="clear" w:color="auto" w:fill="auto"/>
            <w:vAlign w:val="center"/>
          </w:tcPr>
          <w:p w14:paraId="6539F909" w14:textId="77777777" w:rsidR="001E1ABB" w:rsidRPr="001E1ABB" w:rsidRDefault="001E1ABB" w:rsidP="00C369C5">
            <w:pPr>
              <w:jc w:val="center"/>
              <w:rPr>
                <w:rFonts w:cs="Times New Roman"/>
                <w:szCs w:val="24"/>
              </w:rPr>
            </w:pPr>
            <w:r w:rsidRPr="001E1ABB">
              <w:rPr>
                <w:rFonts w:cs="Times New Roman"/>
                <w:szCs w:val="24"/>
              </w:rPr>
              <w:t xml:space="preserve">Postscript </w:t>
            </w:r>
            <w:r w:rsidRPr="001E1ABB">
              <w:rPr>
                <w:rFonts w:cs="Times New Roman"/>
                <w:szCs w:val="24"/>
              </w:rPr>
              <w:t>（</w:t>
            </w:r>
            <w:r w:rsidRPr="001E1ABB">
              <w:rPr>
                <w:rFonts w:cs="Times New Roman"/>
                <w:szCs w:val="24"/>
              </w:rPr>
              <w:t>Performance characterization method</w:t>
            </w:r>
            <w:r w:rsidRPr="001E1ABB">
              <w:rPr>
                <w:rFonts w:cs="Times New Roman"/>
                <w:szCs w:val="24"/>
              </w:rPr>
              <w:t>）</w:t>
            </w:r>
          </w:p>
        </w:tc>
      </w:tr>
      <w:tr w:rsidR="001E1ABB" w:rsidRPr="001E1ABB" w14:paraId="2FBCB975" w14:textId="77777777" w:rsidTr="00C369C5">
        <w:trPr>
          <w:jc w:val="center"/>
        </w:trPr>
        <w:tc>
          <w:tcPr>
            <w:tcW w:w="1381" w:type="pct"/>
            <w:vMerge w:val="restart"/>
            <w:tcBorders>
              <w:right w:val="nil"/>
            </w:tcBorders>
            <w:shd w:val="clear" w:color="auto" w:fill="auto"/>
            <w:vAlign w:val="center"/>
          </w:tcPr>
          <w:p w14:paraId="1A10C13E" w14:textId="77777777" w:rsidR="001E1ABB" w:rsidRPr="001E1ABB" w:rsidRDefault="001E1ABB" w:rsidP="00C369C5">
            <w:pPr>
              <w:jc w:val="center"/>
              <w:rPr>
                <w:rFonts w:cs="Times New Roman"/>
                <w:szCs w:val="24"/>
              </w:rPr>
            </w:pPr>
            <w:r w:rsidRPr="001E1ABB">
              <w:rPr>
                <w:rFonts w:cs="Times New Roman"/>
                <w:szCs w:val="24"/>
              </w:rPr>
              <w:t xml:space="preserve">Compressive </w:t>
            </w:r>
          </w:p>
          <w:p w14:paraId="0FD221E5" w14:textId="62EA179A" w:rsidR="001E1ABB" w:rsidRPr="001E1ABB" w:rsidRDefault="001E1ABB" w:rsidP="00C369C5">
            <w:pPr>
              <w:jc w:val="center"/>
              <w:rPr>
                <w:rFonts w:cs="Times New Roman"/>
                <w:szCs w:val="24"/>
                <w:lang w:eastAsia="zh-CN"/>
              </w:rPr>
            </w:pPr>
            <w:r w:rsidRPr="001E1ABB">
              <w:rPr>
                <w:rFonts w:cs="Times New Roman"/>
                <w:szCs w:val="24"/>
              </w:rPr>
              <w:t>strength</w:t>
            </w:r>
            <w:r w:rsidRPr="001E1ABB">
              <w:rPr>
                <w:rFonts w:cs="Times New Roman"/>
                <w:szCs w:val="24"/>
              </w:rPr>
              <w:t>（</w:t>
            </w:r>
            <w:r w:rsidRPr="001E1ABB">
              <w:rPr>
                <w:rFonts w:cs="Times New Roman"/>
                <w:szCs w:val="24"/>
              </w:rPr>
              <w:t>7d/28d</w:t>
            </w:r>
            <w:r w:rsidRPr="001E1ABB">
              <w:rPr>
                <w:rFonts w:cs="Times New Roman"/>
                <w:szCs w:val="24"/>
              </w:rPr>
              <w:t>）</w:t>
            </w:r>
            <w:r w:rsidR="009B43FF">
              <w:rPr>
                <w:rFonts w:cs="Times New Roman"/>
                <w:iCs/>
                <w:szCs w:val="24"/>
              </w:rPr>
              <w:t>[78]</w:t>
            </w:r>
          </w:p>
        </w:tc>
        <w:tc>
          <w:tcPr>
            <w:tcW w:w="406" w:type="pct"/>
            <w:tcBorders>
              <w:left w:val="nil"/>
              <w:right w:val="nil"/>
            </w:tcBorders>
            <w:shd w:val="clear" w:color="auto" w:fill="auto"/>
            <w:vAlign w:val="center"/>
          </w:tcPr>
          <w:p w14:paraId="0B6B14C7" w14:textId="77777777" w:rsidR="001E1ABB" w:rsidRPr="001E1ABB" w:rsidRDefault="001E1ABB" w:rsidP="00C369C5">
            <w:pPr>
              <w:jc w:val="center"/>
              <w:rPr>
                <w:rFonts w:cs="Times New Roman"/>
                <w:szCs w:val="24"/>
              </w:rPr>
            </w:pPr>
            <w:r w:rsidRPr="001E1ABB">
              <w:rPr>
                <w:rFonts w:cs="Times New Roman"/>
                <w:szCs w:val="24"/>
              </w:rPr>
              <w:t>0.20</w:t>
            </w:r>
          </w:p>
        </w:tc>
        <w:tc>
          <w:tcPr>
            <w:tcW w:w="371" w:type="pct"/>
            <w:vMerge w:val="restart"/>
            <w:tcBorders>
              <w:left w:val="nil"/>
              <w:bottom w:val="nil"/>
              <w:right w:val="nil"/>
            </w:tcBorders>
            <w:shd w:val="clear" w:color="auto" w:fill="auto"/>
            <w:vAlign w:val="center"/>
          </w:tcPr>
          <w:p w14:paraId="2608CDD1" w14:textId="77777777" w:rsidR="001E1ABB" w:rsidRPr="001E1ABB" w:rsidRDefault="001E1ABB" w:rsidP="00C369C5">
            <w:pPr>
              <w:jc w:val="center"/>
              <w:rPr>
                <w:rFonts w:cs="Times New Roman"/>
                <w:szCs w:val="24"/>
              </w:rPr>
            </w:pPr>
            <w:r w:rsidRPr="001E1ABB">
              <w:rPr>
                <w:rFonts w:cs="Times New Roman"/>
                <w:szCs w:val="24"/>
              </w:rPr>
              <w:t>6</w:t>
            </w:r>
          </w:p>
        </w:tc>
        <w:tc>
          <w:tcPr>
            <w:tcW w:w="592" w:type="pct"/>
            <w:vMerge w:val="restart"/>
            <w:tcBorders>
              <w:left w:val="nil"/>
              <w:bottom w:val="nil"/>
              <w:right w:val="nil"/>
            </w:tcBorders>
            <w:shd w:val="clear" w:color="auto" w:fill="auto"/>
            <w:vAlign w:val="center"/>
          </w:tcPr>
          <w:p w14:paraId="3ACC9541" w14:textId="77777777" w:rsidR="001E1ABB" w:rsidRPr="001E1ABB" w:rsidRDefault="001E1ABB" w:rsidP="00C369C5">
            <w:pPr>
              <w:jc w:val="center"/>
              <w:rPr>
                <w:rFonts w:cs="Times New Roman"/>
                <w:szCs w:val="24"/>
              </w:rPr>
            </w:pPr>
            <w:r w:rsidRPr="001E1ABB">
              <w:rPr>
                <w:rFonts w:cs="Times New Roman"/>
                <w:szCs w:val="24"/>
              </w:rPr>
              <w:t>17.4</w:t>
            </w:r>
          </w:p>
        </w:tc>
        <w:tc>
          <w:tcPr>
            <w:tcW w:w="679" w:type="pct"/>
            <w:tcBorders>
              <w:left w:val="nil"/>
              <w:right w:val="nil"/>
            </w:tcBorders>
            <w:shd w:val="clear" w:color="auto" w:fill="auto"/>
            <w:vAlign w:val="center"/>
          </w:tcPr>
          <w:p w14:paraId="5586BFA5" w14:textId="77777777" w:rsidR="001E1ABB" w:rsidRPr="001E1ABB" w:rsidRDefault="001E1ABB" w:rsidP="00C369C5">
            <w:pPr>
              <w:jc w:val="center"/>
              <w:rPr>
                <w:rFonts w:cs="Times New Roman"/>
                <w:szCs w:val="24"/>
              </w:rPr>
            </w:pPr>
            <w:r w:rsidRPr="001E1ABB">
              <w:rPr>
                <w:rFonts w:cs="Times New Roman"/>
                <w:szCs w:val="24"/>
              </w:rPr>
              <w:t>18.8/11.9</w:t>
            </w:r>
          </w:p>
        </w:tc>
        <w:tc>
          <w:tcPr>
            <w:tcW w:w="1571" w:type="pct"/>
            <w:vMerge w:val="restart"/>
            <w:tcBorders>
              <w:left w:val="nil"/>
            </w:tcBorders>
            <w:shd w:val="clear" w:color="auto" w:fill="auto"/>
            <w:vAlign w:val="center"/>
          </w:tcPr>
          <w:p w14:paraId="2D72FF66" w14:textId="77777777" w:rsidR="001E1ABB" w:rsidRPr="001E1ABB" w:rsidRDefault="001E1ABB" w:rsidP="00C369C5">
            <w:pPr>
              <w:jc w:val="center"/>
              <w:rPr>
                <w:rFonts w:cs="Times New Roman"/>
                <w:szCs w:val="24"/>
              </w:rPr>
            </w:pPr>
            <w:r w:rsidRPr="001E1ABB">
              <w:rPr>
                <w:rFonts w:cs="Times New Roman"/>
                <w:szCs w:val="24"/>
              </w:rPr>
              <w:t>The performance change is represented by the strength change of BFSC and PC</w:t>
            </w:r>
          </w:p>
        </w:tc>
      </w:tr>
      <w:tr w:rsidR="001E1ABB" w:rsidRPr="001E1ABB" w14:paraId="5C019E1B" w14:textId="77777777" w:rsidTr="00C369C5">
        <w:trPr>
          <w:jc w:val="center"/>
        </w:trPr>
        <w:tc>
          <w:tcPr>
            <w:tcW w:w="1381" w:type="pct"/>
            <w:vMerge/>
            <w:tcBorders>
              <w:right w:val="nil"/>
            </w:tcBorders>
            <w:shd w:val="clear" w:color="auto" w:fill="auto"/>
            <w:vAlign w:val="center"/>
          </w:tcPr>
          <w:p w14:paraId="76238954"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4C5854D3" w14:textId="77777777" w:rsidR="001E1ABB" w:rsidRPr="001E1ABB" w:rsidRDefault="001E1ABB" w:rsidP="00C369C5">
            <w:pPr>
              <w:jc w:val="center"/>
              <w:rPr>
                <w:rFonts w:cs="Times New Roman"/>
                <w:szCs w:val="24"/>
              </w:rPr>
            </w:pPr>
            <w:r w:rsidRPr="001E1ABB">
              <w:rPr>
                <w:rFonts w:cs="Times New Roman"/>
                <w:szCs w:val="24"/>
              </w:rPr>
              <w:t>0.30</w:t>
            </w:r>
          </w:p>
        </w:tc>
        <w:tc>
          <w:tcPr>
            <w:tcW w:w="371" w:type="pct"/>
            <w:vMerge/>
            <w:tcBorders>
              <w:top w:val="nil"/>
              <w:left w:val="nil"/>
              <w:bottom w:val="nil"/>
              <w:right w:val="nil"/>
            </w:tcBorders>
            <w:shd w:val="clear" w:color="auto" w:fill="auto"/>
            <w:vAlign w:val="center"/>
          </w:tcPr>
          <w:p w14:paraId="73BAFF7C" w14:textId="77777777" w:rsidR="001E1ABB" w:rsidRPr="001E1ABB" w:rsidRDefault="001E1ABB" w:rsidP="00C369C5">
            <w:pPr>
              <w:jc w:val="center"/>
              <w:rPr>
                <w:rFonts w:cs="Times New Roman"/>
                <w:szCs w:val="24"/>
              </w:rPr>
            </w:pPr>
          </w:p>
        </w:tc>
        <w:tc>
          <w:tcPr>
            <w:tcW w:w="592" w:type="pct"/>
            <w:vMerge/>
            <w:tcBorders>
              <w:top w:val="nil"/>
              <w:left w:val="nil"/>
              <w:bottom w:val="nil"/>
              <w:right w:val="nil"/>
            </w:tcBorders>
            <w:shd w:val="clear" w:color="auto" w:fill="auto"/>
            <w:vAlign w:val="center"/>
          </w:tcPr>
          <w:p w14:paraId="67E83A45" w14:textId="77777777" w:rsidR="001E1ABB" w:rsidRPr="001E1ABB" w:rsidRDefault="001E1ABB" w:rsidP="00C369C5">
            <w:pPr>
              <w:jc w:val="center"/>
              <w:rPr>
                <w:rFonts w:cs="Times New Roman"/>
                <w:szCs w:val="24"/>
              </w:rPr>
            </w:pPr>
          </w:p>
        </w:tc>
        <w:tc>
          <w:tcPr>
            <w:tcW w:w="679" w:type="pct"/>
            <w:tcBorders>
              <w:left w:val="nil"/>
              <w:bottom w:val="single" w:sz="4" w:space="0" w:color="auto"/>
              <w:right w:val="nil"/>
            </w:tcBorders>
            <w:shd w:val="clear" w:color="auto" w:fill="auto"/>
            <w:vAlign w:val="center"/>
          </w:tcPr>
          <w:p w14:paraId="53105D94" w14:textId="77777777" w:rsidR="001E1ABB" w:rsidRPr="001E1ABB" w:rsidRDefault="001E1ABB" w:rsidP="00C369C5">
            <w:pPr>
              <w:jc w:val="center"/>
              <w:rPr>
                <w:rFonts w:cs="Times New Roman"/>
                <w:szCs w:val="24"/>
              </w:rPr>
            </w:pPr>
            <w:r w:rsidRPr="001E1ABB">
              <w:rPr>
                <w:rFonts w:cs="Times New Roman"/>
                <w:szCs w:val="24"/>
              </w:rPr>
              <w:t>20.3/24.6</w:t>
            </w:r>
          </w:p>
        </w:tc>
        <w:tc>
          <w:tcPr>
            <w:tcW w:w="1571" w:type="pct"/>
            <w:vMerge/>
            <w:tcBorders>
              <w:left w:val="nil"/>
            </w:tcBorders>
            <w:shd w:val="clear" w:color="auto" w:fill="auto"/>
            <w:vAlign w:val="center"/>
          </w:tcPr>
          <w:p w14:paraId="35E2E1EA" w14:textId="77777777" w:rsidR="001E1ABB" w:rsidRPr="001E1ABB" w:rsidRDefault="001E1ABB" w:rsidP="00C369C5">
            <w:pPr>
              <w:jc w:val="center"/>
              <w:rPr>
                <w:rFonts w:cs="Times New Roman"/>
                <w:szCs w:val="24"/>
              </w:rPr>
            </w:pPr>
          </w:p>
        </w:tc>
      </w:tr>
      <w:tr w:rsidR="001E1ABB" w:rsidRPr="001E1ABB" w14:paraId="78691933" w14:textId="77777777" w:rsidTr="00C369C5">
        <w:trPr>
          <w:jc w:val="center"/>
        </w:trPr>
        <w:tc>
          <w:tcPr>
            <w:tcW w:w="1381" w:type="pct"/>
            <w:vMerge/>
            <w:tcBorders>
              <w:right w:val="nil"/>
            </w:tcBorders>
            <w:shd w:val="clear" w:color="auto" w:fill="auto"/>
            <w:vAlign w:val="center"/>
          </w:tcPr>
          <w:p w14:paraId="451B5251" w14:textId="77777777" w:rsidR="001E1ABB" w:rsidRPr="001E1ABB" w:rsidRDefault="001E1ABB" w:rsidP="00C369C5">
            <w:pPr>
              <w:jc w:val="center"/>
              <w:rPr>
                <w:rFonts w:cs="Times New Roman"/>
                <w:szCs w:val="24"/>
              </w:rPr>
            </w:pPr>
          </w:p>
        </w:tc>
        <w:tc>
          <w:tcPr>
            <w:tcW w:w="406" w:type="pct"/>
            <w:tcBorders>
              <w:left w:val="nil"/>
              <w:bottom w:val="single" w:sz="4" w:space="0" w:color="auto"/>
              <w:right w:val="nil"/>
            </w:tcBorders>
            <w:shd w:val="clear" w:color="auto" w:fill="auto"/>
            <w:vAlign w:val="center"/>
          </w:tcPr>
          <w:p w14:paraId="4431C577" w14:textId="77777777" w:rsidR="001E1ABB" w:rsidRPr="001E1ABB" w:rsidRDefault="001E1ABB" w:rsidP="00C369C5">
            <w:pPr>
              <w:jc w:val="center"/>
              <w:rPr>
                <w:rFonts w:cs="Times New Roman"/>
                <w:szCs w:val="24"/>
              </w:rPr>
            </w:pPr>
            <w:r w:rsidRPr="001E1ABB">
              <w:rPr>
                <w:rFonts w:cs="Times New Roman"/>
                <w:szCs w:val="24"/>
              </w:rPr>
              <w:t>0.20</w:t>
            </w:r>
          </w:p>
        </w:tc>
        <w:tc>
          <w:tcPr>
            <w:tcW w:w="371" w:type="pct"/>
            <w:vMerge w:val="restart"/>
            <w:tcBorders>
              <w:top w:val="nil"/>
              <w:left w:val="nil"/>
              <w:bottom w:val="single" w:sz="4" w:space="0" w:color="auto"/>
              <w:right w:val="nil"/>
            </w:tcBorders>
            <w:shd w:val="clear" w:color="auto" w:fill="auto"/>
            <w:vAlign w:val="center"/>
          </w:tcPr>
          <w:p w14:paraId="4471507B" w14:textId="77777777" w:rsidR="001E1ABB" w:rsidRPr="001E1ABB" w:rsidRDefault="001E1ABB" w:rsidP="00C369C5">
            <w:pPr>
              <w:jc w:val="center"/>
              <w:rPr>
                <w:rFonts w:cs="Times New Roman"/>
                <w:szCs w:val="24"/>
              </w:rPr>
            </w:pPr>
            <w:r w:rsidRPr="001E1ABB">
              <w:rPr>
                <w:rFonts w:cs="Times New Roman"/>
                <w:szCs w:val="24"/>
              </w:rPr>
              <w:t>12</w:t>
            </w:r>
          </w:p>
        </w:tc>
        <w:tc>
          <w:tcPr>
            <w:tcW w:w="592" w:type="pct"/>
            <w:vMerge w:val="restart"/>
            <w:tcBorders>
              <w:top w:val="nil"/>
              <w:left w:val="nil"/>
              <w:bottom w:val="single" w:sz="4" w:space="0" w:color="auto"/>
              <w:right w:val="nil"/>
            </w:tcBorders>
            <w:shd w:val="clear" w:color="auto" w:fill="auto"/>
            <w:vAlign w:val="center"/>
          </w:tcPr>
          <w:p w14:paraId="4A2947E3" w14:textId="77777777" w:rsidR="001E1ABB" w:rsidRPr="001E1ABB" w:rsidRDefault="001E1ABB" w:rsidP="00C369C5">
            <w:pPr>
              <w:jc w:val="center"/>
              <w:rPr>
                <w:rFonts w:cs="Times New Roman"/>
                <w:szCs w:val="24"/>
              </w:rPr>
            </w:pPr>
            <w:r w:rsidRPr="001E1ABB">
              <w:rPr>
                <w:rFonts w:cs="Times New Roman"/>
                <w:szCs w:val="24"/>
              </w:rPr>
              <w:t>17.4</w:t>
            </w:r>
          </w:p>
        </w:tc>
        <w:tc>
          <w:tcPr>
            <w:tcW w:w="679" w:type="pct"/>
            <w:tcBorders>
              <w:left w:val="nil"/>
              <w:bottom w:val="single" w:sz="4" w:space="0" w:color="auto"/>
              <w:right w:val="nil"/>
            </w:tcBorders>
            <w:shd w:val="clear" w:color="auto" w:fill="auto"/>
            <w:vAlign w:val="center"/>
          </w:tcPr>
          <w:p w14:paraId="2CB7BB10" w14:textId="77777777" w:rsidR="001E1ABB" w:rsidRPr="001E1ABB" w:rsidRDefault="001E1ABB" w:rsidP="00C369C5">
            <w:pPr>
              <w:jc w:val="center"/>
              <w:rPr>
                <w:rFonts w:cs="Times New Roman"/>
                <w:szCs w:val="24"/>
              </w:rPr>
            </w:pPr>
            <w:r w:rsidRPr="001E1ABB">
              <w:rPr>
                <w:rFonts w:cs="Times New Roman"/>
                <w:szCs w:val="24"/>
              </w:rPr>
              <w:t>2.8/8.4</w:t>
            </w:r>
          </w:p>
        </w:tc>
        <w:tc>
          <w:tcPr>
            <w:tcW w:w="1571" w:type="pct"/>
            <w:vMerge/>
            <w:tcBorders>
              <w:left w:val="nil"/>
            </w:tcBorders>
            <w:shd w:val="clear" w:color="auto" w:fill="auto"/>
            <w:vAlign w:val="center"/>
          </w:tcPr>
          <w:p w14:paraId="1F90285C" w14:textId="77777777" w:rsidR="001E1ABB" w:rsidRPr="001E1ABB" w:rsidRDefault="001E1ABB" w:rsidP="00C369C5">
            <w:pPr>
              <w:jc w:val="center"/>
              <w:rPr>
                <w:rFonts w:cs="Times New Roman"/>
                <w:szCs w:val="24"/>
              </w:rPr>
            </w:pPr>
          </w:p>
        </w:tc>
      </w:tr>
      <w:tr w:rsidR="001E1ABB" w:rsidRPr="001E1ABB" w14:paraId="30AFB6B6" w14:textId="77777777" w:rsidTr="00C369C5">
        <w:trPr>
          <w:jc w:val="center"/>
        </w:trPr>
        <w:tc>
          <w:tcPr>
            <w:tcW w:w="1381" w:type="pct"/>
            <w:vMerge/>
            <w:tcBorders>
              <w:bottom w:val="single" w:sz="4" w:space="0" w:color="auto"/>
              <w:right w:val="nil"/>
            </w:tcBorders>
            <w:shd w:val="clear" w:color="auto" w:fill="auto"/>
            <w:vAlign w:val="center"/>
          </w:tcPr>
          <w:p w14:paraId="72F8BA2D" w14:textId="77777777" w:rsidR="001E1ABB" w:rsidRPr="001E1ABB" w:rsidRDefault="001E1ABB" w:rsidP="00C369C5">
            <w:pPr>
              <w:jc w:val="center"/>
              <w:rPr>
                <w:rFonts w:cs="Times New Roman"/>
                <w:szCs w:val="24"/>
              </w:rPr>
            </w:pPr>
          </w:p>
        </w:tc>
        <w:tc>
          <w:tcPr>
            <w:tcW w:w="406" w:type="pct"/>
            <w:tcBorders>
              <w:top w:val="single" w:sz="4" w:space="0" w:color="auto"/>
              <w:left w:val="nil"/>
              <w:bottom w:val="single" w:sz="4" w:space="0" w:color="auto"/>
              <w:right w:val="nil"/>
            </w:tcBorders>
            <w:shd w:val="clear" w:color="auto" w:fill="auto"/>
            <w:vAlign w:val="center"/>
          </w:tcPr>
          <w:p w14:paraId="4B0B4BE7" w14:textId="77777777" w:rsidR="001E1ABB" w:rsidRPr="001E1ABB" w:rsidRDefault="001E1ABB" w:rsidP="00C369C5">
            <w:pPr>
              <w:jc w:val="center"/>
              <w:rPr>
                <w:rFonts w:cs="Times New Roman"/>
                <w:szCs w:val="24"/>
              </w:rPr>
            </w:pPr>
            <w:r w:rsidRPr="001E1ABB">
              <w:rPr>
                <w:rFonts w:cs="Times New Roman"/>
                <w:szCs w:val="24"/>
              </w:rPr>
              <w:t>0.30</w:t>
            </w:r>
          </w:p>
        </w:tc>
        <w:tc>
          <w:tcPr>
            <w:tcW w:w="371" w:type="pct"/>
            <w:vMerge/>
            <w:tcBorders>
              <w:top w:val="single" w:sz="4" w:space="0" w:color="auto"/>
              <w:left w:val="nil"/>
              <w:bottom w:val="single" w:sz="4" w:space="0" w:color="auto"/>
              <w:right w:val="nil"/>
            </w:tcBorders>
            <w:shd w:val="clear" w:color="auto" w:fill="auto"/>
            <w:vAlign w:val="center"/>
          </w:tcPr>
          <w:p w14:paraId="0B6BCAFE" w14:textId="77777777" w:rsidR="001E1ABB" w:rsidRPr="001E1ABB" w:rsidRDefault="001E1ABB" w:rsidP="00C369C5">
            <w:pPr>
              <w:jc w:val="center"/>
              <w:rPr>
                <w:rFonts w:cs="Times New Roman"/>
                <w:szCs w:val="24"/>
              </w:rPr>
            </w:pPr>
          </w:p>
        </w:tc>
        <w:tc>
          <w:tcPr>
            <w:tcW w:w="592" w:type="pct"/>
            <w:vMerge/>
            <w:tcBorders>
              <w:top w:val="single" w:sz="4" w:space="0" w:color="auto"/>
              <w:left w:val="nil"/>
              <w:bottom w:val="single" w:sz="4" w:space="0" w:color="auto"/>
              <w:right w:val="nil"/>
            </w:tcBorders>
            <w:shd w:val="clear" w:color="auto" w:fill="auto"/>
            <w:vAlign w:val="center"/>
          </w:tcPr>
          <w:p w14:paraId="41571F3B" w14:textId="77777777" w:rsidR="001E1ABB" w:rsidRPr="001E1ABB" w:rsidRDefault="001E1ABB" w:rsidP="00C369C5">
            <w:pPr>
              <w:jc w:val="center"/>
              <w:rPr>
                <w:rFonts w:cs="Times New Roman"/>
                <w:szCs w:val="24"/>
              </w:rPr>
            </w:pPr>
          </w:p>
        </w:tc>
        <w:tc>
          <w:tcPr>
            <w:tcW w:w="679" w:type="pct"/>
            <w:tcBorders>
              <w:top w:val="single" w:sz="4" w:space="0" w:color="auto"/>
              <w:left w:val="nil"/>
              <w:bottom w:val="single" w:sz="4" w:space="0" w:color="auto"/>
              <w:right w:val="nil"/>
            </w:tcBorders>
            <w:shd w:val="clear" w:color="auto" w:fill="auto"/>
            <w:vAlign w:val="center"/>
          </w:tcPr>
          <w:p w14:paraId="4655F3AC" w14:textId="77777777" w:rsidR="001E1ABB" w:rsidRPr="001E1ABB" w:rsidRDefault="001E1ABB" w:rsidP="00C369C5">
            <w:pPr>
              <w:jc w:val="center"/>
              <w:rPr>
                <w:rFonts w:cs="Times New Roman"/>
                <w:szCs w:val="24"/>
              </w:rPr>
            </w:pPr>
            <w:r w:rsidRPr="001E1ABB">
              <w:rPr>
                <w:rFonts w:cs="Times New Roman"/>
                <w:szCs w:val="24"/>
              </w:rPr>
              <w:t>6.2/12.2</w:t>
            </w:r>
          </w:p>
        </w:tc>
        <w:tc>
          <w:tcPr>
            <w:tcW w:w="1571" w:type="pct"/>
            <w:vMerge/>
            <w:tcBorders>
              <w:left w:val="nil"/>
              <w:bottom w:val="single" w:sz="4" w:space="0" w:color="auto"/>
            </w:tcBorders>
            <w:shd w:val="clear" w:color="auto" w:fill="auto"/>
            <w:vAlign w:val="center"/>
          </w:tcPr>
          <w:p w14:paraId="6A71F422" w14:textId="77777777" w:rsidR="001E1ABB" w:rsidRPr="001E1ABB" w:rsidRDefault="001E1ABB" w:rsidP="00C369C5">
            <w:pPr>
              <w:jc w:val="center"/>
              <w:rPr>
                <w:rFonts w:cs="Times New Roman"/>
                <w:szCs w:val="24"/>
              </w:rPr>
            </w:pPr>
          </w:p>
        </w:tc>
      </w:tr>
      <w:tr w:rsidR="001E1ABB" w:rsidRPr="001E1ABB" w14:paraId="26B82580" w14:textId="77777777" w:rsidTr="00C369C5">
        <w:trPr>
          <w:jc w:val="center"/>
        </w:trPr>
        <w:tc>
          <w:tcPr>
            <w:tcW w:w="1381" w:type="pct"/>
            <w:vMerge w:val="restart"/>
            <w:tcBorders>
              <w:right w:val="nil"/>
            </w:tcBorders>
            <w:shd w:val="clear" w:color="auto" w:fill="auto"/>
            <w:vAlign w:val="center"/>
          </w:tcPr>
          <w:p w14:paraId="60012F58" w14:textId="77777777" w:rsidR="001E1ABB" w:rsidRPr="001E1ABB" w:rsidRDefault="001E1ABB" w:rsidP="00C369C5">
            <w:pPr>
              <w:jc w:val="center"/>
              <w:rPr>
                <w:rFonts w:cs="Times New Roman"/>
                <w:szCs w:val="24"/>
              </w:rPr>
            </w:pPr>
            <w:r w:rsidRPr="001E1ABB">
              <w:rPr>
                <w:rFonts w:cs="Times New Roman"/>
                <w:szCs w:val="24"/>
              </w:rPr>
              <w:t xml:space="preserve">Flexural </w:t>
            </w:r>
          </w:p>
          <w:p w14:paraId="28822AE5" w14:textId="4F1A3D7C" w:rsidR="001E1ABB" w:rsidRPr="001E1ABB" w:rsidRDefault="001E1ABB" w:rsidP="00C369C5">
            <w:pPr>
              <w:jc w:val="center"/>
              <w:rPr>
                <w:rFonts w:cs="Times New Roman"/>
                <w:szCs w:val="24"/>
                <w:lang w:eastAsia="zh-CN"/>
              </w:rPr>
            </w:pPr>
            <w:r w:rsidRPr="001E1ABB">
              <w:rPr>
                <w:rFonts w:cs="Times New Roman"/>
                <w:szCs w:val="24"/>
              </w:rPr>
              <w:lastRenderedPageBreak/>
              <w:t>strength</w:t>
            </w:r>
            <w:r w:rsidRPr="001E1ABB">
              <w:rPr>
                <w:rFonts w:cs="Times New Roman"/>
                <w:szCs w:val="24"/>
              </w:rPr>
              <w:t>（</w:t>
            </w:r>
            <w:r w:rsidRPr="001E1ABB">
              <w:rPr>
                <w:rFonts w:cs="Times New Roman"/>
                <w:szCs w:val="24"/>
              </w:rPr>
              <w:t>7d/28d</w:t>
            </w:r>
            <w:r w:rsidRPr="001E1ABB">
              <w:rPr>
                <w:rFonts w:cs="Times New Roman"/>
                <w:szCs w:val="24"/>
              </w:rPr>
              <w:t>）</w:t>
            </w:r>
            <w:r w:rsidR="009B43FF">
              <w:rPr>
                <w:rFonts w:cs="Times New Roman"/>
                <w:iCs/>
                <w:szCs w:val="24"/>
              </w:rPr>
              <w:t>[74]</w:t>
            </w:r>
          </w:p>
        </w:tc>
        <w:tc>
          <w:tcPr>
            <w:tcW w:w="406" w:type="pct"/>
            <w:tcBorders>
              <w:left w:val="nil"/>
              <w:right w:val="nil"/>
            </w:tcBorders>
            <w:shd w:val="clear" w:color="auto" w:fill="auto"/>
            <w:vAlign w:val="center"/>
          </w:tcPr>
          <w:p w14:paraId="24B46A8F" w14:textId="77777777" w:rsidR="001E1ABB" w:rsidRPr="001E1ABB" w:rsidRDefault="001E1ABB" w:rsidP="00C369C5">
            <w:pPr>
              <w:jc w:val="center"/>
              <w:rPr>
                <w:rFonts w:cs="Times New Roman"/>
                <w:szCs w:val="24"/>
              </w:rPr>
            </w:pPr>
            <w:r w:rsidRPr="001E1ABB">
              <w:rPr>
                <w:rFonts w:cs="Times New Roman"/>
                <w:szCs w:val="24"/>
              </w:rPr>
              <w:lastRenderedPageBreak/>
              <w:t>0.06</w:t>
            </w:r>
          </w:p>
        </w:tc>
        <w:tc>
          <w:tcPr>
            <w:tcW w:w="371" w:type="pct"/>
            <w:vMerge w:val="restart"/>
            <w:tcBorders>
              <w:left w:val="nil"/>
              <w:right w:val="nil"/>
            </w:tcBorders>
            <w:shd w:val="clear" w:color="auto" w:fill="auto"/>
            <w:vAlign w:val="center"/>
          </w:tcPr>
          <w:p w14:paraId="3868C1D9" w14:textId="77777777" w:rsidR="001E1ABB" w:rsidRPr="001E1ABB" w:rsidRDefault="001E1ABB" w:rsidP="00C369C5">
            <w:pPr>
              <w:jc w:val="center"/>
              <w:rPr>
                <w:rFonts w:cs="Times New Roman"/>
                <w:szCs w:val="24"/>
              </w:rPr>
            </w:pPr>
            <w:r w:rsidRPr="001E1ABB">
              <w:rPr>
                <w:rFonts w:cs="Times New Roman"/>
                <w:szCs w:val="24"/>
              </w:rPr>
              <w:t>13</w:t>
            </w:r>
          </w:p>
        </w:tc>
        <w:tc>
          <w:tcPr>
            <w:tcW w:w="592" w:type="pct"/>
            <w:vMerge w:val="restart"/>
            <w:tcBorders>
              <w:left w:val="nil"/>
              <w:right w:val="nil"/>
            </w:tcBorders>
            <w:shd w:val="clear" w:color="auto" w:fill="auto"/>
            <w:vAlign w:val="center"/>
          </w:tcPr>
          <w:p w14:paraId="25E169C4" w14:textId="77777777" w:rsidR="001E1ABB" w:rsidRPr="001E1ABB" w:rsidRDefault="001E1ABB" w:rsidP="00C369C5">
            <w:pPr>
              <w:jc w:val="center"/>
              <w:rPr>
                <w:rFonts w:cs="Times New Roman"/>
                <w:szCs w:val="24"/>
              </w:rPr>
            </w:pPr>
            <w:r w:rsidRPr="001E1ABB">
              <w:rPr>
                <w:rFonts w:cs="Times New Roman"/>
                <w:szCs w:val="24"/>
              </w:rPr>
              <w:t>18</w:t>
            </w:r>
          </w:p>
        </w:tc>
        <w:tc>
          <w:tcPr>
            <w:tcW w:w="679" w:type="pct"/>
            <w:tcBorders>
              <w:left w:val="nil"/>
              <w:right w:val="nil"/>
            </w:tcBorders>
            <w:shd w:val="clear" w:color="auto" w:fill="auto"/>
            <w:vAlign w:val="center"/>
          </w:tcPr>
          <w:p w14:paraId="53A34610" w14:textId="77777777" w:rsidR="001E1ABB" w:rsidRPr="001E1ABB" w:rsidRDefault="001E1ABB" w:rsidP="00C369C5">
            <w:pPr>
              <w:jc w:val="center"/>
              <w:rPr>
                <w:rFonts w:cs="Times New Roman"/>
                <w:szCs w:val="24"/>
              </w:rPr>
            </w:pPr>
            <w:r w:rsidRPr="001E1ABB">
              <w:rPr>
                <w:rFonts w:cs="Times New Roman"/>
                <w:szCs w:val="24"/>
              </w:rPr>
              <w:t>7.6/4.8</w:t>
            </w:r>
          </w:p>
        </w:tc>
        <w:tc>
          <w:tcPr>
            <w:tcW w:w="1571" w:type="pct"/>
            <w:vMerge/>
            <w:tcBorders>
              <w:left w:val="nil"/>
            </w:tcBorders>
            <w:shd w:val="clear" w:color="auto" w:fill="auto"/>
            <w:vAlign w:val="center"/>
          </w:tcPr>
          <w:p w14:paraId="39C3C70E" w14:textId="77777777" w:rsidR="001E1ABB" w:rsidRPr="001E1ABB" w:rsidRDefault="001E1ABB" w:rsidP="00C369C5">
            <w:pPr>
              <w:jc w:val="center"/>
              <w:rPr>
                <w:rFonts w:cs="Times New Roman"/>
                <w:szCs w:val="24"/>
              </w:rPr>
            </w:pPr>
          </w:p>
        </w:tc>
      </w:tr>
      <w:tr w:rsidR="001E1ABB" w:rsidRPr="001E1ABB" w14:paraId="175EE5E1" w14:textId="77777777" w:rsidTr="00C369C5">
        <w:trPr>
          <w:jc w:val="center"/>
        </w:trPr>
        <w:tc>
          <w:tcPr>
            <w:tcW w:w="1381" w:type="pct"/>
            <w:vMerge/>
            <w:tcBorders>
              <w:right w:val="nil"/>
            </w:tcBorders>
            <w:shd w:val="clear" w:color="auto" w:fill="auto"/>
            <w:vAlign w:val="center"/>
          </w:tcPr>
          <w:p w14:paraId="018368EF"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295D4C9A" w14:textId="77777777" w:rsidR="001E1ABB" w:rsidRPr="001E1ABB" w:rsidRDefault="001E1ABB" w:rsidP="00C369C5">
            <w:pPr>
              <w:jc w:val="center"/>
              <w:rPr>
                <w:rFonts w:cs="Times New Roman"/>
                <w:szCs w:val="24"/>
              </w:rPr>
            </w:pPr>
            <w:r w:rsidRPr="001E1ABB">
              <w:rPr>
                <w:rFonts w:cs="Times New Roman"/>
                <w:szCs w:val="24"/>
              </w:rPr>
              <w:t>0.12</w:t>
            </w:r>
          </w:p>
        </w:tc>
        <w:tc>
          <w:tcPr>
            <w:tcW w:w="371" w:type="pct"/>
            <w:vMerge/>
            <w:tcBorders>
              <w:left w:val="nil"/>
              <w:right w:val="nil"/>
            </w:tcBorders>
            <w:shd w:val="clear" w:color="auto" w:fill="auto"/>
            <w:vAlign w:val="center"/>
          </w:tcPr>
          <w:p w14:paraId="7B507720"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58F70165"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16FD5E2E" w14:textId="77777777" w:rsidR="001E1ABB" w:rsidRPr="001E1ABB" w:rsidRDefault="001E1ABB" w:rsidP="00C369C5">
            <w:pPr>
              <w:jc w:val="center"/>
              <w:rPr>
                <w:rFonts w:cs="Times New Roman"/>
                <w:szCs w:val="24"/>
              </w:rPr>
            </w:pPr>
            <w:r w:rsidRPr="001E1ABB">
              <w:rPr>
                <w:rFonts w:cs="Times New Roman"/>
                <w:szCs w:val="24"/>
              </w:rPr>
              <w:t>16.9/13.4</w:t>
            </w:r>
          </w:p>
        </w:tc>
        <w:tc>
          <w:tcPr>
            <w:tcW w:w="1571" w:type="pct"/>
            <w:vMerge/>
            <w:tcBorders>
              <w:left w:val="nil"/>
            </w:tcBorders>
            <w:shd w:val="clear" w:color="auto" w:fill="auto"/>
            <w:vAlign w:val="center"/>
          </w:tcPr>
          <w:p w14:paraId="1112C010" w14:textId="77777777" w:rsidR="001E1ABB" w:rsidRPr="001E1ABB" w:rsidRDefault="001E1ABB" w:rsidP="00C369C5">
            <w:pPr>
              <w:jc w:val="center"/>
              <w:rPr>
                <w:rFonts w:cs="Times New Roman"/>
                <w:szCs w:val="24"/>
              </w:rPr>
            </w:pPr>
          </w:p>
        </w:tc>
      </w:tr>
      <w:tr w:rsidR="001E1ABB" w:rsidRPr="001E1ABB" w14:paraId="4B15114C" w14:textId="77777777" w:rsidTr="00C369C5">
        <w:trPr>
          <w:jc w:val="center"/>
        </w:trPr>
        <w:tc>
          <w:tcPr>
            <w:tcW w:w="1381" w:type="pct"/>
            <w:vMerge/>
            <w:tcBorders>
              <w:right w:val="nil"/>
            </w:tcBorders>
            <w:shd w:val="clear" w:color="auto" w:fill="auto"/>
            <w:vAlign w:val="center"/>
          </w:tcPr>
          <w:p w14:paraId="2EA5A7D4"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2424479C" w14:textId="77777777" w:rsidR="001E1ABB" w:rsidRPr="001E1ABB" w:rsidRDefault="001E1ABB" w:rsidP="00C369C5">
            <w:pPr>
              <w:jc w:val="center"/>
              <w:rPr>
                <w:rFonts w:cs="Times New Roman"/>
                <w:szCs w:val="24"/>
              </w:rPr>
            </w:pPr>
            <w:r w:rsidRPr="001E1ABB">
              <w:rPr>
                <w:rFonts w:cs="Times New Roman"/>
                <w:szCs w:val="24"/>
              </w:rPr>
              <w:t>0.18</w:t>
            </w:r>
          </w:p>
        </w:tc>
        <w:tc>
          <w:tcPr>
            <w:tcW w:w="371" w:type="pct"/>
            <w:vMerge/>
            <w:tcBorders>
              <w:left w:val="nil"/>
              <w:right w:val="nil"/>
            </w:tcBorders>
            <w:shd w:val="clear" w:color="auto" w:fill="auto"/>
            <w:vAlign w:val="center"/>
          </w:tcPr>
          <w:p w14:paraId="1EDBEC1D"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75FDD01A"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25255ECC" w14:textId="77777777" w:rsidR="001E1ABB" w:rsidRPr="001E1ABB" w:rsidRDefault="001E1ABB" w:rsidP="00C369C5">
            <w:pPr>
              <w:jc w:val="center"/>
              <w:rPr>
                <w:rFonts w:cs="Times New Roman"/>
                <w:szCs w:val="24"/>
              </w:rPr>
            </w:pPr>
            <w:r w:rsidRPr="001E1ABB">
              <w:rPr>
                <w:rFonts w:cs="Times New Roman"/>
                <w:szCs w:val="24"/>
              </w:rPr>
              <w:t>15.5/12.4</w:t>
            </w:r>
          </w:p>
        </w:tc>
        <w:tc>
          <w:tcPr>
            <w:tcW w:w="1571" w:type="pct"/>
            <w:vMerge/>
            <w:tcBorders>
              <w:left w:val="nil"/>
            </w:tcBorders>
            <w:shd w:val="clear" w:color="auto" w:fill="auto"/>
            <w:vAlign w:val="center"/>
          </w:tcPr>
          <w:p w14:paraId="25B27A93" w14:textId="77777777" w:rsidR="001E1ABB" w:rsidRPr="001E1ABB" w:rsidRDefault="001E1ABB" w:rsidP="00C369C5">
            <w:pPr>
              <w:jc w:val="center"/>
              <w:rPr>
                <w:rFonts w:cs="Times New Roman"/>
                <w:szCs w:val="24"/>
              </w:rPr>
            </w:pPr>
          </w:p>
        </w:tc>
      </w:tr>
      <w:tr w:rsidR="001E1ABB" w:rsidRPr="001E1ABB" w14:paraId="3C44B393" w14:textId="77777777" w:rsidTr="00C369C5">
        <w:trPr>
          <w:jc w:val="center"/>
        </w:trPr>
        <w:tc>
          <w:tcPr>
            <w:tcW w:w="1381" w:type="pct"/>
            <w:vMerge/>
            <w:tcBorders>
              <w:right w:val="nil"/>
            </w:tcBorders>
            <w:shd w:val="clear" w:color="auto" w:fill="auto"/>
            <w:vAlign w:val="center"/>
          </w:tcPr>
          <w:p w14:paraId="02457DC9"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3EF72E15" w14:textId="77777777" w:rsidR="001E1ABB" w:rsidRPr="001E1ABB" w:rsidRDefault="001E1ABB" w:rsidP="00C369C5">
            <w:pPr>
              <w:jc w:val="center"/>
              <w:rPr>
                <w:rFonts w:cs="Times New Roman"/>
                <w:szCs w:val="24"/>
              </w:rPr>
            </w:pPr>
            <w:r w:rsidRPr="001E1ABB">
              <w:rPr>
                <w:rFonts w:cs="Times New Roman"/>
                <w:szCs w:val="24"/>
              </w:rPr>
              <w:t>0.24</w:t>
            </w:r>
          </w:p>
        </w:tc>
        <w:tc>
          <w:tcPr>
            <w:tcW w:w="371" w:type="pct"/>
            <w:vMerge/>
            <w:tcBorders>
              <w:left w:val="nil"/>
              <w:right w:val="nil"/>
            </w:tcBorders>
            <w:shd w:val="clear" w:color="auto" w:fill="auto"/>
            <w:vAlign w:val="center"/>
          </w:tcPr>
          <w:p w14:paraId="2BAFBFF6"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1064132B"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6A400115" w14:textId="77777777" w:rsidR="001E1ABB" w:rsidRPr="001E1ABB" w:rsidRDefault="001E1ABB" w:rsidP="00C369C5">
            <w:pPr>
              <w:jc w:val="center"/>
              <w:rPr>
                <w:rFonts w:cs="Times New Roman"/>
                <w:szCs w:val="24"/>
              </w:rPr>
            </w:pPr>
            <w:r w:rsidRPr="001E1ABB">
              <w:rPr>
                <w:rFonts w:cs="Times New Roman"/>
                <w:szCs w:val="24"/>
              </w:rPr>
              <w:t>14.8/11.2</w:t>
            </w:r>
          </w:p>
        </w:tc>
        <w:tc>
          <w:tcPr>
            <w:tcW w:w="1571" w:type="pct"/>
            <w:vMerge/>
            <w:tcBorders>
              <w:left w:val="nil"/>
            </w:tcBorders>
            <w:shd w:val="clear" w:color="auto" w:fill="auto"/>
            <w:vAlign w:val="center"/>
          </w:tcPr>
          <w:p w14:paraId="34765FC4" w14:textId="77777777" w:rsidR="001E1ABB" w:rsidRPr="001E1ABB" w:rsidRDefault="001E1ABB" w:rsidP="00C369C5">
            <w:pPr>
              <w:jc w:val="center"/>
              <w:rPr>
                <w:rFonts w:cs="Times New Roman"/>
                <w:szCs w:val="24"/>
              </w:rPr>
            </w:pPr>
          </w:p>
        </w:tc>
      </w:tr>
      <w:tr w:rsidR="001E1ABB" w:rsidRPr="001E1ABB" w14:paraId="282FAB00" w14:textId="77777777" w:rsidTr="00C369C5">
        <w:trPr>
          <w:jc w:val="center"/>
        </w:trPr>
        <w:tc>
          <w:tcPr>
            <w:tcW w:w="1381" w:type="pct"/>
            <w:vMerge/>
            <w:tcBorders>
              <w:right w:val="nil"/>
            </w:tcBorders>
            <w:shd w:val="clear" w:color="auto" w:fill="auto"/>
            <w:vAlign w:val="center"/>
          </w:tcPr>
          <w:p w14:paraId="32A9F248"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3CC092DE" w14:textId="77777777" w:rsidR="001E1ABB" w:rsidRPr="001E1ABB" w:rsidRDefault="001E1ABB" w:rsidP="00C369C5">
            <w:pPr>
              <w:jc w:val="center"/>
              <w:rPr>
                <w:rFonts w:cs="Times New Roman"/>
                <w:szCs w:val="24"/>
              </w:rPr>
            </w:pPr>
            <w:r w:rsidRPr="001E1ABB">
              <w:rPr>
                <w:rFonts w:cs="Times New Roman"/>
                <w:szCs w:val="24"/>
              </w:rPr>
              <w:t>0.3</w:t>
            </w:r>
          </w:p>
        </w:tc>
        <w:tc>
          <w:tcPr>
            <w:tcW w:w="371" w:type="pct"/>
            <w:vMerge/>
            <w:tcBorders>
              <w:left w:val="nil"/>
              <w:right w:val="nil"/>
            </w:tcBorders>
            <w:shd w:val="clear" w:color="auto" w:fill="auto"/>
            <w:vAlign w:val="center"/>
          </w:tcPr>
          <w:p w14:paraId="42CF18E7"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1DFB2FFC"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486C96C3" w14:textId="77777777" w:rsidR="001E1ABB" w:rsidRPr="001E1ABB" w:rsidRDefault="001E1ABB" w:rsidP="00C369C5">
            <w:pPr>
              <w:jc w:val="center"/>
              <w:rPr>
                <w:rFonts w:cs="Times New Roman"/>
                <w:szCs w:val="24"/>
              </w:rPr>
            </w:pPr>
            <w:r w:rsidRPr="001E1ABB">
              <w:rPr>
                <w:rFonts w:cs="Times New Roman"/>
                <w:szCs w:val="24"/>
              </w:rPr>
              <w:t>8.2/7.8</w:t>
            </w:r>
          </w:p>
        </w:tc>
        <w:tc>
          <w:tcPr>
            <w:tcW w:w="1571" w:type="pct"/>
            <w:vMerge/>
            <w:tcBorders>
              <w:left w:val="nil"/>
            </w:tcBorders>
            <w:shd w:val="clear" w:color="auto" w:fill="auto"/>
            <w:vAlign w:val="center"/>
          </w:tcPr>
          <w:p w14:paraId="08E083DF" w14:textId="77777777" w:rsidR="001E1ABB" w:rsidRPr="001E1ABB" w:rsidRDefault="001E1ABB" w:rsidP="00C369C5">
            <w:pPr>
              <w:jc w:val="center"/>
              <w:rPr>
                <w:rFonts w:cs="Times New Roman"/>
                <w:szCs w:val="24"/>
              </w:rPr>
            </w:pPr>
          </w:p>
        </w:tc>
      </w:tr>
      <w:tr w:rsidR="001E1ABB" w:rsidRPr="001E1ABB" w14:paraId="15C9126E" w14:textId="77777777" w:rsidTr="00C369C5">
        <w:trPr>
          <w:jc w:val="center"/>
        </w:trPr>
        <w:tc>
          <w:tcPr>
            <w:tcW w:w="1381" w:type="pct"/>
            <w:vMerge w:val="restart"/>
            <w:tcBorders>
              <w:right w:val="nil"/>
            </w:tcBorders>
            <w:shd w:val="clear" w:color="auto" w:fill="auto"/>
            <w:vAlign w:val="center"/>
          </w:tcPr>
          <w:p w14:paraId="47BFE030" w14:textId="1523B00C" w:rsidR="001E1ABB" w:rsidRPr="001E1ABB" w:rsidRDefault="001E1ABB" w:rsidP="00C369C5">
            <w:pPr>
              <w:jc w:val="center"/>
              <w:rPr>
                <w:rFonts w:cs="Times New Roman"/>
                <w:szCs w:val="24"/>
              </w:rPr>
            </w:pPr>
            <w:r w:rsidRPr="001E1ABB">
              <w:rPr>
                <w:rFonts w:cs="Times New Roman"/>
                <w:szCs w:val="24"/>
              </w:rPr>
              <w:t>Workability</w:t>
            </w:r>
            <w:r w:rsidR="009B43FF">
              <w:rPr>
                <w:rFonts w:cs="Times New Roman"/>
                <w:szCs w:val="24"/>
              </w:rPr>
              <w:t xml:space="preserve"> </w:t>
            </w:r>
            <w:r w:rsidR="009B43FF">
              <w:rPr>
                <w:rFonts w:cs="Times New Roman"/>
                <w:iCs/>
                <w:szCs w:val="24"/>
              </w:rPr>
              <w:t>[43]</w:t>
            </w:r>
          </w:p>
        </w:tc>
        <w:tc>
          <w:tcPr>
            <w:tcW w:w="406" w:type="pct"/>
            <w:tcBorders>
              <w:left w:val="nil"/>
              <w:right w:val="nil"/>
            </w:tcBorders>
            <w:shd w:val="clear" w:color="auto" w:fill="auto"/>
            <w:vAlign w:val="center"/>
          </w:tcPr>
          <w:p w14:paraId="27086C54" w14:textId="77777777" w:rsidR="001E1ABB" w:rsidRPr="001E1ABB" w:rsidRDefault="001E1ABB" w:rsidP="00C369C5">
            <w:pPr>
              <w:jc w:val="center"/>
              <w:rPr>
                <w:rFonts w:cs="Times New Roman"/>
                <w:szCs w:val="24"/>
              </w:rPr>
            </w:pPr>
            <w:r w:rsidRPr="001E1ABB">
              <w:rPr>
                <w:rFonts w:cs="Times New Roman"/>
                <w:szCs w:val="24"/>
              </w:rPr>
              <w:t>0.05</w:t>
            </w:r>
          </w:p>
        </w:tc>
        <w:tc>
          <w:tcPr>
            <w:tcW w:w="371" w:type="pct"/>
            <w:vMerge w:val="restart"/>
            <w:tcBorders>
              <w:left w:val="nil"/>
              <w:right w:val="nil"/>
            </w:tcBorders>
            <w:shd w:val="clear" w:color="auto" w:fill="auto"/>
            <w:vAlign w:val="center"/>
          </w:tcPr>
          <w:p w14:paraId="093092A8" w14:textId="77777777" w:rsidR="001E1ABB" w:rsidRPr="001E1ABB" w:rsidRDefault="001E1ABB" w:rsidP="00C369C5">
            <w:pPr>
              <w:jc w:val="center"/>
              <w:rPr>
                <w:rFonts w:cs="Times New Roman"/>
                <w:szCs w:val="24"/>
              </w:rPr>
            </w:pPr>
            <w:r w:rsidRPr="001E1ABB">
              <w:rPr>
                <w:rFonts w:cs="Times New Roman"/>
                <w:szCs w:val="24"/>
              </w:rPr>
              <w:t>12/22</w:t>
            </w:r>
          </w:p>
        </w:tc>
        <w:tc>
          <w:tcPr>
            <w:tcW w:w="592" w:type="pct"/>
            <w:vMerge w:val="restart"/>
            <w:tcBorders>
              <w:left w:val="nil"/>
              <w:right w:val="nil"/>
            </w:tcBorders>
            <w:shd w:val="clear" w:color="auto" w:fill="auto"/>
            <w:vAlign w:val="center"/>
          </w:tcPr>
          <w:p w14:paraId="2776FD17" w14:textId="77777777" w:rsidR="001E1ABB" w:rsidRPr="001E1ABB" w:rsidRDefault="001E1ABB" w:rsidP="00C369C5">
            <w:pPr>
              <w:jc w:val="center"/>
              <w:rPr>
                <w:rFonts w:cs="Times New Roman"/>
                <w:szCs w:val="24"/>
              </w:rPr>
            </w:pPr>
            <w:r w:rsidRPr="001E1ABB">
              <w:rPr>
                <w:rFonts w:cs="Times New Roman"/>
                <w:szCs w:val="24"/>
              </w:rPr>
              <w:t>——</w:t>
            </w:r>
          </w:p>
        </w:tc>
        <w:tc>
          <w:tcPr>
            <w:tcW w:w="679" w:type="pct"/>
            <w:tcBorders>
              <w:left w:val="nil"/>
              <w:right w:val="nil"/>
            </w:tcBorders>
            <w:shd w:val="clear" w:color="auto" w:fill="auto"/>
            <w:vAlign w:val="center"/>
          </w:tcPr>
          <w:p w14:paraId="1AD82ED4" w14:textId="77777777" w:rsidR="001E1ABB" w:rsidRPr="001E1ABB" w:rsidRDefault="001E1ABB" w:rsidP="00C369C5">
            <w:pPr>
              <w:jc w:val="center"/>
              <w:rPr>
                <w:rFonts w:cs="Times New Roman"/>
                <w:szCs w:val="24"/>
              </w:rPr>
            </w:pPr>
            <w:r w:rsidRPr="001E1ABB">
              <w:rPr>
                <w:rFonts w:cs="Times New Roman"/>
                <w:szCs w:val="24"/>
              </w:rPr>
              <w:t>-7.0/-8.1</w:t>
            </w:r>
          </w:p>
        </w:tc>
        <w:tc>
          <w:tcPr>
            <w:tcW w:w="1571" w:type="pct"/>
            <w:vMerge w:val="restart"/>
            <w:tcBorders>
              <w:left w:val="nil"/>
            </w:tcBorders>
            <w:shd w:val="clear" w:color="auto" w:fill="auto"/>
            <w:vAlign w:val="center"/>
          </w:tcPr>
          <w:p w14:paraId="72893BD3" w14:textId="77777777" w:rsidR="001E1ABB" w:rsidRPr="001E1ABB" w:rsidRDefault="001E1ABB" w:rsidP="00C369C5">
            <w:pPr>
              <w:jc w:val="center"/>
              <w:rPr>
                <w:rFonts w:cs="Times New Roman"/>
                <w:szCs w:val="24"/>
              </w:rPr>
            </w:pPr>
            <w:r w:rsidRPr="001E1ABB">
              <w:rPr>
                <w:rFonts w:cs="Times New Roman"/>
                <w:szCs w:val="24"/>
              </w:rPr>
              <w:t>The change of slump measured by slump test is expressed</w:t>
            </w:r>
          </w:p>
        </w:tc>
      </w:tr>
      <w:tr w:rsidR="001E1ABB" w:rsidRPr="001E1ABB" w14:paraId="11F119D5" w14:textId="77777777" w:rsidTr="00C369C5">
        <w:trPr>
          <w:jc w:val="center"/>
        </w:trPr>
        <w:tc>
          <w:tcPr>
            <w:tcW w:w="1381" w:type="pct"/>
            <w:vMerge/>
            <w:tcBorders>
              <w:right w:val="nil"/>
            </w:tcBorders>
            <w:shd w:val="clear" w:color="auto" w:fill="auto"/>
            <w:vAlign w:val="center"/>
          </w:tcPr>
          <w:p w14:paraId="5DD4B457"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44175827" w14:textId="77777777" w:rsidR="001E1ABB" w:rsidRPr="001E1ABB" w:rsidRDefault="001E1ABB" w:rsidP="00C369C5">
            <w:pPr>
              <w:jc w:val="center"/>
              <w:rPr>
                <w:rFonts w:cs="Times New Roman"/>
                <w:szCs w:val="24"/>
              </w:rPr>
            </w:pPr>
            <w:r w:rsidRPr="001E1ABB">
              <w:rPr>
                <w:rFonts w:cs="Times New Roman"/>
                <w:szCs w:val="24"/>
              </w:rPr>
              <w:t>0.10</w:t>
            </w:r>
          </w:p>
        </w:tc>
        <w:tc>
          <w:tcPr>
            <w:tcW w:w="371" w:type="pct"/>
            <w:vMerge/>
            <w:tcBorders>
              <w:left w:val="nil"/>
              <w:right w:val="nil"/>
            </w:tcBorders>
            <w:shd w:val="clear" w:color="auto" w:fill="auto"/>
            <w:vAlign w:val="center"/>
          </w:tcPr>
          <w:p w14:paraId="4E9DB53F"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133F0D01"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74E28E0A" w14:textId="77777777" w:rsidR="001E1ABB" w:rsidRPr="001E1ABB" w:rsidRDefault="001E1ABB" w:rsidP="00C369C5">
            <w:pPr>
              <w:jc w:val="center"/>
              <w:rPr>
                <w:rFonts w:cs="Times New Roman"/>
                <w:szCs w:val="24"/>
              </w:rPr>
            </w:pPr>
            <w:r w:rsidRPr="001E1ABB">
              <w:rPr>
                <w:rFonts w:cs="Times New Roman"/>
                <w:szCs w:val="24"/>
              </w:rPr>
              <w:t>-15.1/-16.2</w:t>
            </w:r>
          </w:p>
        </w:tc>
        <w:tc>
          <w:tcPr>
            <w:tcW w:w="1571" w:type="pct"/>
            <w:vMerge/>
            <w:tcBorders>
              <w:left w:val="nil"/>
            </w:tcBorders>
            <w:shd w:val="clear" w:color="auto" w:fill="auto"/>
            <w:vAlign w:val="center"/>
          </w:tcPr>
          <w:p w14:paraId="32701C0E" w14:textId="77777777" w:rsidR="001E1ABB" w:rsidRPr="001E1ABB" w:rsidRDefault="001E1ABB" w:rsidP="00C369C5">
            <w:pPr>
              <w:jc w:val="center"/>
              <w:rPr>
                <w:rFonts w:cs="Times New Roman"/>
                <w:szCs w:val="24"/>
              </w:rPr>
            </w:pPr>
          </w:p>
        </w:tc>
      </w:tr>
      <w:tr w:rsidR="001E1ABB" w:rsidRPr="001E1ABB" w14:paraId="3698EB14" w14:textId="77777777" w:rsidTr="00C369C5">
        <w:trPr>
          <w:jc w:val="center"/>
        </w:trPr>
        <w:tc>
          <w:tcPr>
            <w:tcW w:w="1381" w:type="pct"/>
            <w:vMerge/>
            <w:tcBorders>
              <w:right w:val="nil"/>
            </w:tcBorders>
            <w:shd w:val="clear" w:color="auto" w:fill="auto"/>
            <w:vAlign w:val="center"/>
          </w:tcPr>
          <w:p w14:paraId="6978C490"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5919AD64" w14:textId="77777777" w:rsidR="001E1ABB" w:rsidRPr="001E1ABB" w:rsidRDefault="001E1ABB" w:rsidP="00C369C5">
            <w:pPr>
              <w:jc w:val="center"/>
              <w:rPr>
                <w:rFonts w:cs="Times New Roman"/>
                <w:szCs w:val="24"/>
              </w:rPr>
            </w:pPr>
            <w:r w:rsidRPr="001E1ABB">
              <w:rPr>
                <w:rFonts w:cs="Times New Roman"/>
                <w:szCs w:val="24"/>
              </w:rPr>
              <w:t>0.30</w:t>
            </w:r>
          </w:p>
        </w:tc>
        <w:tc>
          <w:tcPr>
            <w:tcW w:w="371" w:type="pct"/>
            <w:vMerge/>
            <w:tcBorders>
              <w:left w:val="nil"/>
              <w:right w:val="nil"/>
            </w:tcBorders>
            <w:shd w:val="clear" w:color="auto" w:fill="auto"/>
            <w:vAlign w:val="center"/>
          </w:tcPr>
          <w:p w14:paraId="491DB071"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1306B419"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0337DCC8" w14:textId="77777777" w:rsidR="001E1ABB" w:rsidRPr="001E1ABB" w:rsidRDefault="001E1ABB" w:rsidP="00C369C5">
            <w:pPr>
              <w:jc w:val="center"/>
              <w:rPr>
                <w:rFonts w:cs="Times New Roman"/>
                <w:szCs w:val="24"/>
              </w:rPr>
            </w:pPr>
            <w:r w:rsidRPr="001E1ABB">
              <w:rPr>
                <w:rFonts w:cs="Times New Roman"/>
                <w:szCs w:val="24"/>
              </w:rPr>
              <w:t>-53.0/-56.2</w:t>
            </w:r>
          </w:p>
        </w:tc>
        <w:tc>
          <w:tcPr>
            <w:tcW w:w="1571" w:type="pct"/>
            <w:vMerge/>
            <w:tcBorders>
              <w:left w:val="nil"/>
            </w:tcBorders>
            <w:shd w:val="clear" w:color="auto" w:fill="auto"/>
            <w:vAlign w:val="center"/>
          </w:tcPr>
          <w:p w14:paraId="111D92E4" w14:textId="77777777" w:rsidR="001E1ABB" w:rsidRPr="001E1ABB" w:rsidRDefault="001E1ABB" w:rsidP="00C369C5">
            <w:pPr>
              <w:jc w:val="center"/>
              <w:rPr>
                <w:rFonts w:cs="Times New Roman"/>
                <w:szCs w:val="24"/>
              </w:rPr>
            </w:pPr>
          </w:p>
        </w:tc>
      </w:tr>
      <w:tr w:rsidR="001E1ABB" w:rsidRPr="001E1ABB" w14:paraId="1C51BB61" w14:textId="77777777" w:rsidTr="00C369C5">
        <w:trPr>
          <w:jc w:val="center"/>
        </w:trPr>
        <w:tc>
          <w:tcPr>
            <w:tcW w:w="1381" w:type="pct"/>
            <w:vMerge/>
            <w:tcBorders>
              <w:right w:val="nil"/>
            </w:tcBorders>
            <w:shd w:val="clear" w:color="auto" w:fill="auto"/>
            <w:vAlign w:val="center"/>
          </w:tcPr>
          <w:p w14:paraId="237F3C3A"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63364E5E" w14:textId="77777777" w:rsidR="001E1ABB" w:rsidRPr="001E1ABB" w:rsidRDefault="001E1ABB" w:rsidP="00C369C5">
            <w:pPr>
              <w:jc w:val="center"/>
              <w:rPr>
                <w:rFonts w:cs="Times New Roman"/>
                <w:szCs w:val="24"/>
              </w:rPr>
            </w:pPr>
            <w:r w:rsidRPr="001E1ABB">
              <w:rPr>
                <w:rFonts w:cs="Times New Roman"/>
                <w:szCs w:val="24"/>
              </w:rPr>
              <w:t>0.50</w:t>
            </w:r>
          </w:p>
        </w:tc>
        <w:tc>
          <w:tcPr>
            <w:tcW w:w="371" w:type="pct"/>
            <w:vMerge/>
            <w:tcBorders>
              <w:left w:val="nil"/>
              <w:right w:val="nil"/>
            </w:tcBorders>
            <w:shd w:val="clear" w:color="auto" w:fill="auto"/>
            <w:vAlign w:val="center"/>
          </w:tcPr>
          <w:p w14:paraId="3569490F"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2324A748"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50323F09" w14:textId="77777777" w:rsidR="001E1ABB" w:rsidRPr="001E1ABB" w:rsidRDefault="001E1ABB" w:rsidP="00C369C5">
            <w:pPr>
              <w:jc w:val="center"/>
              <w:rPr>
                <w:rFonts w:cs="Times New Roman"/>
                <w:szCs w:val="24"/>
              </w:rPr>
            </w:pPr>
            <w:r w:rsidRPr="001E1ABB">
              <w:rPr>
                <w:rFonts w:cs="Times New Roman"/>
                <w:szCs w:val="24"/>
              </w:rPr>
              <w:t>-64.9/-67.6</w:t>
            </w:r>
          </w:p>
        </w:tc>
        <w:tc>
          <w:tcPr>
            <w:tcW w:w="1571" w:type="pct"/>
            <w:vMerge/>
            <w:tcBorders>
              <w:left w:val="nil"/>
            </w:tcBorders>
            <w:shd w:val="clear" w:color="auto" w:fill="auto"/>
            <w:vAlign w:val="center"/>
          </w:tcPr>
          <w:p w14:paraId="32A919DB" w14:textId="77777777" w:rsidR="001E1ABB" w:rsidRPr="001E1ABB" w:rsidRDefault="001E1ABB" w:rsidP="00C369C5">
            <w:pPr>
              <w:jc w:val="center"/>
              <w:rPr>
                <w:rFonts w:cs="Times New Roman"/>
                <w:szCs w:val="24"/>
              </w:rPr>
            </w:pPr>
          </w:p>
        </w:tc>
      </w:tr>
      <w:tr w:rsidR="001E1ABB" w:rsidRPr="001E1ABB" w14:paraId="4AEA2DED" w14:textId="77777777" w:rsidTr="00C369C5">
        <w:trPr>
          <w:jc w:val="center"/>
        </w:trPr>
        <w:tc>
          <w:tcPr>
            <w:tcW w:w="1381" w:type="pct"/>
            <w:vMerge w:val="restart"/>
            <w:tcBorders>
              <w:right w:val="nil"/>
            </w:tcBorders>
            <w:shd w:val="clear" w:color="auto" w:fill="auto"/>
            <w:vAlign w:val="center"/>
          </w:tcPr>
          <w:p w14:paraId="068E4365" w14:textId="2F7852D8" w:rsidR="001E1ABB" w:rsidRPr="001E1ABB" w:rsidRDefault="001E1ABB" w:rsidP="00C369C5">
            <w:pPr>
              <w:jc w:val="center"/>
              <w:rPr>
                <w:rFonts w:cs="Times New Roman"/>
                <w:szCs w:val="24"/>
              </w:rPr>
            </w:pPr>
            <w:r w:rsidRPr="001E1ABB">
              <w:rPr>
                <w:rFonts w:cs="Times New Roman"/>
                <w:szCs w:val="24"/>
              </w:rPr>
              <w:t>Early cracking resistance (Fracture length improvement/Crack width improvement)</w:t>
            </w:r>
            <w:r w:rsidR="009B43FF">
              <w:rPr>
                <w:rFonts w:cs="Times New Roman"/>
                <w:szCs w:val="24"/>
              </w:rPr>
              <w:t xml:space="preserve"> </w:t>
            </w:r>
            <w:r w:rsidR="009B43FF">
              <w:rPr>
                <w:rFonts w:cs="Times New Roman"/>
                <w:iCs/>
                <w:szCs w:val="24"/>
              </w:rPr>
              <w:t>[46]</w:t>
            </w:r>
          </w:p>
        </w:tc>
        <w:tc>
          <w:tcPr>
            <w:tcW w:w="406" w:type="pct"/>
            <w:tcBorders>
              <w:left w:val="nil"/>
              <w:right w:val="nil"/>
            </w:tcBorders>
            <w:shd w:val="clear" w:color="auto" w:fill="auto"/>
            <w:vAlign w:val="center"/>
          </w:tcPr>
          <w:p w14:paraId="1ABC344A" w14:textId="77777777" w:rsidR="001E1ABB" w:rsidRPr="001E1ABB" w:rsidRDefault="001E1ABB" w:rsidP="00C369C5">
            <w:pPr>
              <w:jc w:val="center"/>
              <w:rPr>
                <w:rFonts w:cs="Times New Roman"/>
                <w:szCs w:val="24"/>
              </w:rPr>
            </w:pPr>
            <w:r w:rsidRPr="001E1ABB">
              <w:rPr>
                <w:rFonts w:cs="Times New Roman"/>
                <w:szCs w:val="24"/>
              </w:rPr>
              <w:t>0.05</w:t>
            </w:r>
          </w:p>
        </w:tc>
        <w:tc>
          <w:tcPr>
            <w:tcW w:w="371" w:type="pct"/>
            <w:vMerge w:val="restart"/>
            <w:tcBorders>
              <w:left w:val="nil"/>
              <w:right w:val="nil"/>
            </w:tcBorders>
            <w:shd w:val="clear" w:color="auto" w:fill="auto"/>
            <w:vAlign w:val="center"/>
          </w:tcPr>
          <w:p w14:paraId="412EB002" w14:textId="77777777" w:rsidR="001E1ABB" w:rsidRPr="001E1ABB" w:rsidRDefault="001E1ABB" w:rsidP="00C369C5">
            <w:pPr>
              <w:jc w:val="center"/>
              <w:rPr>
                <w:rFonts w:cs="Times New Roman"/>
                <w:szCs w:val="24"/>
              </w:rPr>
            </w:pPr>
            <w:r w:rsidRPr="001E1ABB">
              <w:rPr>
                <w:rFonts w:cs="Times New Roman"/>
                <w:szCs w:val="24"/>
              </w:rPr>
              <w:t>18</w:t>
            </w:r>
          </w:p>
        </w:tc>
        <w:tc>
          <w:tcPr>
            <w:tcW w:w="592" w:type="pct"/>
            <w:vMerge w:val="restart"/>
            <w:tcBorders>
              <w:left w:val="nil"/>
              <w:right w:val="nil"/>
            </w:tcBorders>
            <w:shd w:val="clear" w:color="auto" w:fill="auto"/>
            <w:vAlign w:val="center"/>
          </w:tcPr>
          <w:p w14:paraId="37230E40" w14:textId="77777777" w:rsidR="001E1ABB" w:rsidRPr="001E1ABB" w:rsidRDefault="001E1ABB" w:rsidP="00C369C5">
            <w:pPr>
              <w:jc w:val="center"/>
              <w:rPr>
                <w:rFonts w:cs="Times New Roman"/>
                <w:szCs w:val="24"/>
              </w:rPr>
            </w:pPr>
            <w:r w:rsidRPr="001E1ABB">
              <w:rPr>
                <w:rFonts w:cs="Times New Roman"/>
                <w:szCs w:val="24"/>
              </w:rPr>
              <w:t>17</w:t>
            </w:r>
          </w:p>
        </w:tc>
        <w:tc>
          <w:tcPr>
            <w:tcW w:w="679" w:type="pct"/>
            <w:tcBorders>
              <w:left w:val="nil"/>
              <w:right w:val="nil"/>
            </w:tcBorders>
            <w:shd w:val="clear" w:color="auto" w:fill="auto"/>
            <w:vAlign w:val="center"/>
          </w:tcPr>
          <w:p w14:paraId="56E678B4" w14:textId="77777777" w:rsidR="001E1ABB" w:rsidRPr="001E1ABB" w:rsidRDefault="001E1ABB" w:rsidP="00C369C5">
            <w:pPr>
              <w:jc w:val="center"/>
              <w:rPr>
                <w:rFonts w:cs="Times New Roman"/>
                <w:szCs w:val="24"/>
              </w:rPr>
            </w:pPr>
            <w:r w:rsidRPr="001E1ABB">
              <w:rPr>
                <w:rFonts w:cs="Times New Roman"/>
                <w:szCs w:val="24"/>
              </w:rPr>
              <w:t>37.0/47.8</w:t>
            </w:r>
          </w:p>
        </w:tc>
        <w:tc>
          <w:tcPr>
            <w:tcW w:w="1571" w:type="pct"/>
            <w:vMerge w:val="restart"/>
            <w:tcBorders>
              <w:left w:val="nil"/>
            </w:tcBorders>
            <w:shd w:val="clear" w:color="auto" w:fill="auto"/>
            <w:vAlign w:val="center"/>
          </w:tcPr>
          <w:p w14:paraId="62B167DB" w14:textId="77777777" w:rsidR="001E1ABB" w:rsidRPr="001E1ABB" w:rsidRDefault="001E1ABB" w:rsidP="00C369C5">
            <w:pPr>
              <w:jc w:val="center"/>
              <w:rPr>
                <w:rFonts w:cs="Times New Roman"/>
                <w:szCs w:val="24"/>
              </w:rPr>
            </w:pPr>
            <w:r w:rsidRPr="001E1ABB">
              <w:rPr>
                <w:rFonts w:cs="Times New Roman"/>
                <w:szCs w:val="24"/>
              </w:rPr>
              <w:t>The improvement of crack length/width between BFRC and PC was compared.</w:t>
            </w:r>
          </w:p>
        </w:tc>
      </w:tr>
      <w:tr w:rsidR="001E1ABB" w:rsidRPr="001E1ABB" w14:paraId="4B26A1EC" w14:textId="77777777" w:rsidTr="00C369C5">
        <w:trPr>
          <w:jc w:val="center"/>
        </w:trPr>
        <w:tc>
          <w:tcPr>
            <w:tcW w:w="1381" w:type="pct"/>
            <w:vMerge/>
            <w:tcBorders>
              <w:right w:val="nil"/>
            </w:tcBorders>
            <w:shd w:val="clear" w:color="auto" w:fill="auto"/>
            <w:vAlign w:val="center"/>
          </w:tcPr>
          <w:p w14:paraId="14F0B01F"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70A152A0" w14:textId="77777777" w:rsidR="001E1ABB" w:rsidRPr="001E1ABB" w:rsidRDefault="001E1ABB" w:rsidP="00C369C5">
            <w:pPr>
              <w:jc w:val="center"/>
              <w:rPr>
                <w:rFonts w:cs="Times New Roman"/>
                <w:szCs w:val="24"/>
              </w:rPr>
            </w:pPr>
            <w:r w:rsidRPr="001E1ABB">
              <w:rPr>
                <w:rFonts w:cs="Times New Roman"/>
                <w:szCs w:val="24"/>
              </w:rPr>
              <w:t>0.10</w:t>
            </w:r>
          </w:p>
        </w:tc>
        <w:tc>
          <w:tcPr>
            <w:tcW w:w="371" w:type="pct"/>
            <w:vMerge/>
            <w:tcBorders>
              <w:left w:val="nil"/>
              <w:right w:val="nil"/>
            </w:tcBorders>
            <w:shd w:val="clear" w:color="auto" w:fill="auto"/>
            <w:vAlign w:val="center"/>
          </w:tcPr>
          <w:p w14:paraId="77EBBB42"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297BCBFD"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0D4D69E0" w14:textId="77777777" w:rsidR="001E1ABB" w:rsidRPr="001E1ABB" w:rsidRDefault="001E1ABB" w:rsidP="00C369C5">
            <w:pPr>
              <w:jc w:val="center"/>
              <w:rPr>
                <w:rFonts w:cs="Times New Roman"/>
                <w:szCs w:val="24"/>
              </w:rPr>
            </w:pPr>
            <w:r w:rsidRPr="001E1ABB">
              <w:rPr>
                <w:rFonts w:cs="Times New Roman"/>
                <w:szCs w:val="24"/>
              </w:rPr>
              <w:t>57.4/47.8</w:t>
            </w:r>
          </w:p>
        </w:tc>
        <w:tc>
          <w:tcPr>
            <w:tcW w:w="1571" w:type="pct"/>
            <w:vMerge/>
            <w:tcBorders>
              <w:left w:val="nil"/>
            </w:tcBorders>
            <w:shd w:val="clear" w:color="auto" w:fill="auto"/>
            <w:vAlign w:val="center"/>
          </w:tcPr>
          <w:p w14:paraId="6DE37C5B" w14:textId="77777777" w:rsidR="001E1ABB" w:rsidRPr="001E1ABB" w:rsidRDefault="001E1ABB" w:rsidP="00C369C5">
            <w:pPr>
              <w:jc w:val="center"/>
              <w:rPr>
                <w:rFonts w:cs="Times New Roman"/>
                <w:szCs w:val="24"/>
              </w:rPr>
            </w:pPr>
          </w:p>
        </w:tc>
      </w:tr>
      <w:tr w:rsidR="001E1ABB" w:rsidRPr="001E1ABB" w14:paraId="1AE0BEBF" w14:textId="77777777" w:rsidTr="00C369C5">
        <w:trPr>
          <w:jc w:val="center"/>
        </w:trPr>
        <w:tc>
          <w:tcPr>
            <w:tcW w:w="1381" w:type="pct"/>
            <w:vMerge/>
            <w:tcBorders>
              <w:right w:val="nil"/>
            </w:tcBorders>
            <w:shd w:val="clear" w:color="auto" w:fill="auto"/>
            <w:vAlign w:val="center"/>
          </w:tcPr>
          <w:p w14:paraId="241EC61C"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4BA2DED0" w14:textId="77777777" w:rsidR="001E1ABB" w:rsidRPr="001E1ABB" w:rsidRDefault="001E1ABB" w:rsidP="00C369C5">
            <w:pPr>
              <w:jc w:val="center"/>
              <w:rPr>
                <w:rFonts w:cs="Times New Roman"/>
                <w:szCs w:val="24"/>
              </w:rPr>
            </w:pPr>
            <w:r w:rsidRPr="001E1ABB">
              <w:rPr>
                <w:rFonts w:cs="Times New Roman"/>
                <w:szCs w:val="24"/>
              </w:rPr>
              <w:t>0.15</w:t>
            </w:r>
          </w:p>
        </w:tc>
        <w:tc>
          <w:tcPr>
            <w:tcW w:w="371" w:type="pct"/>
            <w:vMerge/>
            <w:tcBorders>
              <w:left w:val="nil"/>
              <w:right w:val="nil"/>
            </w:tcBorders>
            <w:shd w:val="clear" w:color="auto" w:fill="auto"/>
            <w:vAlign w:val="center"/>
          </w:tcPr>
          <w:p w14:paraId="424AA5B5"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44C3E9EB"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2AF1BC0E" w14:textId="77777777" w:rsidR="001E1ABB" w:rsidRPr="001E1ABB" w:rsidRDefault="001E1ABB" w:rsidP="00C369C5">
            <w:pPr>
              <w:jc w:val="center"/>
              <w:rPr>
                <w:rFonts w:cs="Times New Roman"/>
                <w:szCs w:val="24"/>
              </w:rPr>
            </w:pPr>
            <w:r w:rsidRPr="001E1ABB">
              <w:rPr>
                <w:rFonts w:cs="Times New Roman"/>
                <w:szCs w:val="24"/>
              </w:rPr>
              <w:t>48.5/73.9</w:t>
            </w:r>
          </w:p>
        </w:tc>
        <w:tc>
          <w:tcPr>
            <w:tcW w:w="1571" w:type="pct"/>
            <w:vMerge/>
            <w:tcBorders>
              <w:left w:val="nil"/>
            </w:tcBorders>
            <w:shd w:val="clear" w:color="auto" w:fill="auto"/>
            <w:vAlign w:val="center"/>
          </w:tcPr>
          <w:p w14:paraId="16C83D34" w14:textId="77777777" w:rsidR="001E1ABB" w:rsidRPr="001E1ABB" w:rsidRDefault="001E1ABB" w:rsidP="00C369C5">
            <w:pPr>
              <w:jc w:val="center"/>
              <w:rPr>
                <w:rFonts w:cs="Times New Roman"/>
                <w:szCs w:val="24"/>
              </w:rPr>
            </w:pPr>
          </w:p>
        </w:tc>
      </w:tr>
      <w:tr w:rsidR="001E1ABB" w:rsidRPr="001E1ABB" w14:paraId="1A2469DE" w14:textId="77777777" w:rsidTr="00C369C5">
        <w:trPr>
          <w:jc w:val="center"/>
        </w:trPr>
        <w:tc>
          <w:tcPr>
            <w:tcW w:w="1381" w:type="pct"/>
            <w:vMerge/>
            <w:tcBorders>
              <w:right w:val="nil"/>
            </w:tcBorders>
            <w:shd w:val="clear" w:color="auto" w:fill="auto"/>
            <w:vAlign w:val="center"/>
          </w:tcPr>
          <w:p w14:paraId="3B026A79" w14:textId="77777777" w:rsidR="001E1ABB" w:rsidRPr="001E1ABB" w:rsidRDefault="001E1ABB" w:rsidP="00C369C5">
            <w:pPr>
              <w:jc w:val="center"/>
              <w:rPr>
                <w:rFonts w:cs="Times New Roman"/>
                <w:szCs w:val="24"/>
              </w:rPr>
            </w:pPr>
          </w:p>
        </w:tc>
        <w:tc>
          <w:tcPr>
            <w:tcW w:w="406" w:type="pct"/>
            <w:vMerge w:val="restart"/>
            <w:tcBorders>
              <w:left w:val="nil"/>
              <w:right w:val="nil"/>
            </w:tcBorders>
            <w:shd w:val="clear" w:color="auto" w:fill="auto"/>
            <w:vAlign w:val="center"/>
          </w:tcPr>
          <w:p w14:paraId="66BB6990" w14:textId="77777777" w:rsidR="001E1ABB" w:rsidRPr="001E1ABB" w:rsidRDefault="001E1ABB" w:rsidP="00C369C5">
            <w:pPr>
              <w:jc w:val="center"/>
              <w:rPr>
                <w:rFonts w:cs="Times New Roman"/>
                <w:szCs w:val="24"/>
              </w:rPr>
            </w:pPr>
            <w:r w:rsidRPr="001E1ABB">
              <w:rPr>
                <w:rFonts w:cs="Times New Roman"/>
                <w:szCs w:val="24"/>
              </w:rPr>
              <w:t>0.05</w:t>
            </w:r>
          </w:p>
        </w:tc>
        <w:tc>
          <w:tcPr>
            <w:tcW w:w="371" w:type="pct"/>
            <w:tcBorders>
              <w:left w:val="nil"/>
              <w:right w:val="nil"/>
            </w:tcBorders>
            <w:shd w:val="clear" w:color="auto" w:fill="auto"/>
            <w:vAlign w:val="center"/>
          </w:tcPr>
          <w:p w14:paraId="3ECDAFB3" w14:textId="77777777" w:rsidR="001E1ABB" w:rsidRPr="001E1ABB" w:rsidRDefault="001E1ABB" w:rsidP="00C369C5">
            <w:pPr>
              <w:jc w:val="center"/>
              <w:rPr>
                <w:rFonts w:cs="Times New Roman"/>
                <w:szCs w:val="24"/>
              </w:rPr>
            </w:pPr>
            <w:r w:rsidRPr="001E1ABB">
              <w:rPr>
                <w:rFonts w:cs="Times New Roman"/>
                <w:szCs w:val="24"/>
              </w:rPr>
              <w:t>12</w:t>
            </w:r>
          </w:p>
        </w:tc>
        <w:tc>
          <w:tcPr>
            <w:tcW w:w="592" w:type="pct"/>
            <w:vMerge w:val="restart"/>
            <w:tcBorders>
              <w:left w:val="nil"/>
              <w:right w:val="nil"/>
            </w:tcBorders>
            <w:shd w:val="clear" w:color="auto" w:fill="auto"/>
            <w:vAlign w:val="center"/>
          </w:tcPr>
          <w:p w14:paraId="73DA3F90" w14:textId="77777777" w:rsidR="001E1ABB" w:rsidRPr="001E1ABB" w:rsidRDefault="001E1ABB" w:rsidP="00C369C5">
            <w:pPr>
              <w:jc w:val="center"/>
              <w:rPr>
                <w:rFonts w:cs="Times New Roman"/>
                <w:szCs w:val="24"/>
              </w:rPr>
            </w:pPr>
            <w:r w:rsidRPr="001E1ABB">
              <w:rPr>
                <w:rFonts w:cs="Times New Roman"/>
                <w:szCs w:val="24"/>
              </w:rPr>
              <w:t>17</w:t>
            </w:r>
          </w:p>
        </w:tc>
        <w:tc>
          <w:tcPr>
            <w:tcW w:w="679" w:type="pct"/>
            <w:tcBorders>
              <w:left w:val="nil"/>
              <w:right w:val="nil"/>
            </w:tcBorders>
            <w:shd w:val="clear" w:color="auto" w:fill="auto"/>
            <w:vAlign w:val="center"/>
          </w:tcPr>
          <w:p w14:paraId="16C579D7" w14:textId="77777777" w:rsidR="001E1ABB" w:rsidRPr="001E1ABB" w:rsidRDefault="001E1ABB" w:rsidP="00C369C5">
            <w:pPr>
              <w:jc w:val="center"/>
              <w:rPr>
                <w:rFonts w:cs="Times New Roman"/>
                <w:szCs w:val="24"/>
              </w:rPr>
            </w:pPr>
            <w:r w:rsidRPr="001E1ABB">
              <w:rPr>
                <w:rFonts w:cs="Times New Roman"/>
                <w:szCs w:val="24"/>
              </w:rPr>
              <w:t>35.8/48.2</w:t>
            </w:r>
          </w:p>
        </w:tc>
        <w:tc>
          <w:tcPr>
            <w:tcW w:w="1571" w:type="pct"/>
            <w:vMerge/>
            <w:tcBorders>
              <w:left w:val="nil"/>
            </w:tcBorders>
            <w:shd w:val="clear" w:color="auto" w:fill="auto"/>
            <w:vAlign w:val="center"/>
          </w:tcPr>
          <w:p w14:paraId="30DFF0C4" w14:textId="77777777" w:rsidR="001E1ABB" w:rsidRPr="001E1ABB" w:rsidRDefault="001E1ABB" w:rsidP="00C369C5">
            <w:pPr>
              <w:jc w:val="center"/>
              <w:rPr>
                <w:rFonts w:cs="Times New Roman"/>
                <w:szCs w:val="24"/>
              </w:rPr>
            </w:pPr>
          </w:p>
        </w:tc>
      </w:tr>
      <w:tr w:rsidR="001E1ABB" w:rsidRPr="001E1ABB" w14:paraId="3207CCB6" w14:textId="77777777" w:rsidTr="00C369C5">
        <w:trPr>
          <w:jc w:val="center"/>
        </w:trPr>
        <w:tc>
          <w:tcPr>
            <w:tcW w:w="1381" w:type="pct"/>
            <w:vMerge/>
            <w:tcBorders>
              <w:right w:val="nil"/>
            </w:tcBorders>
            <w:shd w:val="clear" w:color="auto" w:fill="auto"/>
            <w:vAlign w:val="center"/>
          </w:tcPr>
          <w:p w14:paraId="01FE3B40" w14:textId="77777777" w:rsidR="001E1ABB" w:rsidRPr="001E1ABB" w:rsidRDefault="001E1ABB" w:rsidP="00C369C5">
            <w:pPr>
              <w:jc w:val="center"/>
              <w:rPr>
                <w:rFonts w:cs="Times New Roman"/>
                <w:szCs w:val="24"/>
              </w:rPr>
            </w:pPr>
          </w:p>
        </w:tc>
        <w:tc>
          <w:tcPr>
            <w:tcW w:w="406" w:type="pct"/>
            <w:vMerge/>
            <w:tcBorders>
              <w:left w:val="nil"/>
              <w:right w:val="nil"/>
            </w:tcBorders>
            <w:shd w:val="clear" w:color="auto" w:fill="auto"/>
            <w:vAlign w:val="center"/>
          </w:tcPr>
          <w:p w14:paraId="1133B250" w14:textId="77777777" w:rsidR="001E1ABB" w:rsidRPr="001E1ABB" w:rsidRDefault="001E1ABB" w:rsidP="00C369C5">
            <w:pPr>
              <w:jc w:val="center"/>
              <w:rPr>
                <w:rFonts w:cs="Times New Roman"/>
                <w:szCs w:val="24"/>
              </w:rPr>
            </w:pPr>
          </w:p>
        </w:tc>
        <w:tc>
          <w:tcPr>
            <w:tcW w:w="371" w:type="pct"/>
            <w:tcBorders>
              <w:left w:val="nil"/>
              <w:right w:val="nil"/>
            </w:tcBorders>
            <w:shd w:val="clear" w:color="auto" w:fill="auto"/>
            <w:vAlign w:val="center"/>
          </w:tcPr>
          <w:p w14:paraId="074C530D" w14:textId="77777777" w:rsidR="001E1ABB" w:rsidRPr="001E1ABB" w:rsidRDefault="001E1ABB" w:rsidP="00C369C5">
            <w:pPr>
              <w:jc w:val="center"/>
              <w:rPr>
                <w:rFonts w:cs="Times New Roman"/>
                <w:szCs w:val="24"/>
              </w:rPr>
            </w:pPr>
            <w:r w:rsidRPr="001E1ABB">
              <w:rPr>
                <w:rFonts w:cs="Times New Roman"/>
                <w:szCs w:val="24"/>
              </w:rPr>
              <w:t>18</w:t>
            </w:r>
          </w:p>
        </w:tc>
        <w:tc>
          <w:tcPr>
            <w:tcW w:w="592" w:type="pct"/>
            <w:vMerge/>
            <w:tcBorders>
              <w:left w:val="nil"/>
              <w:right w:val="nil"/>
            </w:tcBorders>
            <w:shd w:val="clear" w:color="auto" w:fill="auto"/>
            <w:vAlign w:val="center"/>
          </w:tcPr>
          <w:p w14:paraId="161AD5BE"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1E86A075" w14:textId="77777777" w:rsidR="001E1ABB" w:rsidRPr="001E1ABB" w:rsidRDefault="001E1ABB" w:rsidP="00C369C5">
            <w:pPr>
              <w:jc w:val="center"/>
              <w:rPr>
                <w:rFonts w:cs="Times New Roman"/>
                <w:szCs w:val="24"/>
              </w:rPr>
            </w:pPr>
            <w:r w:rsidRPr="001E1ABB">
              <w:rPr>
                <w:rFonts w:cs="Times New Roman"/>
                <w:szCs w:val="24"/>
              </w:rPr>
              <w:t>37.0/54.6</w:t>
            </w:r>
          </w:p>
        </w:tc>
        <w:tc>
          <w:tcPr>
            <w:tcW w:w="1571" w:type="pct"/>
            <w:vMerge/>
            <w:tcBorders>
              <w:left w:val="nil"/>
            </w:tcBorders>
            <w:shd w:val="clear" w:color="auto" w:fill="auto"/>
            <w:vAlign w:val="center"/>
          </w:tcPr>
          <w:p w14:paraId="2DC67874" w14:textId="77777777" w:rsidR="001E1ABB" w:rsidRPr="001E1ABB" w:rsidRDefault="001E1ABB" w:rsidP="00C369C5">
            <w:pPr>
              <w:jc w:val="center"/>
              <w:rPr>
                <w:rFonts w:cs="Times New Roman"/>
                <w:szCs w:val="24"/>
              </w:rPr>
            </w:pPr>
          </w:p>
        </w:tc>
      </w:tr>
      <w:tr w:rsidR="001E1ABB" w:rsidRPr="001E1ABB" w14:paraId="1E8E8075" w14:textId="77777777" w:rsidTr="00C369C5">
        <w:trPr>
          <w:jc w:val="center"/>
        </w:trPr>
        <w:tc>
          <w:tcPr>
            <w:tcW w:w="1381" w:type="pct"/>
            <w:vMerge/>
            <w:tcBorders>
              <w:right w:val="nil"/>
            </w:tcBorders>
            <w:shd w:val="clear" w:color="auto" w:fill="auto"/>
            <w:vAlign w:val="center"/>
          </w:tcPr>
          <w:p w14:paraId="70454266" w14:textId="77777777" w:rsidR="001E1ABB" w:rsidRPr="001E1ABB" w:rsidRDefault="001E1ABB" w:rsidP="00C369C5">
            <w:pPr>
              <w:jc w:val="center"/>
              <w:rPr>
                <w:rFonts w:cs="Times New Roman"/>
                <w:szCs w:val="24"/>
              </w:rPr>
            </w:pPr>
          </w:p>
        </w:tc>
        <w:tc>
          <w:tcPr>
            <w:tcW w:w="406" w:type="pct"/>
            <w:vMerge/>
            <w:tcBorders>
              <w:left w:val="nil"/>
              <w:right w:val="nil"/>
            </w:tcBorders>
            <w:shd w:val="clear" w:color="auto" w:fill="auto"/>
            <w:vAlign w:val="center"/>
          </w:tcPr>
          <w:p w14:paraId="2C112C8E" w14:textId="77777777" w:rsidR="001E1ABB" w:rsidRPr="001E1ABB" w:rsidRDefault="001E1ABB" w:rsidP="00C369C5">
            <w:pPr>
              <w:jc w:val="center"/>
              <w:rPr>
                <w:rFonts w:cs="Times New Roman"/>
                <w:szCs w:val="24"/>
              </w:rPr>
            </w:pPr>
          </w:p>
        </w:tc>
        <w:tc>
          <w:tcPr>
            <w:tcW w:w="371" w:type="pct"/>
            <w:tcBorders>
              <w:left w:val="nil"/>
              <w:right w:val="nil"/>
            </w:tcBorders>
            <w:shd w:val="clear" w:color="auto" w:fill="auto"/>
            <w:vAlign w:val="center"/>
          </w:tcPr>
          <w:p w14:paraId="29E713D6" w14:textId="77777777" w:rsidR="001E1ABB" w:rsidRPr="001E1ABB" w:rsidRDefault="001E1ABB" w:rsidP="00C369C5">
            <w:pPr>
              <w:jc w:val="center"/>
              <w:rPr>
                <w:rFonts w:cs="Times New Roman"/>
                <w:szCs w:val="24"/>
              </w:rPr>
            </w:pPr>
            <w:r w:rsidRPr="001E1ABB">
              <w:rPr>
                <w:rFonts w:cs="Times New Roman"/>
                <w:szCs w:val="24"/>
              </w:rPr>
              <w:t>24</w:t>
            </w:r>
          </w:p>
        </w:tc>
        <w:tc>
          <w:tcPr>
            <w:tcW w:w="592" w:type="pct"/>
            <w:vMerge/>
            <w:tcBorders>
              <w:left w:val="nil"/>
              <w:right w:val="nil"/>
            </w:tcBorders>
            <w:shd w:val="clear" w:color="auto" w:fill="auto"/>
            <w:vAlign w:val="center"/>
          </w:tcPr>
          <w:p w14:paraId="20F0C0D3"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4F222E73" w14:textId="77777777" w:rsidR="001E1ABB" w:rsidRPr="001E1ABB" w:rsidRDefault="001E1ABB" w:rsidP="00C369C5">
            <w:pPr>
              <w:jc w:val="center"/>
              <w:rPr>
                <w:rFonts w:cs="Times New Roman"/>
                <w:szCs w:val="24"/>
              </w:rPr>
            </w:pPr>
            <w:r w:rsidRPr="001E1ABB">
              <w:rPr>
                <w:rFonts w:cs="Times New Roman"/>
                <w:szCs w:val="24"/>
              </w:rPr>
              <w:t>47.8/5.9</w:t>
            </w:r>
          </w:p>
        </w:tc>
        <w:tc>
          <w:tcPr>
            <w:tcW w:w="1571" w:type="pct"/>
            <w:vMerge/>
            <w:tcBorders>
              <w:left w:val="nil"/>
            </w:tcBorders>
            <w:shd w:val="clear" w:color="auto" w:fill="auto"/>
            <w:vAlign w:val="center"/>
          </w:tcPr>
          <w:p w14:paraId="6D5CDCC6" w14:textId="77777777" w:rsidR="001E1ABB" w:rsidRPr="001E1ABB" w:rsidRDefault="001E1ABB" w:rsidP="00C369C5">
            <w:pPr>
              <w:jc w:val="center"/>
              <w:rPr>
                <w:rFonts w:cs="Times New Roman"/>
                <w:szCs w:val="24"/>
              </w:rPr>
            </w:pPr>
          </w:p>
        </w:tc>
      </w:tr>
      <w:tr w:rsidR="001E1ABB" w:rsidRPr="001E1ABB" w14:paraId="335072A6" w14:textId="77777777" w:rsidTr="00C369C5">
        <w:trPr>
          <w:jc w:val="center"/>
        </w:trPr>
        <w:tc>
          <w:tcPr>
            <w:tcW w:w="1381" w:type="pct"/>
            <w:vMerge/>
            <w:tcBorders>
              <w:right w:val="nil"/>
            </w:tcBorders>
            <w:shd w:val="clear" w:color="auto" w:fill="auto"/>
            <w:vAlign w:val="center"/>
          </w:tcPr>
          <w:p w14:paraId="5BE2CAF7" w14:textId="77777777" w:rsidR="001E1ABB" w:rsidRPr="001E1ABB" w:rsidRDefault="001E1ABB" w:rsidP="00C369C5">
            <w:pPr>
              <w:jc w:val="center"/>
              <w:rPr>
                <w:rFonts w:cs="Times New Roman"/>
                <w:szCs w:val="24"/>
              </w:rPr>
            </w:pPr>
          </w:p>
        </w:tc>
        <w:tc>
          <w:tcPr>
            <w:tcW w:w="406" w:type="pct"/>
            <w:vMerge/>
            <w:tcBorders>
              <w:left w:val="nil"/>
              <w:right w:val="nil"/>
            </w:tcBorders>
            <w:shd w:val="clear" w:color="auto" w:fill="auto"/>
            <w:vAlign w:val="center"/>
          </w:tcPr>
          <w:p w14:paraId="269143FE" w14:textId="77777777" w:rsidR="001E1ABB" w:rsidRPr="001E1ABB" w:rsidRDefault="001E1ABB" w:rsidP="00C369C5">
            <w:pPr>
              <w:jc w:val="center"/>
              <w:rPr>
                <w:rFonts w:cs="Times New Roman"/>
                <w:szCs w:val="24"/>
              </w:rPr>
            </w:pPr>
          </w:p>
        </w:tc>
        <w:tc>
          <w:tcPr>
            <w:tcW w:w="371" w:type="pct"/>
            <w:tcBorders>
              <w:left w:val="nil"/>
              <w:right w:val="nil"/>
            </w:tcBorders>
            <w:shd w:val="clear" w:color="auto" w:fill="auto"/>
            <w:vAlign w:val="center"/>
          </w:tcPr>
          <w:p w14:paraId="2DEA2E15" w14:textId="77777777" w:rsidR="001E1ABB" w:rsidRPr="001E1ABB" w:rsidRDefault="001E1ABB" w:rsidP="00C369C5">
            <w:pPr>
              <w:jc w:val="center"/>
              <w:rPr>
                <w:rFonts w:cs="Times New Roman"/>
                <w:szCs w:val="24"/>
              </w:rPr>
            </w:pPr>
            <w:r w:rsidRPr="001E1ABB">
              <w:rPr>
                <w:rFonts w:cs="Times New Roman"/>
                <w:szCs w:val="24"/>
              </w:rPr>
              <w:t>30</w:t>
            </w:r>
          </w:p>
        </w:tc>
        <w:tc>
          <w:tcPr>
            <w:tcW w:w="592" w:type="pct"/>
            <w:vMerge/>
            <w:tcBorders>
              <w:left w:val="nil"/>
              <w:right w:val="nil"/>
            </w:tcBorders>
            <w:shd w:val="clear" w:color="auto" w:fill="auto"/>
            <w:vAlign w:val="center"/>
          </w:tcPr>
          <w:p w14:paraId="0BF6A80F"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109A056B" w14:textId="77777777" w:rsidR="001E1ABB" w:rsidRPr="001E1ABB" w:rsidRDefault="001E1ABB" w:rsidP="00C369C5">
            <w:pPr>
              <w:jc w:val="center"/>
              <w:rPr>
                <w:rFonts w:cs="Times New Roman"/>
                <w:szCs w:val="24"/>
              </w:rPr>
            </w:pPr>
            <w:r w:rsidRPr="001E1ABB">
              <w:rPr>
                <w:rFonts w:cs="Times New Roman"/>
                <w:szCs w:val="24"/>
              </w:rPr>
              <w:t>36.3/35.0</w:t>
            </w:r>
          </w:p>
        </w:tc>
        <w:tc>
          <w:tcPr>
            <w:tcW w:w="1571" w:type="pct"/>
            <w:vMerge/>
            <w:tcBorders>
              <w:left w:val="nil"/>
            </w:tcBorders>
            <w:shd w:val="clear" w:color="auto" w:fill="auto"/>
            <w:vAlign w:val="center"/>
          </w:tcPr>
          <w:p w14:paraId="7FCE95A9" w14:textId="77777777" w:rsidR="001E1ABB" w:rsidRPr="001E1ABB" w:rsidRDefault="001E1ABB" w:rsidP="00C369C5">
            <w:pPr>
              <w:jc w:val="center"/>
              <w:rPr>
                <w:rFonts w:cs="Times New Roman"/>
                <w:szCs w:val="24"/>
              </w:rPr>
            </w:pPr>
          </w:p>
        </w:tc>
      </w:tr>
      <w:tr w:rsidR="001E1ABB" w:rsidRPr="001E1ABB" w14:paraId="0C8504FC" w14:textId="77777777" w:rsidTr="00C369C5">
        <w:trPr>
          <w:jc w:val="center"/>
        </w:trPr>
        <w:tc>
          <w:tcPr>
            <w:tcW w:w="1381" w:type="pct"/>
            <w:vMerge/>
            <w:tcBorders>
              <w:right w:val="nil"/>
            </w:tcBorders>
            <w:shd w:val="clear" w:color="auto" w:fill="auto"/>
            <w:vAlign w:val="center"/>
          </w:tcPr>
          <w:p w14:paraId="304B26B1" w14:textId="77777777" w:rsidR="001E1ABB" w:rsidRPr="001E1ABB" w:rsidRDefault="001E1ABB" w:rsidP="00C369C5">
            <w:pPr>
              <w:jc w:val="center"/>
              <w:rPr>
                <w:rFonts w:cs="Times New Roman"/>
                <w:szCs w:val="24"/>
              </w:rPr>
            </w:pPr>
          </w:p>
        </w:tc>
        <w:tc>
          <w:tcPr>
            <w:tcW w:w="406" w:type="pct"/>
            <w:vMerge/>
            <w:tcBorders>
              <w:left w:val="nil"/>
              <w:right w:val="nil"/>
            </w:tcBorders>
            <w:shd w:val="clear" w:color="auto" w:fill="auto"/>
            <w:vAlign w:val="center"/>
          </w:tcPr>
          <w:p w14:paraId="4E182CB7" w14:textId="77777777" w:rsidR="001E1ABB" w:rsidRPr="001E1ABB" w:rsidRDefault="001E1ABB" w:rsidP="00C369C5">
            <w:pPr>
              <w:jc w:val="center"/>
              <w:rPr>
                <w:rFonts w:cs="Times New Roman"/>
                <w:szCs w:val="24"/>
              </w:rPr>
            </w:pPr>
          </w:p>
        </w:tc>
        <w:tc>
          <w:tcPr>
            <w:tcW w:w="371" w:type="pct"/>
            <w:tcBorders>
              <w:left w:val="nil"/>
              <w:right w:val="nil"/>
            </w:tcBorders>
            <w:shd w:val="clear" w:color="auto" w:fill="auto"/>
            <w:vAlign w:val="center"/>
          </w:tcPr>
          <w:p w14:paraId="10784F36" w14:textId="77777777" w:rsidR="001E1ABB" w:rsidRPr="001E1ABB" w:rsidRDefault="001E1ABB" w:rsidP="00C369C5">
            <w:pPr>
              <w:jc w:val="center"/>
              <w:rPr>
                <w:rFonts w:cs="Times New Roman"/>
                <w:szCs w:val="24"/>
              </w:rPr>
            </w:pPr>
            <w:r w:rsidRPr="001E1ABB">
              <w:rPr>
                <w:rFonts w:cs="Times New Roman"/>
                <w:szCs w:val="24"/>
              </w:rPr>
              <w:t>36</w:t>
            </w:r>
          </w:p>
        </w:tc>
        <w:tc>
          <w:tcPr>
            <w:tcW w:w="592" w:type="pct"/>
            <w:vMerge/>
            <w:tcBorders>
              <w:left w:val="nil"/>
              <w:right w:val="nil"/>
            </w:tcBorders>
            <w:shd w:val="clear" w:color="auto" w:fill="auto"/>
            <w:vAlign w:val="center"/>
          </w:tcPr>
          <w:p w14:paraId="72837F37"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39B44E74" w14:textId="77777777" w:rsidR="001E1ABB" w:rsidRPr="001E1ABB" w:rsidRDefault="001E1ABB" w:rsidP="00C369C5">
            <w:pPr>
              <w:jc w:val="center"/>
              <w:rPr>
                <w:rFonts w:cs="Times New Roman"/>
                <w:szCs w:val="24"/>
              </w:rPr>
            </w:pPr>
            <w:r w:rsidRPr="001E1ABB">
              <w:rPr>
                <w:rFonts w:cs="Times New Roman"/>
                <w:szCs w:val="24"/>
              </w:rPr>
              <w:t>51.0/43.9</w:t>
            </w:r>
          </w:p>
        </w:tc>
        <w:tc>
          <w:tcPr>
            <w:tcW w:w="1571" w:type="pct"/>
            <w:vMerge/>
            <w:tcBorders>
              <w:left w:val="nil"/>
            </w:tcBorders>
            <w:shd w:val="clear" w:color="auto" w:fill="auto"/>
            <w:vAlign w:val="center"/>
          </w:tcPr>
          <w:p w14:paraId="55327A27" w14:textId="77777777" w:rsidR="001E1ABB" w:rsidRPr="001E1ABB" w:rsidRDefault="001E1ABB" w:rsidP="00C369C5">
            <w:pPr>
              <w:jc w:val="center"/>
              <w:rPr>
                <w:rFonts w:cs="Times New Roman"/>
                <w:szCs w:val="24"/>
              </w:rPr>
            </w:pPr>
          </w:p>
        </w:tc>
      </w:tr>
      <w:tr w:rsidR="001E1ABB" w:rsidRPr="001E1ABB" w14:paraId="6F1E7C6C" w14:textId="77777777" w:rsidTr="00C369C5">
        <w:trPr>
          <w:jc w:val="center"/>
        </w:trPr>
        <w:tc>
          <w:tcPr>
            <w:tcW w:w="1381" w:type="pct"/>
            <w:vMerge w:val="restart"/>
            <w:tcBorders>
              <w:right w:val="nil"/>
            </w:tcBorders>
            <w:shd w:val="clear" w:color="auto" w:fill="auto"/>
            <w:vAlign w:val="center"/>
          </w:tcPr>
          <w:p w14:paraId="661CF0B7" w14:textId="77777777" w:rsidR="001E1ABB" w:rsidRPr="001E1ABB" w:rsidRDefault="001E1ABB" w:rsidP="00C369C5">
            <w:pPr>
              <w:jc w:val="center"/>
              <w:rPr>
                <w:rFonts w:cs="Times New Roman"/>
                <w:szCs w:val="24"/>
              </w:rPr>
            </w:pPr>
            <w:r w:rsidRPr="001E1ABB">
              <w:rPr>
                <w:rFonts w:cs="Times New Roman"/>
                <w:szCs w:val="24"/>
              </w:rPr>
              <w:t xml:space="preserve">Permeability </w:t>
            </w:r>
          </w:p>
          <w:p w14:paraId="7F4B8D05" w14:textId="3C269168" w:rsidR="001E1ABB" w:rsidRPr="001E1ABB" w:rsidRDefault="009B43FF" w:rsidP="00C369C5">
            <w:pPr>
              <w:jc w:val="center"/>
              <w:rPr>
                <w:rFonts w:cs="Times New Roman"/>
                <w:szCs w:val="24"/>
              </w:rPr>
            </w:pPr>
            <w:r w:rsidRPr="001E1ABB">
              <w:rPr>
                <w:rFonts w:cs="Times New Roman"/>
                <w:szCs w:val="24"/>
              </w:rPr>
              <w:t>R</w:t>
            </w:r>
            <w:r w:rsidR="001E1ABB" w:rsidRPr="001E1ABB">
              <w:rPr>
                <w:rFonts w:cs="Times New Roman"/>
                <w:szCs w:val="24"/>
              </w:rPr>
              <w:t>esistance</w:t>
            </w:r>
            <w:r>
              <w:rPr>
                <w:rFonts w:cs="Times New Roman"/>
                <w:szCs w:val="24"/>
              </w:rPr>
              <w:t xml:space="preserve"> </w:t>
            </w:r>
            <w:r>
              <w:rPr>
                <w:rFonts w:cs="Times New Roman"/>
                <w:iCs/>
                <w:szCs w:val="24"/>
              </w:rPr>
              <w:t>[59</w:t>
            </w:r>
            <w:r>
              <w:rPr>
                <w:rFonts w:cs="Times New Roman" w:hint="eastAsia"/>
                <w:iCs/>
                <w:szCs w:val="24"/>
                <w:lang w:eastAsia="zh-CN"/>
              </w:rPr>
              <w:t>，</w:t>
            </w:r>
            <w:r>
              <w:rPr>
                <w:rFonts w:cs="Times New Roman" w:hint="eastAsia"/>
                <w:iCs/>
                <w:szCs w:val="24"/>
                <w:lang w:eastAsia="zh-CN"/>
              </w:rPr>
              <w:t>6</w:t>
            </w:r>
            <w:r>
              <w:rPr>
                <w:rFonts w:cs="Times New Roman"/>
                <w:iCs/>
                <w:szCs w:val="24"/>
                <w:lang w:eastAsia="zh-CN"/>
              </w:rPr>
              <w:t>0</w:t>
            </w:r>
            <w:r>
              <w:rPr>
                <w:rFonts w:cs="Times New Roman"/>
                <w:iCs/>
                <w:szCs w:val="24"/>
              </w:rPr>
              <w:t>]</w:t>
            </w:r>
          </w:p>
        </w:tc>
        <w:tc>
          <w:tcPr>
            <w:tcW w:w="406" w:type="pct"/>
            <w:tcBorders>
              <w:left w:val="nil"/>
              <w:right w:val="nil"/>
            </w:tcBorders>
            <w:shd w:val="clear" w:color="auto" w:fill="auto"/>
            <w:vAlign w:val="center"/>
          </w:tcPr>
          <w:p w14:paraId="106DF247" w14:textId="77777777" w:rsidR="001E1ABB" w:rsidRPr="001E1ABB" w:rsidRDefault="001E1ABB" w:rsidP="00C369C5">
            <w:pPr>
              <w:jc w:val="center"/>
              <w:rPr>
                <w:rFonts w:cs="Times New Roman"/>
                <w:szCs w:val="24"/>
              </w:rPr>
            </w:pPr>
            <w:r w:rsidRPr="001E1ABB">
              <w:rPr>
                <w:rFonts w:cs="Times New Roman"/>
                <w:szCs w:val="24"/>
              </w:rPr>
              <w:t>0.05</w:t>
            </w:r>
          </w:p>
        </w:tc>
        <w:tc>
          <w:tcPr>
            <w:tcW w:w="371" w:type="pct"/>
            <w:vMerge w:val="restart"/>
            <w:tcBorders>
              <w:left w:val="nil"/>
              <w:right w:val="nil"/>
            </w:tcBorders>
            <w:shd w:val="clear" w:color="auto" w:fill="auto"/>
            <w:vAlign w:val="center"/>
          </w:tcPr>
          <w:p w14:paraId="64F45233" w14:textId="77777777" w:rsidR="001E1ABB" w:rsidRPr="001E1ABB" w:rsidRDefault="001E1ABB" w:rsidP="00C369C5">
            <w:pPr>
              <w:jc w:val="center"/>
              <w:rPr>
                <w:rFonts w:cs="Times New Roman"/>
                <w:szCs w:val="24"/>
              </w:rPr>
            </w:pPr>
            <w:r w:rsidRPr="001E1ABB">
              <w:rPr>
                <w:rFonts w:cs="Times New Roman"/>
                <w:szCs w:val="24"/>
              </w:rPr>
              <w:t>18</w:t>
            </w:r>
          </w:p>
        </w:tc>
        <w:tc>
          <w:tcPr>
            <w:tcW w:w="592" w:type="pct"/>
            <w:vMerge w:val="restart"/>
            <w:tcBorders>
              <w:left w:val="nil"/>
              <w:right w:val="nil"/>
            </w:tcBorders>
            <w:shd w:val="clear" w:color="auto" w:fill="auto"/>
            <w:vAlign w:val="center"/>
          </w:tcPr>
          <w:p w14:paraId="0C026884" w14:textId="77777777" w:rsidR="001E1ABB" w:rsidRPr="001E1ABB" w:rsidRDefault="001E1ABB" w:rsidP="00C369C5">
            <w:pPr>
              <w:jc w:val="center"/>
              <w:rPr>
                <w:rFonts w:cs="Times New Roman"/>
                <w:szCs w:val="24"/>
              </w:rPr>
            </w:pPr>
            <w:r w:rsidRPr="001E1ABB">
              <w:rPr>
                <w:rFonts w:cs="Times New Roman"/>
                <w:szCs w:val="24"/>
              </w:rPr>
              <w:t>18</w:t>
            </w:r>
          </w:p>
        </w:tc>
        <w:tc>
          <w:tcPr>
            <w:tcW w:w="679" w:type="pct"/>
            <w:tcBorders>
              <w:left w:val="nil"/>
              <w:right w:val="nil"/>
            </w:tcBorders>
            <w:shd w:val="clear" w:color="auto" w:fill="auto"/>
            <w:vAlign w:val="center"/>
          </w:tcPr>
          <w:p w14:paraId="53703857" w14:textId="77777777" w:rsidR="001E1ABB" w:rsidRPr="001E1ABB" w:rsidRDefault="001E1ABB" w:rsidP="00C369C5">
            <w:pPr>
              <w:jc w:val="center"/>
              <w:rPr>
                <w:rFonts w:cs="Times New Roman"/>
                <w:szCs w:val="24"/>
              </w:rPr>
            </w:pPr>
            <w:r w:rsidRPr="001E1ABB">
              <w:rPr>
                <w:rFonts w:cs="Times New Roman"/>
                <w:szCs w:val="24"/>
              </w:rPr>
              <w:t>-4.9</w:t>
            </w:r>
          </w:p>
        </w:tc>
        <w:tc>
          <w:tcPr>
            <w:tcW w:w="1571" w:type="pct"/>
            <w:vMerge w:val="restart"/>
            <w:tcBorders>
              <w:left w:val="nil"/>
            </w:tcBorders>
            <w:shd w:val="clear" w:color="auto" w:fill="auto"/>
            <w:vAlign w:val="center"/>
          </w:tcPr>
          <w:p w14:paraId="132E37C7" w14:textId="77777777" w:rsidR="001E1ABB" w:rsidRPr="001E1ABB" w:rsidRDefault="001E1ABB" w:rsidP="00C369C5">
            <w:pPr>
              <w:jc w:val="center"/>
              <w:rPr>
                <w:rFonts w:cs="Times New Roman"/>
                <w:szCs w:val="24"/>
              </w:rPr>
            </w:pPr>
            <w:r w:rsidRPr="001E1ABB">
              <w:rPr>
                <w:rFonts w:cs="Times New Roman"/>
                <w:szCs w:val="24"/>
              </w:rPr>
              <w:t>The change of seepage height is used to show the change in performance. Among them, positive value means that the impermeability of BFSC is improved compared with PC, while negative value means that it is decreased.</w:t>
            </w:r>
          </w:p>
        </w:tc>
      </w:tr>
      <w:tr w:rsidR="001E1ABB" w:rsidRPr="001E1ABB" w14:paraId="324E062D" w14:textId="77777777" w:rsidTr="00C369C5">
        <w:trPr>
          <w:jc w:val="center"/>
        </w:trPr>
        <w:tc>
          <w:tcPr>
            <w:tcW w:w="1381" w:type="pct"/>
            <w:vMerge/>
            <w:tcBorders>
              <w:right w:val="nil"/>
            </w:tcBorders>
            <w:shd w:val="clear" w:color="auto" w:fill="auto"/>
            <w:vAlign w:val="center"/>
          </w:tcPr>
          <w:p w14:paraId="7F981EBC"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09E01AE5" w14:textId="77777777" w:rsidR="001E1ABB" w:rsidRPr="001E1ABB" w:rsidRDefault="001E1ABB" w:rsidP="00C369C5">
            <w:pPr>
              <w:jc w:val="center"/>
              <w:rPr>
                <w:rFonts w:cs="Times New Roman"/>
                <w:szCs w:val="24"/>
              </w:rPr>
            </w:pPr>
            <w:r w:rsidRPr="001E1ABB">
              <w:rPr>
                <w:rFonts w:cs="Times New Roman"/>
                <w:szCs w:val="24"/>
              </w:rPr>
              <w:t>0.10</w:t>
            </w:r>
          </w:p>
        </w:tc>
        <w:tc>
          <w:tcPr>
            <w:tcW w:w="371" w:type="pct"/>
            <w:vMerge/>
            <w:tcBorders>
              <w:left w:val="nil"/>
              <w:right w:val="nil"/>
            </w:tcBorders>
            <w:shd w:val="clear" w:color="auto" w:fill="auto"/>
            <w:vAlign w:val="center"/>
          </w:tcPr>
          <w:p w14:paraId="75747BC2"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10BCC701"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352B18DA" w14:textId="77777777" w:rsidR="001E1ABB" w:rsidRPr="001E1ABB" w:rsidRDefault="001E1ABB" w:rsidP="00C369C5">
            <w:pPr>
              <w:jc w:val="center"/>
              <w:rPr>
                <w:rFonts w:cs="Times New Roman"/>
                <w:szCs w:val="24"/>
              </w:rPr>
            </w:pPr>
            <w:r w:rsidRPr="001E1ABB">
              <w:rPr>
                <w:rFonts w:cs="Times New Roman"/>
                <w:szCs w:val="24"/>
              </w:rPr>
              <w:t>-18.0</w:t>
            </w:r>
          </w:p>
        </w:tc>
        <w:tc>
          <w:tcPr>
            <w:tcW w:w="1571" w:type="pct"/>
            <w:vMerge/>
            <w:tcBorders>
              <w:left w:val="nil"/>
            </w:tcBorders>
            <w:shd w:val="clear" w:color="auto" w:fill="auto"/>
            <w:vAlign w:val="center"/>
          </w:tcPr>
          <w:p w14:paraId="51653278" w14:textId="77777777" w:rsidR="001E1ABB" w:rsidRPr="001E1ABB" w:rsidRDefault="001E1ABB" w:rsidP="00C369C5">
            <w:pPr>
              <w:jc w:val="center"/>
              <w:rPr>
                <w:rFonts w:cs="Times New Roman"/>
                <w:szCs w:val="24"/>
              </w:rPr>
            </w:pPr>
          </w:p>
        </w:tc>
      </w:tr>
      <w:tr w:rsidR="001E1ABB" w:rsidRPr="001E1ABB" w14:paraId="781F14E7" w14:textId="77777777" w:rsidTr="00C369C5">
        <w:trPr>
          <w:jc w:val="center"/>
        </w:trPr>
        <w:tc>
          <w:tcPr>
            <w:tcW w:w="1381" w:type="pct"/>
            <w:vMerge/>
            <w:tcBorders>
              <w:right w:val="nil"/>
            </w:tcBorders>
            <w:shd w:val="clear" w:color="auto" w:fill="auto"/>
            <w:vAlign w:val="center"/>
          </w:tcPr>
          <w:p w14:paraId="764FCB5B"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6E39482F" w14:textId="77777777" w:rsidR="001E1ABB" w:rsidRPr="001E1ABB" w:rsidRDefault="001E1ABB" w:rsidP="00C369C5">
            <w:pPr>
              <w:jc w:val="center"/>
              <w:rPr>
                <w:rFonts w:cs="Times New Roman"/>
                <w:szCs w:val="24"/>
              </w:rPr>
            </w:pPr>
            <w:r w:rsidRPr="001E1ABB">
              <w:rPr>
                <w:rFonts w:cs="Times New Roman"/>
                <w:szCs w:val="24"/>
              </w:rPr>
              <w:t>0.15</w:t>
            </w:r>
          </w:p>
        </w:tc>
        <w:tc>
          <w:tcPr>
            <w:tcW w:w="371" w:type="pct"/>
            <w:vMerge/>
            <w:tcBorders>
              <w:left w:val="nil"/>
              <w:right w:val="nil"/>
            </w:tcBorders>
            <w:shd w:val="clear" w:color="auto" w:fill="auto"/>
            <w:vAlign w:val="center"/>
          </w:tcPr>
          <w:p w14:paraId="26932318"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75B61879"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65D5C21B" w14:textId="77777777" w:rsidR="001E1ABB" w:rsidRPr="001E1ABB" w:rsidRDefault="001E1ABB" w:rsidP="00C369C5">
            <w:pPr>
              <w:jc w:val="center"/>
              <w:rPr>
                <w:rFonts w:cs="Times New Roman"/>
                <w:szCs w:val="24"/>
              </w:rPr>
            </w:pPr>
            <w:r w:rsidRPr="001E1ABB">
              <w:rPr>
                <w:rFonts w:cs="Times New Roman"/>
                <w:szCs w:val="24"/>
              </w:rPr>
              <w:t>7.3</w:t>
            </w:r>
          </w:p>
        </w:tc>
        <w:tc>
          <w:tcPr>
            <w:tcW w:w="1571" w:type="pct"/>
            <w:vMerge/>
            <w:tcBorders>
              <w:left w:val="nil"/>
            </w:tcBorders>
            <w:shd w:val="clear" w:color="auto" w:fill="auto"/>
            <w:vAlign w:val="center"/>
          </w:tcPr>
          <w:p w14:paraId="5484723B" w14:textId="77777777" w:rsidR="001E1ABB" w:rsidRPr="001E1ABB" w:rsidRDefault="001E1ABB" w:rsidP="00C369C5">
            <w:pPr>
              <w:jc w:val="center"/>
              <w:rPr>
                <w:rFonts w:cs="Times New Roman"/>
                <w:szCs w:val="24"/>
              </w:rPr>
            </w:pPr>
          </w:p>
        </w:tc>
      </w:tr>
      <w:tr w:rsidR="001E1ABB" w:rsidRPr="001E1ABB" w14:paraId="0319DC98" w14:textId="77777777" w:rsidTr="00C369C5">
        <w:trPr>
          <w:jc w:val="center"/>
        </w:trPr>
        <w:tc>
          <w:tcPr>
            <w:tcW w:w="1381" w:type="pct"/>
            <w:vMerge/>
            <w:tcBorders>
              <w:right w:val="nil"/>
            </w:tcBorders>
            <w:shd w:val="clear" w:color="auto" w:fill="auto"/>
            <w:vAlign w:val="center"/>
          </w:tcPr>
          <w:p w14:paraId="5B71C918"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373C7C34" w14:textId="77777777" w:rsidR="001E1ABB" w:rsidRPr="001E1ABB" w:rsidRDefault="001E1ABB" w:rsidP="00C369C5">
            <w:pPr>
              <w:jc w:val="center"/>
              <w:rPr>
                <w:rFonts w:cs="Times New Roman"/>
                <w:szCs w:val="24"/>
              </w:rPr>
            </w:pPr>
            <w:r w:rsidRPr="001E1ABB">
              <w:rPr>
                <w:rFonts w:cs="Times New Roman"/>
                <w:szCs w:val="24"/>
              </w:rPr>
              <w:t>0.20</w:t>
            </w:r>
          </w:p>
        </w:tc>
        <w:tc>
          <w:tcPr>
            <w:tcW w:w="371" w:type="pct"/>
            <w:vMerge/>
            <w:tcBorders>
              <w:left w:val="nil"/>
              <w:right w:val="nil"/>
            </w:tcBorders>
            <w:shd w:val="clear" w:color="auto" w:fill="auto"/>
            <w:vAlign w:val="center"/>
          </w:tcPr>
          <w:p w14:paraId="2675B29B"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0C51A460"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331BB5F7" w14:textId="77777777" w:rsidR="001E1ABB" w:rsidRPr="001E1ABB" w:rsidRDefault="001E1ABB" w:rsidP="00C369C5">
            <w:pPr>
              <w:jc w:val="center"/>
              <w:rPr>
                <w:rFonts w:cs="Times New Roman"/>
                <w:szCs w:val="24"/>
              </w:rPr>
            </w:pPr>
            <w:r w:rsidRPr="001E1ABB">
              <w:rPr>
                <w:rFonts w:cs="Times New Roman"/>
                <w:szCs w:val="24"/>
              </w:rPr>
              <w:t>27.9</w:t>
            </w:r>
          </w:p>
        </w:tc>
        <w:tc>
          <w:tcPr>
            <w:tcW w:w="1571" w:type="pct"/>
            <w:vMerge/>
            <w:tcBorders>
              <w:left w:val="nil"/>
            </w:tcBorders>
            <w:shd w:val="clear" w:color="auto" w:fill="auto"/>
            <w:vAlign w:val="center"/>
          </w:tcPr>
          <w:p w14:paraId="49209C52" w14:textId="77777777" w:rsidR="001E1ABB" w:rsidRPr="001E1ABB" w:rsidRDefault="001E1ABB" w:rsidP="00C369C5">
            <w:pPr>
              <w:jc w:val="center"/>
              <w:rPr>
                <w:rFonts w:cs="Times New Roman"/>
                <w:szCs w:val="24"/>
              </w:rPr>
            </w:pPr>
          </w:p>
        </w:tc>
      </w:tr>
      <w:tr w:rsidR="001E1ABB" w:rsidRPr="001E1ABB" w14:paraId="4661707B" w14:textId="77777777" w:rsidTr="00C369C5">
        <w:trPr>
          <w:jc w:val="center"/>
        </w:trPr>
        <w:tc>
          <w:tcPr>
            <w:tcW w:w="1381" w:type="pct"/>
            <w:vMerge/>
            <w:tcBorders>
              <w:right w:val="nil"/>
            </w:tcBorders>
            <w:shd w:val="clear" w:color="auto" w:fill="auto"/>
            <w:vAlign w:val="center"/>
          </w:tcPr>
          <w:p w14:paraId="12306ECA"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6716FE5E" w14:textId="77777777" w:rsidR="001E1ABB" w:rsidRPr="001E1ABB" w:rsidRDefault="001E1ABB" w:rsidP="00C369C5">
            <w:pPr>
              <w:jc w:val="center"/>
              <w:rPr>
                <w:rFonts w:cs="Times New Roman"/>
                <w:szCs w:val="24"/>
              </w:rPr>
            </w:pPr>
            <w:r w:rsidRPr="001E1ABB">
              <w:rPr>
                <w:rFonts w:cs="Times New Roman"/>
                <w:szCs w:val="24"/>
              </w:rPr>
              <w:t>0.25</w:t>
            </w:r>
          </w:p>
        </w:tc>
        <w:tc>
          <w:tcPr>
            <w:tcW w:w="371" w:type="pct"/>
            <w:vMerge/>
            <w:tcBorders>
              <w:left w:val="nil"/>
              <w:right w:val="nil"/>
            </w:tcBorders>
            <w:shd w:val="clear" w:color="auto" w:fill="auto"/>
            <w:vAlign w:val="center"/>
          </w:tcPr>
          <w:p w14:paraId="78295BD3"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65B49B45"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5CB59C60" w14:textId="77777777" w:rsidR="001E1ABB" w:rsidRPr="001E1ABB" w:rsidRDefault="001E1ABB" w:rsidP="00C369C5">
            <w:pPr>
              <w:jc w:val="center"/>
              <w:rPr>
                <w:rFonts w:cs="Times New Roman"/>
                <w:szCs w:val="24"/>
              </w:rPr>
            </w:pPr>
            <w:r w:rsidRPr="001E1ABB">
              <w:rPr>
                <w:rFonts w:cs="Times New Roman"/>
                <w:szCs w:val="24"/>
              </w:rPr>
              <w:t>18.0</w:t>
            </w:r>
          </w:p>
        </w:tc>
        <w:tc>
          <w:tcPr>
            <w:tcW w:w="1571" w:type="pct"/>
            <w:vMerge/>
            <w:tcBorders>
              <w:left w:val="nil"/>
            </w:tcBorders>
            <w:shd w:val="clear" w:color="auto" w:fill="auto"/>
            <w:vAlign w:val="center"/>
          </w:tcPr>
          <w:p w14:paraId="3E3D07CF" w14:textId="77777777" w:rsidR="001E1ABB" w:rsidRPr="001E1ABB" w:rsidRDefault="001E1ABB" w:rsidP="00C369C5">
            <w:pPr>
              <w:jc w:val="center"/>
              <w:rPr>
                <w:rFonts w:cs="Times New Roman"/>
                <w:szCs w:val="24"/>
              </w:rPr>
            </w:pPr>
          </w:p>
        </w:tc>
      </w:tr>
      <w:tr w:rsidR="001E1ABB" w:rsidRPr="001E1ABB" w14:paraId="05EB0DB1" w14:textId="77777777" w:rsidTr="00C369C5">
        <w:trPr>
          <w:jc w:val="center"/>
        </w:trPr>
        <w:tc>
          <w:tcPr>
            <w:tcW w:w="1381" w:type="pct"/>
            <w:vMerge/>
            <w:tcBorders>
              <w:right w:val="nil"/>
            </w:tcBorders>
            <w:shd w:val="clear" w:color="auto" w:fill="auto"/>
            <w:vAlign w:val="center"/>
          </w:tcPr>
          <w:p w14:paraId="2325082F"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5EB7C352" w14:textId="77777777" w:rsidR="001E1ABB" w:rsidRPr="001E1ABB" w:rsidRDefault="001E1ABB" w:rsidP="00C369C5">
            <w:pPr>
              <w:jc w:val="center"/>
              <w:rPr>
                <w:rFonts w:cs="Times New Roman"/>
                <w:szCs w:val="24"/>
              </w:rPr>
            </w:pPr>
            <w:r w:rsidRPr="001E1ABB">
              <w:rPr>
                <w:rFonts w:cs="Times New Roman"/>
                <w:szCs w:val="24"/>
              </w:rPr>
              <w:t>0.30</w:t>
            </w:r>
          </w:p>
        </w:tc>
        <w:tc>
          <w:tcPr>
            <w:tcW w:w="371" w:type="pct"/>
            <w:vMerge/>
            <w:tcBorders>
              <w:left w:val="nil"/>
              <w:right w:val="nil"/>
            </w:tcBorders>
            <w:shd w:val="clear" w:color="auto" w:fill="auto"/>
            <w:vAlign w:val="center"/>
          </w:tcPr>
          <w:p w14:paraId="4ACD0F3C"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37CE4099"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7E90F236" w14:textId="77777777" w:rsidR="001E1ABB" w:rsidRPr="001E1ABB" w:rsidRDefault="001E1ABB" w:rsidP="00C369C5">
            <w:pPr>
              <w:jc w:val="center"/>
              <w:rPr>
                <w:rFonts w:cs="Times New Roman"/>
                <w:szCs w:val="24"/>
              </w:rPr>
            </w:pPr>
            <w:r w:rsidRPr="001E1ABB">
              <w:rPr>
                <w:rFonts w:cs="Times New Roman"/>
                <w:szCs w:val="24"/>
              </w:rPr>
              <w:t>69.2</w:t>
            </w:r>
          </w:p>
        </w:tc>
        <w:tc>
          <w:tcPr>
            <w:tcW w:w="1571" w:type="pct"/>
            <w:vMerge/>
            <w:tcBorders>
              <w:left w:val="nil"/>
            </w:tcBorders>
            <w:shd w:val="clear" w:color="auto" w:fill="auto"/>
            <w:vAlign w:val="center"/>
          </w:tcPr>
          <w:p w14:paraId="19A91082" w14:textId="77777777" w:rsidR="001E1ABB" w:rsidRPr="001E1ABB" w:rsidRDefault="001E1ABB" w:rsidP="00C369C5">
            <w:pPr>
              <w:jc w:val="center"/>
              <w:rPr>
                <w:rFonts w:cs="Times New Roman"/>
                <w:szCs w:val="24"/>
              </w:rPr>
            </w:pPr>
          </w:p>
        </w:tc>
      </w:tr>
      <w:tr w:rsidR="001E1ABB" w:rsidRPr="001E1ABB" w14:paraId="1B5620AF" w14:textId="77777777" w:rsidTr="00C369C5">
        <w:trPr>
          <w:jc w:val="center"/>
        </w:trPr>
        <w:tc>
          <w:tcPr>
            <w:tcW w:w="1381" w:type="pct"/>
            <w:vMerge/>
            <w:tcBorders>
              <w:right w:val="nil"/>
            </w:tcBorders>
            <w:shd w:val="clear" w:color="auto" w:fill="auto"/>
            <w:vAlign w:val="center"/>
          </w:tcPr>
          <w:p w14:paraId="2578F733"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2CB02656" w14:textId="77777777" w:rsidR="001E1ABB" w:rsidRPr="001E1ABB" w:rsidRDefault="001E1ABB" w:rsidP="00C369C5">
            <w:pPr>
              <w:jc w:val="center"/>
              <w:rPr>
                <w:rFonts w:cs="Times New Roman"/>
                <w:szCs w:val="24"/>
              </w:rPr>
            </w:pPr>
            <w:r w:rsidRPr="001E1ABB">
              <w:rPr>
                <w:rFonts w:cs="Times New Roman"/>
                <w:szCs w:val="24"/>
              </w:rPr>
              <w:t>0.35</w:t>
            </w:r>
          </w:p>
        </w:tc>
        <w:tc>
          <w:tcPr>
            <w:tcW w:w="371" w:type="pct"/>
            <w:vMerge/>
            <w:tcBorders>
              <w:left w:val="nil"/>
              <w:right w:val="nil"/>
            </w:tcBorders>
            <w:shd w:val="clear" w:color="auto" w:fill="auto"/>
            <w:vAlign w:val="center"/>
          </w:tcPr>
          <w:p w14:paraId="7CBB7DAA"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3FD0ED73"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4D323702" w14:textId="77777777" w:rsidR="001E1ABB" w:rsidRPr="001E1ABB" w:rsidRDefault="001E1ABB" w:rsidP="00C369C5">
            <w:pPr>
              <w:jc w:val="center"/>
              <w:rPr>
                <w:rFonts w:cs="Times New Roman"/>
                <w:szCs w:val="24"/>
              </w:rPr>
            </w:pPr>
            <w:r w:rsidRPr="001E1ABB">
              <w:rPr>
                <w:rFonts w:cs="Times New Roman"/>
                <w:szCs w:val="24"/>
              </w:rPr>
              <w:t>87.8</w:t>
            </w:r>
          </w:p>
        </w:tc>
        <w:tc>
          <w:tcPr>
            <w:tcW w:w="1571" w:type="pct"/>
            <w:vMerge/>
            <w:tcBorders>
              <w:left w:val="nil"/>
            </w:tcBorders>
            <w:shd w:val="clear" w:color="auto" w:fill="auto"/>
            <w:vAlign w:val="center"/>
          </w:tcPr>
          <w:p w14:paraId="1A752697" w14:textId="77777777" w:rsidR="001E1ABB" w:rsidRPr="001E1ABB" w:rsidRDefault="001E1ABB" w:rsidP="00C369C5">
            <w:pPr>
              <w:jc w:val="center"/>
              <w:rPr>
                <w:rFonts w:cs="Times New Roman"/>
                <w:szCs w:val="24"/>
              </w:rPr>
            </w:pPr>
          </w:p>
        </w:tc>
      </w:tr>
      <w:tr w:rsidR="001E1ABB" w:rsidRPr="001E1ABB" w14:paraId="00C05D13" w14:textId="77777777" w:rsidTr="00C369C5">
        <w:trPr>
          <w:trHeight w:val="825"/>
          <w:jc w:val="center"/>
        </w:trPr>
        <w:tc>
          <w:tcPr>
            <w:tcW w:w="1381" w:type="pct"/>
            <w:vMerge w:val="restart"/>
            <w:tcBorders>
              <w:right w:val="nil"/>
            </w:tcBorders>
            <w:shd w:val="clear" w:color="auto" w:fill="auto"/>
            <w:vAlign w:val="center"/>
          </w:tcPr>
          <w:p w14:paraId="5230AB65" w14:textId="0CCD5807" w:rsidR="001E1ABB" w:rsidRPr="001E1ABB" w:rsidRDefault="001E1ABB" w:rsidP="00C369C5">
            <w:pPr>
              <w:jc w:val="center"/>
              <w:rPr>
                <w:rFonts w:cs="Times New Roman"/>
                <w:szCs w:val="24"/>
              </w:rPr>
            </w:pPr>
            <w:r w:rsidRPr="001E1ABB">
              <w:rPr>
                <w:rFonts w:cs="Times New Roman"/>
                <w:szCs w:val="24"/>
              </w:rPr>
              <w:t>Chloride penetration resistance</w:t>
            </w:r>
            <w:r w:rsidR="009B43FF">
              <w:rPr>
                <w:rFonts w:cs="Times New Roman"/>
                <w:szCs w:val="24"/>
              </w:rPr>
              <w:t xml:space="preserve"> </w:t>
            </w:r>
            <w:r w:rsidR="009B43FF">
              <w:rPr>
                <w:rFonts w:cs="Times New Roman"/>
                <w:iCs/>
                <w:szCs w:val="24"/>
              </w:rPr>
              <w:t>[100]</w:t>
            </w:r>
          </w:p>
        </w:tc>
        <w:tc>
          <w:tcPr>
            <w:tcW w:w="406" w:type="pct"/>
            <w:tcBorders>
              <w:left w:val="nil"/>
              <w:right w:val="nil"/>
            </w:tcBorders>
            <w:shd w:val="clear" w:color="auto" w:fill="auto"/>
            <w:vAlign w:val="center"/>
          </w:tcPr>
          <w:p w14:paraId="302C2905" w14:textId="77777777" w:rsidR="001E1ABB" w:rsidRPr="001E1ABB" w:rsidRDefault="001E1ABB" w:rsidP="00C369C5">
            <w:pPr>
              <w:jc w:val="center"/>
              <w:rPr>
                <w:rFonts w:cs="Times New Roman"/>
                <w:szCs w:val="24"/>
              </w:rPr>
            </w:pPr>
            <w:r w:rsidRPr="001E1ABB">
              <w:rPr>
                <w:rFonts w:cs="Times New Roman"/>
                <w:szCs w:val="24"/>
              </w:rPr>
              <w:t>0.05</w:t>
            </w:r>
          </w:p>
        </w:tc>
        <w:tc>
          <w:tcPr>
            <w:tcW w:w="371" w:type="pct"/>
            <w:vMerge w:val="restart"/>
            <w:tcBorders>
              <w:left w:val="nil"/>
              <w:right w:val="nil"/>
            </w:tcBorders>
            <w:shd w:val="clear" w:color="auto" w:fill="auto"/>
            <w:vAlign w:val="center"/>
          </w:tcPr>
          <w:p w14:paraId="292E6ACD" w14:textId="77777777" w:rsidR="001E1ABB" w:rsidRPr="001E1ABB" w:rsidRDefault="001E1ABB" w:rsidP="00C369C5">
            <w:pPr>
              <w:jc w:val="center"/>
              <w:rPr>
                <w:rFonts w:cs="Times New Roman"/>
                <w:szCs w:val="24"/>
              </w:rPr>
            </w:pPr>
            <w:r w:rsidRPr="001E1ABB">
              <w:rPr>
                <w:rFonts w:cs="Times New Roman"/>
                <w:szCs w:val="24"/>
              </w:rPr>
              <w:t>12</w:t>
            </w:r>
          </w:p>
        </w:tc>
        <w:tc>
          <w:tcPr>
            <w:tcW w:w="592" w:type="pct"/>
            <w:vMerge w:val="restart"/>
            <w:tcBorders>
              <w:left w:val="nil"/>
              <w:right w:val="nil"/>
            </w:tcBorders>
            <w:shd w:val="clear" w:color="auto" w:fill="auto"/>
            <w:vAlign w:val="center"/>
          </w:tcPr>
          <w:p w14:paraId="74C406F9" w14:textId="77777777" w:rsidR="001E1ABB" w:rsidRPr="001E1ABB" w:rsidRDefault="001E1ABB" w:rsidP="00C369C5">
            <w:pPr>
              <w:jc w:val="center"/>
              <w:rPr>
                <w:rFonts w:cs="Times New Roman"/>
                <w:szCs w:val="24"/>
              </w:rPr>
            </w:pPr>
            <w:r w:rsidRPr="001E1ABB">
              <w:rPr>
                <w:rFonts w:cs="Times New Roman"/>
                <w:szCs w:val="24"/>
              </w:rPr>
              <w:t>13</w:t>
            </w:r>
          </w:p>
        </w:tc>
        <w:tc>
          <w:tcPr>
            <w:tcW w:w="679" w:type="pct"/>
            <w:tcBorders>
              <w:left w:val="nil"/>
              <w:right w:val="nil"/>
            </w:tcBorders>
            <w:shd w:val="clear" w:color="auto" w:fill="auto"/>
            <w:vAlign w:val="center"/>
          </w:tcPr>
          <w:p w14:paraId="1F4C69C2" w14:textId="77777777" w:rsidR="001E1ABB" w:rsidRPr="001E1ABB" w:rsidRDefault="001E1ABB" w:rsidP="00C369C5">
            <w:pPr>
              <w:jc w:val="center"/>
              <w:rPr>
                <w:rFonts w:cs="Times New Roman"/>
                <w:szCs w:val="24"/>
              </w:rPr>
            </w:pPr>
            <w:r w:rsidRPr="001E1ABB">
              <w:rPr>
                <w:rFonts w:cs="Times New Roman"/>
                <w:szCs w:val="24"/>
              </w:rPr>
              <w:t>33.1</w:t>
            </w:r>
          </w:p>
        </w:tc>
        <w:tc>
          <w:tcPr>
            <w:tcW w:w="1571" w:type="pct"/>
            <w:vMerge w:val="restart"/>
            <w:tcBorders>
              <w:left w:val="nil"/>
            </w:tcBorders>
            <w:shd w:val="clear" w:color="auto" w:fill="auto"/>
            <w:vAlign w:val="center"/>
          </w:tcPr>
          <w:p w14:paraId="5181EF26" w14:textId="77777777" w:rsidR="001E1ABB" w:rsidRPr="001E1ABB" w:rsidRDefault="001E1ABB" w:rsidP="00C369C5">
            <w:pPr>
              <w:jc w:val="center"/>
              <w:rPr>
                <w:rFonts w:cs="Times New Roman"/>
                <w:szCs w:val="24"/>
              </w:rPr>
            </w:pPr>
            <w:r w:rsidRPr="001E1ABB">
              <w:rPr>
                <w:rFonts w:cs="Times New Roman"/>
                <w:szCs w:val="24"/>
              </w:rPr>
              <w:t>The variation of the electric flux between BFSC and PC under the electric flux method represents the performance variation. The positive value indicates that the anti-ion permeability of BFSC is improved compared with PC, while the negative value indicates a decrease</w:t>
            </w:r>
            <w:r w:rsidRPr="001E1ABB">
              <w:rPr>
                <w:rFonts w:cs="Times New Roman"/>
                <w:szCs w:val="24"/>
              </w:rPr>
              <w:t>。</w:t>
            </w:r>
          </w:p>
        </w:tc>
      </w:tr>
      <w:tr w:rsidR="001E1ABB" w:rsidRPr="001E1ABB" w14:paraId="5AE53B88" w14:textId="77777777" w:rsidTr="00C369C5">
        <w:trPr>
          <w:trHeight w:val="825"/>
          <w:jc w:val="center"/>
        </w:trPr>
        <w:tc>
          <w:tcPr>
            <w:tcW w:w="1381" w:type="pct"/>
            <w:vMerge/>
            <w:tcBorders>
              <w:right w:val="nil"/>
            </w:tcBorders>
            <w:shd w:val="clear" w:color="auto" w:fill="auto"/>
            <w:vAlign w:val="center"/>
          </w:tcPr>
          <w:p w14:paraId="6EBF5454" w14:textId="77777777" w:rsidR="001E1ABB" w:rsidRPr="001E1ABB" w:rsidRDefault="001E1ABB" w:rsidP="00C369C5">
            <w:pPr>
              <w:jc w:val="center"/>
              <w:rPr>
                <w:rFonts w:cs="Times New Roman"/>
                <w:szCs w:val="24"/>
              </w:rPr>
            </w:pPr>
          </w:p>
        </w:tc>
        <w:tc>
          <w:tcPr>
            <w:tcW w:w="406" w:type="pct"/>
            <w:tcBorders>
              <w:left w:val="nil"/>
              <w:right w:val="nil"/>
            </w:tcBorders>
            <w:shd w:val="clear" w:color="auto" w:fill="auto"/>
            <w:vAlign w:val="center"/>
          </w:tcPr>
          <w:p w14:paraId="3D12FDB9" w14:textId="77777777" w:rsidR="001E1ABB" w:rsidRPr="001E1ABB" w:rsidRDefault="001E1ABB" w:rsidP="00C369C5">
            <w:pPr>
              <w:jc w:val="center"/>
              <w:rPr>
                <w:rFonts w:cs="Times New Roman"/>
                <w:szCs w:val="24"/>
              </w:rPr>
            </w:pPr>
            <w:r w:rsidRPr="001E1ABB">
              <w:rPr>
                <w:rFonts w:cs="Times New Roman"/>
                <w:szCs w:val="24"/>
              </w:rPr>
              <w:t>0.10</w:t>
            </w:r>
          </w:p>
        </w:tc>
        <w:tc>
          <w:tcPr>
            <w:tcW w:w="371" w:type="pct"/>
            <w:vMerge/>
            <w:tcBorders>
              <w:left w:val="nil"/>
              <w:right w:val="nil"/>
            </w:tcBorders>
            <w:shd w:val="clear" w:color="auto" w:fill="auto"/>
            <w:vAlign w:val="center"/>
          </w:tcPr>
          <w:p w14:paraId="1C9C741B" w14:textId="77777777" w:rsidR="001E1ABB" w:rsidRPr="001E1ABB" w:rsidRDefault="001E1ABB" w:rsidP="00C369C5">
            <w:pPr>
              <w:jc w:val="center"/>
              <w:rPr>
                <w:rFonts w:cs="Times New Roman"/>
                <w:szCs w:val="24"/>
              </w:rPr>
            </w:pPr>
          </w:p>
        </w:tc>
        <w:tc>
          <w:tcPr>
            <w:tcW w:w="592" w:type="pct"/>
            <w:vMerge/>
            <w:tcBorders>
              <w:left w:val="nil"/>
              <w:right w:val="nil"/>
            </w:tcBorders>
            <w:shd w:val="clear" w:color="auto" w:fill="auto"/>
            <w:vAlign w:val="center"/>
          </w:tcPr>
          <w:p w14:paraId="391EF7BE" w14:textId="77777777" w:rsidR="001E1ABB" w:rsidRPr="001E1ABB" w:rsidRDefault="001E1ABB" w:rsidP="00C369C5">
            <w:pPr>
              <w:jc w:val="center"/>
              <w:rPr>
                <w:rFonts w:cs="Times New Roman"/>
                <w:szCs w:val="24"/>
              </w:rPr>
            </w:pPr>
          </w:p>
        </w:tc>
        <w:tc>
          <w:tcPr>
            <w:tcW w:w="679" w:type="pct"/>
            <w:tcBorders>
              <w:left w:val="nil"/>
              <w:right w:val="nil"/>
            </w:tcBorders>
            <w:shd w:val="clear" w:color="auto" w:fill="auto"/>
            <w:vAlign w:val="center"/>
          </w:tcPr>
          <w:p w14:paraId="7412F5E2" w14:textId="77777777" w:rsidR="001E1ABB" w:rsidRPr="001E1ABB" w:rsidRDefault="001E1ABB" w:rsidP="00C369C5">
            <w:pPr>
              <w:jc w:val="center"/>
              <w:rPr>
                <w:rFonts w:cs="Times New Roman"/>
                <w:szCs w:val="24"/>
              </w:rPr>
            </w:pPr>
            <w:r w:rsidRPr="001E1ABB">
              <w:rPr>
                <w:rFonts w:cs="Times New Roman"/>
                <w:szCs w:val="24"/>
              </w:rPr>
              <w:t>56.5</w:t>
            </w:r>
          </w:p>
        </w:tc>
        <w:tc>
          <w:tcPr>
            <w:tcW w:w="1571" w:type="pct"/>
            <w:vMerge/>
            <w:tcBorders>
              <w:left w:val="nil"/>
            </w:tcBorders>
            <w:shd w:val="clear" w:color="auto" w:fill="auto"/>
            <w:vAlign w:val="center"/>
          </w:tcPr>
          <w:p w14:paraId="166FD258" w14:textId="77777777" w:rsidR="001E1ABB" w:rsidRPr="001E1ABB" w:rsidRDefault="001E1ABB" w:rsidP="00C369C5">
            <w:pPr>
              <w:jc w:val="center"/>
              <w:rPr>
                <w:rFonts w:cs="Times New Roman"/>
                <w:szCs w:val="24"/>
              </w:rPr>
            </w:pPr>
          </w:p>
        </w:tc>
      </w:tr>
      <w:tr w:rsidR="001E1ABB" w:rsidRPr="001E1ABB" w14:paraId="224620F1" w14:textId="77777777" w:rsidTr="00C369C5">
        <w:trPr>
          <w:trHeight w:val="826"/>
          <w:jc w:val="center"/>
        </w:trPr>
        <w:tc>
          <w:tcPr>
            <w:tcW w:w="1381" w:type="pct"/>
            <w:vMerge/>
            <w:tcBorders>
              <w:bottom w:val="single" w:sz="4" w:space="0" w:color="auto"/>
              <w:right w:val="nil"/>
            </w:tcBorders>
            <w:shd w:val="clear" w:color="auto" w:fill="auto"/>
            <w:vAlign w:val="center"/>
          </w:tcPr>
          <w:p w14:paraId="2729A7C6" w14:textId="77777777" w:rsidR="001E1ABB" w:rsidRPr="001E1ABB" w:rsidRDefault="001E1ABB" w:rsidP="00C369C5">
            <w:pPr>
              <w:jc w:val="center"/>
              <w:rPr>
                <w:rFonts w:cs="Times New Roman"/>
                <w:szCs w:val="24"/>
              </w:rPr>
            </w:pPr>
          </w:p>
        </w:tc>
        <w:tc>
          <w:tcPr>
            <w:tcW w:w="406" w:type="pct"/>
            <w:tcBorders>
              <w:left w:val="nil"/>
              <w:bottom w:val="single" w:sz="4" w:space="0" w:color="auto"/>
              <w:right w:val="nil"/>
            </w:tcBorders>
            <w:shd w:val="clear" w:color="auto" w:fill="auto"/>
            <w:vAlign w:val="center"/>
          </w:tcPr>
          <w:p w14:paraId="041628D5" w14:textId="77777777" w:rsidR="001E1ABB" w:rsidRPr="001E1ABB" w:rsidRDefault="001E1ABB" w:rsidP="00C369C5">
            <w:pPr>
              <w:jc w:val="center"/>
              <w:rPr>
                <w:rFonts w:cs="Times New Roman"/>
                <w:szCs w:val="24"/>
              </w:rPr>
            </w:pPr>
            <w:r w:rsidRPr="001E1ABB">
              <w:rPr>
                <w:rFonts w:cs="Times New Roman"/>
                <w:szCs w:val="24"/>
              </w:rPr>
              <w:t>0.15</w:t>
            </w:r>
          </w:p>
        </w:tc>
        <w:tc>
          <w:tcPr>
            <w:tcW w:w="371" w:type="pct"/>
            <w:vMerge/>
            <w:tcBorders>
              <w:left w:val="nil"/>
              <w:bottom w:val="single" w:sz="4" w:space="0" w:color="auto"/>
              <w:right w:val="nil"/>
            </w:tcBorders>
            <w:shd w:val="clear" w:color="auto" w:fill="auto"/>
            <w:vAlign w:val="center"/>
          </w:tcPr>
          <w:p w14:paraId="612914F2" w14:textId="77777777" w:rsidR="001E1ABB" w:rsidRPr="001E1ABB" w:rsidRDefault="001E1ABB" w:rsidP="00C369C5">
            <w:pPr>
              <w:jc w:val="center"/>
              <w:rPr>
                <w:rFonts w:cs="Times New Roman"/>
                <w:szCs w:val="24"/>
              </w:rPr>
            </w:pPr>
          </w:p>
        </w:tc>
        <w:tc>
          <w:tcPr>
            <w:tcW w:w="592" w:type="pct"/>
            <w:vMerge/>
            <w:tcBorders>
              <w:left w:val="nil"/>
              <w:bottom w:val="single" w:sz="4" w:space="0" w:color="auto"/>
              <w:right w:val="nil"/>
            </w:tcBorders>
            <w:shd w:val="clear" w:color="auto" w:fill="auto"/>
            <w:vAlign w:val="center"/>
          </w:tcPr>
          <w:p w14:paraId="00157025" w14:textId="77777777" w:rsidR="001E1ABB" w:rsidRPr="001E1ABB" w:rsidRDefault="001E1ABB" w:rsidP="00C369C5">
            <w:pPr>
              <w:jc w:val="center"/>
              <w:rPr>
                <w:rFonts w:cs="Times New Roman"/>
                <w:szCs w:val="24"/>
              </w:rPr>
            </w:pPr>
          </w:p>
        </w:tc>
        <w:tc>
          <w:tcPr>
            <w:tcW w:w="679" w:type="pct"/>
            <w:tcBorders>
              <w:left w:val="nil"/>
              <w:bottom w:val="single" w:sz="4" w:space="0" w:color="auto"/>
              <w:right w:val="nil"/>
            </w:tcBorders>
            <w:shd w:val="clear" w:color="auto" w:fill="auto"/>
            <w:vAlign w:val="center"/>
          </w:tcPr>
          <w:p w14:paraId="517BE1F4" w14:textId="77777777" w:rsidR="001E1ABB" w:rsidRPr="001E1ABB" w:rsidRDefault="001E1ABB" w:rsidP="00C369C5">
            <w:pPr>
              <w:jc w:val="center"/>
              <w:rPr>
                <w:rFonts w:cs="Times New Roman"/>
                <w:szCs w:val="24"/>
              </w:rPr>
            </w:pPr>
            <w:r w:rsidRPr="001E1ABB">
              <w:rPr>
                <w:rFonts w:cs="Times New Roman"/>
                <w:szCs w:val="24"/>
              </w:rPr>
              <w:t>25.6</w:t>
            </w:r>
          </w:p>
        </w:tc>
        <w:tc>
          <w:tcPr>
            <w:tcW w:w="1571" w:type="pct"/>
            <w:vMerge/>
            <w:tcBorders>
              <w:left w:val="nil"/>
            </w:tcBorders>
            <w:shd w:val="clear" w:color="auto" w:fill="auto"/>
            <w:vAlign w:val="center"/>
          </w:tcPr>
          <w:p w14:paraId="1898356C" w14:textId="77777777" w:rsidR="001E1ABB" w:rsidRPr="001E1ABB" w:rsidRDefault="001E1ABB" w:rsidP="00C369C5">
            <w:pPr>
              <w:jc w:val="center"/>
              <w:rPr>
                <w:rFonts w:cs="Times New Roman"/>
                <w:szCs w:val="24"/>
              </w:rPr>
            </w:pPr>
          </w:p>
        </w:tc>
      </w:tr>
      <w:tr w:rsidR="001E1ABB" w:rsidRPr="001E1ABB" w14:paraId="7672472D" w14:textId="77777777" w:rsidTr="00C369C5">
        <w:trPr>
          <w:trHeight w:val="721"/>
          <w:jc w:val="center"/>
        </w:trPr>
        <w:tc>
          <w:tcPr>
            <w:tcW w:w="1381" w:type="pct"/>
            <w:tcBorders>
              <w:right w:val="nil"/>
            </w:tcBorders>
            <w:shd w:val="clear" w:color="auto" w:fill="auto"/>
            <w:vAlign w:val="center"/>
          </w:tcPr>
          <w:p w14:paraId="776A7392" w14:textId="552F8260" w:rsidR="001E1ABB" w:rsidRPr="001E1ABB" w:rsidRDefault="001E1ABB" w:rsidP="00C369C5">
            <w:pPr>
              <w:jc w:val="center"/>
              <w:rPr>
                <w:rFonts w:cs="Times New Roman"/>
                <w:szCs w:val="24"/>
              </w:rPr>
            </w:pPr>
            <w:r w:rsidRPr="001E1ABB">
              <w:rPr>
                <w:rFonts w:cs="Times New Roman"/>
                <w:szCs w:val="24"/>
              </w:rPr>
              <w:t>Frost and thawing resistance (water/NaCl solution</w:t>
            </w:r>
            <w:r w:rsidRPr="001E1ABB">
              <w:rPr>
                <w:rFonts w:cs="Times New Roman"/>
                <w:szCs w:val="24"/>
              </w:rPr>
              <w:t>）</w:t>
            </w:r>
            <w:r w:rsidR="009B43FF">
              <w:rPr>
                <w:rFonts w:cs="Times New Roman" w:hint="eastAsia"/>
                <w:szCs w:val="24"/>
                <w:lang w:eastAsia="zh-CN"/>
              </w:rPr>
              <w:t xml:space="preserve"> </w:t>
            </w:r>
            <w:r w:rsidR="009B43FF">
              <w:rPr>
                <w:rFonts w:cs="Times New Roman"/>
                <w:iCs/>
                <w:szCs w:val="24"/>
              </w:rPr>
              <w:t>[88]</w:t>
            </w:r>
          </w:p>
        </w:tc>
        <w:tc>
          <w:tcPr>
            <w:tcW w:w="406" w:type="pct"/>
            <w:tcBorders>
              <w:left w:val="nil"/>
              <w:right w:val="nil"/>
            </w:tcBorders>
            <w:shd w:val="clear" w:color="auto" w:fill="auto"/>
            <w:vAlign w:val="center"/>
          </w:tcPr>
          <w:p w14:paraId="49E0A6D1" w14:textId="77777777" w:rsidR="001E1ABB" w:rsidRPr="001E1ABB" w:rsidRDefault="001E1ABB" w:rsidP="00C369C5">
            <w:pPr>
              <w:jc w:val="center"/>
              <w:rPr>
                <w:rFonts w:cs="Times New Roman"/>
                <w:szCs w:val="24"/>
              </w:rPr>
            </w:pPr>
            <w:r w:rsidRPr="001E1ABB">
              <w:rPr>
                <w:rFonts w:cs="Times New Roman"/>
                <w:szCs w:val="24"/>
              </w:rPr>
              <w:t>0.10</w:t>
            </w:r>
          </w:p>
        </w:tc>
        <w:tc>
          <w:tcPr>
            <w:tcW w:w="371" w:type="pct"/>
            <w:tcBorders>
              <w:left w:val="nil"/>
              <w:right w:val="nil"/>
            </w:tcBorders>
            <w:shd w:val="clear" w:color="auto" w:fill="auto"/>
            <w:vAlign w:val="center"/>
          </w:tcPr>
          <w:p w14:paraId="4A6C86A7" w14:textId="77777777" w:rsidR="001E1ABB" w:rsidRPr="001E1ABB" w:rsidRDefault="001E1ABB" w:rsidP="00C369C5">
            <w:pPr>
              <w:jc w:val="center"/>
              <w:rPr>
                <w:rFonts w:cs="Times New Roman"/>
                <w:szCs w:val="24"/>
              </w:rPr>
            </w:pPr>
            <w:r w:rsidRPr="001E1ABB">
              <w:rPr>
                <w:rFonts w:cs="Times New Roman"/>
                <w:szCs w:val="24"/>
              </w:rPr>
              <w:t>18</w:t>
            </w:r>
          </w:p>
        </w:tc>
        <w:tc>
          <w:tcPr>
            <w:tcW w:w="592" w:type="pct"/>
            <w:tcBorders>
              <w:left w:val="nil"/>
              <w:right w:val="nil"/>
            </w:tcBorders>
            <w:shd w:val="clear" w:color="auto" w:fill="auto"/>
            <w:vAlign w:val="center"/>
          </w:tcPr>
          <w:p w14:paraId="40768FA2" w14:textId="77777777" w:rsidR="001E1ABB" w:rsidRPr="001E1ABB" w:rsidRDefault="001E1ABB" w:rsidP="00C369C5">
            <w:pPr>
              <w:jc w:val="center"/>
              <w:rPr>
                <w:rFonts w:cs="Times New Roman"/>
                <w:szCs w:val="24"/>
              </w:rPr>
            </w:pPr>
            <w:r w:rsidRPr="001E1ABB">
              <w:rPr>
                <w:rFonts w:cs="Times New Roman"/>
                <w:szCs w:val="24"/>
              </w:rPr>
              <w:t>15</w:t>
            </w:r>
          </w:p>
        </w:tc>
        <w:tc>
          <w:tcPr>
            <w:tcW w:w="679" w:type="pct"/>
            <w:tcBorders>
              <w:left w:val="nil"/>
              <w:right w:val="nil"/>
            </w:tcBorders>
            <w:shd w:val="clear" w:color="auto" w:fill="auto"/>
            <w:vAlign w:val="center"/>
          </w:tcPr>
          <w:p w14:paraId="1F7100F6" w14:textId="77777777" w:rsidR="001E1ABB" w:rsidRPr="001E1ABB" w:rsidRDefault="001E1ABB" w:rsidP="00C369C5">
            <w:pPr>
              <w:jc w:val="center"/>
              <w:rPr>
                <w:rFonts w:cs="Times New Roman"/>
                <w:szCs w:val="24"/>
              </w:rPr>
            </w:pPr>
            <w:r w:rsidRPr="001E1ABB">
              <w:rPr>
                <w:rFonts w:cs="Times New Roman"/>
                <w:szCs w:val="24"/>
              </w:rPr>
              <w:t>37.4/35.0</w:t>
            </w:r>
          </w:p>
        </w:tc>
        <w:tc>
          <w:tcPr>
            <w:tcW w:w="1571" w:type="pct"/>
            <w:tcBorders>
              <w:left w:val="nil"/>
            </w:tcBorders>
            <w:shd w:val="clear" w:color="auto" w:fill="auto"/>
            <w:vAlign w:val="center"/>
          </w:tcPr>
          <w:p w14:paraId="4D3E9F4E" w14:textId="77777777" w:rsidR="001E1ABB" w:rsidRPr="001E1ABB" w:rsidRDefault="001E1ABB" w:rsidP="00C369C5">
            <w:pPr>
              <w:jc w:val="center"/>
              <w:rPr>
                <w:rFonts w:cs="Times New Roman"/>
                <w:szCs w:val="24"/>
              </w:rPr>
            </w:pPr>
            <w:r w:rsidRPr="001E1ABB">
              <w:rPr>
                <w:rFonts w:cs="Times New Roman"/>
                <w:szCs w:val="24"/>
              </w:rPr>
              <w:t>The quality loss rate under freeze-thaw cycle (65 times) is used to represent the performance change. The positive value indicates that the anti-ion permeability of BFSC is improved compared with PC, while the negative value indicates a decrease.</w:t>
            </w:r>
          </w:p>
        </w:tc>
      </w:tr>
    </w:tbl>
    <w:p w14:paraId="76F9B010" w14:textId="77777777" w:rsidR="004808F3" w:rsidRDefault="004808F3" w:rsidP="0004767E">
      <w:pPr>
        <w:keepNext/>
        <w:rPr>
          <w:rFonts w:cs="Times New Roman"/>
          <w:b/>
          <w:szCs w:val="24"/>
        </w:rPr>
      </w:pPr>
    </w:p>
    <w:sectPr w:rsidR="004808F3" w:rsidSect="0093429D">
      <w:headerReference w:type="even" r:id="rId22"/>
      <w:footerReference w:type="even" r:id="rId23"/>
      <w:footerReference w:type="default" r:id="rId24"/>
      <w:headerReference w:type="first" r:id="rId2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D7FBA" w14:textId="77777777" w:rsidR="002E3B1D" w:rsidRDefault="002E3B1D" w:rsidP="00117666">
      <w:pPr>
        <w:spacing w:after="0"/>
      </w:pPr>
      <w:r>
        <w:separator/>
      </w:r>
    </w:p>
  </w:endnote>
  <w:endnote w:type="continuationSeparator" w:id="0">
    <w:p w14:paraId="63B41B7F" w14:textId="77777777" w:rsidR="002E3B1D" w:rsidRDefault="002E3B1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1B69E" w14:textId="77777777" w:rsidR="002E3B1D" w:rsidRDefault="002E3B1D" w:rsidP="00117666">
      <w:pPr>
        <w:spacing w:after="0"/>
      </w:pPr>
      <w:r>
        <w:separator/>
      </w:r>
    </w:p>
  </w:footnote>
  <w:footnote w:type="continuationSeparator" w:id="0">
    <w:p w14:paraId="4F48389F" w14:textId="77777777" w:rsidR="002E3B1D" w:rsidRDefault="002E3B1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4767E"/>
    <w:rsid w:val="00052A14"/>
    <w:rsid w:val="00077D53"/>
    <w:rsid w:val="000E309D"/>
    <w:rsid w:val="001013DF"/>
    <w:rsid w:val="00105FD9"/>
    <w:rsid w:val="00117666"/>
    <w:rsid w:val="001549D3"/>
    <w:rsid w:val="00160065"/>
    <w:rsid w:val="00177D84"/>
    <w:rsid w:val="001E1ABB"/>
    <w:rsid w:val="00257F6B"/>
    <w:rsid w:val="00267D18"/>
    <w:rsid w:val="00271862"/>
    <w:rsid w:val="00274347"/>
    <w:rsid w:val="002868E2"/>
    <w:rsid w:val="002869C3"/>
    <w:rsid w:val="002936E4"/>
    <w:rsid w:val="0029466E"/>
    <w:rsid w:val="002A289B"/>
    <w:rsid w:val="002B4A57"/>
    <w:rsid w:val="002C74CA"/>
    <w:rsid w:val="002E3B1D"/>
    <w:rsid w:val="00305645"/>
    <w:rsid w:val="003123F4"/>
    <w:rsid w:val="00321B23"/>
    <w:rsid w:val="003544FB"/>
    <w:rsid w:val="00395CC8"/>
    <w:rsid w:val="003A026A"/>
    <w:rsid w:val="003D2F2D"/>
    <w:rsid w:val="003E2EDE"/>
    <w:rsid w:val="003E3AC2"/>
    <w:rsid w:val="003F4268"/>
    <w:rsid w:val="00401590"/>
    <w:rsid w:val="00447801"/>
    <w:rsid w:val="00452E9C"/>
    <w:rsid w:val="004735C8"/>
    <w:rsid w:val="004808F3"/>
    <w:rsid w:val="00494499"/>
    <w:rsid w:val="004947A6"/>
    <w:rsid w:val="004961FF"/>
    <w:rsid w:val="00517A89"/>
    <w:rsid w:val="005250F2"/>
    <w:rsid w:val="00593EEA"/>
    <w:rsid w:val="005A5EEE"/>
    <w:rsid w:val="005C4C91"/>
    <w:rsid w:val="005C57D7"/>
    <w:rsid w:val="00613559"/>
    <w:rsid w:val="006375C7"/>
    <w:rsid w:val="00654E8F"/>
    <w:rsid w:val="00660D05"/>
    <w:rsid w:val="00661AF0"/>
    <w:rsid w:val="006817FA"/>
    <w:rsid w:val="006820B1"/>
    <w:rsid w:val="006B2881"/>
    <w:rsid w:val="006B7D14"/>
    <w:rsid w:val="006F0188"/>
    <w:rsid w:val="00701727"/>
    <w:rsid w:val="0070566C"/>
    <w:rsid w:val="00714C50"/>
    <w:rsid w:val="00725A7D"/>
    <w:rsid w:val="00737EBB"/>
    <w:rsid w:val="007501BE"/>
    <w:rsid w:val="007804C6"/>
    <w:rsid w:val="00790BB3"/>
    <w:rsid w:val="00792E85"/>
    <w:rsid w:val="007C206C"/>
    <w:rsid w:val="007F2D50"/>
    <w:rsid w:val="0080612F"/>
    <w:rsid w:val="0081428F"/>
    <w:rsid w:val="00817DD6"/>
    <w:rsid w:val="0083759F"/>
    <w:rsid w:val="008416ED"/>
    <w:rsid w:val="00851E17"/>
    <w:rsid w:val="0086718C"/>
    <w:rsid w:val="00881426"/>
    <w:rsid w:val="00885156"/>
    <w:rsid w:val="0089100A"/>
    <w:rsid w:val="008F734B"/>
    <w:rsid w:val="009151AA"/>
    <w:rsid w:val="00933CBD"/>
    <w:rsid w:val="0093429D"/>
    <w:rsid w:val="00943573"/>
    <w:rsid w:val="00964134"/>
    <w:rsid w:val="00970F7D"/>
    <w:rsid w:val="009846C6"/>
    <w:rsid w:val="00994A3D"/>
    <w:rsid w:val="009B43FF"/>
    <w:rsid w:val="009C2B12"/>
    <w:rsid w:val="00A01022"/>
    <w:rsid w:val="00A13FF2"/>
    <w:rsid w:val="00A174D9"/>
    <w:rsid w:val="00A23B75"/>
    <w:rsid w:val="00A36FD1"/>
    <w:rsid w:val="00AA4D24"/>
    <w:rsid w:val="00AB6715"/>
    <w:rsid w:val="00B1671E"/>
    <w:rsid w:val="00B25EB8"/>
    <w:rsid w:val="00B36607"/>
    <w:rsid w:val="00B37F4D"/>
    <w:rsid w:val="00B45F9C"/>
    <w:rsid w:val="00B519DA"/>
    <w:rsid w:val="00B60435"/>
    <w:rsid w:val="00BF14D7"/>
    <w:rsid w:val="00BF72FF"/>
    <w:rsid w:val="00C13549"/>
    <w:rsid w:val="00C52A7B"/>
    <w:rsid w:val="00C536D8"/>
    <w:rsid w:val="00C56BAF"/>
    <w:rsid w:val="00C679AA"/>
    <w:rsid w:val="00C75972"/>
    <w:rsid w:val="00C8155B"/>
    <w:rsid w:val="00C848FA"/>
    <w:rsid w:val="00C949D1"/>
    <w:rsid w:val="00CB2113"/>
    <w:rsid w:val="00CC4DDA"/>
    <w:rsid w:val="00CD066B"/>
    <w:rsid w:val="00CE4FEE"/>
    <w:rsid w:val="00CF626D"/>
    <w:rsid w:val="00D060CF"/>
    <w:rsid w:val="00D173C4"/>
    <w:rsid w:val="00D17AB8"/>
    <w:rsid w:val="00D37AFD"/>
    <w:rsid w:val="00D74B91"/>
    <w:rsid w:val="00DB59C3"/>
    <w:rsid w:val="00DC259A"/>
    <w:rsid w:val="00DE23E8"/>
    <w:rsid w:val="00E0552F"/>
    <w:rsid w:val="00E27F2D"/>
    <w:rsid w:val="00E33B8E"/>
    <w:rsid w:val="00E377B9"/>
    <w:rsid w:val="00E41967"/>
    <w:rsid w:val="00E52377"/>
    <w:rsid w:val="00E537AD"/>
    <w:rsid w:val="00E5740C"/>
    <w:rsid w:val="00E63B3B"/>
    <w:rsid w:val="00E64E17"/>
    <w:rsid w:val="00E8149D"/>
    <w:rsid w:val="00E866C9"/>
    <w:rsid w:val="00EA3D3C"/>
    <w:rsid w:val="00EC090A"/>
    <w:rsid w:val="00EC478C"/>
    <w:rsid w:val="00ED20B5"/>
    <w:rsid w:val="00EE0068"/>
    <w:rsid w:val="00F13DF5"/>
    <w:rsid w:val="00F46900"/>
    <w:rsid w:val="00F61D89"/>
    <w:rsid w:val="00F7054C"/>
    <w:rsid w:val="00F708E0"/>
    <w:rsid w:val="00FE247D"/>
    <w:rsid w:val="00FF6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BDA806D-D23C-419B-AC74-B25015CBA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88</TotalTime>
  <Pages>10</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moni</cp:lastModifiedBy>
  <cp:revision>71</cp:revision>
  <cp:lastPrinted>2013-10-03T12:51:00Z</cp:lastPrinted>
  <dcterms:created xsi:type="dcterms:W3CDTF">2018-11-23T08:58:00Z</dcterms:created>
  <dcterms:modified xsi:type="dcterms:W3CDTF">2022-11-03T09:56:00Z</dcterms:modified>
</cp:coreProperties>
</file>