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1D8DB" w14:textId="3DF7C3F6" w:rsidR="00AF0792" w:rsidRDefault="00E46FBD">
      <w:r w:rsidRPr="00E46FBD">
        <w:rPr>
          <w:noProof/>
        </w:rPr>
        <w:drawing>
          <wp:inline distT="0" distB="0" distL="0" distR="0" wp14:anchorId="7E7F2D11" wp14:editId="6FF0DF75">
            <wp:extent cx="4293405" cy="1266468"/>
            <wp:effectExtent l="19050" t="0" r="0" b="0"/>
            <wp:docPr id="4" name="Picture 5" descr="C:\Users\NEW LAPTOP CITY\Downloads\Untitled-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 LAPTOP CITY\Downloads\Untitled-3 (1).JPG"/>
                    <pic:cNvPicPr>
                      <a:picLocks noChangeAspect="1" noChangeArrowheads="1"/>
                    </pic:cNvPicPr>
                  </pic:nvPicPr>
                  <pic:blipFill>
                    <a:blip r:embed="rId4" cstate="print"/>
                    <a:srcRect/>
                    <a:stretch>
                      <a:fillRect/>
                    </a:stretch>
                  </pic:blipFill>
                  <pic:spPr bwMode="auto">
                    <a:xfrm>
                      <a:off x="0" y="0"/>
                      <a:ext cx="4292584" cy="1266226"/>
                    </a:xfrm>
                    <a:prstGeom prst="rect">
                      <a:avLst/>
                    </a:prstGeom>
                    <a:noFill/>
                    <a:ln w="9525">
                      <a:noFill/>
                      <a:miter lim="800000"/>
                      <a:headEnd/>
                      <a:tailEnd/>
                    </a:ln>
                  </pic:spPr>
                </pic:pic>
              </a:graphicData>
            </a:graphic>
          </wp:inline>
        </w:drawing>
      </w:r>
    </w:p>
    <w:p w14:paraId="3179354F" w14:textId="77777777" w:rsidR="009722C7" w:rsidRPr="008D1EF1" w:rsidRDefault="009722C7" w:rsidP="009722C7">
      <w:pPr>
        <w:pStyle w:val="Default"/>
        <w:rPr>
          <w:rFonts w:ascii="Times New Roman" w:hAnsi="Times New Roman" w:cs="Times New Roman"/>
          <w:color w:val="auto"/>
        </w:rPr>
      </w:pPr>
    </w:p>
    <w:p w14:paraId="11FED2F8" w14:textId="77777777" w:rsidR="00E46FBD" w:rsidRPr="008D1EF1" w:rsidRDefault="009722C7" w:rsidP="009722C7">
      <w:pPr>
        <w:pStyle w:val="MDPI51figurecaption"/>
        <w:ind w:left="0"/>
        <w:rPr>
          <w:rFonts w:ascii="Times New Roman" w:hAnsi="Times New Roman"/>
          <w:color w:val="auto"/>
          <w:sz w:val="24"/>
          <w:szCs w:val="24"/>
        </w:rPr>
      </w:pPr>
      <w:r w:rsidRPr="008D1EF1">
        <w:rPr>
          <w:rFonts w:ascii="Times New Roman" w:hAnsi="Times New Roman"/>
          <w:color w:val="auto"/>
          <w:sz w:val="24"/>
          <w:szCs w:val="24"/>
        </w:rPr>
        <w:t xml:space="preserve"> </w:t>
      </w:r>
      <w:r w:rsidRPr="008D1EF1">
        <w:rPr>
          <w:rFonts w:ascii="Times New Roman" w:hAnsi="Times New Roman"/>
          <w:b/>
          <w:bCs/>
          <w:color w:val="auto"/>
          <w:sz w:val="24"/>
          <w:szCs w:val="24"/>
        </w:rPr>
        <w:t>Figure S1</w:t>
      </w:r>
      <w:r w:rsidR="00E46FBD" w:rsidRPr="008D1EF1">
        <w:rPr>
          <w:rFonts w:ascii="Times New Roman" w:hAnsi="Times New Roman"/>
          <w:b/>
          <w:color w:val="auto"/>
          <w:sz w:val="24"/>
          <w:szCs w:val="24"/>
        </w:rPr>
        <w:t xml:space="preserve">. </w:t>
      </w:r>
      <w:r w:rsidR="00E46FBD" w:rsidRPr="008D1EF1">
        <w:rPr>
          <w:rFonts w:ascii="Times New Roman" w:hAnsi="Times New Roman"/>
          <w:color w:val="auto"/>
          <w:sz w:val="24"/>
          <w:szCs w:val="24"/>
        </w:rPr>
        <w:t>Disc diffusion test</w:t>
      </w:r>
      <w:r w:rsidR="00E46FBD" w:rsidRPr="008D1EF1">
        <w:rPr>
          <w:rFonts w:ascii="Times New Roman" w:hAnsi="Times New Roman"/>
          <w:b/>
          <w:color w:val="auto"/>
          <w:sz w:val="24"/>
          <w:szCs w:val="24"/>
        </w:rPr>
        <w:t xml:space="preserve"> </w:t>
      </w:r>
      <w:r w:rsidR="00E46FBD" w:rsidRPr="008D1EF1">
        <w:rPr>
          <w:rFonts w:ascii="Times New Roman" w:hAnsi="Times New Roman"/>
          <w:color w:val="auto"/>
          <w:sz w:val="24"/>
          <w:szCs w:val="24"/>
        </w:rPr>
        <w:t xml:space="preserve">(A), (B) and E-strip test (C) of antibiotics against </w:t>
      </w:r>
      <w:r w:rsidR="00E46FBD" w:rsidRPr="008D1EF1">
        <w:rPr>
          <w:rFonts w:ascii="Times New Roman" w:hAnsi="Times New Roman"/>
          <w:i/>
          <w:color w:val="auto"/>
          <w:sz w:val="24"/>
          <w:szCs w:val="24"/>
        </w:rPr>
        <w:t>E. coli</w:t>
      </w:r>
      <w:r w:rsidR="00E46FBD" w:rsidRPr="008D1EF1">
        <w:rPr>
          <w:rFonts w:ascii="Times New Roman" w:hAnsi="Times New Roman"/>
          <w:color w:val="auto"/>
          <w:sz w:val="24"/>
          <w:szCs w:val="24"/>
        </w:rPr>
        <w:t>. Limited zones of inhibitions around most antibiotics showed multi-drug resistance</w:t>
      </w:r>
    </w:p>
    <w:p w14:paraId="77F04191" w14:textId="77777777" w:rsidR="00E46FBD" w:rsidRDefault="00E46FBD" w:rsidP="00E46FBD">
      <w:pPr>
        <w:pStyle w:val="MDPI51figurecaption"/>
        <w:ind w:left="0"/>
        <w:rPr>
          <w:i/>
          <w:iCs/>
        </w:rPr>
      </w:pPr>
      <w:r w:rsidRPr="00E46FBD">
        <w:rPr>
          <w:noProof/>
          <w:lang w:eastAsia="en-US" w:bidi="ar-SA"/>
        </w:rPr>
        <w:drawing>
          <wp:inline distT="0" distB="0" distL="0" distR="0" wp14:anchorId="06B97621" wp14:editId="13F595C0">
            <wp:extent cx="4762195" cy="2112410"/>
            <wp:effectExtent l="19050" t="0" r="305" b="0"/>
            <wp:docPr id="6" name="Picture 3" descr="C:\Users\NEW LAPTOP CITY\Downloads\IMG_20190706_23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 LAPTOP CITY\Downloads\IMG_20190706_234814.jpg"/>
                    <pic:cNvPicPr>
                      <a:picLocks noChangeAspect="1" noChangeArrowheads="1"/>
                    </pic:cNvPicPr>
                  </pic:nvPicPr>
                  <pic:blipFill>
                    <a:blip r:embed="rId5" cstate="print"/>
                    <a:srcRect/>
                    <a:stretch>
                      <a:fillRect/>
                    </a:stretch>
                  </pic:blipFill>
                  <pic:spPr bwMode="auto">
                    <a:xfrm>
                      <a:off x="0" y="0"/>
                      <a:ext cx="4760766" cy="2111776"/>
                    </a:xfrm>
                    <a:prstGeom prst="rect">
                      <a:avLst/>
                    </a:prstGeom>
                    <a:noFill/>
                    <a:ln w="9525">
                      <a:noFill/>
                      <a:miter lim="800000"/>
                      <a:headEnd/>
                      <a:tailEnd/>
                    </a:ln>
                  </pic:spPr>
                </pic:pic>
              </a:graphicData>
            </a:graphic>
          </wp:inline>
        </w:drawing>
      </w:r>
    </w:p>
    <w:p w14:paraId="571050D5" w14:textId="77777777" w:rsidR="00E46FBD" w:rsidRDefault="00E46FBD" w:rsidP="00E46FBD">
      <w:pPr>
        <w:pStyle w:val="MDPI51figurecaption"/>
        <w:ind w:left="0"/>
        <w:rPr>
          <w:i/>
          <w:iCs/>
        </w:rPr>
      </w:pPr>
    </w:p>
    <w:p w14:paraId="27F9F0A5" w14:textId="77777777" w:rsidR="00E46FBD" w:rsidRPr="008D1EF1" w:rsidRDefault="009722C7" w:rsidP="008D1EF1">
      <w:pPr>
        <w:pStyle w:val="MDPI51figurecaption"/>
        <w:ind w:left="0"/>
        <w:jc w:val="both"/>
        <w:rPr>
          <w:rFonts w:ascii="Times New Roman" w:hAnsi="Times New Roman"/>
          <w:i/>
          <w:iCs/>
          <w:color w:val="auto"/>
          <w:sz w:val="20"/>
        </w:rPr>
      </w:pPr>
      <w:r w:rsidRPr="008D1EF1">
        <w:rPr>
          <w:rFonts w:ascii="Times New Roman" w:hAnsi="Times New Roman"/>
          <w:b/>
          <w:bCs/>
          <w:color w:val="auto"/>
          <w:sz w:val="20"/>
        </w:rPr>
        <w:t>Figure S2</w:t>
      </w:r>
      <w:r w:rsidR="00E46FBD" w:rsidRPr="008D1EF1">
        <w:rPr>
          <w:rFonts w:ascii="Times New Roman" w:hAnsi="Times New Roman"/>
          <w:b/>
          <w:i/>
          <w:iCs/>
          <w:color w:val="auto"/>
          <w:sz w:val="20"/>
        </w:rPr>
        <w:t xml:space="preserve">.  </w:t>
      </w:r>
      <w:r w:rsidR="00E46FBD" w:rsidRPr="008D1EF1">
        <w:rPr>
          <w:rFonts w:ascii="Times New Roman" w:hAnsi="Times New Roman"/>
          <w:color w:val="auto"/>
          <w:sz w:val="20"/>
        </w:rPr>
        <w:t xml:space="preserve">Test of synergism. Each vial in 96 well plate having different combinations of artemisinin and its derivatives with antibiotics. MDR </w:t>
      </w:r>
      <w:r w:rsidR="00E46FBD" w:rsidRPr="008D1EF1">
        <w:rPr>
          <w:rFonts w:ascii="Times New Roman" w:hAnsi="Times New Roman"/>
          <w:i/>
          <w:color w:val="auto"/>
          <w:sz w:val="20"/>
        </w:rPr>
        <w:t xml:space="preserve">E. coli </w:t>
      </w:r>
      <w:r w:rsidR="00E46FBD" w:rsidRPr="008D1EF1">
        <w:rPr>
          <w:rFonts w:ascii="Times New Roman" w:hAnsi="Times New Roman"/>
          <w:color w:val="auto"/>
          <w:sz w:val="20"/>
        </w:rPr>
        <w:t>were inoculated in these vials and incubated for 18 hours. After incubation results were determined by streaking the inoculums from vials to blood agar plates(plates were divided into six parts and having vials from a same row).These are the confirmatory tests from FICI. The vial showing growth from the 96 well plate means a limited combination dose of antibiotics and drug monomers. Vials showing no growth represent some synergistic or additive effects of the combinations.</w:t>
      </w:r>
    </w:p>
    <w:p w14:paraId="3A91A7AF" w14:textId="77777777" w:rsidR="009722C7" w:rsidRDefault="00E46FBD" w:rsidP="00E46FBD">
      <w:pPr>
        <w:pStyle w:val="MDPI51figurecaption"/>
        <w:ind w:left="0"/>
        <w:rPr>
          <w:i/>
          <w:iCs/>
        </w:rPr>
      </w:pPr>
      <w:r w:rsidRPr="00E46FBD">
        <w:rPr>
          <w:i/>
          <w:iCs/>
          <w:noProof/>
          <w:lang w:eastAsia="en-US" w:bidi="ar-SA"/>
        </w:rPr>
        <w:lastRenderedPageBreak/>
        <w:drawing>
          <wp:inline distT="0" distB="0" distL="0" distR="0" wp14:anchorId="4F7E9E59" wp14:editId="478D8DA1">
            <wp:extent cx="3994228" cy="3466896"/>
            <wp:effectExtent l="19050" t="0" r="6272" b="0"/>
            <wp:docPr id="10" name="Picture 6" descr="C:\Users\NEW LAPTOP CITY\Downloads\page no 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 LAPTOP CITY\Downloads\page no 9 (1).JPG"/>
                    <pic:cNvPicPr>
                      <a:picLocks noChangeAspect="1" noChangeArrowheads="1"/>
                    </pic:cNvPicPr>
                  </pic:nvPicPr>
                  <pic:blipFill>
                    <a:blip r:embed="rId6" cstate="print"/>
                    <a:srcRect/>
                    <a:stretch>
                      <a:fillRect/>
                    </a:stretch>
                  </pic:blipFill>
                  <pic:spPr bwMode="auto">
                    <a:xfrm>
                      <a:off x="0" y="0"/>
                      <a:ext cx="3993931" cy="3466639"/>
                    </a:xfrm>
                    <a:prstGeom prst="rect">
                      <a:avLst/>
                    </a:prstGeom>
                    <a:noFill/>
                    <a:ln w="9525">
                      <a:noFill/>
                      <a:miter lim="800000"/>
                      <a:headEnd/>
                      <a:tailEnd/>
                    </a:ln>
                  </pic:spPr>
                </pic:pic>
              </a:graphicData>
            </a:graphic>
          </wp:inline>
        </w:drawing>
      </w:r>
    </w:p>
    <w:p w14:paraId="00DAB1D4" w14:textId="34F153F1" w:rsidR="00296439" w:rsidRDefault="009722C7" w:rsidP="008D1EF1">
      <w:pPr>
        <w:pStyle w:val="MDPI51figurecaption"/>
        <w:ind w:left="0"/>
        <w:jc w:val="both"/>
        <w:rPr>
          <w:rFonts w:ascii="Times New Roman" w:hAnsi="Times New Roman"/>
          <w:color w:val="auto"/>
          <w:sz w:val="24"/>
          <w:szCs w:val="24"/>
        </w:rPr>
      </w:pPr>
      <w:r w:rsidRPr="008D1EF1">
        <w:rPr>
          <w:rFonts w:ascii="Times New Roman" w:hAnsi="Times New Roman"/>
          <w:b/>
          <w:bCs/>
          <w:color w:val="auto"/>
          <w:sz w:val="24"/>
          <w:szCs w:val="24"/>
        </w:rPr>
        <w:t>Figure S3</w:t>
      </w:r>
      <w:r w:rsidR="00E46FBD" w:rsidRPr="008D1EF1">
        <w:rPr>
          <w:rFonts w:ascii="Times New Roman" w:hAnsi="Times New Roman"/>
          <w:b/>
          <w:color w:val="auto"/>
          <w:sz w:val="24"/>
          <w:szCs w:val="24"/>
        </w:rPr>
        <w:t xml:space="preserve">. </w:t>
      </w:r>
      <w:r w:rsidR="00E46FBD" w:rsidRPr="008D1EF1">
        <w:rPr>
          <w:rFonts w:ascii="Times New Roman" w:hAnsi="Times New Roman"/>
          <w:i/>
          <w:color w:val="auto"/>
          <w:sz w:val="24"/>
          <w:szCs w:val="24"/>
        </w:rPr>
        <w:t>E. coli</w:t>
      </w:r>
      <w:r w:rsidR="00E46FBD" w:rsidRPr="008D1EF1">
        <w:rPr>
          <w:rFonts w:ascii="Times New Roman" w:hAnsi="Times New Roman"/>
          <w:b/>
          <w:color w:val="auto"/>
          <w:sz w:val="24"/>
          <w:szCs w:val="24"/>
        </w:rPr>
        <w:t xml:space="preserve"> </w:t>
      </w:r>
      <w:r w:rsidR="00E46FBD" w:rsidRPr="008D1EF1">
        <w:rPr>
          <w:rFonts w:ascii="Times New Roman" w:hAnsi="Times New Roman"/>
          <w:color w:val="auto"/>
          <w:sz w:val="24"/>
          <w:szCs w:val="24"/>
        </w:rPr>
        <w:t>Colony counting of different time interval</w:t>
      </w:r>
      <w:r w:rsidR="00E46FBD" w:rsidRPr="008D1EF1">
        <w:rPr>
          <w:rFonts w:ascii="Times New Roman" w:hAnsi="Times New Roman"/>
          <w:i/>
          <w:iCs/>
          <w:color w:val="auto"/>
          <w:sz w:val="24"/>
          <w:szCs w:val="24"/>
        </w:rPr>
        <w:t xml:space="preserve"> </w:t>
      </w:r>
      <w:r w:rsidR="00E46FBD" w:rsidRPr="008D1EF1">
        <w:rPr>
          <w:rFonts w:ascii="Times New Roman" w:hAnsi="Times New Roman"/>
          <w:iCs/>
          <w:color w:val="auto"/>
          <w:sz w:val="24"/>
          <w:szCs w:val="24"/>
        </w:rPr>
        <w:t xml:space="preserve">by usning Artemisinin and Penicillin G. </w:t>
      </w:r>
      <w:r w:rsidR="00E46FBD" w:rsidRPr="008D1EF1">
        <w:rPr>
          <w:rFonts w:ascii="Times New Roman" w:hAnsi="Times New Roman"/>
          <w:color w:val="auto"/>
          <w:sz w:val="24"/>
          <w:szCs w:val="24"/>
        </w:rPr>
        <w:t>At 8 hours, colony counting with varying dilutions of bacteria from a stock solution of 0.5 bacterial culture A= at 4 hours , B=6 hour , C=8 hours , D=16 hour.</w:t>
      </w:r>
      <w:r w:rsidR="00296439">
        <w:rPr>
          <w:rFonts w:ascii="Times New Roman" w:hAnsi="Times New Roman"/>
          <w:color w:val="auto"/>
          <w:sz w:val="24"/>
          <w:szCs w:val="24"/>
        </w:rPr>
        <w:br w:type="page"/>
      </w:r>
    </w:p>
    <w:p w14:paraId="292E2702" w14:textId="77777777" w:rsidR="00E46FBD" w:rsidRPr="008D1EF1" w:rsidRDefault="00E46FBD" w:rsidP="008D1EF1">
      <w:pPr>
        <w:pStyle w:val="MDPI51figurecaption"/>
        <w:ind w:left="0"/>
        <w:jc w:val="both"/>
        <w:rPr>
          <w:rFonts w:ascii="Times New Roman" w:hAnsi="Times New Roman"/>
          <w:i/>
          <w:iCs/>
          <w:color w:val="auto"/>
          <w:sz w:val="24"/>
          <w:szCs w:val="24"/>
        </w:rPr>
      </w:pPr>
    </w:p>
    <w:p w14:paraId="60E4CFE8" w14:textId="77777777" w:rsidR="00E46FBD" w:rsidRPr="00EB479B" w:rsidRDefault="00E46FBD" w:rsidP="00E46FBD">
      <w:pPr>
        <w:pStyle w:val="MDPI51figurecaption"/>
        <w:ind w:left="0"/>
        <w:rPr>
          <w:i/>
          <w:iCs/>
        </w:rPr>
      </w:pPr>
    </w:p>
    <w:p w14:paraId="6C65DD94" w14:textId="77777777" w:rsidR="00296439" w:rsidRDefault="00296439" w:rsidP="00296439">
      <w:r w:rsidRPr="009E0C5C">
        <w:object w:dxaOrig="6380" w:dyaOrig="4122" w14:anchorId="65258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24pt;height:208.8pt" o:ole="">
            <v:imagedata r:id="rId7" o:title=""/>
          </v:shape>
          <o:OLEObject Type="Embed" ProgID="Prism5.Document" ShapeID="_x0000_i1031" DrawAspect="Content" ObjectID="_1725113396" r:id="rId8"/>
        </w:object>
      </w:r>
    </w:p>
    <w:p w14:paraId="1AF2716D" w14:textId="01E8CC52" w:rsidR="00296439" w:rsidRPr="00E87611" w:rsidRDefault="00296439" w:rsidP="00296439">
      <w:pPr>
        <w:pStyle w:val="MDPI51figurecaption"/>
        <w:ind w:left="0"/>
        <w:rPr>
          <w:rFonts w:ascii="Times New Roman" w:hAnsi="Times New Roman"/>
          <w:color w:val="000000" w:themeColor="text1"/>
          <w:sz w:val="20"/>
        </w:rPr>
      </w:pPr>
      <w:r w:rsidRPr="00E87611">
        <w:rPr>
          <w:rFonts w:ascii="Times New Roman" w:hAnsi="Times New Roman"/>
          <w:b/>
          <w:i/>
          <w:iCs/>
          <w:color w:val="000000" w:themeColor="text1"/>
          <w:sz w:val="20"/>
        </w:rPr>
        <w:t xml:space="preserve">Figure </w:t>
      </w:r>
      <w:r>
        <w:rPr>
          <w:rFonts w:ascii="Times New Roman" w:hAnsi="Times New Roman"/>
          <w:b/>
          <w:i/>
          <w:iCs/>
          <w:color w:val="000000" w:themeColor="text1"/>
          <w:sz w:val="20"/>
        </w:rPr>
        <w:t>S4</w:t>
      </w:r>
      <w:r w:rsidRPr="00E87611">
        <w:rPr>
          <w:rFonts w:ascii="Times New Roman" w:hAnsi="Times New Roman"/>
          <w:b/>
          <w:i/>
          <w:iCs/>
          <w:color w:val="000000" w:themeColor="text1"/>
          <w:sz w:val="20"/>
        </w:rPr>
        <w:t xml:space="preserve">. </w:t>
      </w:r>
      <w:r w:rsidRPr="00E87611">
        <w:rPr>
          <w:rFonts w:ascii="Times New Roman" w:hAnsi="Times New Roman"/>
          <w:color w:val="000000" w:themeColor="text1"/>
          <w:sz w:val="20"/>
        </w:rPr>
        <w:t xml:space="preserve">Comparison of drugs' minimum inhibitory concentrations (mg/mL) against </w:t>
      </w:r>
      <w:r w:rsidRPr="00E87611">
        <w:rPr>
          <w:rFonts w:ascii="Times New Roman" w:hAnsi="Times New Roman"/>
          <w:i/>
          <w:color w:val="000000" w:themeColor="text1"/>
          <w:sz w:val="20"/>
        </w:rPr>
        <w:t>E. coli</w:t>
      </w:r>
      <w:r w:rsidRPr="00E87611">
        <w:rPr>
          <w:rFonts w:ascii="Times New Roman" w:hAnsi="Times New Roman"/>
          <w:color w:val="000000" w:themeColor="text1"/>
          <w:sz w:val="20"/>
        </w:rPr>
        <w:t>.</w:t>
      </w:r>
    </w:p>
    <w:p w14:paraId="61F62369" w14:textId="77777777" w:rsidR="00296439" w:rsidRDefault="00296439" w:rsidP="00296439"/>
    <w:p w14:paraId="3AB9518E" w14:textId="77777777" w:rsidR="00296439" w:rsidRDefault="00296439" w:rsidP="00296439">
      <w:r w:rsidRPr="00994CCA">
        <w:rPr>
          <w:noProof/>
        </w:rPr>
        <w:drawing>
          <wp:inline distT="0" distB="0" distL="0" distR="0" wp14:anchorId="3BA40F60" wp14:editId="1FEEB6C2">
            <wp:extent cx="4693105" cy="2611175"/>
            <wp:effectExtent l="19050" t="0" r="12245" b="0"/>
            <wp:docPr id="2" name="Chart 1">
              <a:extLst xmlns:a="http://schemas.openxmlformats.org/drawingml/2006/main">
                <a:ext uri="{FF2B5EF4-FFF2-40B4-BE49-F238E27FC236}">
                  <a16:creationId xmlns:a16="http://schemas.microsoft.com/office/drawing/2014/main" id="{03DAF032-00B9-F596-5E30-AEA6A416F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7A8954" w14:textId="6A409514" w:rsidR="00296439" w:rsidRPr="0072046B" w:rsidRDefault="00296439" w:rsidP="00296439">
      <w:pPr>
        <w:pStyle w:val="MDPI31text"/>
        <w:ind w:left="0" w:firstLine="0"/>
        <w:rPr>
          <w:rFonts w:ascii="Times New Roman" w:hAnsi="Times New Roman"/>
          <w:color w:val="auto"/>
          <w:szCs w:val="20"/>
        </w:rPr>
      </w:pPr>
      <w:r w:rsidRPr="0072046B">
        <w:rPr>
          <w:rFonts w:ascii="Times New Roman" w:hAnsi="Times New Roman"/>
          <w:b/>
          <w:i/>
          <w:iCs/>
          <w:color w:val="auto"/>
          <w:szCs w:val="20"/>
        </w:rPr>
        <w:t xml:space="preserve">Figure </w:t>
      </w:r>
      <w:r>
        <w:rPr>
          <w:rFonts w:ascii="Times New Roman" w:hAnsi="Times New Roman"/>
          <w:b/>
          <w:i/>
          <w:iCs/>
          <w:color w:val="auto"/>
          <w:szCs w:val="20"/>
        </w:rPr>
        <w:t>S5</w:t>
      </w:r>
      <w:r w:rsidRPr="0072046B">
        <w:rPr>
          <w:rFonts w:ascii="Times New Roman" w:hAnsi="Times New Roman"/>
          <w:b/>
          <w:i/>
          <w:iCs/>
          <w:color w:val="auto"/>
          <w:szCs w:val="20"/>
        </w:rPr>
        <w:t xml:space="preserve">. </w:t>
      </w:r>
      <w:r w:rsidRPr="0072046B">
        <w:rPr>
          <w:rFonts w:ascii="Times New Roman" w:hAnsi="Times New Roman"/>
          <w:color w:val="auto"/>
          <w:szCs w:val="20"/>
        </w:rPr>
        <w:t>When used in combination, the percentage change in minimum inhibitory concentration (µg/mL) of antibiotics</w:t>
      </w:r>
    </w:p>
    <w:p w14:paraId="61F34610" w14:textId="77777777" w:rsidR="00296439" w:rsidRDefault="00296439" w:rsidP="00296439"/>
    <w:p w14:paraId="4CD3B90A" w14:textId="77777777" w:rsidR="00296439" w:rsidRDefault="00296439" w:rsidP="00296439">
      <w:r w:rsidRPr="00994CCA">
        <w:rPr>
          <w:noProof/>
        </w:rPr>
        <w:lastRenderedPageBreak/>
        <w:drawing>
          <wp:inline distT="0" distB="0" distL="0" distR="0" wp14:anchorId="23E604FF" wp14:editId="4A5A8048">
            <wp:extent cx="4601210" cy="2171700"/>
            <wp:effectExtent l="19050" t="0" r="27940" b="0"/>
            <wp:docPr id="7" name="Chart 191">
              <a:extLst xmlns:a="http://schemas.openxmlformats.org/drawingml/2006/main">
                <a:ext uri="{FF2B5EF4-FFF2-40B4-BE49-F238E27FC236}">
                  <a16:creationId xmlns:a16="http://schemas.microsoft.com/office/drawing/2014/main" id="{A002E477-FE5B-6279-E900-8092BA803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E9DAE" w14:textId="76454953" w:rsidR="00296439" w:rsidRPr="00994CCA" w:rsidRDefault="00296439" w:rsidP="00296439">
      <w:pPr>
        <w:rPr>
          <w:rFonts w:ascii="Times New Roman" w:hAnsi="Times New Roman"/>
          <w:sz w:val="20"/>
        </w:rPr>
        <w:sectPr w:rsidR="00296439" w:rsidRPr="00994CCA" w:rsidSect="0072046B">
          <w:headerReference w:type="even" r:id="rId11"/>
          <w:headerReference w:type="default" r:id="rId12"/>
          <w:headerReference w:type="first" r:id="rId13"/>
          <w:footerReference w:type="first" r:id="rId14"/>
          <w:pgSz w:w="11906" w:h="16838" w:code="9"/>
          <w:pgMar w:top="1417" w:right="720" w:bottom="1077" w:left="720" w:header="1020" w:footer="340" w:gutter="0"/>
          <w:lnNumType w:countBy="1" w:distance="255" w:restart="continuous"/>
          <w:pgNumType w:start="1"/>
          <w:cols w:space="425"/>
          <w:titlePg/>
          <w:bidi/>
          <w:docGrid w:type="lines" w:linePitch="326"/>
        </w:sectPr>
      </w:pPr>
      <w:r w:rsidRPr="0072046B">
        <w:rPr>
          <w:rFonts w:ascii="Times New Roman" w:hAnsi="Times New Roman"/>
          <w:b/>
          <w:i/>
          <w:sz w:val="20"/>
        </w:rPr>
        <w:t xml:space="preserve">Figure </w:t>
      </w:r>
      <w:r>
        <w:rPr>
          <w:rFonts w:ascii="Times New Roman" w:hAnsi="Times New Roman"/>
          <w:b/>
          <w:i/>
          <w:sz w:val="20"/>
        </w:rPr>
        <w:t>6</w:t>
      </w:r>
      <w:r w:rsidRPr="0072046B">
        <w:rPr>
          <w:rFonts w:ascii="Times New Roman" w:hAnsi="Times New Roman"/>
          <w:b/>
          <w:i/>
          <w:sz w:val="20"/>
        </w:rPr>
        <w:t xml:space="preserve">. </w:t>
      </w:r>
      <w:r w:rsidRPr="0072046B">
        <w:rPr>
          <w:rFonts w:ascii="Times New Roman" w:hAnsi="Times New Roman"/>
          <w:sz w:val="20"/>
        </w:rPr>
        <w:t>The percentage change in antibiotics' minimum inhibitory concentration (µg/mL) when used in combination.</w:t>
      </w:r>
    </w:p>
    <w:p w14:paraId="4508D278" w14:textId="77777777" w:rsidR="00E46FBD" w:rsidRDefault="00E46FBD"/>
    <w:sectPr w:rsidR="00E46FBD" w:rsidSect="00AF07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DDB8" w14:textId="77777777" w:rsidR="00296439" w:rsidRDefault="00296439">
    <w:pPr>
      <w:pStyle w:val="Footer"/>
    </w:pPr>
  </w:p>
  <w:p w14:paraId="10D6C07A" w14:textId="77777777" w:rsidR="00296439" w:rsidRPr="00372FCD" w:rsidRDefault="00296439" w:rsidP="0071352F">
    <w:pPr>
      <w:tabs>
        <w:tab w:val="right" w:pos="10466"/>
      </w:tabs>
      <w:adjustRightInd w:val="0"/>
      <w:snapToGrid w:val="0"/>
      <w:spacing w:line="240" w:lineRule="auto"/>
      <w:rPr>
        <w:sz w:val="16"/>
        <w:szCs w:val="16"/>
        <w:lang w:val="fr-CH"/>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153D" w14:textId="77777777" w:rsidR="00296439" w:rsidRDefault="00296439" w:rsidP="007135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96A1" w14:textId="77777777" w:rsidR="00296439" w:rsidRPr="009F24DC" w:rsidRDefault="00296439" w:rsidP="0071352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8F30" w14:textId="77777777" w:rsidR="00296439" w:rsidRPr="00356DBC" w:rsidRDefault="00296439" w:rsidP="0071352F">
    <w:pPr>
      <w:pBdr>
        <w:bottom w:val="single" w:sz="4" w:space="1" w:color="000000"/>
      </w:pBdr>
      <w:adjustRightInd w:val="0"/>
      <w:snapToGrid w:val="0"/>
      <w:spacing w:line="100" w:lineRule="exact"/>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NTY0Njc0NbY0MDFU0lEKTi0uzszPAykwrgUAVRKtrCwAAAA="/>
  </w:docVars>
  <w:rsids>
    <w:rsidRoot w:val="00E46FBD"/>
    <w:rsid w:val="00107D3D"/>
    <w:rsid w:val="00237095"/>
    <w:rsid w:val="00296439"/>
    <w:rsid w:val="00453D30"/>
    <w:rsid w:val="0072649E"/>
    <w:rsid w:val="008461BF"/>
    <w:rsid w:val="008D1EF1"/>
    <w:rsid w:val="009722C7"/>
    <w:rsid w:val="00A15D37"/>
    <w:rsid w:val="00AF0792"/>
    <w:rsid w:val="00B803C4"/>
    <w:rsid w:val="00CD59ED"/>
    <w:rsid w:val="00E46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6C9E2"/>
  <w15:docId w15:val="{8DC01D16-DFDB-4F1E-BA34-4D133659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7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6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FBD"/>
    <w:rPr>
      <w:rFonts w:ascii="Tahoma" w:hAnsi="Tahoma" w:cs="Tahoma"/>
      <w:sz w:val="16"/>
      <w:szCs w:val="16"/>
    </w:rPr>
  </w:style>
  <w:style w:type="paragraph" w:customStyle="1" w:styleId="MDPI51figurecaption">
    <w:name w:val="MDPI_5.1_figure_caption"/>
    <w:qFormat/>
    <w:rsid w:val="00E46FBD"/>
    <w:pPr>
      <w:adjustRightInd w:val="0"/>
      <w:snapToGrid w:val="0"/>
      <w:spacing w:before="120" w:after="240" w:line="228" w:lineRule="auto"/>
      <w:ind w:left="2608"/>
      <w:jc w:val="left"/>
    </w:pPr>
    <w:rPr>
      <w:rFonts w:ascii="Palatino Linotype" w:eastAsia="Times New Roman" w:hAnsi="Palatino Linotype" w:cs="Times New Roman"/>
      <w:color w:val="000000"/>
      <w:sz w:val="18"/>
      <w:szCs w:val="20"/>
      <w:lang w:eastAsia="de-DE" w:bidi="en-US"/>
    </w:rPr>
  </w:style>
  <w:style w:type="paragraph" w:customStyle="1" w:styleId="Default">
    <w:name w:val="Default"/>
    <w:rsid w:val="009722C7"/>
    <w:pPr>
      <w:autoSpaceDE w:val="0"/>
      <w:autoSpaceDN w:val="0"/>
      <w:adjustRightInd w:val="0"/>
      <w:spacing w:after="0" w:line="240" w:lineRule="auto"/>
      <w:jc w:val="left"/>
    </w:pPr>
    <w:rPr>
      <w:rFonts w:ascii="Palatino Linotype" w:hAnsi="Palatino Linotype" w:cs="Palatino Linotype"/>
      <w:color w:val="000000"/>
      <w:sz w:val="24"/>
      <w:szCs w:val="24"/>
    </w:rPr>
  </w:style>
  <w:style w:type="paragraph" w:customStyle="1" w:styleId="MDPI31text">
    <w:name w:val="MDPI_3.1_text"/>
    <w:qFormat/>
    <w:rsid w:val="00296439"/>
    <w:pPr>
      <w:adjustRightInd w:val="0"/>
      <w:snapToGrid w:val="0"/>
      <w:spacing w:after="0" w:line="228" w:lineRule="auto"/>
      <w:ind w:left="2608" w:firstLine="425"/>
    </w:pPr>
    <w:rPr>
      <w:rFonts w:ascii="Palatino Linotype" w:eastAsia="Times New Roman" w:hAnsi="Palatino Linotype" w:cs="Times New Roman"/>
      <w:snapToGrid w:val="0"/>
      <w:color w:val="000000"/>
      <w:sz w:val="20"/>
      <w:lang w:eastAsia="de-DE" w:bidi="en-US"/>
    </w:rPr>
  </w:style>
  <w:style w:type="paragraph" w:styleId="Header">
    <w:name w:val="header"/>
    <w:basedOn w:val="Normal"/>
    <w:link w:val="HeaderChar"/>
    <w:uiPriority w:val="99"/>
    <w:rsid w:val="00296439"/>
    <w:pPr>
      <w:pBdr>
        <w:bottom w:val="single" w:sz="6" w:space="1" w:color="auto"/>
      </w:pBdr>
      <w:tabs>
        <w:tab w:val="center" w:pos="4153"/>
        <w:tab w:val="right" w:pos="8306"/>
      </w:tabs>
      <w:snapToGrid w:val="0"/>
      <w:spacing w:after="0" w:line="240" w:lineRule="atLeast"/>
      <w:jc w:val="center"/>
    </w:pPr>
    <w:rPr>
      <w:rFonts w:ascii="Palatino Linotype" w:eastAsia="SimSun" w:hAnsi="Palatino Linotype" w:cs="Times New Roman"/>
      <w:noProof/>
      <w:color w:val="000000"/>
      <w:sz w:val="20"/>
      <w:szCs w:val="18"/>
      <w:lang w:eastAsia="zh-CN"/>
    </w:rPr>
  </w:style>
  <w:style w:type="character" w:customStyle="1" w:styleId="HeaderChar">
    <w:name w:val="Header Char"/>
    <w:basedOn w:val="DefaultParagraphFont"/>
    <w:link w:val="Header"/>
    <w:uiPriority w:val="99"/>
    <w:rsid w:val="00296439"/>
    <w:rPr>
      <w:rFonts w:ascii="Palatino Linotype" w:eastAsia="SimSun" w:hAnsi="Palatino Linotype" w:cs="Times New Roman"/>
      <w:noProof/>
      <w:color w:val="000000"/>
      <w:sz w:val="20"/>
      <w:szCs w:val="18"/>
      <w:lang w:eastAsia="zh-CN"/>
    </w:rPr>
  </w:style>
  <w:style w:type="paragraph" w:styleId="Footer">
    <w:name w:val="footer"/>
    <w:basedOn w:val="Normal"/>
    <w:link w:val="FooterChar"/>
    <w:uiPriority w:val="99"/>
    <w:rsid w:val="00296439"/>
    <w:pPr>
      <w:tabs>
        <w:tab w:val="center" w:pos="4153"/>
        <w:tab w:val="right" w:pos="8306"/>
      </w:tabs>
      <w:snapToGrid w:val="0"/>
      <w:spacing w:after="0" w:line="240" w:lineRule="atLeast"/>
    </w:pPr>
    <w:rPr>
      <w:rFonts w:ascii="Palatino Linotype" w:eastAsia="SimSun" w:hAnsi="Palatino Linotype" w:cs="Times New Roman"/>
      <w:noProof/>
      <w:color w:val="000000"/>
      <w:sz w:val="20"/>
      <w:szCs w:val="18"/>
      <w:lang w:eastAsia="zh-CN"/>
    </w:rPr>
  </w:style>
  <w:style w:type="character" w:customStyle="1" w:styleId="FooterChar">
    <w:name w:val="Footer Char"/>
    <w:basedOn w:val="DefaultParagraphFont"/>
    <w:link w:val="Footer"/>
    <w:uiPriority w:val="99"/>
    <w:rsid w:val="00296439"/>
    <w:rPr>
      <w:rFonts w:ascii="Palatino Linotype" w:eastAsia="SimSun" w:hAnsi="Palatino Linotype" w:cs="Times New Roman"/>
      <w:noProof/>
      <w:color w:val="000000"/>
      <w:sz w:val="20"/>
      <w:szCs w:val="18"/>
      <w:lang w:eastAsia="zh-CN"/>
    </w:rPr>
  </w:style>
  <w:style w:type="character" w:styleId="LineNumber">
    <w:name w:val="line number"/>
    <w:basedOn w:val="DefaultParagraphFont"/>
    <w:uiPriority w:val="99"/>
    <w:semiHidden/>
    <w:unhideWhenUsed/>
    <w:rsid w:val="00296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1.xm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image" Target="media/image1.jpeg"/><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'ART&amp;DHA% graphs MIC reduction'!$C$4</c:f>
              <c:strCache>
                <c:ptCount val="1"/>
                <c:pt idx="0">
                  <c:v>ART</c:v>
                </c:pt>
              </c:strCache>
            </c:strRef>
          </c:tx>
          <c:spPr>
            <a:solidFill>
              <a:schemeClr val="accent1"/>
            </a:solidFill>
            <a:ln>
              <a:noFill/>
            </a:ln>
            <a:effectLst/>
          </c:spPr>
          <c:invertIfNegative val="0"/>
          <c:cat>
            <c:strRef>
              <c:f>'ART&amp;DHA% graphs MIC reduction'!$D$3:$H$3</c:f>
              <c:strCache>
                <c:ptCount val="5"/>
                <c:pt idx="0">
                  <c:v>Penicillin G</c:v>
                </c:pt>
                <c:pt idx="1">
                  <c:v>Oxacillin</c:v>
                </c:pt>
                <c:pt idx="2">
                  <c:v>Ampicillin</c:v>
                </c:pt>
                <c:pt idx="3">
                  <c:v>Impipenem</c:v>
                </c:pt>
                <c:pt idx="4">
                  <c:v>Ciprofloxacin</c:v>
                </c:pt>
              </c:strCache>
            </c:strRef>
          </c:cat>
          <c:val>
            <c:numRef>
              <c:f>'ART&amp;DHA% graphs MIC reduction'!$D$4:$H$4</c:f>
              <c:numCache>
                <c:formatCode>General</c:formatCode>
                <c:ptCount val="5"/>
                <c:pt idx="0">
                  <c:v>-88.75</c:v>
                </c:pt>
                <c:pt idx="1">
                  <c:v>-92.5</c:v>
                </c:pt>
                <c:pt idx="2">
                  <c:v>-63.126000000000012</c:v>
                </c:pt>
                <c:pt idx="3">
                  <c:v>-76.237816692268296</c:v>
                </c:pt>
                <c:pt idx="4">
                  <c:v>-75.485000000000014</c:v>
                </c:pt>
              </c:numCache>
            </c:numRef>
          </c:val>
          <c:extLst>
            <c:ext xmlns:c16="http://schemas.microsoft.com/office/drawing/2014/chart" uri="{C3380CC4-5D6E-409C-BE32-E72D297353CC}">
              <c16:uniqueId val="{00000000-8C3F-43D7-88AC-4C49DAEF81FA}"/>
            </c:ext>
          </c:extLst>
        </c:ser>
        <c:ser>
          <c:idx val="1"/>
          <c:order val="1"/>
          <c:tx>
            <c:strRef>
              <c:f>'ART&amp;DHA% graphs MIC reduction'!$C$5</c:f>
              <c:strCache>
                <c:ptCount val="1"/>
                <c:pt idx="0">
                  <c:v>DHA</c:v>
                </c:pt>
              </c:strCache>
            </c:strRef>
          </c:tx>
          <c:spPr>
            <a:solidFill>
              <a:srgbClr val="92D050"/>
            </a:solidFill>
            <a:ln>
              <a:noFill/>
            </a:ln>
            <a:effectLst/>
          </c:spPr>
          <c:invertIfNegative val="0"/>
          <c:cat>
            <c:strRef>
              <c:f>'ART&amp;DHA% graphs MIC reduction'!$D$3:$H$3</c:f>
              <c:strCache>
                <c:ptCount val="5"/>
                <c:pt idx="0">
                  <c:v>Penicillin G</c:v>
                </c:pt>
                <c:pt idx="1">
                  <c:v>Oxacillin</c:v>
                </c:pt>
                <c:pt idx="2">
                  <c:v>Ampicillin</c:v>
                </c:pt>
                <c:pt idx="3">
                  <c:v>Impipenem</c:v>
                </c:pt>
                <c:pt idx="4">
                  <c:v>Ciprofloxacin</c:v>
                </c:pt>
              </c:strCache>
            </c:strRef>
          </c:cat>
          <c:val>
            <c:numRef>
              <c:f>'ART&amp;DHA% graphs MIC reduction'!$D$5:$H$5</c:f>
              <c:numCache>
                <c:formatCode>General</c:formatCode>
                <c:ptCount val="5"/>
                <c:pt idx="0">
                  <c:v>-87.5</c:v>
                </c:pt>
                <c:pt idx="1">
                  <c:v>-76.25</c:v>
                </c:pt>
                <c:pt idx="2">
                  <c:v>-84.377999999999986</c:v>
                </c:pt>
                <c:pt idx="3">
                  <c:v>-81.225162939297107</c:v>
                </c:pt>
                <c:pt idx="4">
                  <c:v>-86.962307692307704</c:v>
                </c:pt>
              </c:numCache>
            </c:numRef>
          </c:val>
          <c:extLst>
            <c:ext xmlns:c16="http://schemas.microsoft.com/office/drawing/2014/chart" uri="{C3380CC4-5D6E-409C-BE32-E72D297353CC}">
              <c16:uniqueId val="{00000001-8C3F-43D7-88AC-4C49DAEF81FA}"/>
            </c:ext>
          </c:extLst>
        </c:ser>
        <c:dLbls>
          <c:showLegendKey val="0"/>
          <c:showVal val="0"/>
          <c:showCatName val="0"/>
          <c:showSerName val="0"/>
          <c:showPercent val="0"/>
          <c:showBubbleSize val="0"/>
        </c:dLbls>
        <c:gapWidth val="150"/>
        <c:axId val="232172544"/>
        <c:axId val="232186624"/>
      </c:barChart>
      <c:catAx>
        <c:axId val="23217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crossAx val="232186624"/>
        <c:crosses val="autoZero"/>
        <c:auto val="1"/>
        <c:lblAlgn val="ctr"/>
        <c:lblOffset val="100"/>
        <c:noMultiLvlLbl val="0"/>
      </c:catAx>
      <c:valAx>
        <c:axId val="23218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217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'%Diff MIC AA&amp;AS'!$B$3</c:f>
              <c:strCache>
                <c:ptCount val="1"/>
                <c:pt idx="0">
                  <c:v>AA</c:v>
                </c:pt>
              </c:strCache>
            </c:strRef>
          </c:tx>
          <c:spPr>
            <a:solidFill>
              <a:srgbClr val="00B0F0"/>
            </a:solidFill>
            <a:ln>
              <a:noFill/>
            </a:ln>
            <a:effectLst/>
            <a:sp3d/>
          </c:spPr>
          <c:invertIfNegative val="0"/>
          <c:cat>
            <c:strRef>
              <c:f>'%Diff MIC AA&amp;AS'!$C$2:$G$2</c:f>
              <c:strCache>
                <c:ptCount val="5"/>
                <c:pt idx="0">
                  <c:v>Penicillin G</c:v>
                </c:pt>
                <c:pt idx="1">
                  <c:v>Oxacillin</c:v>
                </c:pt>
                <c:pt idx="2">
                  <c:v>Ampicillin</c:v>
                </c:pt>
                <c:pt idx="3">
                  <c:v>Impipenem</c:v>
                </c:pt>
                <c:pt idx="4">
                  <c:v>Ciprofloxacin</c:v>
                </c:pt>
              </c:strCache>
            </c:strRef>
          </c:cat>
          <c:val>
            <c:numRef>
              <c:f>'%Diff MIC AA&amp;AS'!$C$3:$G$3</c:f>
              <c:numCache>
                <c:formatCode>General</c:formatCode>
                <c:ptCount val="5"/>
                <c:pt idx="0">
                  <c:v>-83.75</c:v>
                </c:pt>
                <c:pt idx="1">
                  <c:v>-83.75</c:v>
                </c:pt>
                <c:pt idx="2">
                  <c:v>-91.25239999999998</c:v>
                </c:pt>
                <c:pt idx="3">
                  <c:v>-80.047130990415326</c:v>
                </c:pt>
                <c:pt idx="4">
                  <c:v>-90.103076923076458</c:v>
                </c:pt>
              </c:numCache>
            </c:numRef>
          </c:val>
          <c:extLst>
            <c:ext xmlns:c16="http://schemas.microsoft.com/office/drawing/2014/chart" uri="{C3380CC4-5D6E-409C-BE32-E72D297353CC}">
              <c16:uniqueId val="{00000000-F16C-4A0F-A0E5-C032FAD7122B}"/>
            </c:ext>
          </c:extLst>
        </c:ser>
        <c:ser>
          <c:idx val="1"/>
          <c:order val="1"/>
          <c:tx>
            <c:strRef>
              <c:f>'%Diff MIC AA&amp;AS'!$B$4</c:f>
              <c:strCache>
                <c:ptCount val="1"/>
                <c:pt idx="0">
                  <c:v>AS</c:v>
                </c:pt>
              </c:strCache>
            </c:strRef>
          </c:tx>
          <c:spPr>
            <a:solidFill>
              <a:sysClr val="windowText" lastClr="000000"/>
            </a:solidFill>
            <a:ln>
              <a:noFill/>
            </a:ln>
            <a:effectLst/>
            <a:sp3d/>
          </c:spPr>
          <c:invertIfNegative val="0"/>
          <c:cat>
            <c:strRef>
              <c:f>'%Diff MIC AA&amp;AS'!$C$2:$G$2</c:f>
              <c:strCache>
                <c:ptCount val="5"/>
                <c:pt idx="0">
                  <c:v>Penicillin G</c:v>
                </c:pt>
                <c:pt idx="1">
                  <c:v>Oxacillin</c:v>
                </c:pt>
                <c:pt idx="2">
                  <c:v>Ampicillin</c:v>
                </c:pt>
                <c:pt idx="3">
                  <c:v>Impipenem</c:v>
                </c:pt>
                <c:pt idx="4">
                  <c:v>Ciprofloxacin</c:v>
                </c:pt>
              </c:strCache>
            </c:strRef>
          </c:cat>
          <c:val>
            <c:numRef>
              <c:f>'%Diff MIC AA&amp;AS'!$C$4:$G$4</c:f>
              <c:numCache>
                <c:formatCode>General</c:formatCode>
                <c:ptCount val="5"/>
                <c:pt idx="0">
                  <c:v>-90</c:v>
                </c:pt>
                <c:pt idx="1">
                  <c:v>-80</c:v>
                </c:pt>
                <c:pt idx="2">
                  <c:v>-89.376999999999981</c:v>
                </c:pt>
                <c:pt idx="3">
                  <c:v>-85.031156549520787</c:v>
                </c:pt>
                <c:pt idx="4">
                  <c:v>-85.128717948717949</c:v>
                </c:pt>
              </c:numCache>
            </c:numRef>
          </c:val>
          <c:extLst>
            <c:ext xmlns:c16="http://schemas.microsoft.com/office/drawing/2014/chart" uri="{C3380CC4-5D6E-409C-BE32-E72D297353CC}">
              <c16:uniqueId val="{00000001-F16C-4A0F-A0E5-C032FAD7122B}"/>
            </c:ext>
          </c:extLst>
        </c:ser>
        <c:dLbls>
          <c:showLegendKey val="0"/>
          <c:showVal val="0"/>
          <c:showCatName val="0"/>
          <c:showSerName val="0"/>
          <c:showPercent val="0"/>
          <c:showBubbleSize val="0"/>
        </c:dLbls>
        <c:gapWidth val="150"/>
        <c:shape val="box"/>
        <c:axId val="484133888"/>
        <c:axId val="484147968"/>
        <c:axId val="0"/>
      </c:bar3DChart>
      <c:catAx>
        <c:axId val="484133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crossAx val="484147968"/>
        <c:crosses val="autoZero"/>
        <c:auto val="1"/>
        <c:lblAlgn val="ctr"/>
        <c:lblOffset val="100"/>
        <c:noMultiLvlLbl val="0"/>
      </c:catAx>
      <c:valAx>
        <c:axId val="48414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41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5</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LAPTOP CITY</dc:creator>
  <cp:lastModifiedBy>Amjad Islam Aqib</cp:lastModifiedBy>
  <cp:revision>3</cp:revision>
  <dcterms:created xsi:type="dcterms:W3CDTF">2022-09-19T12:17:00Z</dcterms:created>
  <dcterms:modified xsi:type="dcterms:W3CDTF">2022-09-19T12:24:00Z</dcterms:modified>
</cp:coreProperties>
</file>