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05825DD7" w:rsidR="00654E8F" w:rsidRDefault="00654E8F" w:rsidP="0001436A">
      <w:pPr>
        <w:pStyle w:val="SupplementaryMaterial"/>
      </w:pPr>
      <w:r w:rsidRPr="001549D3">
        <w:t>Supplementary Material</w:t>
      </w:r>
    </w:p>
    <w:p w14:paraId="7556C01E" w14:textId="20C63B6D" w:rsidR="00F12824" w:rsidRPr="00F12824" w:rsidRDefault="00F12824" w:rsidP="00F12824">
      <w:pPr>
        <w:pStyle w:val="SupplementaryMaterial"/>
      </w:pPr>
      <w:r>
        <w:t>“</w:t>
      </w:r>
      <w:r w:rsidRPr="00F12824">
        <w:t>Standardization and Normative Data of the 48-items Yoni short version for the Assessment of Theory of Mind in Typical and Atypical conditions</w:t>
      </w:r>
      <w:r>
        <w:t>”</w:t>
      </w:r>
    </w:p>
    <w:p w14:paraId="3BD5A427" w14:textId="406334CB" w:rsidR="00EA3D3C" w:rsidRPr="00994A3D" w:rsidRDefault="000B25EC" w:rsidP="0001436A">
      <w:pPr>
        <w:pStyle w:val="Titolo1"/>
      </w:pPr>
      <w:r>
        <w:t>S1.</w:t>
      </w:r>
      <w:r w:rsidR="00F12824">
        <w:t xml:space="preserve"> </w:t>
      </w:r>
      <w:r>
        <w:t>Instruction to score Yoni-48</w:t>
      </w:r>
    </w:p>
    <w:p w14:paraId="5F6E2936" w14:textId="77777777" w:rsidR="000B25EC" w:rsidRDefault="000B25EC" w:rsidP="000B25EC">
      <w:pPr>
        <w:jc w:val="center"/>
        <w:rPr>
          <w:rFonts w:cs="Times New Roman"/>
          <w:b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51329C54" wp14:editId="1DA42280">
            <wp:extent cx="3152775" cy="2276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F3FB" w14:textId="77777777" w:rsidR="000B25EC" w:rsidRPr="00FE28D1" w:rsidRDefault="000B25EC" w:rsidP="000B25EC">
      <w:pPr>
        <w:rPr>
          <w:rFonts w:cs="Times New Roman"/>
          <w:b/>
        </w:rPr>
      </w:pPr>
    </w:p>
    <w:tbl>
      <w:tblPr>
        <w:tblStyle w:val="Grigliatabella"/>
        <w:tblW w:w="3168" w:type="pct"/>
        <w:jc w:val="center"/>
        <w:tblLook w:val="04A0" w:firstRow="1" w:lastRow="0" w:firstColumn="1" w:lastColumn="0" w:noHBand="0" w:noVBand="1"/>
      </w:tblPr>
      <w:tblGrid>
        <w:gridCol w:w="1020"/>
        <w:gridCol w:w="1408"/>
        <w:gridCol w:w="1880"/>
        <w:gridCol w:w="1880"/>
      </w:tblGrid>
      <w:tr w:rsidR="000B25EC" w14:paraId="4543A41D" w14:textId="77777777" w:rsidTr="00FC56A8">
        <w:trPr>
          <w:trHeight w:val="1035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53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Yoni-48</w:t>
            </w:r>
          </w:p>
          <w:p w14:paraId="6F6248A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3C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ToM</w:t>
            </w:r>
          </w:p>
          <w:p w14:paraId="5B56EEC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Component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43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Level of attribution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9A5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Scoring</w:t>
            </w:r>
          </w:p>
        </w:tc>
      </w:tr>
      <w:tr w:rsidR="000B25EC" w14:paraId="1C8643CD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B71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CE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CC8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321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5E73F7CE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CB0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7F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B0D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85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7794D0D3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87C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E2D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F36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9C5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6B59BF21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232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ED7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5EC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C82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295B4357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3BB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68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DA7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F26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6DC7DE0D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1AD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EFA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0C8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A4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48E87DB7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7E0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C3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93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E77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710EF9B9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C10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0FF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5C7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A80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42CAC064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9D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EBD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06B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E31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683D62C3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A59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E6A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691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4C4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50BACA4E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AF4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FC5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1A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821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0FAE7B40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84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D2B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B2E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B5F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2388D5EE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0F8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A09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501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73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280839D8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CBF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F85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A04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F99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392846DD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B3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4F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9DF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D07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2FB6BEF1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59C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0A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1C0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8C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3F8F67DC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E11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27E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F9B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E1E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4C3EECB0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2FF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4CA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7DC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109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1F1FB6E4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08C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C41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815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3F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0E485F9B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47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5FE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523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3F3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13152CF1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50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54F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8ED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7B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5A527274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D2B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CD6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21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842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72514D39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C56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C9A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7E2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D67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049A63B7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42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AE8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26A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67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31806386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49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4B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7A3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5DE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5FDBA545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82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8C7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6D7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964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5E5D963D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22B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318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00D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975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3700AF18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78A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837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4BC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8E7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2CCCEF49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FE3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5D4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F3D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5B8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3AD0ACE9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18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341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90A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F32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2FC54A01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3CE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ACE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DFA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140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6B32743F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CCB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BBA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51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5C6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75DDBBD3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8D0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F31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CA9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B10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3E32BB90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CC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79C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2D9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148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2CF06A04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D7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25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230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62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2FA201FE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E1D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18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F83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95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15E16095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2BC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46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1A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CD0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6820B8E6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24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48F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15A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78D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24C13C07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3AA0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FB9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C10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13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50313856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8FF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C6A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1A0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7A7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7A860050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BA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8CE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01B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9ED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088C7A79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53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350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941B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A79F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0638EC88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233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63C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4C2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D7E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1D578369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C1E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59A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AE3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377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17690A3B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1FF2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67B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1C3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93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B25EC" w14:paraId="64B03748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79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A4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5E4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AC5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B25EC" w14:paraId="561BF3B1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F67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F1F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3C2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2AF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B25EC" w14:paraId="29C14B4E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79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20F9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77D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2ORD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086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0B25EC" w14:paraId="788685FE" w14:textId="77777777" w:rsidTr="00FC56A8">
        <w:trPr>
          <w:trHeight w:val="300"/>
          <w:jc w:val="center"/>
        </w:trPr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2B2C5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411BB1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00CFA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E84B8" w14:textId="77777777" w:rsidR="000B25EC" w:rsidRDefault="000B25EC" w:rsidP="000B25EC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42A6D4" w14:textId="441D59F8" w:rsidR="000B25EC" w:rsidRDefault="000B25EC" w:rsidP="000B25EC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Yoni-48 = 48-items short version of Yoni. AFF = Affective ToM; COG = Cognitive ToM; 1ORD = First-Order ToM; 2ORD = Second-Order ToM. </w:t>
      </w:r>
    </w:p>
    <w:p w14:paraId="7B06DBFE" w14:textId="77777777" w:rsidR="000B25EC" w:rsidRDefault="000B25EC" w:rsidP="000B25EC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4298E2BE" w14:textId="20A29F77" w:rsidR="000B25EC" w:rsidRDefault="000B25EC" w:rsidP="000B25EC">
      <w:pPr>
        <w:pStyle w:val="Titolo1"/>
        <w:rPr>
          <w:b w:val="0"/>
        </w:rPr>
      </w:pPr>
      <w:r>
        <w:t xml:space="preserve">S2. </w:t>
      </w:r>
      <w:r w:rsidRPr="00FE28D1">
        <w:t>Formula to compute adjusted scores of Yoni-48</w:t>
      </w:r>
    </w:p>
    <w:p w14:paraId="4B332194" w14:textId="77777777" w:rsidR="000B25EC" w:rsidRPr="00E31BEB" w:rsidRDefault="000B25EC" w:rsidP="000B25EC">
      <w:pPr>
        <w:rPr>
          <w:rFonts w:cs="Times New Roman"/>
          <w:b/>
          <w:i/>
        </w:rPr>
      </w:pPr>
      <w:r w:rsidRPr="00F71ED2">
        <w:rPr>
          <w:rFonts w:cs="Times New Roman"/>
          <w:b/>
          <w:i/>
        </w:rPr>
        <w:t>Accuracy scores</w:t>
      </w:r>
    </w:p>
    <w:p w14:paraId="039C0A61" w14:textId="6F24B428" w:rsidR="000B25EC" w:rsidRDefault="000B25EC" w:rsidP="000B25EC">
      <w:pPr>
        <w:rPr>
          <w:rFonts w:cs="Times New Roman"/>
        </w:rPr>
      </w:pPr>
      <w:r>
        <w:rPr>
          <w:rFonts w:cs="Times New Roman"/>
        </w:rPr>
        <w:t>Yoni First Order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1446E17D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lastRenderedPageBreak/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-0.007] – [(education – 15.28)* 0.048] + [(0-0.54) *-0.213)</w:t>
      </w:r>
    </w:p>
    <w:p w14:paraId="7E453F5D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-0.007] – [(education – 15.28)* 0.048] + [(1-0.54) *-0.213)</w:t>
      </w:r>
    </w:p>
    <w:p w14:paraId="0D8FCEC3" w14:textId="77777777" w:rsidR="000B25EC" w:rsidRDefault="000B25EC" w:rsidP="000B25EC">
      <w:pPr>
        <w:rPr>
          <w:rFonts w:cs="Times New Roman"/>
        </w:rPr>
      </w:pPr>
    </w:p>
    <w:p w14:paraId="419CD383" w14:textId="32E16FEE" w:rsidR="000B25EC" w:rsidRDefault="000B25EC" w:rsidP="000B25EC">
      <w:pPr>
        <w:rPr>
          <w:rFonts w:cs="Times New Roman"/>
        </w:rPr>
      </w:pPr>
      <w:r>
        <w:rPr>
          <w:rFonts w:cs="Times New Roman"/>
        </w:rPr>
        <w:t>Yoni Second Order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386B24D4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-0.059] – [(education – 15.28)* 0.38] + [(0-0.54)*- 0.773]</w:t>
      </w:r>
    </w:p>
    <w:p w14:paraId="0170A380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-0.059] – [(education – 15.28)* 0.38] + [(1-0.54)*- 0.773]</w:t>
      </w:r>
    </w:p>
    <w:p w14:paraId="0770106F" w14:textId="77777777" w:rsidR="000B25EC" w:rsidRDefault="000B25EC" w:rsidP="000B25EC">
      <w:pPr>
        <w:rPr>
          <w:rFonts w:cs="Times New Roman"/>
        </w:rPr>
      </w:pPr>
    </w:p>
    <w:p w14:paraId="593D07BE" w14:textId="24F2889F" w:rsidR="000B25EC" w:rsidRDefault="000B25EC" w:rsidP="000B25EC">
      <w:pPr>
        <w:rPr>
          <w:rFonts w:cs="Times New Roman"/>
          <w:b/>
        </w:rPr>
      </w:pPr>
      <w:r>
        <w:rPr>
          <w:rFonts w:cs="Times New Roman"/>
        </w:rPr>
        <w:t>Yoni Affective adjusted score</w:t>
      </w:r>
      <w:r w:rsidRPr="000B25EC">
        <w:rPr>
          <w:rFonts w:cs="Times New Roman"/>
        </w:rPr>
        <w:t>:</w:t>
      </w:r>
      <w:r w:rsidRPr="00FE28D1">
        <w:rPr>
          <w:rFonts w:cs="Times New Roman"/>
          <w:b/>
        </w:rPr>
        <w:t xml:space="preserve"> </w:t>
      </w:r>
    </w:p>
    <w:p w14:paraId="155EDE3E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-0.034] – [(education – 15.28)* 0.19] + [(0-0.54)*- 0.469]</w:t>
      </w:r>
    </w:p>
    <w:p w14:paraId="7380A3C6" w14:textId="77777777" w:rsidR="000B25EC" w:rsidRPr="00400DD4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-0.034] – [(education – 15.28)* 0.19] + [(1-0.54)*-0.469]</w:t>
      </w:r>
    </w:p>
    <w:p w14:paraId="075BF3ED" w14:textId="77777777" w:rsidR="000B25EC" w:rsidRDefault="000B25EC" w:rsidP="000B25EC">
      <w:pPr>
        <w:rPr>
          <w:rFonts w:cs="Times New Roman"/>
        </w:rPr>
      </w:pPr>
    </w:p>
    <w:p w14:paraId="2917C610" w14:textId="7F4B507E" w:rsidR="000B25EC" w:rsidRPr="00FE28D1" w:rsidRDefault="000B25EC" w:rsidP="000B25EC">
      <w:pPr>
        <w:rPr>
          <w:rFonts w:cs="Times New Roman"/>
          <w:b/>
        </w:rPr>
      </w:pPr>
      <w:r>
        <w:rPr>
          <w:rFonts w:cs="Times New Roman"/>
        </w:rPr>
        <w:t>Yoni Cognitive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10161348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-0.032] – [(education – 15.28)* 0.238] + [(0-0.54)*- 0.517]</w:t>
      </w:r>
    </w:p>
    <w:p w14:paraId="39EE5EDD" w14:textId="77777777" w:rsidR="000B25EC" w:rsidRPr="00400DD4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-0.032] – [(education – 15.28)* 0.238] + [(1-0.54)*-0.517]</w:t>
      </w:r>
    </w:p>
    <w:p w14:paraId="08BA167C" w14:textId="77777777" w:rsidR="000B25EC" w:rsidRDefault="000B25EC" w:rsidP="000B25EC">
      <w:pPr>
        <w:rPr>
          <w:rFonts w:cs="Times New Roman"/>
          <w:b/>
        </w:rPr>
      </w:pPr>
    </w:p>
    <w:p w14:paraId="4205A327" w14:textId="4B14C55F" w:rsidR="000B25EC" w:rsidRPr="000B25EC" w:rsidRDefault="000B25EC" w:rsidP="000B25EC">
      <w:pPr>
        <w:rPr>
          <w:rFonts w:cs="Times New Roman"/>
          <w:b/>
          <w:i/>
        </w:rPr>
      </w:pPr>
      <w:r w:rsidRPr="00F71ED2">
        <w:rPr>
          <w:rFonts w:cs="Times New Roman"/>
          <w:b/>
          <w:i/>
        </w:rPr>
        <w:t>Response Time scores</w:t>
      </w:r>
    </w:p>
    <w:p w14:paraId="6D50DD8A" w14:textId="5A3F0962" w:rsidR="000B25EC" w:rsidRDefault="000B25EC" w:rsidP="000B25EC">
      <w:pPr>
        <w:rPr>
          <w:rFonts w:cs="Times New Roman"/>
        </w:rPr>
      </w:pPr>
      <w:r>
        <w:rPr>
          <w:rFonts w:cs="Times New Roman"/>
        </w:rPr>
        <w:t>Yoni First Order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524FF72F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0.055] – [(education – 15.28)* -0.052] + [(0-0.54) *0.447]</w:t>
      </w:r>
    </w:p>
    <w:p w14:paraId="60CAB03F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0.055] – [(education – 15.28)* -0.052] + [(1-0.54) *0.447]</w:t>
      </w:r>
    </w:p>
    <w:p w14:paraId="68D5CA2C" w14:textId="77777777" w:rsidR="000B25EC" w:rsidRDefault="000B25EC" w:rsidP="000B25EC">
      <w:pPr>
        <w:rPr>
          <w:rFonts w:cs="Times New Roman"/>
        </w:rPr>
      </w:pPr>
    </w:p>
    <w:p w14:paraId="5AD8497C" w14:textId="67676A4E" w:rsidR="000B25EC" w:rsidRDefault="000B25EC" w:rsidP="000B25EC">
      <w:pPr>
        <w:rPr>
          <w:rFonts w:cs="Times New Roman"/>
        </w:rPr>
      </w:pPr>
      <w:r>
        <w:rPr>
          <w:rFonts w:cs="Times New Roman"/>
        </w:rPr>
        <w:t>Yoni Second Order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368809C4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0.113] – [(education – 15.28)* -0.070] + [(0-0.54) *0.324]</w:t>
      </w:r>
    </w:p>
    <w:p w14:paraId="1BEB7760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0.113] – [(education – 15.28)* -0.070] + [(1-0.54) *0.324]</w:t>
      </w:r>
    </w:p>
    <w:p w14:paraId="538679BE" w14:textId="77777777" w:rsidR="000B25EC" w:rsidRDefault="000B25EC" w:rsidP="000B25EC">
      <w:pPr>
        <w:rPr>
          <w:rFonts w:cs="Times New Roman"/>
        </w:rPr>
      </w:pPr>
    </w:p>
    <w:p w14:paraId="334F692E" w14:textId="219B54E1" w:rsidR="000B25EC" w:rsidRDefault="000B25EC" w:rsidP="000B25EC">
      <w:pPr>
        <w:rPr>
          <w:rFonts w:cs="Times New Roman"/>
          <w:b/>
        </w:rPr>
      </w:pPr>
      <w:r>
        <w:rPr>
          <w:rFonts w:cs="Times New Roman"/>
        </w:rPr>
        <w:t>Yoni Affective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0882D23F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0.094] – [(education – 15.28)* -0.047] + [(0-0.54) *0.433]</w:t>
      </w:r>
    </w:p>
    <w:p w14:paraId="1DC867C5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lastRenderedPageBreak/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0.094] – [(education – 15.28)* -0.047] + [(1-0.54) *0.433]</w:t>
      </w:r>
    </w:p>
    <w:p w14:paraId="2C41C2D7" w14:textId="77777777" w:rsidR="000B25EC" w:rsidRDefault="000B25EC" w:rsidP="000B25EC">
      <w:pPr>
        <w:rPr>
          <w:rFonts w:cs="Times New Roman"/>
          <w:b/>
        </w:rPr>
      </w:pPr>
    </w:p>
    <w:p w14:paraId="71DC7683" w14:textId="6C27C0C7" w:rsidR="000B25EC" w:rsidRPr="00FE28D1" w:rsidRDefault="000B25EC" w:rsidP="000B25EC">
      <w:pPr>
        <w:rPr>
          <w:rFonts w:cs="Times New Roman"/>
          <w:b/>
        </w:rPr>
      </w:pPr>
      <w:r>
        <w:rPr>
          <w:rFonts w:cs="Times New Roman"/>
        </w:rPr>
        <w:t>Yoni Cognitive adjusted score</w:t>
      </w:r>
      <w:r>
        <w:rPr>
          <w:rFonts w:cs="Times New Roman"/>
        </w:rPr>
        <w:t>:</w:t>
      </w:r>
      <w:r w:rsidRPr="00FE28D1">
        <w:rPr>
          <w:rFonts w:cs="Times New Roman"/>
          <w:b/>
        </w:rPr>
        <w:t xml:space="preserve">  </w:t>
      </w:r>
    </w:p>
    <w:p w14:paraId="31BB7993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0.088] – [(education – 15.28)* -0.078] + [(0-0.54) *0.308]</w:t>
      </w:r>
    </w:p>
    <w:p w14:paraId="0033CB28" w14:textId="77777777" w:rsidR="000B25EC" w:rsidRDefault="000B25EC" w:rsidP="000B25EC">
      <w:pPr>
        <w:rPr>
          <w:rFonts w:cs="Times New Roman"/>
        </w:rPr>
      </w:pPr>
      <w:r>
        <w:rPr>
          <w:rFonts w:cs="Times New Roman"/>
        </w:rPr>
        <w:t>Females: x- [(age-41.</w:t>
      </w:r>
      <w:proofErr w:type="gramStart"/>
      <w:r>
        <w:rPr>
          <w:rFonts w:cs="Times New Roman"/>
        </w:rPr>
        <w:t>46)*</w:t>
      </w:r>
      <w:proofErr w:type="gramEnd"/>
      <w:r>
        <w:rPr>
          <w:rFonts w:cs="Times New Roman"/>
        </w:rPr>
        <w:t xml:space="preserve"> 0.088] – [(education – 15.28)* -0.078] + [(1-0.54) *0.308]</w:t>
      </w:r>
    </w:p>
    <w:p w14:paraId="5E056D56" w14:textId="77777777" w:rsidR="000B25EC" w:rsidRDefault="000B25EC" w:rsidP="000B25EC">
      <w:pPr>
        <w:rPr>
          <w:rFonts w:cs="Times New Roman"/>
        </w:rPr>
      </w:pPr>
    </w:p>
    <w:p w14:paraId="7B65BC41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F12824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7D149DB" w:rsidR="00F1282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B25E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7D149DB" w:rsidR="00F1282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B25EC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F12824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460283D" w:rsidR="00F1282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B25E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460283D" w:rsidR="00F1282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B25E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F1282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F12824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B25EC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282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486DB94A"/>
  <w15:docId w15:val="{CC468B23-AB8F-4CA4-9346-1E2EB74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BBBDE74AA6D4C920B5FDD997129EA" ma:contentTypeVersion="4" ma:contentTypeDescription="Creare un nuovo documento." ma:contentTypeScope="" ma:versionID="af6fce46bfbc1d105f5cd8b23c41c44d">
  <xsd:schema xmlns:xsd="http://www.w3.org/2001/XMLSchema" xmlns:xs="http://www.w3.org/2001/XMLSchema" xmlns:p="http://schemas.microsoft.com/office/2006/metadata/properties" xmlns:ns2="a1b4de40-95a0-4ef0-b0a7-301bd452a2a7" targetNamespace="http://schemas.microsoft.com/office/2006/metadata/properties" ma:root="true" ma:fieldsID="76b2fa70630ec204a56ddebb1cdbe096" ns2:_="">
    <xsd:import namespace="a1b4de40-95a0-4ef0-b0a7-301bd452a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de40-95a0-4ef0-b0a7-301bd452a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C46735-6008-4C78-99D6-2EA8CBDA4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5C585-B408-4D98-8602-00E2C5F7E9A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1b4de40-95a0-4ef0-b0a7-301bd452a2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37A1BF-A87A-4DEA-BCBD-C72F04B3B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4de40-95a0-4ef0-b0a7-301bd452a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24FF1-A0D1-4BEC-9721-322F92E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Isernia Sara</cp:lastModifiedBy>
  <cp:revision>1</cp:revision>
  <cp:lastPrinted>2013-10-03T12:51:00Z</cp:lastPrinted>
  <dcterms:created xsi:type="dcterms:W3CDTF">2018-11-23T08:58:00Z</dcterms:created>
  <dcterms:modified xsi:type="dcterms:W3CDTF">2022-09-16T14:21:00Z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0x010100E06BBBDE74AA6D4C920B5FDD997129EA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