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EA27" w14:textId="77777777" w:rsidR="000C4577" w:rsidRPr="00155D0A" w:rsidRDefault="000F630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D0A">
        <w:rPr>
          <w:rFonts w:ascii="Times New Roman" w:eastAsia="Times New Roman" w:hAnsi="Times New Roman" w:cs="Times New Roman"/>
          <w:b/>
          <w:bCs/>
          <w:sz w:val="24"/>
          <w:szCs w:val="24"/>
        </w:rPr>
        <w:t>Highlights:</w:t>
      </w:r>
    </w:p>
    <w:p w14:paraId="3C7F2924" w14:textId="77777777" w:rsidR="000C4577" w:rsidRDefault="000C4577"/>
    <w:p w14:paraId="4EACADF3" w14:textId="2C197A40" w:rsidR="009B2832" w:rsidRDefault="009B2832" w:rsidP="00C81A8A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B2832">
        <w:rPr>
          <w:rFonts w:ascii="Times New Roman" w:eastAsia="Times New Roman" w:hAnsi="Times New Roman" w:cs="Times New Roman"/>
          <w:sz w:val="24"/>
          <w:szCs w:val="24"/>
        </w:rPr>
        <w:t>he incidence of brain metastasis in lung adenocarcinoma patients with EGFR mutations is slightly higher than that in patients with wild-type EGFR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C81A8A">
        <w:rPr>
          <w:rFonts w:ascii="Times New Roman" w:eastAsia="Times New Roman" w:hAnsi="Times New Roman" w:cs="Times New Roman"/>
          <w:sz w:val="24"/>
          <w:szCs w:val="24"/>
        </w:rPr>
        <w:t>EGFR-TKIs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832">
        <w:rPr>
          <w:rFonts w:ascii="Times New Roman" w:eastAsia="Times New Roman" w:hAnsi="Times New Roman" w:cs="Times New Roman"/>
          <w:sz w:val="24"/>
          <w:szCs w:val="24"/>
        </w:rPr>
        <w:t>alone were effective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Pr="009B2832">
        <w:rPr>
          <w:rFonts w:ascii="Times New Roman" w:eastAsia="Times New Roman" w:hAnsi="Times New Roman" w:cs="Times New Roman"/>
          <w:sz w:val="24"/>
          <w:szCs w:val="24"/>
        </w:rPr>
        <w:t>their therapeutic effect was limited</w:t>
      </w:r>
    </w:p>
    <w:p w14:paraId="4AC1429B" w14:textId="31D7D68B" w:rsidR="00CB1E20" w:rsidRPr="00CB1E20" w:rsidRDefault="00CB1E20" w:rsidP="00CB1E20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74DC1" w:rsidRPr="00CB1E20">
        <w:rPr>
          <w:rFonts w:ascii="Times New Roman" w:eastAsia="Times New Roman" w:hAnsi="Times New Roman" w:cs="Times New Roman"/>
          <w:sz w:val="24"/>
          <w:szCs w:val="24"/>
        </w:rPr>
        <w:t>PFS, PFS, and OS in the EGFR-TKI combined with craniocerebral radiotherapy group were not significantly improved as compared to those who were administered TKIs alone prior to PSM.</w:t>
      </w:r>
    </w:p>
    <w:p w14:paraId="5217018E" w14:textId="02924250" w:rsidR="00C81A8A" w:rsidRPr="00CB1E20" w:rsidRDefault="00155D0A" w:rsidP="00F74DC1">
      <w:pPr>
        <w:pStyle w:val="aa"/>
        <w:numPr>
          <w:ilvl w:val="0"/>
          <w:numId w:val="2"/>
        </w:numPr>
      </w:pPr>
      <w:r w:rsidRPr="00C81A8A">
        <w:rPr>
          <w:rFonts w:ascii="Times New Roman" w:eastAsia="Times New Roman" w:hAnsi="Times New Roman" w:cs="Times New Roman"/>
          <w:sz w:val="24"/>
          <w:szCs w:val="24"/>
        </w:rPr>
        <w:t>We use PSM method to eliminate the impact of potential confounding factors</w:t>
      </w:r>
      <w:r w:rsidRPr="00155D0A">
        <w:t xml:space="preserve"> </w:t>
      </w:r>
      <w:r w:rsidRPr="00C81A8A">
        <w:rPr>
          <w:rFonts w:ascii="Times New Roman" w:eastAsia="Times New Roman" w:hAnsi="Times New Roman" w:cs="Times New Roman"/>
          <w:sz w:val="24"/>
          <w:szCs w:val="24"/>
        </w:rPr>
        <w:t xml:space="preserve">on the results, which compared with EGFR-TKI </w:t>
      </w:r>
      <w:r w:rsidRPr="00C81A8A">
        <w:rPr>
          <w:rFonts w:ascii="Times New Roman" w:eastAsia="Times New Roman" w:hAnsi="Times New Roman" w:cs="Times New Roman" w:hint="eastAsia"/>
          <w:sz w:val="24"/>
          <w:szCs w:val="24"/>
        </w:rPr>
        <w:t>alone</w:t>
      </w:r>
      <w:r w:rsidRPr="00C81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2832">
        <w:rPr>
          <w:rFonts w:ascii="Times New Roman" w:eastAsia="Times New Roman" w:hAnsi="Times New Roman" w:cs="Times New Roman"/>
          <w:sz w:val="24"/>
          <w:szCs w:val="24"/>
        </w:rPr>
        <w:t>EGFR-TKIs</w:t>
      </w:r>
      <w:r w:rsidRPr="00C81A8A">
        <w:rPr>
          <w:rFonts w:ascii="Times New Roman" w:eastAsia="Times New Roman" w:hAnsi="Times New Roman" w:cs="Times New Roman"/>
          <w:sz w:val="24"/>
          <w:szCs w:val="24"/>
        </w:rPr>
        <w:t xml:space="preserve"> combined with craniocerebral radiotherapy may improve </w:t>
      </w:r>
      <w:proofErr w:type="spellStart"/>
      <w:r w:rsidRPr="00C81A8A">
        <w:rPr>
          <w:rFonts w:ascii="Times New Roman" w:eastAsia="Times New Roman" w:hAnsi="Times New Roman" w:cs="Times New Roman"/>
          <w:sz w:val="24"/>
          <w:szCs w:val="24"/>
        </w:rPr>
        <w:t>iPFS</w:t>
      </w:r>
      <w:proofErr w:type="spellEnd"/>
      <w:r w:rsidRPr="00C81A8A">
        <w:rPr>
          <w:rFonts w:ascii="Times New Roman" w:eastAsia="Times New Roman" w:hAnsi="Times New Roman" w:cs="Times New Roman"/>
          <w:sz w:val="24"/>
          <w:szCs w:val="24"/>
        </w:rPr>
        <w:t>, PFS and OS.</w:t>
      </w:r>
      <w:bookmarkStart w:id="0" w:name="OLE_LINK1"/>
      <w:r w:rsidR="00C81A8A" w:rsidRPr="00C81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D4921C" w14:textId="0B2A9D87" w:rsidR="002D6327" w:rsidRPr="00CB1E20" w:rsidRDefault="00CB1E20" w:rsidP="00CB1E20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 w:hint="eastAsia"/>
          <w:sz w:val="24"/>
          <w:szCs w:val="24"/>
        </w:rPr>
      </w:pPr>
      <w:r w:rsidRPr="00CB1E20">
        <w:rPr>
          <w:rFonts w:ascii="Times New Roman" w:eastAsia="Times New Roman" w:hAnsi="Times New Roman" w:cs="Times New Roman"/>
          <w:sz w:val="24"/>
          <w:szCs w:val="24"/>
        </w:rPr>
        <w:t>The participat</w:t>
      </w:r>
      <w:r w:rsidRPr="00CB1E20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CB1E20">
        <w:rPr>
          <w:rFonts w:ascii="Times New Roman" w:eastAsia="Times New Roman" w:hAnsi="Times New Roman" w:cs="Times New Roman"/>
          <w:sz w:val="24"/>
          <w:szCs w:val="24"/>
        </w:rPr>
        <w:t xml:space="preserve"> of craniocerebral radiotherapy strategies should be based on a comprehensive evaluation of the patient's lung-</w:t>
      </w:r>
      <w:proofErr w:type="spellStart"/>
      <w:r w:rsidRPr="00CB1E20">
        <w:rPr>
          <w:rFonts w:ascii="Times New Roman" w:eastAsia="Times New Roman" w:hAnsi="Times New Roman" w:cs="Times New Roman"/>
          <w:sz w:val="24"/>
          <w:szCs w:val="24"/>
        </w:rPr>
        <w:t>molGPA</w:t>
      </w:r>
      <w:proofErr w:type="spellEnd"/>
      <w:r w:rsidRPr="00CB1E20">
        <w:rPr>
          <w:rFonts w:ascii="Times New Roman" w:eastAsia="Times New Roman" w:hAnsi="Times New Roman" w:cs="Times New Roman"/>
          <w:sz w:val="24"/>
          <w:szCs w:val="24"/>
        </w:rPr>
        <w:t xml:space="preserve"> score while making individualized treatment plan</w:t>
      </w:r>
      <w:r w:rsidRPr="00CB1E2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D6327" w:rsidRPr="00CB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4FDED" w14:textId="77777777" w:rsidR="00347767" w:rsidRDefault="00347767" w:rsidP="00DC293A">
      <w:pPr>
        <w:spacing w:after="0" w:line="240" w:lineRule="auto"/>
      </w:pPr>
      <w:r>
        <w:separator/>
      </w:r>
    </w:p>
  </w:endnote>
  <w:endnote w:type="continuationSeparator" w:id="0">
    <w:p w14:paraId="1E656BAF" w14:textId="77777777" w:rsidR="00347767" w:rsidRDefault="00347767" w:rsidP="00DC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6D934" w14:textId="77777777" w:rsidR="00347767" w:rsidRDefault="00347767" w:rsidP="00DC293A">
      <w:pPr>
        <w:spacing w:after="0" w:line="240" w:lineRule="auto"/>
      </w:pPr>
      <w:r>
        <w:separator/>
      </w:r>
    </w:p>
  </w:footnote>
  <w:footnote w:type="continuationSeparator" w:id="0">
    <w:p w14:paraId="74B63881" w14:textId="77777777" w:rsidR="00347767" w:rsidRDefault="00347767" w:rsidP="00DC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77DC1D"/>
    <w:multiLevelType w:val="singleLevel"/>
    <w:tmpl w:val="C777DC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57850AD"/>
    <w:multiLevelType w:val="hybridMultilevel"/>
    <w:tmpl w:val="09BCF4F6"/>
    <w:lvl w:ilvl="0" w:tplc="53369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0721"/>
    <w:multiLevelType w:val="hybridMultilevel"/>
    <w:tmpl w:val="CE9A7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1"/>
    <w:rsid w:val="000C4577"/>
    <w:rsid w:val="000F6301"/>
    <w:rsid w:val="00155D0A"/>
    <w:rsid w:val="001E6204"/>
    <w:rsid w:val="002D6327"/>
    <w:rsid w:val="00334088"/>
    <w:rsid w:val="00347767"/>
    <w:rsid w:val="00570FA4"/>
    <w:rsid w:val="00737A0A"/>
    <w:rsid w:val="00754264"/>
    <w:rsid w:val="009B2832"/>
    <w:rsid w:val="00BB267C"/>
    <w:rsid w:val="00C81A8A"/>
    <w:rsid w:val="00CB1E20"/>
    <w:rsid w:val="00DC293A"/>
    <w:rsid w:val="00F74DC1"/>
    <w:rsid w:val="00FD555E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E182"/>
  <w15:chartTrackingRefBased/>
  <w15:docId w15:val="{507E9063-AE4A-4390-8356-666DBD4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630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F6301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rsid w:val="000F630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630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F6301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0F63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630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C457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4264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54264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C2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DC293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DC29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DC293A"/>
    <w:rPr>
      <w:sz w:val="18"/>
      <w:szCs w:val="18"/>
    </w:rPr>
  </w:style>
  <w:style w:type="character" w:styleId="af1">
    <w:name w:val="Strong"/>
    <w:basedOn w:val="a0"/>
    <w:uiPriority w:val="22"/>
    <w:qFormat/>
    <w:rsid w:val="00CB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Office</cp:lastModifiedBy>
  <cp:revision>7</cp:revision>
  <dcterms:created xsi:type="dcterms:W3CDTF">2022-04-26T00:53:00Z</dcterms:created>
  <dcterms:modified xsi:type="dcterms:W3CDTF">2022-04-27T11:09:00Z</dcterms:modified>
</cp:coreProperties>
</file>