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D7CA3B" w14:textId="3BB3CA88" w:rsidR="00D77D66" w:rsidRDefault="00D77D66" w:rsidP="003D0CF2">
      <w:pPr>
        <w:pStyle w:val="SupplementaryMaterial"/>
        <w:spacing w:line="300" w:lineRule="auto"/>
        <w:rPr>
          <w:i w:val="0"/>
          <w:iCs/>
        </w:rPr>
      </w:pPr>
      <w:r w:rsidRPr="00D77D66">
        <w:rPr>
          <w:i w:val="0"/>
          <w:iCs/>
        </w:rPr>
        <w:t>Enhanced ultraviolet-B radiation reduces methane emission in one of the oldest and largest rice terraces in China but triggers new challenges</w:t>
      </w:r>
    </w:p>
    <w:p w14:paraId="7B6D9839" w14:textId="77777777" w:rsidR="006E79A8" w:rsidRPr="006E79A8" w:rsidRDefault="006E79A8" w:rsidP="006E79A8">
      <w:pPr>
        <w:pStyle w:val="aff6"/>
        <w:spacing w:line="300" w:lineRule="auto"/>
        <w:rPr>
          <w:sz w:val="15"/>
          <w:szCs w:val="15"/>
        </w:rPr>
      </w:pPr>
    </w:p>
    <w:p w14:paraId="2827D4DF" w14:textId="04D22047" w:rsidR="00746DCD" w:rsidRDefault="00654E8F" w:rsidP="003D0CF2">
      <w:pPr>
        <w:pStyle w:val="SupplementaryMaterial"/>
        <w:spacing w:line="300" w:lineRule="auto"/>
      </w:pPr>
      <w:r w:rsidRPr="001549D3">
        <w:t>Supplementary Material</w:t>
      </w:r>
    </w:p>
    <w:p w14:paraId="0C2D08BB" w14:textId="77777777" w:rsidR="00DF05C8" w:rsidRPr="001407CD" w:rsidRDefault="00DF05C8" w:rsidP="003D0CF2">
      <w:pPr>
        <w:pStyle w:val="aff6"/>
        <w:spacing w:line="300" w:lineRule="auto"/>
        <w:rPr>
          <w:sz w:val="13"/>
          <w:szCs w:val="13"/>
        </w:rPr>
      </w:pPr>
    </w:p>
    <w:p w14:paraId="66581F7D" w14:textId="79284B9F" w:rsidR="00DF05C8" w:rsidRPr="001407CD" w:rsidRDefault="00DF05C8" w:rsidP="003D0CF2">
      <w:pPr>
        <w:pStyle w:val="MDPI31text"/>
        <w:spacing w:line="300" w:lineRule="auto"/>
        <w:ind w:left="0" w:firstLine="0"/>
        <w:rPr>
          <w:rFonts w:ascii="Times New Roman" w:eastAsiaTheme="minorEastAsia" w:hAnsi="Times New Roman"/>
          <w:b/>
          <w:iCs/>
          <w:snapToGrid/>
          <w:color w:val="auto"/>
          <w:sz w:val="24"/>
          <w:szCs w:val="24"/>
          <w:lang w:eastAsia="en-US" w:bidi="ar-SA"/>
        </w:rPr>
      </w:pPr>
      <w:r w:rsidRPr="001407CD">
        <w:rPr>
          <w:rFonts w:ascii="Times New Roman" w:eastAsiaTheme="minorEastAsia" w:hAnsi="Times New Roman" w:hint="eastAsia"/>
          <w:b/>
          <w:iCs/>
          <w:snapToGrid/>
          <w:color w:val="auto"/>
          <w:sz w:val="24"/>
          <w:szCs w:val="24"/>
          <w:lang w:eastAsia="en-US" w:bidi="ar-SA"/>
        </w:rPr>
        <w:t>Section</w:t>
      </w:r>
      <w:r w:rsidRPr="001407CD">
        <w:rPr>
          <w:rFonts w:ascii="Times New Roman" w:eastAsiaTheme="minorEastAsia" w:hAnsi="Times New Roman"/>
          <w:b/>
          <w:iCs/>
          <w:snapToGrid/>
          <w:color w:val="auto"/>
          <w:sz w:val="24"/>
          <w:szCs w:val="24"/>
          <w:lang w:eastAsia="en-US" w:bidi="ar-SA"/>
        </w:rPr>
        <w:t xml:space="preserve"> </w:t>
      </w:r>
      <w:r w:rsidR="00C318C7" w:rsidRPr="001407CD">
        <w:rPr>
          <w:rFonts w:ascii="Times New Roman" w:eastAsiaTheme="minorEastAsia" w:hAnsi="Times New Roman"/>
          <w:b/>
          <w:iCs/>
          <w:snapToGrid/>
          <w:color w:val="auto"/>
          <w:sz w:val="24"/>
          <w:szCs w:val="24"/>
          <w:lang w:eastAsia="en-US" w:bidi="ar-SA"/>
        </w:rPr>
        <w:t>1. Experimental</w:t>
      </w:r>
      <w:r w:rsidRPr="001407CD">
        <w:rPr>
          <w:rFonts w:ascii="Times New Roman" w:eastAsiaTheme="minorEastAsia" w:hAnsi="Times New Roman"/>
          <w:b/>
          <w:iCs/>
          <w:snapToGrid/>
          <w:color w:val="auto"/>
          <w:sz w:val="24"/>
          <w:szCs w:val="24"/>
          <w:lang w:eastAsia="en-US" w:bidi="ar-SA"/>
        </w:rPr>
        <w:t xml:space="preserve"> design</w:t>
      </w:r>
      <w:r w:rsidR="00C318C7" w:rsidRPr="001407CD">
        <w:rPr>
          <w:rFonts w:ascii="Times New Roman" w:eastAsiaTheme="minorEastAsia" w:hAnsi="Times New Roman"/>
          <w:b/>
          <w:iCs/>
          <w:snapToGrid/>
          <w:color w:val="auto"/>
          <w:sz w:val="24"/>
          <w:szCs w:val="24"/>
          <w:lang w:eastAsia="en-US" w:bidi="ar-SA"/>
        </w:rPr>
        <w:t xml:space="preserve"> and </w:t>
      </w:r>
      <w:r w:rsidR="00706C15">
        <w:rPr>
          <w:rFonts w:ascii="Times New Roman" w:eastAsiaTheme="minorEastAsia" w:hAnsi="Times New Roman" w:hint="eastAsia"/>
          <w:b/>
          <w:iCs/>
          <w:snapToGrid/>
          <w:color w:val="auto"/>
          <w:sz w:val="24"/>
          <w:szCs w:val="24"/>
          <w:lang w:eastAsia="zh-CN" w:bidi="ar-SA"/>
        </w:rPr>
        <w:t>measur</w:t>
      </w:r>
      <w:r w:rsidR="00706C15">
        <w:rPr>
          <w:rFonts w:ascii="Times New Roman" w:eastAsiaTheme="minorEastAsia" w:hAnsi="Times New Roman"/>
          <w:b/>
          <w:iCs/>
          <w:snapToGrid/>
          <w:color w:val="auto"/>
          <w:sz w:val="24"/>
          <w:szCs w:val="24"/>
          <w:lang w:eastAsia="en-US" w:bidi="ar-SA"/>
        </w:rPr>
        <w:t xml:space="preserve">ement of </w:t>
      </w:r>
      <w:r w:rsidR="00C318C7" w:rsidRPr="001407CD">
        <w:rPr>
          <w:rFonts w:ascii="Times New Roman" w:eastAsiaTheme="minorEastAsia" w:hAnsi="Times New Roman"/>
          <w:b/>
          <w:iCs/>
          <w:snapToGrid/>
          <w:color w:val="auto"/>
          <w:sz w:val="24"/>
          <w:szCs w:val="24"/>
          <w:lang w:eastAsia="en-US" w:bidi="ar-SA"/>
        </w:rPr>
        <w:t>greenhouse gas emission</w:t>
      </w:r>
      <w:r w:rsidR="00706C15">
        <w:rPr>
          <w:rFonts w:ascii="Times New Roman" w:eastAsiaTheme="minorEastAsia" w:hAnsi="Times New Roman"/>
          <w:b/>
          <w:iCs/>
          <w:snapToGrid/>
          <w:color w:val="auto"/>
          <w:sz w:val="24"/>
          <w:szCs w:val="24"/>
          <w:lang w:eastAsia="en-US" w:bidi="ar-SA"/>
        </w:rPr>
        <w:t>s</w:t>
      </w:r>
    </w:p>
    <w:p w14:paraId="3D20834E" w14:textId="4270B04A" w:rsidR="00C318C7" w:rsidRPr="003D0CF2" w:rsidRDefault="00706C15" w:rsidP="003D0CF2">
      <w:pPr>
        <w:pStyle w:val="MDPI31text"/>
        <w:spacing w:line="300" w:lineRule="auto"/>
        <w:ind w:left="0" w:firstLine="0"/>
        <w:rPr>
          <w:rFonts w:ascii="Times New Roman" w:eastAsiaTheme="minorEastAsia" w:hAnsi="Times New Roman"/>
          <w:b/>
          <w:iCs/>
          <w:snapToGrid/>
          <w:color w:val="auto"/>
          <w:sz w:val="24"/>
          <w:szCs w:val="24"/>
          <w:lang w:eastAsia="en-US" w:bidi="ar-SA"/>
        </w:rPr>
      </w:pPr>
      <w:r>
        <w:rPr>
          <w:rFonts w:ascii="Times New Roman" w:eastAsiaTheme="minorEastAsia" w:hAnsi="Times New Roman"/>
          <w:b/>
          <w:iCs/>
          <w:snapToGrid/>
          <w:color w:val="auto"/>
          <w:sz w:val="24"/>
          <w:szCs w:val="24"/>
          <w:lang w:eastAsia="en-US" w:bidi="ar-SA"/>
        </w:rPr>
        <w:t>1</w:t>
      </w:r>
      <w:r w:rsidR="00EF408A" w:rsidRPr="003D0CF2">
        <w:rPr>
          <w:rFonts w:ascii="Times New Roman" w:eastAsiaTheme="minorEastAsia" w:hAnsi="Times New Roman"/>
          <w:b/>
          <w:iCs/>
          <w:snapToGrid/>
          <w:color w:val="auto"/>
          <w:sz w:val="24"/>
          <w:szCs w:val="24"/>
          <w:lang w:eastAsia="en-US" w:bidi="ar-SA"/>
        </w:rPr>
        <w:t>.</w:t>
      </w:r>
      <w:r>
        <w:rPr>
          <w:rFonts w:ascii="Times New Roman" w:eastAsiaTheme="minorEastAsia" w:hAnsi="Times New Roman"/>
          <w:b/>
          <w:iCs/>
          <w:snapToGrid/>
          <w:color w:val="auto"/>
          <w:sz w:val="24"/>
          <w:szCs w:val="24"/>
          <w:lang w:eastAsia="en-US" w:bidi="ar-SA"/>
        </w:rPr>
        <w:t>1</w:t>
      </w:r>
      <w:r w:rsidRPr="003D0CF2">
        <w:rPr>
          <w:rFonts w:ascii="Times New Roman" w:eastAsiaTheme="minorEastAsia" w:hAnsi="Times New Roman"/>
          <w:b/>
          <w:iCs/>
          <w:snapToGrid/>
          <w:color w:val="auto"/>
          <w:sz w:val="24"/>
          <w:szCs w:val="24"/>
          <w:lang w:eastAsia="en-US" w:bidi="ar-SA"/>
        </w:rPr>
        <w:t xml:space="preserve"> </w:t>
      </w:r>
      <w:r w:rsidR="00EF408A" w:rsidRPr="003D0CF2">
        <w:rPr>
          <w:rFonts w:ascii="Times New Roman" w:eastAsiaTheme="minorEastAsia" w:hAnsi="Times New Roman"/>
          <w:b/>
          <w:iCs/>
          <w:snapToGrid/>
          <w:color w:val="auto"/>
          <w:sz w:val="24"/>
          <w:szCs w:val="24"/>
          <w:lang w:eastAsia="en-US" w:bidi="ar-SA"/>
        </w:rPr>
        <w:t>Experimental design</w:t>
      </w:r>
    </w:p>
    <w:p w14:paraId="5DBCE12A" w14:textId="184A6169" w:rsidR="00DF05C8" w:rsidRPr="002C0B89" w:rsidRDefault="00DF05C8" w:rsidP="003D0CF2">
      <w:pPr>
        <w:pStyle w:val="MDPI31text"/>
        <w:spacing w:line="300" w:lineRule="auto"/>
        <w:ind w:left="0" w:firstLine="720"/>
      </w:pPr>
      <w:r w:rsidRPr="002C0B89">
        <w:t xml:space="preserve">The winter fallow period is from October to April of the next year (2016–2017 in the present study). Six plots (2.25 m × 3.9 m) were established after rice harvesting. A total of 8.8 kg of rice straws were returned to each plot. </w:t>
      </w:r>
      <w:r w:rsidR="00706C15">
        <w:t>For t</w:t>
      </w:r>
      <w:r w:rsidRPr="002C0B89">
        <w:t>he entire winter fallow period</w:t>
      </w:r>
      <w:r w:rsidR="00706C15">
        <w:t>, the plots</w:t>
      </w:r>
      <w:r w:rsidRPr="002C0B89">
        <w:t xml:space="preserve"> </w:t>
      </w:r>
      <w:r w:rsidR="00706C15">
        <w:t>were</w:t>
      </w:r>
      <w:r w:rsidRPr="002C0B89">
        <w:t xml:space="preserve"> </w:t>
      </w:r>
      <w:r w:rsidR="00706C15" w:rsidRPr="002C0B89">
        <w:t>flood</w:t>
      </w:r>
      <w:r w:rsidR="00706C15">
        <w:t>ed,</w:t>
      </w:r>
      <w:r w:rsidRPr="002C0B89">
        <w:t xml:space="preserve"> with a layer of </w:t>
      </w:r>
      <w:r w:rsidR="00706C15">
        <w:t xml:space="preserve">water </w:t>
      </w:r>
      <w:r w:rsidRPr="002C0B89">
        <w:t xml:space="preserve">10–15 cm </w:t>
      </w:r>
      <w:r w:rsidR="00706C15">
        <w:t xml:space="preserve">in </w:t>
      </w:r>
      <w:r w:rsidRPr="002C0B89">
        <w:t>thickness. During winter, the returned rice straws floated on the water in the rice paddy.</w:t>
      </w:r>
    </w:p>
    <w:p w14:paraId="3216F189" w14:textId="2E1B6AFE" w:rsidR="00DF05C8" w:rsidRPr="002C0B89" w:rsidRDefault="00DF05C8" w:rsidP="003D0CF2">
      <w:pPr>
        <w:pStyle w:val="MDPI31text"/>
        <w:spacing w:line="300" w:lineRule="auto"/>
        <w:ind w:left="0" w:firstLine="720"/>
      </w:pPr>
      <w:r w:rsidRPr="002C0B89">
        <w:t xml:space="preserve">The rice-growing period is from May to September (2017 in the present study). A </w:t>
      </w:r>
      <w:r w:rsidR="00706C15">
        <w:t xml:space="preserve">variety of </w:t>
      </w:r>
      <w:r w:rsidRPr="002C0B89">
        <w:t xml:space="preserve">rice </w:t>
      </w:r>
      <w:r w:rsidR="00706C15">
        <w:t>local to the</w:t>
      </w:r>
      <w:r w:rsidRPr="002C0B89">
        <w:t xml:space="preserve"> Yuanyang Terraces, Baijiaolaojing, was cultivated in the paddy field</w:t>
      </w:r>
      <w:r w:rsidR="00706C15">
        <w:t>s</w:t>
      </w:r>
      <w:r w:rsidRPr="002C0B89">
        <w:t xml:space="preserve">. The rice was sown in late March, and seedlings were transplanted into </w:t>
      </w:r>
      <w:r w:rsidR="00706C15">
        <w:t xml:space="preserve">the </w:t>
      </w:r>
      <w:r w:rsidRPr="002C0B89">
        <w:t>experimental plots in early May. Rice was planted in 14 rows × 16 columns, and 6</w:t>
      </w:r>
      <w:r w:rsidR="00D7183C">
        <w:t xml:space="preserve"> </w:t>
      </w:r>
      <w:r w:rsidRPr="002C0B89">
        <w:t>row</w:t>
      </w:r>
      <w:r w:rsidR="00D7183C">
        <w:t>s</w:t>
      </w:r>
      <w:r w:rsidRPr="002C0B89">
        <w:t xml:space="preserve"> and 4</w:t>
      </w:r>
      <w:r w:rsidR="00D7183C">
        <w:t xml:space="preserve"> </w:t>
      </w:r>
      <w:r w:rsidRPr="002C0B89">
        <w:t>column</w:t>
      </w:r>
      <w:r w:rsidR="00D7183C">
        <w:t>s of</w:t>
      </w:r>
      <w:r w:rsidRPr="002C0B89">
        <w:t xml:space="preserve"> rice was set around each plot as guard row</w:t>
      </w:r>
      <w:r w:rsidR="00706C15">
        <w:t>s</w:t>
      </w:r>
      <w:r w:rsidRPr="002C0B89">
        <w:t>. No pesticides or chemical fertilizers were used</w:t>
      </w:r>
      <w:r w:rsidR="00706C15">
        <w:t>,</w:t>
      </w:r>
      <w:r w:rsidRPr="002C0B89">
        <w:t xml:space="preserve"> and </w:t>
      </w:r>
      <w:r w:rsidR="00706C15">
        <w:t xml:space="preserve">there was </w:t>
      </w:r>
      <w:r w:rsidR="00D7183C">
        <w:t>constant</w:t>
      </w:r>
      <w:r w:rsidR="00706C15">
        <w:t xml:space="preserve"> </w:t>
      </w:r>
      <w:r w:rsidR="00706C15" w:rsidRPr="002C0B89">
        <w:t>flood</w:t>
      </w:r>
      <w:r w:rsidR="00706C15">
        <w:t>ing</w:t>
      </w:r>
      <w:r w:rsidR="00706C15" w:rsidRPr="002C0B89">
        <w:t xml:space="preserve"> </w:t>
      </w:r>
      <w:r w:rsidRPr="002C0B89">
        <w:t>during the rice-growing period.</w:t>
      </w:r>
    </w:p>
    <w:p w14:paraId="646A8AB5" w14:textId="43115630" w:rsidR="00DF05C8" w:rsidRDefault="00706C15" w:rsidP="003D0CF2">
      <w:pPr>
        <w:pStyle w:val="MDPI31text"/>
        <w:spacing w:line="300" w:lineRule="auto"/>
        <w:ind w:left="0" w:firstLine="720"/>
      </w:pPr>
      <w:r>
        <w:t>E</w:t>
      </w:r>
      <w:r w:rsidR="00DF05C8" w:rsidRPr="002C0B89">
        <w:t>nhanced UV-B radiation of 5.0 kJ</w:t>
      </w:r>
      <w:r w:rsidR="00DF05C8" w:rsidRPr="002C0B89">
        <w:rPr>
          <w:rFonts w:eastAsiaTheme="minorEastAsia" w:hint="eastAsia"/>
          <w:lang w:eastAsia="zh-CN"/>
        </w:rPr>
        <w:t>.</w:t>
      </w:r>
      <w:r w:rsidR="00DF05C8" w:rsidRPr="002C0B89">
        <w:t>m</w:t>
      </w:r>
      <w:r w:rsidR="00DF05C8" w:rsidRPr="002C0B89">
        <w:rPr>
          <w:vertAlign w:val="superscript"/>
        </w:rPr>
        <w:t>−2</w:t>
      </w:r>
      <w:r w:rsidR="00DF05C8" w:rsidRPr="002C0B89">
        <w:t xml:space="preserve"> was applied in both the winter fallow and rice-growing period</w:t>
      </w:r>
      <w:r>
        <w:t>s</w:t>
      </w:r>
      <w:r w:rsidR="00DF05C8" w:rsidRPr="002C0B89">
        <w:t xml:space="preserve">. Three plots received </w:t>
      </w:r>
      <w:r w:rsidR="00EF408A">
        <w:t xml:space="preserve">rice </w:t>
      </w:r>
      <w:r w:rsidR="00DF05C8" w:rsidRPr="002C0B89">
        <w:t>straw incorporation under natural light, and the other three plots received rice straw incorporation under enhanced UV-B radiation of 5.0 kJ</w:t>
      </w:r>
      <w:r w:rsidR="00DF05C8" w:rsidRPr="002C0B89">
        <w:rPr>
          <w:rFonts w:eastAsiaTheme="minorEastAsia" w:hint="eastAsia"/>
          <w:lang w:eastAsia="zh-CN"/>
        </w:rPr>
        <w:t>.</w:t>
      </w:r>
      <w:r w:rsidR="00DF05C8" w:rsidRPr="002C0B89">
        <w:t>m</w:t>
      </w:r>
      <w:r w:rsidR="00DF05C8" w:rsidRPr="002C0B89">
        <w:rPr>
          <w:vertAlign w:val="superscript"/>
        </w:rPr>
        <w:t>−2</w:t>
      </w:r>
      <w:r w:rsidR="00DF05C8" w:rsidRPr="002C0B89">
        <w:t xml:space="preserve">, and a UV radiation tester (Photoelectric Instrument Plant of Beijing Normal University) was used to determine the radiation intensity at </w:t>
      </w:r>
      <w:r w:rsidR="00D7183C">
        <w:t xml:space="preserve">a wavelength of </w:t>
      </w:r>
      <w:r w:rsidR="00DF05C8" w:rsidRPr="002C0B89">
        <w:t>297 nm. UV-B radiation was supplied for 7 h at 10:00–17:00 every day (except for rainy days)</w:t>
      </w:r>
      <w:r>
        <w:t>, starting</w:t>
      </w:r>
      <w:r w:rsidR="00DF05C8" w:rsidRPr="002C0B89">
        <w:t xml:space="preserve"> from rice harvesting (October 2016) </w:t>
      </w:r>
      <w:r>
        <w:t>and lasting until</w:t>
      </w:r>
      <w:r w:rsidRPr="002C0B89">
        <w:t xml:space="preserve"> </w:t>
      </w:r>
      <w:r w:rsidR="00DF05C8" w:rsidRPr="002C0B89">
        <w:t xml:space="preserve">the next rice transplantation (April 2017). </w:t>
      </w:r>
      <w:r>
        <w:t>During</w:t>
      </w:r>
      <w:r w:rsidRPr="002C0B89">
        <w:t xml:space="preserve"> </w:t>
      </w:r>
      <w:r w:rsidR="00DF05C8" w:rsidRPr="002C0B89">
        <w:t>the rice-growing period, natural light and enhanced UV-B radiation (5 kJ</w:t>
      </w:r>
      <w:r w:rsidR="00DF05C8" w:rsidRPr="002C0B89">
        <w:rPr>
          <w:rFonts w:eastAsiaTheme="minorEastAsia" w:hint="eastAsia"/>
          <w:lang w:eastAsia="zh-CN"/>
        </w:rPr>
        <w:t>.</w:t>
      </w:r>
      <w:r w:rsidR="00DF05C8" w:rsidRPr="002C0B89">
        <w:t>m</w:t>
      </w:r>
      <w:r w:rsidR="00DF05C8" w:rsidRPr="002C0B89">
        <w:rPr>
          <w:vertAlign w:val="superscript"/>
        </w:rPr>
        <w:t>−2</w:t>
      </w:r>
      <w:r w:rsidR="00DF05C8" w:rsidRPr="002C0B89">
        <w:t xml:space="preserve">) treatments were repeated thrice. Enhanced UV-B radiation was applied to the </w:t>
      </w:r>
      <w:r w:rsidR="00D7183C" w:rsidRPr="002C0B89">
        <w:t>cent</w:t>
      </w:r>
      <w:r w:rsidR="00D7183C">
        <w:t>ral</w:t>
      </w:r>
      <w:r w:rsidR="00D7183C" w:rsidRPr="002C0B89">
        <w:t xml:space="preserve"> </w:t>
      </w:r>
      <w:r w:rsidR="00D7183C">
        <w:t xml:space="preserve">10 </w:t>
      </w:r>
      <w:r w:rsidR="00DF05C8" w:rsidRPr="002C0B89">
        <w:t>row</w:t>
      </w:r>
      <w:r w:rsidR="00D7183C">
        <w:t>s of</w:t>
      </w:r>
      <w:r w:rsidR="00DF05C8" w:rsidRPr="002C0B89">
        <w:t xml:space="preserve"> rice in the test plots. One 40 W UV-B tube (Beijing, UV308, 280–320 nm) was suspended right above the </w:t>
      </w:r>
      <w:r w:rsidR="00D7183C" w:rsidRPr="002C0B89">
        <w:t>cent</w:t>
      </w:r>
      <w:r w:rsidR="00D7183C">
        <w:t>ral</w:t>
      </w:r>
      <w:r w:rsidR="00D7183C" w:rsidRPr="002C0B89">
        <w:t xml:space="preserve"> </w:t>
      </w:r>
      <w:r w:rsidR="00DF05C8" w:rsidRPr="002C0B89">
        <w:t xml:space="preserve">rice </w:t>
      </w:r>
      <w:r w:rsidR="00D7183C">
        <w:t>(in the 9</w:t>
      </w:r>
      <w:r w:rsidR="00D7183C" w:rsidRPr="002A4CCC">
        <w:rPr>
          <w:vertAlign w:val="superscript"/>
        </w:rPr>
        <w:t>th</w:t>
      </w:r>
      <w:r w:rsidR="00D7183C">
        <w:t xml:space="preserve"> column) </w:t>
      </w:r>
      <w:r w:rsidR="00DF05C8" w:rsidRPr="002C0B89">
        <w:t xml:space="preserve">in each </w:t>
      </w:r>
      <w:r w:rsidR="00D7183C">
        <w:t xml:space="preserve">of the 10 </w:t>
      </w:r>
      <w:r w:rsidR="00DF05C8" w:rsidRPr="002C0B89">
        <w:t>row</w:t>
      </w:r>
      <w:r w:rsidR="00D7183C">
        <w:t>s</w:t>
      </w:r>
      <w:r w:rsidR="00DF05C8" w:rsidRPr="002C0B89">
        <w:t xml:space="preserve">. The height </w:t>
      </w:r>
      <w:r w:rsidR="00D7183C">
        <w:t xml:space="preserve">of the tube’s placement </w:t>
      </w:r>
      <w:r w:rsidR="00DF05C8" w:rsidRPr="002C0B89">
        <w:t xml:space="preserve">was </w:t>
      </w:r>
      <w:r w:rsidR="00D7183C" w:rsidRPr="002C0B89">
        <w:t>con</w:t>
      </w:r>
      <w:r w:rsidR="00D7183C">
        <w:t>stant</w:t>
      </w:r>
      <w:r w:rsidR="00D7183C" w:rsidRPr="002C0B89">
        <w:t xml:space="preserve">ly </w:t>
      </w:r>
      <w:r w:rsidR="00DF05C8" w:rsidRPr="002C0B89">
        <w:t xml:space="preserve">regulated </w:t>
      </w:r>
      <w:r w:rsidR="00D7183C">
        <w:t>according to</w:t>
      </w:r>
      <w:r w:rsidR="00D7183C" w:rsidRPr="002C0B89">
        <w:t xml:space="preserve"> </w:t>
      </w:r>
      <w:r w:rsidR="00DF05C8" w:rsidRPr="002C0B89">
        <w:t>the growth of the rice plants</w:t>
      </w:r>
      <w:r w:rsidR="00D7183C">
        <w:t>,</w:t>
      </w:r>
      <w:r w:rsidR="00DF05C8" w:rsidRPr="002C0B89">
        <w:t xml:space="preserve"> to maintain </w:t>
      </w:r>
      <w:r w:rsidR="00D7183C">
        <w:t>a</w:t>
      </w:r>
      <w:r w:rsidR="00D7183C" w:rsidRPr="002C0B89">
        <w:t xml:space="preserve"> </w:t>
      </w:r>
      <w:r w:rsidR="00DF05C8" w:rsidRPr="002C0B89">
        <w:t xml:space="preserve">radiation intensity </w:t>
      </w:r>
      <w:r w:rsidR="00D7183C">
        <w:t xml:space="preserve">of </w:t>
      </w:r>
      <w:r w:rsidR="00DF05C8" w:rsidRPr="002C0B89">
        <w:t>5.0 kJ</w:t>
      </w:r>
      <w:r w:rsidR="00DF05C8" w:rsidRPr="002C0B89">
        <w:rPr>
          <w:rFonts w:eastAsiaTheme="minorEastAsia" w:hint="eastAsia"/>
          <w:lang w:eastAsia="zh-CN"/>
        </w:rPr>
        <w:t>.</w:t>
      </w:r>
      <w:r w:rsidR="00DF05C8" w:rsidRPr="002C0B89">
        <w:t>m</w:t>
      </w:r>
      <w:r w:rsidR="00DF05C8" w:rsidRPr="002C0B89">
        <w:rPr>
          <w:vertAlign w:val="superscript"/>
        </w:rPr>
        <w:t>−2</w:t>
      </w:r>
      <w:r w:rsidR="00DF05C8" w:rsidRPr="002C0B89">
        <w:t xml:space="preserve"> (</w:t>
      </w:r>
      <w:r w:rsidR="00675172">
        <w:t>measured</w:t>
      </w:r>
      <w:r w:rsidR="00675172" w:rsidRPr="002C0B89">
        <w:t xml:space="preserve"> </w:t>
      </w:r>
      <w:r w:rsidR="00DF05C8" w:rsidRPr="002C0B89">
        <w:t xml:space="preserve">from the </w:t>
      </w:r>
      <w:r w:rsidR="00675172">
        <w:t xml:space="preserve">top of the </w:t>
      </w:r>
      <w:r w:rsidR="00DF05C8" w:rsidRPr="002C0B89">
        <w:t xml:space="preserve">plant). </w:t>
      </w:r>
    </w:p>
    <w:p w14:paraId="3C45B36A" w14:textId="77777777" w:rsidR="004B7F14" w:rsidRPr="00EF408A" w:rsidRDefault="004B7F14" w:rsidP="003D0CF2">
      <w:pPr>
        <w:pStyle w:val="MDPI31text"/>
        <w:spacing w:line="300" w:lineRule="auto"/>
        <w:ind w:left="0" w:firstLine="720"/>
        <w:rPr>
          <w:rFonts w:eastAsiaTheme="minorEastAsia"/>
          <w:lang w:eastAsia="zh-CN"/>
        </w:rPr>
      </w:pPr>
    </w:p>
    <w:p w14:paraId="0F4A0382" w14:textId="3B5272EE" w:rsidR="00746DCD" w:rsidRPr="003D0CF2" w:rsidRDefault="00706C15" w:rsidP="003D0CF2">
      <w:pPr>
        <w:pStyle w:val="MDPI31text"/>
        <w:spacing w:line="300" w:lineRule="auto"/>
        <w:ind w:left="0" w:firstLine="0"/>
        <w:rPr>
          <w:rFonts w:ascii="Times New Roman" w:eastAsiaTheme="minorEastAsia" w:hAnsi="Times New Roman"/>
          <w:b/>
          <w:iCs/>
          <w:snapToGrid/>
          <w:color w:val="auto"/>
          <w:sz w:val="24"/>
          <w:szCs w:val="24"/>
          <w:lang w:eastAsia="en-US" w:bidi="ar-SA"/>
        </w:rPr>
      </w:pPr>
      <w:r>
        <w:rPr>
          <w:rFonts w:ascii="Times New Roman" w:eastAsiaTheme="minorEastAsia" w:hAnsi="Times New Roman"/>
          <w:b/>
          <w:iCs/>
          <w:snapToGrid/>
          <w:color w:val="auto"/>
          <w:sz w:val="24"/>
          <w:szCs w:val="24"/>
          <w:lang w:eastAsia="en-US" w:bidi="ar-SA"/>
        </w:rPr>
        <w:t>1</w:t>
      </w:r>
      <w:r w:rsidR="00EF408A" w:rsidRPr="003D0CF2">
        <w:rPr>
          <w:rFonts w:ascii="Times New Roman" w:eastAsiaTheme="minorEastAsia" w:hAnsi="Times New Roman"/>
          <w:b/>
          <w:iCs/>
          <w:snapToGrid/>
          <w:color w:val="auto"/>
          <w:sz w:val="24"/>
          <w:szCs w:val="24"/>
          <w:lang w:eastAsia="en-US" w:bidi="ar-SA"/>
        </w:rPr>
        <w:t>.2</w:t>
      </w:r>
      <w:r w:rsidR="00746DCD" w:rsidRPr="003D0CF2">
        <w:rPr>
          <w:rFonts w:ascii="Times New Roman" w:eastAsiaTheme="minorEastAsia" w:hAnsi="Times New Roman"/>
          <w:b/>
          <w:iCs/>
          <w:snapToGrid/>
          <w:color w:val="auto"/>
          <w:sz w:val="24"/>
          <w:szCs w:val="24"/>
          <w:lang w:eastAsia="en-US" w:bidi="ar-SA"/>
        </w:rPr>
        <w:t xml:space="preserve"> </w:t>
      </w:r>
      <w:r>
        <w:rPr>
          <w:rFonts w:ascii="Times New Roman" w:eastAsiaTheme="minorEastAsia" w:hAnsi="Times New Roman"/>
          <w:b/>
          <w:iCs/>
          <w:snapToGrid/>
          <w:color w:val="auto"/>
          <w:sz w:val="24"/>
          <w:szCs w:val="24"/>
          <w:lang w:eastAsia="en-US" w:bidi="ar-SA"/>
        </w:rPr>
        <w:t>Measurement of g</w:t>
      </w:r>
      <w:r w:rsidRPr="003D0CF2">
        <w:rPr>
          <w:rFonts w:ascii="Times New Roman" w:eastAsiaTheme="minorEastAsia" w:hAnsi="Times New Roman"/>
          <w:b/>
          <w:iCs/>
          <w:snapToGrid/>
          <w:color w:val="auto"/>
          <w:sz w:val="24"/>
          <w:szCs w:val="24"/>
          <w:lang w:eastAsia="en-US" w:bidi="ar-SA"/>
        </w:rPr>
        <w:t xml:space="preserve">reenhouse </w:t>
      </w:r>
      <w:r w:rsidR="00EF408A" w:rsidRPr="003D0CF2">
        <w:rPr>
          <w:rFonts w:ascii="Times New Roman" w:eastAsiaTheme="minorEastAsia" w:hAnsi="Times New Roman"/>
          <w:b/>
          <w:iCs/>
          <w:snapToGrid/>
          <w:color w:val="auto"/>
          <w:sz w:val="24"/>
          <w:szCs w:val="24"/>
          <w:lang w:eastAsia="en-US" w:bidi="ar-SA"/>
        </w:rPr>
        <w:t>gas</w:t>
      </w:r>
      <w:r w:rsidR="00746DCD" w:rsidRPr="003D0CF2">
        <w:rPr>
          <w:rFonts w:ascii="Times New Roman" w:eastAsiaTheme="minorEastAsia" w:hAnsi="Times New Roman"/>
          <w:b/>
          <w:iCs/>
          <w:snapToGrid/>
          <w:color w:val="auto"/>
          <w:sz w:val="24"/>
          <w:szCs w:val="24"/>
          <w:lang w:eastAsia="en-US" w:bidi="ar-SA"/>
        </w:rPr>
        <w:t xml:space="preserve"> emission</w:t>
      </w:r>
      <w:r>
        <w:rPr>
          <w:rFonts w:ascii="Times New Roman" w:eastAsiaTheme="minorEastAsia" w:hAnsi="Times New Roman"/>
          <w:b/>
          <w:iCs/>
          <w:snapToGrid/>
          <w:color w:val="auto"/>
          <w:sz w:val="24"/>
          <w:szCs w:val="24"/>
          <w:lang w:eastAsia="en-US" w:bidi="ar-SA"/>
        </w:rPr>
        <w:t>s</w:t>
      </w:r>
    </w:p>
    <w:p w14:paraId="25754DCC" w14:textId="27ADE1D8" w:rsidR="00746DCD" w:rsidRPr="002C0B89" w:rsidRDefault="00746DCD" w:rsidP="003D0CF2">
      <w:pPr>
        <w:pStyle w:val="MDPI31text"/>
        <w:spacing w:line="300" w:lineRule="auto"/>
        <w:ind w:left="0" w:firstLine="720"/>
      </w:pPr>
      <w:r w:rsidRPr="002C0B89">
        <w:t xml:space="preserve">Gas in the rice field was collected using the static chamber-gas chromatographic method </w:t>
      </w:r>
      <w:r w:rsidRPr="002C0B89">
        <w:fldChar w:fldCharType="begin"/>
      </w:r>
      <w:r>
        <w:instrText xml:space="preserve"> ADDIN EN.CITE &lt;EndNote&gt;&lt;Cite&gt;&lt;Author&gt;He&lt;/Author&gt;&lt;Year&gt;2016&lt;/Year&gt;&lt;RecNum&gt;12&lt;/RecNum&gt;&lt;DisplayText&gt;(He et al. 2016)&lt;/DisplayText&gt;&lt;record&gt;&lt;rec-number&gt;12&lt;/rec-number&gt;&lt;foreign-keys&gt;&lt;key app="EN" db-id="vrzwxdr0kvaevleavznpawxft009ep2devda" timestamp="1626599148"&gt;12&lt;/key&gt;&lt;/foreign-keys&gt;&lt;ref-type name="Journal Article"&gt;17&lt;/ref-type&gt;&lt;contributors&gt;&lt;authors&gt;&lt;author&gt;He, Y.&lt;/author&gt;&lt;author&gt;Zhan, F.&lt;/author&gt;&lt;author&gt;Yuan, L.&lt;/author&gt;&lt;author&gt;Xu, W.&lt;/author&gt;&lt;author&gt;Ming, Y.&lt;/author&gt;&lt;/authors&gt;&lt;/contributors&gt;&lt;titles&gt;&lt;title&gt;Effect of enhanced UV-B radiation on methane emission in a paddy field and rice root exudation of low-molecular-weight organic acids&lt;/title&gt;&lt;secondary-title&gt;Photochemical and Photobiological Sciences&lt;/secondary-title&gt;&lt;/titles&gt;&lt;periodical&gt;&lt;full-title&gt;Photochemical and Photobiological Sciences&lt;/full-title&gt;&lt;/periodical&gt;&lt;pages&gt;735-743&lt;/pages&gt;&lt;volume&gt;15&lt;/volume&gt;&lt;number&gt;6&lt;/number&gt;&lt;dates&gt;&lt;year&gt;2016&lt;/year&gt;&lt;/dates&gt;&lt;urls&gt;&lt;/urls&gt;&lt;/record&gt;&lt;/Cite&gt;&lt;/EndNote&gt;</w:instrText>
      </w:r>
      <w:r w:rsidRPr="002C0B89">
        <w:fldChar w:fldCharType="separate"/>
      </w:r>
      <w:r>
        <w:rPr>
          <w:noProof/>
        </w:rPr>
        <w:t>(He et al. 2016)</w:t>
      </w:r>
      <w:r w:rsidRPr="002C0B89">
        <w:fldChar w:fldCharType="end"/>
      </w:r>
      <w:r w:rsidRPr="002C0B89">
        <w:t xml:space="preserve">. The static chamber was made of a light-proof polyvinyl chloride material and had a cylinder with a radius of 30 cm and height that could be regulated according to rice growth. This chamber was connected using hoops and covered with a lid onto which a thermometer and gas collection valve were installed. Vaseline was coated </w:t>
      </w:r>
      <w:r w:rsidRPr="002C0B89">
        <w:lastRenderedPageBreak/>
        <w:t>at the joint</w:t>
      </w:r>
      <w:r w:rsidR="009E2CEE">
        <w:rPr>
          <w:rFonts w:asciiTheme="minorEastAsia" w:eastAsiaTheme="minorEastAsia" w:hAnsiTheme="minorEastAsia" w:hint="eastAsia"/>
          <w:lang w:eastAsia="zh-CN"/>
        </w:rPr>
        <w:t>s</w:t>
      </w:r>
      <w:r w:rsidRPr="002C0B89">
        <w:t xml:space="preserve"> to ensure air tightness of the chamber body. Trestles were constructed around sampling points to reduce the disturbance caused by the sampling process. </w:t>
      </w:r>
    </w:p>
    <w:p w14:paraId="20364E19" w14:textId="3299BA21" w:rsidR="00746DCD" w:rsidRPr="002C0B89" w:rsidRDefault="00746DCD" w:rsidP="003D0CF2">
      <w:pPr>
        <w:pStyle w:val="MDPI31text"/>
        <w:spacing w:line="300" w:lineRule="auto"/>
        <w:ind w:left="0" w:firstLine="720"/>
      </w:pPr>
      <w:r w:rsidRPr="002C0B89">
        <w:t xml:space="preserve">In the middle of each month during the rice-growing and winter fallow periods, the sealed static chamber was used to collect gas samples from the rice field. The sampling time was between 9:00 and 11:00 am. The chamber body was placed on the field with three rice plants inside, and the air tightness of the static chamber was guaranteed by the liquid seal </w:t>
      </w:r>
      <w:r w:rsidR="00BB6CE9">
        <w:t>due to</w:t>
      </w:r>
      <w:r w:rsidR="00BB6CE9" w:rsidRPr="002C0B89">
        <w:t xml:space="preserve"> </w:t>
      </w:r>
      <w:r w:rsidRPr="002C0B89">
        <w:t xml:space="preserve">the </w:t>
      </w:r>
      <w:r w:rsidR="00BB6CE9" w:rsidRPr="002C0B89">
        <w:t>inundati</w:t>
      </w:r>
      <w:r w:rsidR="00BB6CE9">
        <w:t>on</w:t>
      </w:r>
      <w:r w:rsidRPr="002C0B89">
        <w:t xml:space="preserve"> of the rice field. Immediately af</w:t>
      </w:r>
      <w:r w:rsidRPr="002C0B89">
        <w:t xml:space="preserve">ter the lid covering, </w:t>
      </w:r>
      <w:r w:rsidRPr="002C0B89">
        <w:t xml:space="preserve">a double-connecting bulb was used to manually pump gas in the chamber into </w:t>
      </w:r>
      <w:r w:rsidR="00BB6CE9">
        <w:rPr>
          <w:rFonts w:asciiTheme="minorEastAsia" w:eastAsiaTheme="minorEastAsia" w:hAnsiTheme="minorEastAsia" w:hint="eastAsia"/>
          <w:lang w:eastAsia="zh-CN"/>
        </w:rPr>
        <w:t>a</w:t>
      </w:r>
      <w:r w:rsidRPr="002C0B89">
        <w:t xml:space="preserve"> 500 mL </w:t>
      </w:r>
      <w:r w:rsidR="00BB6CE9">
        <w:t xml:space="preserve">aluminum foil </w:t>
      </w:r>
      <w:r w:rsidRPr="002C0B89">
        <w:t xml:space="preserve">vacuum gas bag. Sampling was performed </w:t>
      </w:r>
      <w:r w:rsidR="00BB6CE9">
        <w:t xml:space="preserve">at </w:t>
      </w:r>
      <w:r w:rsidRPr="002C0B89">
        <w:t xml:space="preserve">0, 10, 20, and 30 min after the chamber was covered. </w:t>
      </w:r>
    </w:p>
    <w:p w14:paraId="5E5ED764" w14:textId="27255F18" w:rsidR="00746DCD" w:rsidRDefault="00746DCD" w:rsidP="003D0CF2">
      <w:pPr>
        <w:pStyle w:val="MDPI31text"/>
        <w:spacing w:line="300" w:lineRule="auto"/>
        <w:ind w:left="0" w:firstLine="720"/>
        <w:rPr>
          <w:rFonts w:eastAsiaTheme="minorEastAsia"/>
          <w:lang w:eastAsia="zh-CN"/>
        </w:rPr>
      </w:pPr>
      <w:r w:rsidRPr="002C0B89">
        <w:t>According to the Nayak method</w:t>
      </w:r>
      <w:r w:rsidRPr="002C0B89">
        <w:rPr>
          <w:rFonts w:eastAsiaTheme="minorEastAsia" w:hint="eastAsia"/>
          <w:lang w:eastAsia="zh-CN"/>
        </w:rPr>
        <w:t xml:space="preserve"> </w:t>
      </w:r>
      <w:r w:rsidRPr="002C0B89">
        <w:fldChar w:fldCharType="begin"/>
      </w:r>
      <w:r>
        <w:instrText xml:space="preserve"> ADDIN EN.CITE &lt;EndNote&gt;&lt;Cite&gt;&lt;Author&gt;Nayak&lt;/Author&gt;&lt;Year&gt;2006&lt;/Year&gt;&lt;RecNum&gt;28&lt;/RecNum&gt;&lt;DisplayText&gt;(Nayak et al. 2006)&lt;/DisplayText&gt;&lt;record&gt;&lt;rec-number&gt;28&lt;/rec-number&gt;&lt;foreign-keys&gt;&lt;key app="EN" db-id="vrzwxdr0kvaevleavznpawxft009ep2devda" timestamp="1626602234"&gt;28&lt;/key&gt;&lt;/foreign-keys&gt;&lt;ref-type name="Journal Article"&gt;17&lt;/ref-type&gt;&lt;contributors&gt;&lt;authors&gt;&lt;author&gt;Nayak, D. R.&lt;/author&gt;&lt;author&gt;Adhya, T. K.&lt;/author&gt;&lt;author&gt;Babu, Y. J.&lt;/author&gt;&lt;author&gt;Datta, A.&lt;/author&gt;&lt;author&gt;Ramakrishnan, B.&lt;/author&gt;&lt;author&gt;Rao, V. R.&lt;/author&gt;&lt;/authors&gt;&lt;/contributors&gt;&lt;titles&gt;&lt;title&gt;Methane emission from a flooded field of Eastern India as influenced by planting date and age of rice (Oryza sativa L.) seedlings&lt;/title&gt;&lt;secondary-title&gt;Agriculture Ecosystems &amp;amp; Environment&lt;/secondary-title&gt;&lt;/titles&gt;&lt;periodical&gt;&lt;full-title&gt;Agriculture Ecosystems &amp;amp; Environment&lt;/full-title&gt;&lt;/periodical&gt;&lt;dates&gt;&lt;year&gt;2006&lt;/year&gt;&lt;/dates&gt;&lt;urls&gt;&lt;/urls&gt;&lt;/record&gt;&lt;/Cite&gt;&lt;/EndNote&gt;</w:instrText>
      </w:r>
      <w:r w:rsidRPr="002C0B89">
        <w:fldChar w:fldCharType="separate"/>
      </w:r>
      <w:r>
        <w:rPr>
          <w:noProof/>
        </w:rPr>
        <w:t>(Nayak et al. 2006)</w:t>
      </w:r>
      <w:r w:rsidRPr="002C0B89">
        <w:fldChar w:fldCharType="end"/>
      </w:r>
      <w:r w:rsidRPr="002C0B89">
        <w:t>, gas samples were analyzed using an Agilent 7890B gas chromatograph. The parameters of the flame ionization detector (FID) were set as follows: the heater was</w:t>
      </w:r>
      <w:r w:rsidR="00BB6CE9">
        <w:t xml:space="preserve"> set to a temperature of</w:t>
      </w:r>
      <w:r w:rsidRPr="002C0B89">
        <w:t xml:space="preserve"> 210 °C, the H</w:t>
      </w:r>
      <w:r w:rsidRPr="002C0B89">
        <w:rPr>
          <w:vertAlign w:val="subscript"/>
        </w:rPr>
        <w:t>2</w:t>
      </w:r>
      <w:r w:rsidRPr="002C0B89">
        <w:t xml:space="preserve"> flow quantity was </w:t>
      </w:r>
      <w:r w:rsidR="00BB6CE9">
        <w:t xml:space="preserve">at </w:t>
      </w:r>
      <w:r w:rsidRPr="002C0B89">
        <w:t>40 mL</w:t>
      </w:r>
      <w:r w:rsidRPr="002C0B89">
        <w:rPr>
          <w:rFonts w:eastAsiaTheme="minorEastAsia" w:hint="eastAsia"/>
          <w:lang w:eastAsia="zh-CN"/>
        </w:rPr>
        <w:t>.</w:t>
      </w:r>
      <w:r w:rsidRPr="002C0B89">
        <w:t>min</w:t>
      </w:r>
      <w:r w:rsidRPr="002C0B89">
        <w:rPr>
          <w:vertAlign w:val="superscript"/>
        </w:rPr>
        <w:t>−1</w:t>
      </w:r>
      <w:r w:rsidRPr="002C0B89">
        <w:t xml:space="preserve">, the airflow rate was </w:t>
      </w:r>
      <w:r w:rsidR="00BB6CE9">
        <w:t xml:space="preserve">at </w:t>
      </w:r>
      <w:r w:rsidRPr="002C0B89">
        <w:t>400 mL</w:t>
      </w:r>
      <w:r w:rsidRPr="002C0B89">
        <w:rPr>
          <w:rFonts w:eastAsiaTheme="minorEastAsia" w:hint="eastAsia"/>
          <w:lang w:eastAsia="zh-CN"/>
        </w:rPr>
        <w:t>.</w:t>
      </w:r>
      <w:r w:rsidRPr="002C0B89">
        <w:t>min</w:t>
      </w:r>
      <w:r w:rsidRPr="002C0B89">
        <w:rPr>
          <w:vertAlign w:val="superscript"/>
        </w:rPr>
        <w:t>−1</w:t>
      </w:r>
      <w:r w:rsidRPr="002C0B89">
        <w:t>, the make-up gas flow quantity (N</w:t>
      </w:r>
      <w:r w:rsidRPr="002C0B89">
        <w:rPr>
          <w:vertAlign w:val="subscript"/>
        </w:rPr>
        <w:t>2</w:t>
      </w:r>
      <w:r w:rsidRPr="002C0B89">
        <w:t>) was 20.871 mL</w:t>
      </w:r>
      <w:r w:rsidRPr="002C0B89">
        <w:rPr>
          <w:rFonts w:eastAsiaTheme="minorEastAsia" w:hint="eastAsia"/>
          <w:lang w:eastAsia="zh-CN"/>
        </w:rPr>
        <w:t>.</w:t>
      </w:r>
      <w:r w:rsidRPr="002C0B89">
        <w:t>min</w:t>
      </w:r>
      <w:r w:rsidRPr="002C0B89">
        <w:rPr>
          <w:vertAlign w:val="superscript"/>
        </w:rPr>
        <w:t>−1</w:t>
      </w:r>
      <w:r w:rsidRPr="002C0B89">
        <w:t xml:space="preserve">, the column compartment temperature was </w:t>
      </w:r>
      <w:r w:rsidR="00BB6CE9">
        <w:t xml:space="preserve">at </w:t>
      </w:r>
      <w:r w:rsidRPr="002C0B89">
        <w:t>50 °C, and the flow quantity of the chromatographic column was 2.500 mL</w:t>
      </w:r>
      <w:r w:rsidRPr="002C0B89">
        <w:rPr>
          <w:rFonts w:eastAsiaTheme="minorEastAsia" w:hint="eastAsia"/>
          <w:lang w:eastAsia="zh-CN"/>
        </w:rPr>
        <w:t>.</w:t>
      </w:r>
      <w:r w:rsidRPr="002C0B89">
        <w:t>min</w:t>
      </w:r>
      <w:r w:rsidRPr="002C0B89">
        <w:rPr>
          <w:vertAlign w:val="superscript"/>
        </w:rPr>
        <w:t>−1</w:t>
      </w:r>
      <w:r w:rsidRPr="002C0B89">
        <w:t>. CH</w:t>
      </w:r>
      <w:r w:rsidRPr="002C0B89">
        <w:rPr>
          <w:vertAlign w:val="subscript"/>
        </w:rPr>
        <w:t>4</w:t>
      </w:r>
      <w:r w:rsidRPr="002C0B89">
        <w:t xml:space="preserve"> signals were detected through the FID. </w:t>
      </w:r>
    </w:p>
    <w:p w14:paraId="777A0E03" w14:textId="77777777" w:rsidR="00746DCD" w:rsidRPr="002C0B89" w:rsidRDefault="00746DCD" w:rsidP="003D0CF2">
      <w:pPr>
        <w:pStyle w:val="MDPI31text"/>
        <w:spacing w:line="300" w:lineRule="auto"/>
        <w:rPr>
          <w:rFonts w:eastAsiaTheme="minorEastAsia"/>
          <w:lang w:eastAsia="zh-CN"/>
        </w:rPr>
      </w:pPr>
    </w:p>
    <w:p w14:paraId="20787E81" w14:textId="77777777" w:rsidR="00746DCD" w:rsidRPr="007E0930" w:rsidRDefault="00746DCD" w:rsidP="003D0CF2">
      <w:pPr>
        <w:pStyle w:val="MDPI31text"/>
        <w:spacing w:line="300" w:lineRule="auto"/>
        <w:ind w:firstLine="0"/>
        <w:rPr>
          <w:rFonts w:eastAsiaTheme="minorEastAsia"/>
          <w:lang w:eastAsia="zh-CN"/>
        </w:rPr>
      </w:pPr>
      <w:r w:rsidRPr="007E0930">
        <w:rPr>
          <w:sz w:val="18"/>
          <w:szCs w:val="18"/>
        </w:rPr>
        <w:t xml:space="preserve">Calculation formula: F = dC / dtt=0 × h × </w:t>
      </w:r>
      <w:r w:rsidRPr="00A20A03">
        <w:rPr>
          <w:sz w:val="18"/>
          <w:szCs w:val="18"/>
        </w:rPr>
        <w:t>ρ</w:t>
      </w:r>
      <w:r w:rsidRPr="007E0930">
        <w:rPr>
          <w:sz w:val="18"/>
          <w:szCs w:val="18"/>
        </w:rPr>
        <w:t xml:space="preserve"> × 273 / (273 + T)</w:t>
      </w:r>
      <w:r w:rsidRPr="007E0930">
        <w:rPr>
          <w:rFonts w:eastAsiaTheme="minorEastAsia" w:hint="eastAsia"/>
          <w:lang w:eastAsia="zh-CN"/>
        </w:rPr>
        <w:t xml:space="preserve">                 (1)</w:t>
      </w:r>
    </w:p>
    <w:p w14:paraId="4999E69E" w14:textId="77777777" w:rsidR="00746DCD" w:rsidRPr="007E0930" w:rsidRDefault="00746DCD" w:rsidP="003D0CF2">
      <w:pPr>
        <w:pStyle w:val="MDPI31text"/>
        <w:spacing w:line="300" w:lineRule="auto"/>
        <w:rPr>
          <w:rFonts w:eastAsiaTheme="minorEastAsia"/>
          <w:lang w:eastAsia="zh-CN"/>
        </w:rPr>
      </w:pPr>
    </w:p>
    <w:p w14:paraId="30310761" w14:textId="654FC4A8" w:rsidR="00746DCD" w:rsidRDefault="00746DCD" w:rsidP="003D0CF2">
      <w:pPr>
        <w:pStyle w:val="MDPI31text"/>
        <w:spacing w:line="300" w:lineRule="auto"/>
        <w:ind w:left="0" w:firstLine="720"/>
      </w:pPr>
      <w:r w:rsidRPr="002C0B89">
        <w:rPr>
          <w:rFonts w:eastAsiaTheme="minorEastAsia"/>
          <w:lang w:eastAsia="zh-CN"/>
        </w:rPr>
        <w:t>I</w:t>
      </w:r>
      <w:r w:rsidRPr="002C0B89">
        <w:rPr>
          <w:rFonts w:eastAsiaTheme="minorEastAsia" w:hint="eastAsia"/>
          <w:lang w:eastAsia="zh-CN"/>
        </w:rPr>
        <w:t xml:space="preserve">n equation 1, </w:t>
      </w:r>
      <w:r w:rsidRPr="002C0B89">
        <w:t>F is the gas emission flux, h is the height of the sampling chamber, T is the chamber temperature, ρ is the gas density under standard conditions, and dC/dtt=0 is the linear change rate of gas concentration per unit time.</w:t>
      </w:r>
      <w:r w:rsidR="003D0CF2">
        <w:t xml:space="preserve"> Standard curves were obtained by injecting various volumes of pure CO</w:t>
      </w:r>
      <w:r w:rsidR="003D0CF2" w:rsidRPr="003D0CF2">
        <w:rPr>
          <w:vertAlign w:val="subscript"/>
        </w:rPr>
        <w:t xml:space="preserve">2 </w:t>
      </w:r>
      <w:r w:rsidR="003D0CF2">
        <w:t>(99.999%), CH</w:t>
      </w:r>
      <w:r w:rsidR="003D0CF2" w:rsidRPr="003D0CF2">
        <w:rPr>
          <w:vertAlign w:val="subscript"/>
        </w:rPr>
        <w:t>4</w:t>
      </w:r>
      <w:r w:rsidR="003D0CF2">
        <w:t xml:space="preserve"> (99.992%), and N</w:t>
      </w:r>
      <w:r w:rsidR="003D0CF2" w:rsidRPr="003D0CF2">
        <w:rPr>
          <w:vertAlign w:val="subscript"/>
        </w:rPr>
        <w:t>2</w:t>
      </w:r>
      <w:r w:rsidR="003D0CF2">
        <w:t>O (99.5%) in high purity N</w:t>
      </w:r>
      <w:r w:rsidR="003D0CF2" w:rsidRPr="003D0CF2">
        <w:rPr>
          <w:vertAlign w:val="subscript"/>
        </w:rPr>
        <w:t>2</w:t>
      </w:r>
      <w:r w:rsidR="003D0CF2">
        <w:t xml:space="preserve"> (99.999%, Yunnan Messer Gas Products Co., Ltd.).</w:t>
      </w:r>
    </w:p>
    <w:p w14:paraId="2989F223" w14:textId="2C1B022E" w:rsidR="001407CD" w:rsidRDefault="001407CD" w:rsidP="001407CD">
      <w:pPr>
        <w:pStyle w:val="MDPI31text"/>
        <w:spacing w:line="300" w:lineRule="auto"/>
        <w:ind w:left="0" w:firstLine="0"/>
        <w:rPr>
          <w:rFonts w:eastAsiaTheme="minorEastAsia"/>
          <w:lang w:eastAsia="zh-CN"/>
        </w:rPr>
      </w:pPr>
    </w:p>
    <w:p w14:paraId="232F73E8" w14:textId="71067B66" w:rsidR="001407CD" w:rsidRPr="001407CD" w:rsidRDefault="001407CD" w:rsidP="001407CD">
      <w:pPr>
        <w:pStyle w:val="MDPI31text"/>
        <w:spacing w:line="300" w:lineRule="auto"/>
        <w:ind w:left="0" w:firstLine="0"/>
        <w:rPr>
          <w:rFonts w:ascii="Times New Roman" w:eastAsiaTheme="minorEastAsia" w:hAnsi="Times New Roman"/>
          <w:b/>
          <w:iCs/>
          <w:snapToGrid/>
          <w:color w:val="auto"/>
          <w:sz w:val="24"/>
          <w:szCs w:val="24"/>
          <w:lang w:eastAsia="en-US" w:bidi="ar-SA"/>
        </w:rPr>
      </w:pPr>
      <w:r w:rsidRPr="001407CD">
        <w:rPr>
          <w:rFonts w:ascii="Times New Roman" w:eastAsiaTheme="minorEastAsia" w:hAnsi="Times New Roman"/>
          <w:b/>
          <w:iCs/>
          <w:snapToGrid/>
          <w:color w:val="auto"/>
          <w:sz w:val="24"/>
          <w:szCs w:val="24"/>
          <w:lang w:eastAsia="en-US" w:bidi="ar-SA"/>
        </w:rPr>
        <w:t xml:space="preserve">Reference: </w:t>
      </w:r>
    </w:p>
    <w:p w14:paraId="5701918C" w14:textId="77777777" w:rsidR="001407CD" w:rsidRPr="001407CD" w:rsidRDefault="001407CD" w:rsidP="001407CD">
      <w:pPr>
        <w:spacing w:before="240" w:line="300" w:lineRule="auto"/>
        <w:ind w:firstLine="720"/>
        <w:rPr>
          <w:sz w:val="20"/>
          <w:szCs w:val="20"/>
        </w:rPr>
      </w:pPr>
      <w:r w:rsidRPr="001407CD">
        <w:rPr>
          <w:sz w:val="20"/>
          <w:szCs w:val="20"/>
        </w:rPr>
        <w:t>He, Y., F. Zhan, L. Yuan, W. Xu, and Y. Ming. 2016. "Effect of enhanced UV-B radiation on methane emission in a paddy field and rice root exudation of low-molecular-weight organic acids."  Photochemical and Photobiological Sciences 15 (6):735-743.</w:t>
      </w:r>
    </w:p>
    <w:p w14:paraId="723983F2" w14:textId="77777777" w:rsidR="001407CD" w:rsidRPr="001407CD" w:rsidRDefault="001407CD" w:rsidP="001407CD">
      <w:pPr>
        <w:spacing w:before="240" w:line="300" w:lineRule="auto"/>
        <w:ind w:firstLine="720"/>
        <w:rPr>
          <w:sz w:val="20"/>
          <w:szCs w:val="20"/>
        </w:rPr>
      </w:pPr>
      <w:r w:rsidRPr="001407CD">
        <w:rPr>
          <w:sz w:val="20"/>
          <w:szCs w:val="20"/>
        </w:rPr>
        <w:t>Nayak, D. R., T. K. Adhya, Y. J. Babu, A. Datta, B. Ramakrishnan, and V. R. Rao. 2006. "Methane emission from a flooded field of Eastern India as influenced by planting date and age of rice (Oryza sativa L.) seedlings."  Agriculture Ecosystems &amp; Environment.</w:t>
      </w:r>
    </w:p>
    <w:p w14:paraId="6AAB69D7" w14:textId="77777777" w:rsidR="00746DCD" w:rsidRDefault="00746DCD" w:rsidP="003D0CF2">
      <w:pPr>
        <w:spacing w:before="240" w:line="300" w:lineRule="auto"/>
      </w:pPr>
    </w:p>
    <w:p w14:paraId="7F0AF298" w14:textId="05D43403" w:rsidR="004B7F14" w:rsidRDefault="00A04C2A" w:rsidP="004B7F14">
      <w:pPr>
        <w:spacing w:before="240" w:line="300" w:lineRule="auto"/>
      </w:pPr>
      <w:r w:rsidRPr="001407CD">
        <w:rPr>
          <w:rFonts w:hint="eastAsia"/>
          <w:b/>
          <w:iCs/>
          <w:szCs w:val="24"/>
        </w:rPr>
        <w:t>Section</w:t>
      </w:r>
      <w:r w:rsidRPr="001407CD">
        <w:rPr>
          <w:b/>
          <w:iCs/>
          <w:szCs w:val="24"/>
        </w:rPr>
        <w:t xml:space="preserve"> </w:t>
      </w:r>
      <w:r>
        <w:rPr>
          <w:b/>
          <w:iCs/>
          <w:szCs w:val="24"/>
        </w:rPr>
        <w:t>2</w:t>
      </w:r>
      <w:r w:rsidRPr="001407CD">
        <w:rPr>
          <w:b/>
          <w:iCs/>
          <w:szCs w:val="24"/>
        </w:rPr>
        <w:t xml:space="preserve">. </w:t>
      </w:r>
      <w:r w:rsidR="0035564C">
        <w:rPr>
          <w:b/>
          <w:iCs/>
          <w:szCs w:val="24"/>
        </w:rPr>
        <w:t>G</w:t>
      </w:r>
      <w:r w:rsidR="0035564C" w:rsidRPr="0035564C">
        <w:rPr>
          <w:b/>
          <w:iCs/>
          <w:szCs w:val="24"/>
        </w:rPr>
        <w:t>reenhouse gas emission</w:t>
      </w:r>
      <w:r w:rsidR="0035564C">
        <w:rPr>
          <w:b/>
          <w:iCs/>
          <w:szCs w:val="24"/>
        </w:rPr>
        <w:t xml:space="preserve"> dynamics in </w:t>
      </w:r>
      <w:r w:rsidR="00BB6CE9">
        <w:rPr>
          <w:b/>
          <w:iCs/>
          <w:szCs w:val="24"/>
        </w:rPr>
        <w:t xml:space="preserve">the </w:t>
      </w:r>
      <w:r w:rsidR="0035564C">
        <w:rPr>
          <w:b/>
          <w:iCs/>
          <w:szCs w:val="24"/>
        </w:rPr>
        <w:t xml:space="preserve">Yuanyang </w:t>
      </w:r>
      <w:r w:rsidR="00BA668F">
        <w:rPr>
          <w:b/>
          <w:iCs/>
          <w:szCs w:val="24"/>
        </w:rPr>
        <w:t>T</w:t>
      </w:r>
      <w:r w:rsidR="0035564C">
        <w:rPr>
          <w:b/>
          <w:iCs/>
          <w:szCs w:val="24"/>
        </w:rPr>
        <w:t>errace</w:t>
      </w:r>
      <w:r w:rsidR="00BB6CE9">
        <w:rPr>
          <w:b/>
          <w:iCs/>
          <w:szCs w:val="24"/>
        </w:rPr>
        <w:t>s</w:t>
      </w:r>
      <w:r w:rsidR="0035564C">
        <w:rPr>
          <w:b/>
          <w:iCs/>
          <w:szCs w:val="24"/>
        </w:rPr>
        <w:t xml:space="preserve">  </w:t>
      </w:r>
    </w:p>
    <w:p w14:paraId="5B72E7F4" w14:textId="732707FB" w:rsidR="00B4586F" w:rsidRPr="00B4586F" w:rsidRDefault="0035564C" w:rsidP="00730D24">
      <w:pPr>
        <w:spacing w:line="360" w:lineRule="auto"/>
        <w:ind w:firstLine="720"/>
        <w:jc w:val="both"/>
        <w:rPr>
          <w:bCs/>
          <w:sz w:val="20"/>
          <w:szCs w:val="20"/>
        </w:rPr>
      </w:pPr>
      <w:r>
        <w:rPr>
          <w:bCs/>
          <w:sz w:val="20"/>
          <w:szCs w:val="20"/>
          <w:lang w:eastAsia="zh-CN"/>
        </w:rPr>
        <w:t xml:space="preserve">Regarding greenhouse gas </w:t>
      </w:r>
      <w:r w:rsidRPr="009341A2">
        <w:rPr>
          <w:bCs/>
          <w:sz w:val="20"/>
          <w:szCs w:val="20"/>
        </w:rPr>
        <w:t>emissions</w:t>
      </w:r>
      <w:r>
        <w:rPr>
          <w:bCs/>
          <w:sz w:val="20"/>
          <w:szCs w:val="20"/>
        </w:rPr>
        <w:t xml:space="preserve">, </w:t>
      </w:r>
      <w:r w:rsidRPr="009341A2">
        <w:rPr>
          <w:bCs/>
          <w:sz w:val="20"/>
          <w:szCs w:val="20"/>
        </w:rPr>
        <w:t>CH</w:t>
      </w:r>
      <w:r w:rsidRPr="009341A2">
        <w:rPr>
          <w:bCs/>
          <w:sz w:val="20"/>
          <w:szCs w:val="20"/>
          <w:vertAlign w:val="subscript"/>
        </w:rPr>
        <w:t>4</w:t>
      </w:r>
      <w:r>
        <w:rPr>
          <w:bCs/>
          <w:sz w:val="20"/>
          <w:szCs w:val="20"/>
        </w:rPr>
        <w:t>, CO</w:t>
      </w:r>
      <w:r w:rsidRPr="0035564C">
        <w:rPr>
          <w:bCs/>
          <w:sz w:val="20"/>
          <w:szCs w:val="20"/>
          <w:vertAlign w:val="subscript"/>
        </w:rPr>
        <w:t>2</w:t>
      </w:r>
      <w:r>
        <w:rPr>
          <w:bCs/>
          <w:sz w:val="20"/>
          <w:szCs w:val="20"/>
        </w:rPr>
        <w:t xml:space="preserve"> and N</w:t>
      </w:r>
      <w:r w:rsidRPr="0035564C">
        <w:rPr>
          <w:bCs/>
          <w:sz w:val="20"/>
          <w:szCs w:val="20"/>
          <w:vertAlign w:val="subscript"/>
        </w:rPr>
        <w:t>2</w:t>
      </w:r>
      <w:r>
        <w:rPr>
          <w:bCs/>
          <w:sz w:val="20"/>
          <w:szCs w:val="20"/>
        </w:rPr>
        <w:t xml:space="preserve">O </w:t>
      </w:r>
      <w:r w:rsidR="00BB6CE9">
        <w:rPr>
          <w:bCs/>
          <w:sz w:val="20"/>
          <w:szCs w:val="20"/>
        </w:rPr>
        <w:t xml:space="preserve">were all </w:t>
      </w:r>
      <w:r>
        <w:rPr>
          <w:bCs/>
          <w:sz w:val="20"/>
          <w:szCs w:val="20"/>
        </w:rPr>
        <w:t xml:space="preserve">tested from May 2016 to </w:t>
      </w:r>
      <w:r w:rsidR="00070BD5" w:rsidRPr="009341A2">
        <w:rPr>
          <w:bCs/>
          <w:sz w:val="20"/>
          <w:szCs w:val="20"/>
        </w:rPr>
        <w:t>October</w:t>
      </w:r>
      <w:r w:rsidR="00070BD5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2017 (during </w:t>
      </w:r>
      <w:r w:rsidR="00554550">
        <w:rPr>
          <w:bCs/>
          <w:sz w:val="20"/>
          <w:szCs w:val="20"/>
        </w:rPr>
        <w:t>one winter fallow period</w:t>
      </w:r>
      <w:r w:rsidR="00BB6CE9">
        <w:rPr>
          <w:bCs/>
          <w:sz w:val="20"/>
          <w:szCs w:val="20"/>
        </w:rPr>
        <w:t xml:space="preserve">, </w:t>
      </w:r>
      <w:r w:rsidR="00554550">
        <w:rPr>
          <w:bCs/>
          <w:sz w:val="20"/>
          <w:szCs w:val="20"/>
        </w:rPr>
        <w:t xml:space="preserve">and </w:t>
      </w:r>
      <w:r>
        <w:rPr>
          <w:bCs/>
          <w:sz w:val="20"/>
          <w:szCs w:val="20"/>
        </w:rPr>
        <w:t xml:space="preserve">two rice growing periods </w:t>
      </w:r>
      <w:r w:rsidR="00554550">
        <w:rPr>
          <w:bCs/>
          <w:sz w:val="20"/>
          <w:szCs w:val="20"/>
        </w:rPr>
        <w:t>in both 2016 and 2017</w:t>
      </w:r>
      <w:r>
        <w:rPr>
          <w:bCs/>
          <w:sz w:val="20"/>
          <w:szCs w:val="20"/>
        </w:rPr>
        <w:t>)</w:t>
      </w:r>
      <w:r w:rsidR="00554550">
        <w:rPr>
          <w:bCs/>
          <w:sz w:val="20"/>
          <w:szCs w:val="20"/>
        </w:rPr>
        <w:t>.</w:t>
      </w:r>
      <w:r w:rsidR="0007508B">
        <w:rPr>
          <w:bCs/>
          <w:sz w:val="20"/>
          <w:szCs w:val="20"/>
        </w:rPr>
        <w:t xml:space="preserve"> </w:t>
      </w:r>
      <w:r w:rsidR="00BB6CE9">
        <w:rPr>
          <w:bCs/>
          <w:sz w:val="20"/>
          <w:szCs w:val="20"/>
        </w:rPr>
        <w:t>In total</w:t>
      </w:r>
      <w:r w:rsidR="0007508B">
        <w:rPr>
          <w:bCs/>
          <w:sz w:val="20"/>
          <w:szCs w:val="20"/>
        </w:rPr>
        <w:t xml:space="preserve">, </w:t>
      </w:r>
      <w:r w:rsidR="00452B07">
        <w:rPr>
          <w:bCs/>
          <w:sz w:val="20"/>
          <w:szCs w:val="20"/>
        </w:rPr>
        <w:t xml:space="preserve">during the rice growing period, </w:t>
      </w:r>
      <w:r w:rsidR="0007508B">
        <w:rPr>
          <w:bCs/>
          <w:sz w:val="20"/>
          <w:szCs w:val="20"/>
        </w:rPr>
        <w:t xml:space="preserve">there </w:t>
      </w:r>
      <w:r w:rsidR="00BB6CE9">
        <w:rPr>
          <w:bCs/>
          <w:sz w:val="20"/>
          <w:szCs w:val="20"/>
        </w:rPr>
        <w:t xml:space="preserve">were </w:t>
      </w:r>
      <w:r w:rsidR="0007508B">
        <w:rPr>
          <w:bCs/>
          <w:sz w:val="20"/>
          <w:szCs w:val="20"/>
        </w:rPr>
        <w:t xml:space="preserve">similar </w:t>
      </w:r>
      <w:r w:rsidR="00452B07">
        <w:rPr>
          <w:bCs/>
          <w:sz w:val="20"/>
          <w:szCs w:val="20"/>
        </w:rPr>
        <w:t xml:space="preserve">monthly </w:t>
      </w:r>
      <w:r w:rsidR="0007508B">
        <w:rPr>
          <w:bCs/>
          <w:sz w:val="20"/>
          <w:szCs w:val="20"/>
          <w:lang w:eastAsia="zh-CN"/>
        </w:rPr>
        <w:t xml:space="preserve">greenhouse gas </w:t>
      </w:r>
      <w:r w:rsidR="0007508B" w:rsidRPr="009341A2">
        <w:rPr>
          <w:bCs/>
          <w:sz w:val="20"/>
          <w:szCs w:val="20"/>
        </w:rPr>
        <w:t>emission</w:t>
      </w:r>
      <w:r w:rsidR="0007508B">
        <w:rPr>
          <w:bCs/>
          <w:sz w:val="20"/>
          <w:szCs w:val="20"/>
        </w:rPr>
        <w:t xml:space="preserve"> pattern</w:t>
      </w:r>
      <w:r w:rsidR="00BB6CE9">
        <w:rPr>
          <w:bCs/>
          <w:sz w:val="20"/>
          <w:szCs w:val="20"/>
        </w:rPr>
        <w:t>s</w:t>
      </w:r>
      <w:r w:rsidR="0007508B">
        <w:rPr>
          <w:bCs/>
          <w:sz w:val="20"/>
          <w:szCs w:val="20"/>
        </w:rPr>
        <w:t xml:space="preserve"> and </w:t>
      </w:r>
      <w:r w:rsidR="00452B07">
        <w:rPr>
          <w:bCs/>
          <w:sz w:val="20"/>
          <w:szCs w:val="20"/>
        </w:rPr>
        <w:t>similar response</w:t>
      </w:r>
      <w:r w:rsidR="00BB6CE9">
        <w:rPr>
          <w:bCs/>
          <w:sz w:val="20"/>
          <w:szCs w:val="20"/>
        </w:rPr>
        <w:t>s</w:t>
      </w:r>
      <w:r w:rsidR="00452B07">
        <w:rPr>
          <w:bCs/>
          <w:sz w:val="20"/>
          <w:szCs w:val="20"/>
        </w:rPr>
        <w:t xml:space="preserve"> to </w:t>
      </w:r>
      <w:r w:rsidR="0007508B" w:rsidRPr="009341A2">
        <w:rPr>
          <w:bCs/>
          <w:sz w:val="20"/>
          <w:szCs w:val="20"/>
        </w:rPr>
        <w:t>enhanced UV-B</w:t>
      </w:r>
      <w:r w:rsidR="0007508B">
        <w:rPr>
          <w:bCs/>
          <w:sz w:val="20"/>
          <w:szCs w:val="20"/>
        </w:rPr>
        <w:t xml:space="preserve"> in </w:t>
      </w:r>
      <w:r w:rsidR="00BB6CE9">
        <w:rPr>
          <w:bCs/>
          <w:sz w:val="20"/>
          <w:szCs w:val="20"/>
        </w:rPr>
        <w:t xml:space="preserve">both </w:t>
      </w:r>
      <w:r w:rsidR="0007508B">
        <w:rPr>
          <w:bCs/>
          <w:sz w:val="20"/>
          <w:szCs w:val="20"/>
        </w:rPr>
        <w:t xml:space="preserve">2016 and 2017. </w:t>
      </w:r>
      <w:r w:rsidR="00BB6CE9">
        <w:rPr>
          <w:bCs/>
          <w:sz w:val="20"/>
          <w:szCs w:val="20"/>
        </w:rPr>
        <w:t xml:space="preserve">Emissions of all the tested </w:t>
      </w:r>
      <w:r w:rsidR="00730D24" w:rsidRPr="009341A2">
        <w:rPr>
          <w:bCs/>
          <w:sz w:val="20"/>
          <w:szCs w:val="20"/>
        </w:rPr>
        <w:t>greenhouse</w:t>
      </w:r>
      <w:r w:rsidR="00730D24">
        <w:rPr>
          <w:bCs/>
          <w:sz w:val="20"/>
          <w:szCs w:val="20"/>
          <w:lang w:eastAsia="zh-CN"/>
        </w:rPr>
        <w:t xml:space="preserve"> gas</w:t>
      </w:r>
      <w:r w:rsidR="00BB6CE9">
        <w:rPr>
          <w:bCs/>
          <w:sz w:val="20"/>
          <w:szCs w:val="20"/>
          <w:lang w:eastAsia="zh-CN"/>
        </w:rPr>
        <w:t>es</w:t>
      </w:r>
      <w:r w:rsidR="00730D24" w:rsidRPr="009341A2">
        <w:rPr>
          <w:bCs/>
          <w:sz w:val="20"/>
          <w:szCs w:val="20"/>
        </w:rPr>
        <w:t xml:space="preserve"> </w:t>
      </w:r>
      <w:r w:rsidR="00B4586F" w:rsidRPr="009341A2">
        <w:rPr>
          <w:bCs/>
          <w:sz w:val="20"/>
          <w:szCs w:val="20"/>
        </w:rPr>
        <w:t xml:space="preserve">peaked in October </w:t>
      </w:r>
      <w:r w:rsidR="00BB6CE9">
        <w:rPr>
          <w:bCs/>
          <w:sz w:val="20"/>
          <w:szCs w:val="20"/>
        </w:rPr>
        <w:t>(during</w:t>
      </w:r>
      <w:r w:rsidR="00B4586F" w:rsidRPr="009341A2">
        <w:rPr>
          <w:bCs/>
          <w:sz w:val="20"/>
          <w:szCs w:val="20"/>
        </w:rPr>
        <w:t xml:space="preserve"> the winter fallow period</w:t>
      </w:r>
      <w:r w:rsidR="00BB6CE9">
        <w:rPr>
          <w:bCs/>
          <w:sz w:val="20"/>
          <w:szCs w:val="20"/>
        </w:rPr>
        <w:t>)</w:t>
      </w:r>
      <w:r w:rsidR="00B4586F" w:rsidRPr="009341A2">
        <w:rPr>
          <w:bCs/>
          <w:sz w:val="20"/>
          <w:szCs w:val="20"/>
        </w:rPr>
        <w:t xml:space="preserve"> and sharply declined </w:t>
      </w:r>
      <w:r w:rsidR="00BB6CE9">
        <w:rPr>
          <w:bCs/>
          <w:sz w:val="20"/>
          <w:szCs w:val="20"/>
        </w:rPr>
        <w:lastRenderedPageBreak/>
        <w:t>after</w:t>
      </w:r>
      <w:r w:rsidR="00BB6CE9" w:rsidRPr="009341A2">
        <w:rPr>
          <w:bCs/>
          <w:sz w:val="20"/>
          <w:szCs w:val="20"/>
        </w:rPr>
        <w:t xml:space="preserve"> </w:t>
      </w:r>
      <w:r w:rsidR="00B4586F" w:rsidRPr="009341A2">
        <w:rPr>
          <w:bCs/>
          <w:sz w:val="20"/>
          <w:szCs w:val="20"/>
        </w:rPr>
        <w:t xml:space="preserve">October. Compared with the </w:t>
      </w:r>
      <w:r w:rsidR="00BB6CE9">
        <w:rPr>
          <w:bCs/>
          <w:sz w:val="20"/>
          <w:szCs w:val="20"/>
        </w:rPr>
        <w:t xml:space="preserve">effects of </w:t>
      </w:r>
      <w:r w:rsidR="00B4586F" w:rsidRPr="009341A2">
        <w:rPr>
          <w:bCs/>
          <w:sz w:val="20"/>
          <w:szCs w:val="20"/>
        </w:rPr>
        <w:t>natural light treatment</w:t>
      </w:r>
      <w:r w:rsidR="00730D24">
        <w:rPr>
          <w:bCs/>
          <w:sz w:val="20"/>
          <w:szCs w:val="20"/>
        </w:rPr>
        <w:t xml:space="preserve"> (Control)</w:t>
      </w:r>
      <w:r w:rsidR="00B4586F" w:rsidRPr="009341A2">
        <w:rPr>
          <w:bCs/>
          <w:sz w:val="20"/>
          <w:szCs w:val="20"/>
        </w:rPr>
        <w:t>, enhanced UV-B radiation decreased CH</w:t>
      </w:r>
      <w:r w:rsidR="00B4586F" w:rsidRPr="009341A2">
        <w:rPr>
          <w:bCs/>
          <w:sz w:val="20"/>
          <w:szCs w:val="20"/>
          <w:vertAlign w:val="subscript"/>
        </w:rPr>
        <w:t>4</w:t>
      </w:r>
      <w:r w:rsidR="00B4586F" w:rsidRPr="009341A2">
        <w:rPr>
          <w:bCs/>
          <w:sz w:val="20"/>
          <w:szCs w:val="20"/>
        </w:rPr>
        <w:t xml:space="preserve"> emissions</w:t>
      </w:r>
      <w:r w:rsidR="00730D24">
        <w:rPr>
          <w:bCs/>
          <w:sz w:val="20"/>
          <w:szCs w:val="20"/>
        </w:rPr>
        <w:t>, but increased CO</w:t>
      </w:r>
      <w:r w:rsidR="00730D24" w:rsidRPr="00730D24">
        <w:rPr>
          <w:bCs/>
          <w:sz w:val="20"/>
          <w:szCs w:val="20"/>
          <w:vertAlign w:val="subscript"/>
        </w:rPr>
        <w:t>2</w:t>
      </w:r>
      <w:r w:rsidR="00730D24">
        <w:rPr>
          <w:bCs/>
          <w:sz w:val="20"/>
          <w:szCs w:val="20"/>
        </w:rPr>
        <w:t xml:space="preserve"> and N</w:t>
      </w:r>
      <w:r w:rsidR="00730D24" w:rsidRPr="00730D24">
        <w:rPr>
          <w:bCs/>
          <w:sz w:val="20"/>
          <w:szCs w:val="20"/>
          <w:vertAlign w:val="subscript"/>
        </w:rPr>
        <w:t>2</w:t>
      </w:r>
      <w:r w:rsidR="00730D24">
        <w:rPr>
          <w:bCs/>
          <w:sz w:val="20"/>
          <w:szCs w:val="20"/>
        </w:rPr>
        <w:t xml:space="preserve">O emissions </w:t>
      </w:r>
      <w:r w:rsidR="00730D24" w:rsidRPr="009341A2">
        <w:rPr>
          <w:bCs/>
          <w:sz w:val="20"/>
          <w:szCs w:val="20"/>
        </w:rPr>
        <w:t>in the rice field</w:t>
      </w:r>
      <w:r w:rsidR="00B4586F" w:rsidRPr="009341A2">
        <w:rPr>
          <w:bCs/>
          <w:sz w:val="20"/>
          <w:szCs w:val="20"/>
        </w:rPr>
        <w:t xml:space="preserve"> (</w:t>
      </w:r>
      <w:r w:rsidR="00A87FF0" w:rsidRPr="00A87FF0">
        <w:rPr>
          <w:bCs/>
          <w:sz w:val="20"/>
          <w:szCs w:val="20"/>
        </w:rPr>
        <w:t xml:space="preserve">Supplementary Figure </w:t>
      </w:r>
      <w:r w:rsidR="00A87FF0">
        <w:rPr>
          <w:bCs/>
          <w:sz w:val="20"/>
          <w:szCs w:val="20"/>
        </w:rPr>
        <w:t>1</w:t>
      </w:r>
      <w:r w:rsidR="00B4586F" w:rsidRPr="009341A2">
        <w:rPr>
          <w:bCs/>
          <w:sz w:val="20"/>
          <w:szCs w:val="20"/>
        </w:rPr>
        <w:t>).</w:t>
      </w:r>
      <w:r w:rsidR="00B4586F" w:rsidRPr="005E1626">
        <w:rPr>
          <w:sz w:val="20"/>
          <w:szCs w:val="20"/>
        </w:rPr>
        <w:t xml:space="preserve"> </w:t>
      </w:r>
    </w:p>
    <w:p w14:paraId="75649A72" w14:textId="2B17F1CD" w:rsidR="001407CD" w:rsidRDefault="00AE56C0" w:rsidP="00AE56C0">
      <w:pPr>
        <w:spacing w:before="240" w:line="300" w:lineRule="auto"/>
        <w:jc w:val="center"/>
      </w:pPr>
      <w:r w:rsidRPr="00AE56C0">
        <w:rPr>
          <w:noProof/>
        </w:rPr>
        <w:drawing>
          <wp:inline distT="0" distB="0" distL="0" distR="0" wp14:anchorId="12AC5C7A" wp14:editId="4D569033">
            <wp:extent cx="4819285" cy="2329543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9159" cy="234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41353" w14:textId="58B2F5A5" w:rsidR="00AE56C0" w:rsidRDefault="00AE56C0" w:rsidP="00AE56C0">
      <w:pPr>
        <w:spacing w:before="240" w:line="300" w:lineRule="auto"/>
        <w:jc w:val="center"/>
      </w:pPr>
      <w:r w:rsidRPr="00AE56C0">
        <w:rPr>
          <w:noProof/>
        </w:rPr>
        <w:drawing>
          <wp:inline distT="0" distB="0" distL="0" distR="0" wp14:anchorId="6AE3F42F" wp14:editId="03F6CADB">
            <wp:extent cx="4805463" cy="2286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7377" cy="230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6A1AB" w14:textId="46711C2D" w:rsidR="00AE56C0" w:rsidRDefault="00AE56C0" w:rsidP="00AE56C0">
      <w:pPr>
        <w:spacing w:before="240" w:line="300" w:lineRule="auto"/>
        <w:jc w:val="center"/>
      </w:pPr>
      <w:r w:rsidRPr="00AE56C0">
        <w:rPr>
          <w:noProof/>
        </w:rPr>
        <w:drawing>
          <wp:inline distT="0" distB="0" distL="0" distR="0" wp14:anchorId="7C52D5CB" wp14:editId="7CA8D3C9">
            <wp:extent cx="4833602" cy="2329542"/>
            <wp:effectExtent l="0" t="0" r="571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8211" cy="235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E01E5" w14:textId="2BF2003E" w:rsidR="001407CD" w:rsidRPr="0019372F" w:rsidRDefault="0019372F" w:rsidP="00CA1080">
      <w:pPr>
        <w:spacing w:before="240" w:line="300" w:lineRule="auto"/>
        <w:ind w:left="2008" w:hangingChars="1000" w:hanging="2008"/>
        <w:jc w:val="both"/>
        <w:rPr>
          <w:sz w:val="20"/>
          <w:szCs w:val="20"/>
        </w:rPr>
      </w:pPr>
      <w:r w:rsidRPr="0019372F">
        <w:rPr>
          <w:rFonts w:cs="Times New Roman"/>
          <w:b/>
          <w:sz w:val="20"/>
          <w:szCs w:val="20"/>
        </w:rPr>
        <w:t xml:space="preserve">Supplementary Figure </w:t>
      </w:r>
      <w:r w:rsidRPr="0019372F">
        <w:rPr>
          <w:rFonts w:cs="Times New Roman"/>
          <w:b/>
          <w:sz w:val="20"/>
          <w:szCs w:val="20"/>
        </w:rPr>
        <w:fldChar w:fldCharType="begin"/>
      </w:r>
      <w:r w:rsidRPr="0019372F">
        <w:rPr>
          <w:rFonts w:cs="Times New Roman"/>
          <w:b/>
          <w:sz w:val="20"/>
          <w:szCs w:val="20"/>
        </w:rPr>
        <w:instrText xml:space="preserve"> SEQ Figure \* ARABIC </w:instrText>
      </w:r>
      <w:r w:rsidRPr="0019372F">
        <w:rPr>
          <w:rFonts w:cs="Times New Roman"/>
          <w:b/>
          <w:sz w:val="20"/>
          <w:szCs w:val="20"/>
        </w:rPr>
        <w:fldChar w:fldCharType="separate"/>
      </w:r>
      <w:r w:rsidRPr="0019372F">
        <w:rPr>
          <w:rFonts w:cs="Times New Roman"/>
          <w:b/>
          <w:noProof/>
          <w:sz w:val="20"/>
          <w:szCs w:val="20"/>
        </w:rPr>
        <w:t>1</w:t>
      </w:r>
      <w:r w:rsidRPr="0019372F">
        <w:rPr>
          <w:rFonts w:cs="Times New Roman"/>
          <w:b/>
          <w:sz w:val="20"/>
          <w:szCs w:val="20"/>
        </w:rPr>
        <w:fldChar w:fldCharType="end"/>
      </w:r>
      <w:r w:rsidRPr="0019372F">
        <w:rPr>
          <w:rFonts w:cs="Times New Roman"/>
          <w:b/>
          <w:sz w:val="20"/>
          <w:szCs w:val="20"/>
        </w:rPr>
        <w:t>.</w:t>
      </w:r>
      <w:r w:rsidRPr="0019372F">
        <w:rPr>
          <w:rFonts w:cs="Times New Roman"/>
          <w:sz w:val="20"/>
          <w:szCs w:val="20"/>
        </w:rPr>
        <w:t xml:space="preserve"> </w:t>
      </w:r>
      <w:r w:rsidR="001A5F41">
        <w:rPr>
          <w:rFonts w:cs="Times New Roman"/>
          <w:sz w:val="20"/>
          <w:szCs w:val="20"/>
        </w:rPr>
        <w:t>CH</w:t>
      </w:r>
      <w:r w:rsidR="001A5F41" w:rsidRPr="001A5F41">
        <w:rPr>
          <w:bCs/>
          <w:sz w:val="20"/>
          <w:szCs w:val="20"/>
          <w:vertAlign w:val="subscript"/>
        </w:rPr>
        <w:t>4</w:t>
      </w:r>
      <w:r w:rsidR="001A5F41">
        <w:rPr>
          <w:rFonts w:cs="Times New Roman"/>
          <w:sz w:val="20"/>
          <w:szCs w:val="20"/>
        </w:rPr>
        <w:t xml:space="preserve"> </w:t>
      </w:r>
      <w:r w:rsidR="001A5F41">
        <w:rPr>
          <w:rFonts w:cs="Times New Roman"/>
          <w:sz w:val="20"/>
          <w:szCs w:val="20"/>
          <w:lang w:eastAsia="zh-CN"/>
        </w:rPr>
        <w:t>(a)</w:t>
      </w:r>
      <w:r w:rsidR="001A5F41">
        <w:rPr>
          <w:rFonts w:cs="Times New Roman"/>
          <w:sz w:val="20"/>
          <w:szCs w:val="20"/>
        </w:rPr>
        <w:t>, CO</w:t>
      </w:r>
      <w:r w:rsidR="001A5F41" w:rsidRPr="001A5F41">
        <w:rPr>
          <w:bCs/>
          <w:sz w:val="20"/>
          <w:szCs w:val="20"/>
          <w:vertAlign w:val="subscript"/>
        </w:rPr>
        <w:t>2</w:t>
      </w:r>
      <w:r w:rsidR="001A5F41">
        <w:rPr>
          <w:rFonts w:cs="Times New Roman"/>
          <w:sz w:val="20"/>
          <w:szCs w:val="20"/>
        </w:rPr>
        <w:t xml:space="preserve"> (b) and N</w:t>
      </w:r>
      <w:r w:rsidR="001A5F41" w:rsidRPr="001A5F41">
        <w:rPr>
          <w:bCs/>
          <w:sz w:val="20"/>
          <w:szCs w:val="20"/>
          <w:vertAlign w:val="subscript"/>
        </w:rPr>
        <w:t>2</w:t>
      </w:r>
      <w:r w:rsidR="001A5F41">
        <w:rPr>
          <w:rFonts w:cs="Times New Roman"/>
          <w:sz w:val="20"/>
          <w:szCs w:val="20"/>
        </w:rPr>
        <w:t xml:space="preserve">O (c) </w:t>
      </w:r>
      <w:r w:rsidR="001A5F41" w:rsidRPr="003A2196">
        <w:rPr>
          <w:iCs/>
          <w:sz w:val="20"/>
          <w:szCs w:val="20"/>
        </w:rPr>
        <w:t xml:space="preserve">emissions and flux in the rice paddy under natural light </w:t>
      </w:r>
      <w:r w:rsidR="001A5F41">
        <w:rPr>
          <w:iCs/>
          <w:sz w:val="20"/>
          <w:szCs w:val="20"/>
        </w:rPr>
        <w:t xml:space="preserve">(Control) </w:t>
      </w:r>
      <w:r w:rsidR="001A5F41" w:rsidRPr="003A2196">
        <w:rPr>
          <w:iCs/>
          <w:sz w:val="20"/>
          <w:szCs w:val="20"/>
        </w:rPr>
        <w:t>and enhanced UV-B radiation</w:t>
      </w:r>
      <w:r w:rsidR="001A5F41">
        <w:rPr>
          <w:iCs/>
          <w:sz w:val="20"/>
          <w:szCs w:val="20"/>
        </w:rPr>
        <w:t xml:space="preserve"> (UVB_up) </w:t>
      </w:r>
      <w:r w:rsidR="001A5F41">
        <w:rPr>
          <w:bCs/>
          <w:sz w:val="20"/>
          <w:szCs w:val="20"/>
        </w:rPr>
        <w:t xml:space="preserve">from May 2016 to </w:t>
      </w:r>
      <w:r w:rsidR="001A5F41" w:rsidRPr="009341A2">
        <w:rPr>
          <w:bCs/>
          <w:sz w:val="20"/>
          <w:szCs w:val="20"/>
        </w:rPr>
        <w:t>October</w:t>
      </w:r>
      <w:r w:rsidR="001A5F41">
        <w:rPr>
          <w:bCs/>
          <w:sz w:val="20"/>
          <w:szCs w:val="20"/>
        </w:rPr>
        <w:t xml:space="preserve"> 2017.</w:t>
      </w:r>
    </w:p>
    <w:p w14:paraId="54D10115" w14:textId="23E18534" w:rsidR="00E031BC" w:rsidRDefault="001801B1" w:rsidP="001801B1">
      <w:pPr>
        <w:spacing w:before="240" w:line="300" w:lineRule="auto"/>
        <w:rPr>
          <w:b/>
          <w:iCs/>
          <w:szCs w:val="24"/>
        </w:rPr>
      </w:pPr>
      <w:r w:rsidRPr="001407CD">
        <w:rPr>
          <w:rFonts w:hint="eastAsia"/>
          <w:b/>
          <w:iCs/>
          <w:szCs w:val="24"/>
        </w:rPr>
        <w:lastRenderedPageBreak/>
        <w:t>Section</w:t>
      </w:r>
      <w:r w:rsidRPr="001407CD">
        <w:rPr>
          <w:b/>
          <w:iCs/>
          <w:szCs w:val="24"/>
        </w:rPr>
        <w:t xml:space="preserve"> </w:t>
      </w:r>
      <w:r>
        <w:rPr>
          <w:b/>
          <w:iCs/>
          <w:szCs w:val="24"/>
        </w:rPr>
        <w:t>3</w:t>
      </w:r>
      <w:r w:rsidRPr="001407CD">
        <w:rPr>
          <w:b/>
          <w:iCs/>
          <w:szCs w:val="24"/>
        </w:rPr>
        <w:t xml:space="preserve">. </w:t>
      </w:r>
      <w:r w:rsidR="00DB2BFE">
        <w:rPr>
          <w:b/>
          <w:iCs/>
          <w:szCs w:val="24"/>
        </w:rPr>
        <w:t>R</w:t>
      </w:r>
      <w:r w:rsidR="00DB2BFE" w:rsidRPr="00DB2BFE">
        <w:rPr>
          <w:b/>
          <w:iCs/>
          <w:szCs w:val="24"/>
        </w:rPr>
        <w:t>esponse ratios</w:t>
      </w:r>
      <w:r w:rsidR="00DB2BFE">
        <w:rPr>
          <w:b/>
          <w:iCs/>
          <w:szCs w:val="24"/>
        </w:rPr>
        <w:t xml:space="preserve"> </w:t>
      </w:r>
      <w:r w:rsidR="00E031BC">
        <w:rPr>
          <w:b/>
          <w:iCs/>
          <w:szCs w:val="24"/>
        </w:rPr>
        <w:t>of</w:t>
      </w:r>
      <w:r w:rsidR="00DB2BFE" w:rsidRPr="00DB2BFE">
        <w:rPr>
          <w:b/>
          <w:iCs/>
          <w:szCs w:val="24"/>
        </w:rPr>
        <w:t xml:space="preserve"> enhanced UV-B</w:t>
      </w:r>
      <w:r w:rsidR="00DB2BFE">
        <w:rPr>
          <w:b/>
          <w:iCs/>
          <w:szCs w:val="24"/>
        </w:rPr>
        <w:t xml:space="preserve"> treatment and </w:t>
      </w:r>
      <w:r w:rsidR="00DB2BFE" w:rsidRPr="00DB2BFE">
        <w:rPr>
          <w:b/>
          <w:iCs/>
          <w:szCs w:val="24"/>
        </w:rPr>
        <w:t>the relationships b</w:t>
      </w:r>
      <w:r w:rsidR="00DB2BFE" w:rsidRPr="00E031BC">
        <w:rPr>
          <w:b/>
          <w:iCs/>
          <w:szCs w:val="24"/>
        </w:rPr>
        <w:t>etween</w:t>
      </w:r>
      <w:r w:rsidR="00DB2BFE" w:rsidRPr="00E031BC">
        <w:rPr>
          <w:b/>
        </w:rPr>
        <w:t xml:space="preserve"> </w:t>
      </w:r>
      <w:r w:rsidR="0032598D">
        <w:rPr>
          <w:b/>
        </w:rPr>
        <w:t>such treatment</w:t>
      </w:r>
      <w:r w:rsidR="0032598D" w:rsidRPr="00E031BC">
        <w:rPr>
          <w:b/>
        </w:rPr>
        <w:t xml:space="preserve"> </w:t>
      </w:r>
      <w:r w:rsidR="00E031BC" w:rsidRPr="00E031BC">
        <w:rPr>
          <w:b/>
        </w:rPr>
        <w:t xml:space="preserve">and </w:t>
      </w:r>
      <w:r w:rsidR="00E031BC" w:rsidRPr="00E031BC">
        <w:rPr>
          <w:b/>
          <w:iCs/>
          <w:szCs w:val="24"/>
        </w:rPr>
        <w:t xml:space="preserve">weather and natural UV-B conditions </w:t>
      </w:r>
    </w:p>
    <w:p w14:paraId="5BA9DC89" w14:textId="7AD57F71" w:rsidR="00E77C24" w:rsidRPr="00BF35AE" w:rsidRDefault="00E031BC" w:rsidP="00295591">
      <w:pPr>
        <w:spacing w:before="240" w:line="300" w:lineRule="auto"/>
        <w:ind w:firstLine="720"/>
        <w:jc w:val="both"/>
        <w:rPr>
          <w:bCs/>
          <w:sz w:val="20"/>
          <w:szCs w:val="20"/>
          <w:lang w:eastAsia="zh-CN"/>
        </w:rPr>
      </w:pPr>
      <w:r w:rsidRPr="00E031BC">
        <w:rPr>
          <w:bCs/>
          <w:sz w:val="20"/>
          <w:szCs w:val="20"/>
          <w:lang w:eastAsia="zh-CN"/>
        </w:rPr>
        <w:t xml:space="preserve">Response ratios of enhanced UV-B treatment </w:t>
      </w:r>
      <w:r w:rsidR="0032598D" w:rsidRPr="00E031BC">
        <w:rPr>
          <w:bCs/>
          <w:sz w:val="20"/>
          <w:szCs w:val="20"/>
          <w:lang w:eastAsia="zh-CN"/>
        </w:rPr>
        <w:t>w</w:t>
      </w:r>
      <w:r w:rsidR="0032598D">
        <w:rPr>
          <w:bCs/>
          <w:sz w:val="20"/>
          <w:szCs w:val="20"/>
          <w:lang w:eastAsia="zh-CN"/>
        </w:rPr>
        <w:t>ere</w:t>
      </w:r>
      <w:r w:rsidR="0032598D" w:rsidRPr="00E031BC">
        <w:rPr>
          <w:bCs/>
          <w:sz w:val="20"/>
          <w:szCs w:val="20"/>
          <w:lang w:eastAsia="zh-CN"/>
        </w:rPr>
        <w:t xml:space="preserve"> </w:t>
      </w:r>
      <w:r w:rsidRPr="00E031BC">
        <w:rPr>
          <w:bCs/>
          <w:sz w:val="20"/>
          <w:szCs w:val="20"/>
          <w:lang w:eastAsia="zh-CN"/>
        </w:rPr>
        <w:t xml:space="preserve">less </w:t>
      </w:r>
      <w:r w:rsidR="0032598D">
        <w:rPr>
          <w:bCs/>
          <w:sz w:val="20"/>
          <w:szCs w:val="20"/>
          <w:lang w:eastAsia="zh-CN"/>
        </w:rPr>
        <w:t xml:space="preserve">the results of </w:t>
      </w:r>
      <w:r w:rsidRPr="00E031BC">
        <w:rPr>
          <w:bCs/>
          <w:sz w:val="20"/>
          <w:szCs w:val="20"/>
          <w:lang w:eastAsia="zh-CN"/>
        </w:rPr>
        <w:t xml:space="preserve">shifts in </w:t>
      </w:r>
      <w:r w:rsidR="00BF35AE">
        <w:rPr>
          <w:bCs/>
          <w:sz w:val="20"/>
          <w:szCs w:val="20"/>
          <w:lang w:eastAsia="zh-CN"/>
        </w:rPr>
        <w:t xml:space="preserve">precipitation, mean </w:t>
      </w:r>
      <w:r w:rsidR="00BF35AE" w:rsidRPr="00BF35AE">
        <w:rPr>
          <w:bCs/>
          <w:sz w:val="20"/>
          <w:szCs w:val="20"/>
          <w:lang w:eastAsia="zh-CN"/>
        </w:rPr>
        <w:t>temperature</w:t>
      </w:r>
      <w:r w:rsidR="00BF35AE">
        <w:rPr>
          <w:bCs/>
          <w:sz w:val="20"/>
          <w:szCs w:val="20"/>
          <w:lang w:eastAsia="zh-CN"/>
        </w:rPr>
        <w:t>, evaporation</w:t>
      </w:r>
      <w:r w:rsidR="0032598D">
        <w:rPr>
          <w:bCs/>
          <w:sz w:val="20"/>
          <w:szCs w:val="20"/>
          <w:lang w:eastAsia="zh-CN"/>
        </w:rPr>
        <w:t>,</w:t>
      </w:r>
      <w:r w:rsidR="00BF35AE">
        <w:rPr>
          <w:bCs/>
          <w:sz w:val="20"/>
          <w:szCs w:val="20"/>
          <w:lang w:eastAsia="zh-CN"/>
        </w:rPr>
        <w:t xml:space="preserve"> and </w:t>
      </w:r>
      <w:r w:rsidR="0032598D">
        <w:rPr>
          <w:bCs/>
          <w:sz w:val="20"/>
          <w:szCs w:val="20"/>
          <w:lang w:eastAsia="zh-CN"/>
        </w:rPr>
        <w:t xml:space="preserve">changes in </w:t>
      </w:r>
      <w:r w:rsidRPr="00E031BC">
        <w:rPr>
          <w:bCs/>
          <w:sz w:val="20"/>
          <w:szCs w:val="20"/>
          <w:lang w:eastAsia="zh-CN"/>
        </w:rPr>
        <w:t>natural UV-B condition</w:t>
      </w:r>
      <w:r w:rsidR="0032598D">
        <w:rPr>
          <w:bCs/>
          <w:sz w:val="20"/>
          <w:szCs w:val="20"/>
          <w:lang w:eastAsia="zh-CN"/>
        </w:rPr>
        <w:t>s</w:t>
      </w:r>
      <w:r w:rsidR="00BF35AE">
        <w:rPr>
          <w:bCs/>
          <w:sz w:val="20"/>
          <w:szCs w:val="20"/>
          <w:lang w:eastAsia="zh-CN"/>
        </w:rPr>
        <w:t xml:space="preserve">. All of the </w:t>
      </w:r>
      <w:r w:rsidR="00295591">
        <w:rPr>
          <w:bCs/>
          <w:sz w:val="20"/>
          <w:szCs w:val="20"/>
          <w:lang w:eastAsia="zh-CN"/>
        </w:rPr>
        <w:t>aforementioned</w:t>
      </w:r>
      <w:r w:rsidR="00BF35AE">
        <w:rPr>
          <w:bCs/>
          <w:sz w:val="20"/>
          <w:szCs w:val="20"/>
          <w:lang w:eastAsia="zh-CN"/>
        </w:rPr>
        <w:t xml:space="preserve"> </w:t>
      </w:r>
      <w:r w:rsidR="0032598D">
        <w:rPr>
          <w:bCs/>
          <w:sz w:val="20"/>
          <w:szCs w:val="20"/>
          <w:lang w:eastAsia="zh-CN"/>
        </w:rPr>
        <w:t xml:space="preserve">variables </w:t>
      </w:r>
      <w:r w:rsidR="00BF35AE">
        <w:rPr>
          <w:bCs/>
          <w:sz w:val="20"/>
          <w:szCs w:val="20"/>
          <w:lang w:eastAsia="zh-CN"/>
        </w:rPr>
        <w:t xml:space="preserve">are not significant </w:t>
      </w:r>
      <w:r w:rsidR="00BF35AE" w:rsidRPr="009341A2">
        <w:rPr>
          <w:bCs/>
          <w:sz w:val="20"/>
          <w:szCs w:val="20"/>
        </w:rPr>
        <w:t>(</w:t>
      </w:r>
      <w:r w:rsidR="00BF35AE" w:rsidRPr="00A87FF0">
        <w:rPr>
          <w:bCs/>
          <w:sz w:val="20"/>
          <w:szCs w:val="20"/>
        </w:rPr>
        <w:t xml:space="preserve">Supplementary Figure </w:t>
      </w:r>
      <w:r w:rsidR="00BF35AE">
        <w:rPr>
          <w:bCs/>
          <w:sz w:val="20"/>
          <w:szCs w:val="20"/>
        </w:rPr>
        <w:t>2</w:t>
      </w:r>
      <w:r w:rsidR="00BF35AE" w:rsidRPr="009341A2">
        <w:rPr>
          <w:bCs/>
          <w:sz w:val="20"/>
          <w:szCs w:val="20"/>
        </w:rPr>
        <w:t>).</w:t>
      </w:r>
    </w:p>
    <w:p w14:paraId="0BD81219" w14:textId="77777777" w:rsidR="00E77C24" w:rsidRPr="001549D3" w:rsidRDefault="00E77C24" w:rsidP="00E77C24">
      <w:pPr>
        <w:keepNext/>
        <w:spacing w:line="300" w:lineRule="auto"/>
        <w:jc w:val="center"/>
        <w:rPr>
          <w:rFonts w:cs="Times New Roman"/>
          <w:szCs w:val="24"/>
        </w:rPr>
      </w:pPr>
      <w:r w:rsidRPr="00EE7E11">
        <w:rPr>
          <w:noProof/>
        </w:rPr>
        <w:drawing>
          <wp:inline distT="0" distB="0" distL="0" distR="0" wp14:anchorId="1EF262E7" wp14:editId="10FFAD9B">
            <wp:extent cx="4750592" cy="2912926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8305" cy="291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AEF11" w14:textId="74C8A5CC" w:rsidR="00E77C24" w:rsidRPr="001801B1" w:rsidRDefault="00E77C24" w:rsidP="00CA1080">
      <w:pPr>
        <w:keepNext/>
        <w:spacing w:line="300" w:lineRule="auto"/>
        <w:ind w:left="1606" w:hangingChars="800" w:hanging="1606"/>
        <w:jc w:val="both"/>
        <w:rPr>
          <w:rFonts w:cs="Times New Roman"/>
          <w:b/>
          <w:sz w:val="20"/>
          <w:szCs w:val="20"/>
        </w:rPr>
      </w:pPr>
      <w:r w:rsidRPr="001801B1">
        <w:rPr>
          <w:rFonts w:cs="Times New Roman"/>
          <w:b/>
          <w:sz w:val="20"/>
          <w:szCs w:val="20"/>
        </w:rPr>
        <w:t xml:space="preserve">Supplementary Figure </w:t>
      </w:r>
      <w:r w:rsidR="001801B1">
        <w:rPr>
          <w:rFonts w:cs="Times New Roman"/>
          <w:b/>
          <w:sz w:val="20"/>
          <w:szCs w:val="20"/>
        </w:rPr>
        <w:t>2</w:t>
      </w:r>
      <w:r w:rsidRPr="001801B1">
        <w:rPr>
          <w:rFonts w:cs="Times New Roman"/>
          <w:b/>
          <w:sz w:val="20"/>
          <w:szCs w:val="20"/>
        </w:rPr>
        <w:t xml:space="preserve">. </w:t>
      </w:r>
      <w:r w:rsidRPr="001801B1">
        <w:rPr>
          <w:rFonts w:cs="Times New Roman" w:hint="eastAsia"/>
          <w:bCs/>
          <w:sz w:val="20"/>
          <w:szCs w:val="20"/>
        </w:rPr>
        <w:t xml:space="preserve">Effect sizes of </w:t>
      </w:r>
      <w:r w:rsidR="001801B1">
        <w:rPr>
          <w:rFonts w:cs="Times New Roman"/>
          <w:sz w:val="20"/>
          <w:szCs w:val="20"/>
        </w:rPr>
        <w:t>CH</w:t>
      </w:r>
      <w:r w:rsidR="001801B1" w:rsidRPr="001A5F41">
        <w:rPr>
          <w:bCs/>
          <w:sz w:val="20"/>
          <w:szCs w:val="20"/>
          <w:vertAlign w:val="subscript"/>
        </w:rPr>
        <w:t>4</w:t>
      </w:r>
      <w:r w:rsidR="001801B1">
        <w:rPr>
          <w:rFonts w:cs="Times New Roman"/>
          <w:bCs/>
          <w:sz w:val="20"/>
          <w:szCs w:val="20"/>
        </w:rPr>
        <w:t xml:space="preserve"> </w:t>
      </w:r>
      <w:r w:rsidRPr="001801B1">
        <w:rPr>
          <w:rFonts w:cs="Times New Roman" w:hint="eastAsia"/>
          <w:bCs/>
          <w:sz w:val="20"/>
          <w:szCs w:val="20"/>
        </w:rPr>
        <w:t>emissions under enhanced UV-B, and the relationships between the effect size and 4 environmental variables: (a) mean precipitation, mm; (b) mean temperature</w:t>
      </w:r>
      <w:r w:rsidRPr="001801B1">
        <w:rPr>
          <w:rFonts w:cs="Times New Roman"/>
          <w:bCs/>
          <w:sz w:val="20"/>
          <w:szCs w:val="20"/>
        </w:rPr>
        <w:t xml:space="preserve"> </w:t>
      </w:r>
      <w:r w:rsidRPr="001801B1">
        <w:rPr>
          <w:rFonts w:cs="Times New Roman" w:hint="eastAsia"/>
          <w:bCs/>
          <w:sz w:val="20"/>
          <w:szCs w:val="20"/>
        </w:rPr>
        <w:t>(</w:t>
      </w:r>
      <w:r w:rsidRPr="001801B1">
        <w:rPr>
          <w:rFonts w:cs="Times New Roman" w:hint="eastAsia"/>
          <w:bCs/>
          <w:sz w:val="20"/>
          <w:szCs w:val="20"/>
        </w:rPr>
        <w:t>℃</w:t>
      </w:r>
      <w:r w:rsidRPr="001801B1">
        <w:rPr>
          <w:rFonts w:cs="Times New Roman" w:hint="eastAsia"/>
          <w:bCs/>
          <w:sz w:val="20"/>
          <w:szCs w:val="20"/>
        </w:rPr>
        <w:t>); (c) mean evaporation, mm; (d) UV-B radiation under natural conditions, K</w:t>
      </w:r>
      <w:r w:rsidRPr="001801B1">
        <w:rPr>
          <w:rFonts w:cs="Times New Roman"/>
          <w:bCs/>
          <w:sz w:val="20"/>
          <w:szCs w:val="20"/>
        </w:rPr>
        <w:t>J/m</w:t>
      </w:r>
      <w:r w:rsidRPr="007E0930">
        <w:rPr>
          <w:rFonts w:cs="Times New Roman"/>
          <w:bCs/>
          <w:sz w:val="20"/>
          <w:szCs w:val="20"/>
          <w:vertAlign w:val="superscript"/>
        </w:rPr>
        <w:t>2</w:t>
      </w:r>
      <w:r w:rsidRPr="001801B1">
        <w:rPr>
          <w:rFonts w:cs="Times New Roman"/>
          <w:bCs/>
          <w:sz w:val="20"/>
          <w:szCs w:val="20"/>
        </w:rPr>
        <w:t>.</w:t>
      </w:r>
      <w:r w:rsidRPr="001801B1">
        <w:rPr>
          <w:rFonts w:cs="Times New Roman" w:hint="eastAsia"/>
          <w:bCs/>
          <w:sz w:val="20"/>
          <w:szCs w:val="20"/>
        </w:rPr>
        <w:t xml:space="preserve"> </w:t>
      </w:r>
      <w:r w:rsidRPr="001801B1">
        <w:rPr>
          <w:rFonts w:cs="Times New Roman"/>
          <w:bCs/>
          <w:sz w:val="20"/>
          <w:szCs w:val="20"/>
        </w:rPr>
        <w:t xml:space="preserve">Mean values &lt; 0 (below the red dotted lines) indicate that, as compared to the </w:t>
      </w:r>
      <w:r w:rsidR="0032598D">
        <w:rPr>
          <w:rFonts w:cs="Times New Roman"/>
          <w:bCs/>
          <w:sz w:val="20"/>
          <w:szCs w:val="20"/>
        </w:rPr>
        <w:t xml:space="preserve">effects under </w:t>
      </w:r>
      <w:r w:rsidRPr="001801B1">
        <w:rPr>
          <w:rFonts w:cs="Times New Roman"/>
          <w:bCs/>
          <w:sz w:val="20"/>
          <w:szCs w:val="20"/>
        </w:rPr>
        <w:t>natural condition</w:t>
      </w:r>
      <w:r w:rsidR="0032598D">
        <w:rPr>
          <w:rFonts w:cs="Times New Roman"/>
          <w:bCs/>
          <w:sz w:val="20"/>
          <w:szCs w:val="20"/>
        </w:rPr>
        <w:t>s</w:t>
      </w:r>
      <w:r w:rsidRPr="001801B1">
        <w:rPr>
          <w:rFonts w:cs="Times New Roman"/>
          <w:bCs/>
          <w:sz w:val="20"/>
          <w:szCs w:val="20"/>
        </w:rPr>
        <w:t xml:space="preserve">, enhanced UV-B reduces </w:t>
      </w:r>
      <w:r w:rsidR="0032598D">
        <w:rPr>
          <w:rFonts w:cs="Times New Roman"/>
          <w:bCs/>
          <w:sz w:val="20"/>
          <w:szCs w:val="20"/>
        </w:rPr>
        <w:t xml:space="preserve">the </w:t>
      </w:r>
      <w:r w:rsidRPr="001801B1">
        <w:rPr>
          <w:rFonts w:cs="Times New Roman"/>
          <w:bCs/>
          <w:sz w:val="20"/>
          <w:szCs w:val="20"/>
        </w:rPr>
        <w:t xml:space="preserve">corresponding variables; all 4 environmental variables do not significantly affect effect size.  </w:t>
      </w:r>
    </w:p>
    <w:p w14:paraId="7DDD592C" w14:textId="77777777" w:rsidR="00E77C24" w:rsidRDefault="00E77C24" w:rsidP="001A5F41">
      <w:pPr>
        <w:spacing w:before="240" w:line="300" w:lineRule="auto"/>
        <w:rPr>
          <w:b/>
          <w:iCs/>
          <w:szCs w:val="24"/>
        </w:rPr>
      </w:pPr>
    </w:p>
    <w:p w14:paraId="4C256C0C" w14:textId="5B3C9C62" w:rsidR="001A5F41" w:rsidRPr="007E0930" w:rsidRDefault="001A5F41" w:rsidP="001A5F41">
      <w:pPr>
        <w:spacing w:before="240" w:line="300" w:lineRule="auto"/>
      </w:pPr>
      <w:r w:rsidRPr="007E0930">
        <w:rPr>
          <w:rFonts w:hint="eastAsia"/>
          <w:b/>
          <w:iCs/>
          <w:szCs w:val="24"/>
        </w:rPr>
        <w:t>Section</w:t>
      </w:r>
      <w:r w:rsidRPr="007E0930">
        <w:rPr>
          <w:b/>
          <w:iCs/>
          <w:szCs w:val="24"/>
        </w:rPr>
        <w:t xml:space="preserve"> </w:t>
      </w:r>
      <w:r w:rsidR="00E77C24" w:rsidRPr="007E0930">
        <w:rPr>
          <w:b/>
          <w:iCs/>
          <w:szCs w:val="24"/>
        </w:rPr>
        <w:t>4</w:t>
      </w:r>
      <w:r w:rsidRPr="007E0930">
        <w:rPr>
          <w:b/>
          <w:iCs/>
          <w:szCs w:val="24"/>
        </w:rPr>
        <w:t xml:space="preserve">. </w:t>
      </w:r>
      <w:r w:rsidR="0032598D" w:rsidRPr="007E0930">
        <w:rPr>
          <w:b/>
          <w:iCs/>
          <w:szCs w:val="24"/>
        </w:rPr>
        <w:t xml:space="preserve">Dynamics of carbon </w:t>
      </w:r>
      <w:r w:rsidR="00A2482B" w:rsidRPr="007E0930">
        <w:rPr>
          <w:b/>
          <w:iCs/>
          <w:szCs w:val="24"/>
        </w:rPr>
        <w:t xml:space="preserve">transformation </w:t>
      </w:r>
      <w:r w:rsidR="0032598D" w:rsidRPr="007E0930">
        <w:rPr>
          <w:b/>
          <w:iCs/>
          <w:szCs w:val="24"/>
        </w:rPr>
        <w:t xml:space="preserve">enzymes </w:t>
      </w:r>
      <w:r w:rsidRPr="007E0930">
        <w:rPr>
          <w:b/>
          <w:iCs/>
          <w:szCs w:val="24"/>
        </w:rPr>
        <w:t xml:space="preserve">in </w:t>
      </w:r>
      <w:r w:rsidR="0032598D" w:rsidRPr="007E0930">
        <w:rPr>
          <w:b/>
          <w:iCs/>
          <w:szCs w:val="24"/>
        </w:rPr>
        <w:t>the</w:t>
      </w:r>
      <w:r w:rsidR="0032598D">
        <w:rPr>
          <w:b/>
          <w:iCs/>
          <w:szCs w:val="24"/>
        </w:rPr>
        <w:t xml:space="preserve"> </w:t>
      </w:r>
      <w:r w:rsidRPr="007E0930">
        <w:rPr>
          <w:b/>
          <w:iCs/>
          <w:szCs w:val="24"/>
        </w:rPr>
        <w:t xml:space="preserve">Yuanyang </w:t>
      </w:r>
      <w:r w:rsidR="00BA668F" w:rsidRPr="007E0930">
        <w:rPr>
          <w:b/>
          <w:iCs/>
          <w:szCs w:val="24"/>
        </w:rPr>
        <w:t>Terrace</w:t>
      </w:r>
      <w:r w:rsidR="0032598D">
        <w:rPr>
          <w:b/>
          <w:iCs/>
          <w:szCs w:val="24"/>
        </w:rPr>
        <w:t>s</w:t>
      </w:r>
      <w:r w:rsidRPr="007E0930">
        <w:rPr>
          <w:b/>
          <w:iCs/>
          <w:szCs w:val="24"/>
        </w:rPr>
        <w:t xml:space="preserve">  </w:t>
      </w:r>
    </w:p>
    <w:p w14:paraId="27589751" w14:textId="5ADFABD9" w:rsidR="00A2482B" w:rsidRPr="005E1626" w:rsidRDefault="00A2482B" w:rsidP="00E77C24">
      <w:pPr>
        <w:spacing w:line="360" w:lineRule="auto"/>
        <w:ind w:firstLine="720"/>
        <w:rPr>
          <w:sz w:val="20"/>
          <w:szCs w:val="20"/>
        </w:rPr>
      </w:pPr>
      <w:r w:rsidRPr="00201CC1">
        <w:rPr>
          <w:bCs/>
          <w:sz w:val="20"/>
          <w:szCs w:val="20"/>
        </w:rPr>
        <w:t>Compared with natural light treatment, enhanced UV-B radiation significantly reduced the activity of β-glucosidase (</w:t>
      </w:r>
      <w:r w:rsidR="0032598D">
        <w:rPr>
          <w:bCs/>
          <w:sz w:val="20"/>
          <w:szCs w:val="20"/>
        </w:rPr>
        <w:t xml:space="preserve">in </w:t>
      </w:r>
      <w:r w:rsidRPr="00201CC1">
        <w:rPr>
          <w:bCs/>
          <w:sz w:val="20"/>
          <w:szCs w:val="20"/>
        </w:rPr>
        <w:t>June, July, and September) and invertase (</w:t>
      </w:r>
      <w:r w:rsidR="0032598D">
        <w:rPr>
          <w:bCs/>
          <w:sz w:val="20"/>
          <w:szCs w:val="20"/>
        </w:rPr>
        <w:t xml:space="preserve">in </w:t>
      </w:r>
      <w:r w:rsidRPr="00201CC1">
        <w:rPr>
          <w:bCs/>
          <w:sz w:val="20"/>
          <w:szCs w:val="20"/>
        </w:rPr>
        <w:t>June, August, and September) during the rice-growing period</w:t>
      </w:r>
      <w:r w:rsidR="0032598D">
        <w:rPr>
          <w:bCs/>
          <w:sz w:val="20"/>
          <w:szCs w:val="20"/>
        </w:rPr>
        <w:t>,</w:t>
      </w:r>
      <w:r w:rsidRPr="00201CC1">
        <w:rPr>
          <w:bCs/>
          <w:sz w:val="20"/>
          <w:szCs w:val="20"/>
        </w:rPr>
        <w:t xml:space="preserve"> and </w:t>
      </w:r>
      <w:r w:rsidRPr="00BB6A35">
        <w:rPr>
          <w:bCs/>
          <w:sz w:val="20"/>
          <w:szCs w:val="20"/>
        </w:rPr>
        <w:t xml:space="preserve">polyphenol oxidase </w:t>
      </w:r>
      <w:r w:rsidRPr="00201CC1">
        <w:rPr>
          <w:bCs/>
          <w:sz w:val="20"/>
          <w:szCs w:val="20"/>
        </w:rPr>
        <w:t>activities (</w:t>
      </w:r>
      <w:r w:rsidR="0032598D">
        <w:rPr>
          <w:bCs/>
          <w:sz w:val="20"/>
          <w:szCs w:val="20"/>
        </w:rPr>
        <w:t xml:space="preserve">in </w:t>
      </w:r>
      <w:r w:rsidRPr="00201CC1">
        <w:rPr>
          <w:bCs/>
          <w:sz w:val="20"/>
          <w:szCs w:val="20"/>
        </w:rPr>
        <w:t xml:space="preserve">November, January, February, March, July, August, and September) </w:t>
      </w:r>
      <w:r w:rsidR="0032598D">
        <w:rPr>
          <w:bCs/>
          <w:sz w:val="20"/>
          <w:szCs w:val="20"/>
        </w:rPr>
        <w:t xml:space="preserve">over the course of the whole </w:t>
      </w:r>
      <w:r w:rsidRPr="00201CC1">
        <w:rPr>
          <w:bCs/>
          <w:sz w:val="20"/>
          <w:szCs w:val="20"/>
        </w:rPr>
        <w:t>year</w:t>
      </w:r>
      <w:r w:rsidR="0032598D">
        <w:rPr>
          <w:bCs/>
          <w:sz w:val="20"/>
          <w:szCs w:val="20"/>
        </w:rPr>
        <w:t>.</w:t>
      </w:r>
      <w:r w:rsidRPr="00201CC1">
        <w:rPr>
          <w:bCs/>
          <w:sz w:val="20"/>
          <w:szCs w:val="20"/>
        </w:rPr>
        <w:t xml:space="preserve"> </w:t>
      </w:r>
      <w:r w:rsidR="0032598D">
        <w:rPr>
          <w:bCs/>
          <w:sz w:val="20"/>
          <w:szCs w:val="20"/>
        </w:rPr>
        <w:t>B</w:t>
      </w:r>
      <w:r w:rsidR="0032598D" w:rsidRPr="00201CC1">
        <w:rPr>
          <w:bCs/>
          <w:sz w:val="20"/>
          <w:szCs w:val="20"/>
        </w:rPr>
        <w:t xml:space="preserve">y </w:t>
      </w:r>
      <w:r w:rsidRPr="00201CC1">
        <w:rPr>
          <w:bCs/>
          <w:sz w:val="20"/>
          <w:szCs w:val="20"/>
        </w:rPr>
        <w:t xml:space="preserve">contrast, </w:t>
      </w:r>
      <w:r w:rsidR="0032598D">
        <w:rPr>
          <w:bCs/>
          <w:sz w:val="20"/>
          <w:szCs w:val="20"/>
        </w:rPr>
        <w:t>enhanced UV-B radiation</w:t>
      </w:r>
      <w:r w:rsidRPr="00201CC1">
        <w:rPr>
          <w:bCs/>
          <w:sz w:val="20"/>
          <w:szCs w:val="20"/>
        </w:rPr>
        <w:t xml:space="preserve"> increased the activities of β-glucosidase (</w:t>
      </w:r>
      <w:r w:rsidR="0032598D">
        <w:rPr>
          <w:bCs/>
          <w:sz w:val="20"/>
          <w:szCs w:val="20"/>
        </w:rPr>
        <w:t xml:space="preserve">in </w:t>
      </w:r>
      <w:r w:rsidRPr="00201CC1">
        <w:rPr>
          <w:bCs/>
          <w:sz w:val="20"/>
          <w:szCs w:val="20"/>
        </w:rPr>
        <w:t>February and March) and invertase (November, December, and May) in the winter fallow period and cellulase activities (</w:t>
      </w:r>
      <w:r w:rsidR="0032598D">
        <w:rPr>
          <w:bCs/>
          <w:sz w:val="20"/>
          <w:szCs w:val="20"/>
        </w:rPr>
        <w:t xml:space="preserve">in </w:t>
      </w:r>
      <w:r w:rsidRPr="00201CC1">
        <w:rPr>
          <w:bCs/>
          <w:sz w:val="20"/>
          <w:szCs w:val="20"/>
        </w:rPr>
        <w:t xml:space="preserve">January, February, May, June, July, and August) </w:t>
      </w:r>
      <w:r w:rsidR="0032598D">
        <w:rPr>
          <w:bCs/>
          <w:sz w:val="20"/>
          <w:szCs w:val="20"/>
        </w:rPr>
        <w:t>over the course of the whole year</w:t>
      </w:r>
      <w:r w:rsidRPr="00201CC1">
        <w:rPr>
          <w:bCs/>
          <w:sz w:val="20"/>
          <w:szCs w:val="20"/>
        </w:rPr>
        <w:t xml:space="preserve"> (</w:t>
      </w:r>
      <w:r w:rsidRPr="00A87FF0">
        <w:rPr>
          <w:bCs/>
          <w:sz w:val="20"/>
          <w:szCs w:val="20"/>
        </w:rPr>
        <w:t xml:space="preserve">Supplementary Figure </w:t>
      </w:r>
      <w:r w:rsidR="002F5932">
        <w:rPr>
          <w:bCs/>
          <w:sz w:val="20"/>
          <w:szCs w:val="20"/>
        </w:rPr>
        <w:t>3</w:t>
      </w:r>
      <w:r w:rsidRPr="00201CC1">
        <w:rPr>
          <w:bCs/>
          <w:sz w:val="20"/>
          <w:szCs w:val="20"/>
        </w:rPr>
        <w:t xml:space="preserve">). These results indicate that UV-B radiation changes the </w:t>
      </w:r>
      <w:r w:rsidR="00470A4E">
        <w:rPr>
          <w:bCs/>
          <w:sz w:val="20"/>
          <w:szCs w:val="20"/>
        </w:rPr>
        <w:t xml:space="preserve">activities of </w:t>
      </w:r>
      <w:r w:rsidRPr="00201CC1">
        <w:rPr>
          <w:bCs/>
          <w:sz w:val="20"/>
          <w:szCs w:val="20"/>
        </w:rPr>
        <w:t>carbon</w:t>
      </w:r>
      <w:r w:rsidR="00470A4E">
        <w:rPr>
          <w:bCs/>
          <w:sz w:val="20"/>
          <w:szCs w:val="20"/>
        </w:rPr>
        <w:t xml:space="preserve"> </w:t>
      </w:r>
      <w:r w:rsidRPr="00201CC1">
        <w:rPr>
          <w:bCs/>
          <w:sz w:val="20"/>
          <w:szCs w:val="20"/>
        </w:rPr>
        <w:t>transformation enzyme</w:t>
      </w:r>
      <w:r w:rsidR="00470A4E">
        <w:rPr>
          <w:bCs/>
          <w:sz w:val="20"/>
          <w:szCs w:val="20"/>
        </w:rPr>
        <w:t>s</w:t>
      </w:r>
      <w:r w:rsidRPr="00201CC1">
        <w:rPr>
          <w:bCs/>
          <w:sz w:val="20"/>
          <w:szCs w:val="20"/>
        </w:rPr>
        <w:t xml:space="preserve"> in the rice field and that its effects vary among enzyme types and </w:t>
      </w:r>
      <w:r w:rsidR="00470A4E">
        <w:rPr>
          <w:bCs/>
          <w:sz w:val="20"/>
          <w:szCs w:val="20"/>
        </w:rPr>
        <w:t>the time of year</w:t>
      </w:r>
      <w:r w:rsidRPr="00201CC1">
        <w:rPr>
          <w:bCs/>
          <w:sz w:val="20"/>
          <w:szCs w:val="20"/>
        </w:rPr>
        <w:t>.</w:t>
      </w:r>
    </w:p>
    <w:p w14:paraId="048300D1" w14:textId="77777777" w:rsidR="00A2482B" w:rsidRDefault="00A2482B" w:rsidP="00A2482B">
      <w:pPr>
        <w:spacing w:before="240" w:line="300" w:lineRule="auto"/>
        <w:jc w:val="center"/>
      </w:pPr>
      <w:r w:rsidRPr="0072541F">
        <w:rPr>
          <w:noProof/>
        </w:rPr>
        <w:lastRenderedPageBreak/>
        <w:drawing>
          <wp:inline distT="0" distB="0" distL="0" distR="0" wp14:anchorId="459907BE" wp14:editId="34336E2F">
            <wp:extent cx="3902528" cy="2555039"/>
            <wp:effectExtent l="0" t="0" r="3175" b="0"/>
            <wp:docPr id="6" name="图片 6" descr="D:\2 科研工作\科研资料\论文投稿审稿\投稿论文\王灿\数据作图\Enzy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 科研工作\科研资料\论文投稿审稿\投稿论文\王灿\数据作图\Enzym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294" cy="257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30B66" w14:textId="12BB8F93" w:rsidR="00A2482B" w:rsidRPr="00A2482B" w:rsidRDefault="00A2482B" w:rsidP="00CA1080">
      <w:pPr>
        <w:spacing w:before="240" w:line="300" w:lineRule="auto"/>
        <w:ind w:left="2008" w:hangingChars="1000" w:hanging="2008"/>
        <w:jc w:val="both"/>
        <w:rPr>
          <w:rFonts w:cs="Times New Roman"/>
          <w:sz w:val="20"/>
          <w:szCs w:val="20"/>
        </w:rPr>
      </w:pPr>
      <w:r w:rsidRPr="00A2482B">
        <w:rPr>
          <w:rFonts w:cs="Times New Roman"/>
          <w:b/>
          <w:sz w:val="20"/>
          <w:szCs w:val="20"/>
        </w:rPr>
        <w:t xml:space="preserve">Supplementary Figure </w:t>
      </w:r>
      <w:r w:rsidR="002F5932">
        <w:rPr>
          <w:rFonts w:cs="Times New Roman"/>
          <w:b/>
          <w:sz w:val="20"/>
          <w:szCs w:val="20"/>
        </w:rPr>
        <w:t>3</w:t>
      </w:r>
      <w:r w:rsidRPr="00A2482B">
        <w:rPr>
          <w:rFonts w:cs="Times New Roman"/>
          <w:b/>
          <w:sz w:val="20"/>
          <w:szCs w:val="20"/>
        </w:rPr>
        <w:t xml:space="preserve">. </w:t>
      </w:r>
      <w:r w:rsidRPr="00A2482B">
        <w:rPr>
          <w:rFonts w:cs="Times New Roman"/>
          <w:sz w:val="20"/>
          <w:szCs w:val="20"/>
        </w:rPr>
        <w:t>Activities of carbon transformation enzymes in the rice paddy under natural light and enhanced UV-B radiation. Note: single asterisk for p-value &lt; 0.05, double asterisks for p-value &lt; 0.01.</w:t>
      </w:r>
    </w:p>
    <w:p w14:paraId="74542F1A" w14:textId="77777777" w:rsidR="00A2482B" w:rsidRPr="007C67FE" w:rsidRDefault="00A2482B" w:rsidP="00A2482B">
      <w:pPr>
        <w:spacing w:before="240" w:line="300" w:lineRule="auto"/>
        <w:rPr>
          <w:b/>
          <w:iCs/>
          <w:szCs w:val="24"/>
        </w:rPr>
      </w:pPr>
    </w:p>
    <w:p w14:paraId="2DEA68D1" w14:textId="1F0A1247" w:rsidR="00A2482B" w:rsidRPr="00BA668F" w:rsidRDefault="00A2482B" w:rsidP="00A2482B">
      <w:pPr>
        <w:spacing w:before="240" w:line="300" w:lineRule="auto"/>
        <w:rPr>
          <w:b/>
          <w:iCs/>
          <w:szCs w:val="24"/>
        </w:rPr>
      </w:pPr>
      <w:r w:rsidRPr="00BA668F">
        <w:rPr>
          <w:rFonts w:hint="eastAsia"/>
          <w:b/>
          <w:iCs/>
          <w:szCs w:val="24"/>
        </w:rPr>
        <w:t>Section</w:t>
      </w:r>
      <w:r w:rsidRPr="00BA668F">
        <w:rPr>
          <w:b/>
          <w:iCs/>
          <w:szCs w:val="24"/>
        </w:rPr>
        <w:t xml:space="preserve"> </w:t>
      </w:r>
      <w:r w:rsidR="002F5932">
        <w:rPr>
          <w:b/>
          <w:iCs/>
          <w:szCs w:val="24"/>
        </w:rPr>
        <w:t>5</w:t>
      </w:r>
      <w:r w:rsidRPr="00BA668F">
        <w:rPr>
          <w:b/>
          <w:iCs/>
          <w:szCs w:val="24"/>
        </w:rPr>
        <w:t xml:space="preserve">. </w:t>
      </w:r>
      <w:r w:rsidR="00470A4E">
        <w:rPr>
          <w:b/>
          <w:iCs/>
          <w:szCs w:val="24"/>
        </w:rPr>
        <w:t>Dynamics of s</w:t>
      </w:r>
      <w:r w:rsidR="00BA668F">
        <w:rPr>
          <w:b/>
          <w:iCs/>
          <w:szCs w:val="24"/>
        </w:rPr>
        <w:t>oil l</w:t>
      </w:r>
      <w:r w:rsidR="00BA668F" w:rsidRPr="00BA668F">
        <w:rPr>
          <w:b/>
          <w:iCs/>
          <w:szCs w:val="24"/>
        </w:rPr>
        <w:t xml:space="preserve">abile organic carbon </w:t>
      </w:r>
      <w:r w:rsidRPr="00E77C24">
        <w:rPr>
          <w:b/>
          <w:iCs/>
          <w:szCs w:val="24"/>
        </w:rPr>
        <w:t>in</w:t>
      </w:r>
      <w:r w:rsidR="00470A4E">
        <w:rPr>
          <w:b/>
          <w:iCs/>
          <w:szCs w:val="24"/>
        </w:rPr>
        <w:t xml:space="preserve"> the</w:t>
      </w:r>
      <w:r w:rsidRPr="00E77C24">
        <w:rPr>
          <w:b/>
          <w:iCs/>
          <w:szCs w:val="24"/>
        </w:rPr>
        <w:t xml:space="preserve"> Yuanyang </w:t>
      </w:r>
      <w:r w:rsidR="00BA668F" w:rsidRPr="00E77C24">
        <w:rPr>
          <w:b/>
          <w:iCs/>
          <w:szCs w:val="24"/>
        </w:rPr>
        <w:t>Terrace</w:t>
      </w:r>
      <w:r w:rsidR="00470A4E">
        <w:rPr>
          <w:b/>
          <w:iCs/>
          <w:szCs w:val="24"/>
        </w:rPr>
        <w:t>s</w:t>
      </w:r>
      <w:r w:rsidRPr="00E77C24">
        <w:rPr>
          <w:b/>
          <w:iCs/>
          <w:szCs w:val="24"/>
        </w:rPr>
        <w:t xml:space="preserve">  </w:t>
      </w:r>
    </w:p>
    <w:p w14:paraId="400F580F" w14:textId="588A2069" w:rsidR="00E77C24" w:rsidRPr="005E1626" w:rsidRDefault="00A2482B" w:rsidP="00E77C24">
      <w:pPr>
        <w:spacing w:line="360" w:lineRule="auto"/>
        <w:ind w:firstLineChars="100" w:firstLine="200"/>
        <w:rPr>
          <w:sz w:val="20"/>
          <w:szCs w:val="20"/>
        </w:rPr>
      </w:pPr>
      <w:r w:rsidRPr="00201CC1">
        <w:rPr>
          <w:bCs/>
          <w:sz w:val="20"/>
          <w:szCs w:val="20"/>
        </w:rPr>
        <w:t>Compared</w:t>
      </w:r>
      <w:r w:rsidR="00E77C24" w:rsidRPr="00984BC8">
        <w:rPr>
          <w:bCs/>
          <w:sz w:val="20"/>
          <w:szCs w:val="20"/>
        </w:rPr>
        <w:t xml:space="preserve"> with natural light treatment, enhanced UV-B radiation significantly reduced the contents of EOC (</w:t>
      </w:r>
      <w:r w:rsidR="00470A4E">
        <w:rPr>
          <w:bCs/>
          <w:sz w:val="20"/>
          <w:szCs w:val="20"/>
        </w:rPr>
        <w:t xml:space="preserve">in </w:t>
      </w:r>
      <w:r w:rsidR="00E77C24" w:rsidRPr="00984BC8">
        <w:rPr>
          <w:bCs/>
          <w:sz w:val="20"/>
          <w:szCs w:val="20"/>
        </w:rPr>
        <w:t>November, December, January, March, April, May, and July) and MBC (</w:t>
      </w:r>
      <w:r w:rsidR="00470A4E">
        <w:rPr>
          <w:bCs/>
          <w:sz w:val="20"/>
          <w:szCs w:val="20"/>
        </w:rPr>
        <w:t xml:space="preserve">in </w:t>
      </w:r>
      <w:r w:rsidR="00E77C24" w:rsidRPr="00984BC8">
        <w:rPr>
          <w:bCs/>
          <w:sz w:val="20"/>
          <w:szCs w:val="20"/>
        </w:rPr>
        <w:t xml:space="preserve">May, July, September, and October) </w:t>
      </w:r>
      <w:r w:rsidR="00470A4E">
        <w:rPr>
          <w:bCs/>
          <w:sz w:val="20"/>
          <w:szCs w:val="20"/>
        </w:rPr>
        <w:t>over the course of the entire year,</w:t>
      </w:r>
      <w:r w:rsidR="00E77C24" w:rsidRPr="00984BC8">
        <w:rPr>
          <w:bCs/>
          <w:sz w:val="20"/>
          <w:szCs w:val="20"/>
        </w:rPr>
        <w:t xml:space="preserve"> and the DOC content (</w:t>
      </w:r>
      <w:r w:rsidR="00470A4E">
        <w:rPr>
          <w:bCs/>
          <w:sz w:val="20"/>
          <w:szCs w:val="20"/>
        </w:rPr>
        <w:t xml:space="preserve">in </w:t>
      </w:r>
      <w:r w:rsidR="00E77C24" w:rsidRPr="00984BC8">
        <w:rPr>
          <w:bCs/>
          <w:sz w:val="20"/>
          <w:szCs w:val="20"/>
        </w:rPr>
        <w:t xml:space="preserve">January) in </w:t>
      </w:r>
      <w:r w:rsidR="00470A4E">
        <w:rPr>
          <w:bCs/>
          <w:sz w:val="20"/>
          <w:szCs w:val="20"/>
        </w:rPr>
        <w:t xml:space="preserve">the </w:t>
      </w:r>
      <w:r w:rsidR="00E77C24" w:rsidRPr="00984BC8">
        <w:rPr>
          <w:bCs/>
          <w:sz w:val="20"/>
          <w:szCs w:val="20"/>
        </w:rPr>
        <w:t>soils</w:t>
      </w:r>
      <w:r w:rsidR="00470A4E">
        <w:rPr>
          <w:bCs/>
          <w:sz w:val="20"/>
          <w:szCs w:val="20"/>
        </w:rPr>
        <w:t>.</w:t>
      </w:r>
      <w:r w:rsidR="00470A4E" w:rsidRPr="00984BC8">
        <w:rPr>
          <w:bCs/>
          <w:sz w:val="20"/>
          <w:szCs w:val="20"/>
        </w:rPr>
        <w:t xml:space="preserve"> </w:t>
      </w:r>
      <w:r w:rsidR="00470A4E">
        <w:rPr>
          <w:bCs/>
          <w:sz w:val="20"/>
          <w:szCs w:val="20"/>
        </w:rPr>
        <w:t>B</w:t>
      </w:r>
      <w:r w:rsidR="00470A4E" w:rsidRPr="00984BC8">
        <w:rPr>
          <w:bCs/>
          <w:sz w:val="20"/>
          <w:szCs w:val="20"/>
        </w:rPr>
        <w:t xml:space="preserve">y </w:t>
      </w:r>
      <w:r w:rsidR="00E77C24" w:rsidRPr="00984BC8">
        <w:rPr>
          <w:bCs/>
          <w:sz w:val="20"/>
          <w:szCs w:val="20"/>
        </w:rPr>
        <w:t xml:space="preserve">contrast, it increased soil DOC contents in July, September, and October </w:t>
      </w:r>
      <w:r w:rsidR="002F5932" w:rsidRPr="00201CC1">
        <w:rPr>
          <w:bCs/>
          <w:sz w:val="20"/>
          <w:szCs w:val="20"/>
        </w:rPr>
        <w:t>(</w:t>
      </w:r>
      <w:r w:rsidR="002F5932" w:rsidRPr="00A87FF0">
        <w:rPr>
          <w:bCs/>
          <w:sz w:val="20"/>
          <w:szCs w:val="20"/>
        </w:rPr>
        <w:t xml:space="preserve">Supplementary Figure </w:t>
      </w:r>
      <w:r w:rsidR="002F5932">
        <w:rPr>
          <w:bCs/>
          <w:sz w:val="20"/>
          <w:szCs w:val="20"/>
        </w:rPr>
        <w:t>4</w:t>
      </w:r>
      <w:r w:rsidR="002F5932" w:rsidRPr="00201CC1">
        <w:rPr>
          <w:bCs/>
          <w:sz w:val="20"/>
          <w:szCs w:val="20"/>
        </w:rPr>
        <w:t>)</w:t>
      </w:r>
      <w:r w:rsidR="002F5932">
        <w:rPr>
          <w:bCs/>
          <w:sz w:val="20"/>
          <w:szCs w:val="20"/>
        </w:rPr>
        <w:t>.</w:t>
      </w:r>
      <w:r w:rsidR="00E77C24" w:rsidRPr="00984BC8">
        <w:rPr>
          <w:bCs/>
          <w:sz w:val="20"/>
          <w:szCs w:val="20"/>
        </w:rPr>
        <w:t xml:space="preserve"> These results indicate that UV-B radiation changes the LOC contents in the rice field and that its effects vary among LOC types and </w:t>
      </w:r>
      <w:r w:rsidR="00470A4E">
        <w:rPr>
          <w:bCs/>
          <w:sz w:val="20"/>
          <w:szCs w:val="20"/>
        </w:rPr>
        <w:t>the time of year</w:t>
      </w:r>
      <w:r w:rsidR="00E77C24" w:rsidRPr="00984BC8">
        <w:rPr>
          <w:bCs/>
          <w:sz w:val="20"/>
          <w:szCs w:val="20"/>
        </w:rPr>
        <w:t>.</w:t>
      </w:r>
    </w:p>
    <w:p w14:paraId="7CE69120" w14:textId="77777777" w:rsidR="00E77C24" w:rsidRDefault="00E77C24" w:rsidP="00E77C24">
      <w:pPr>
        <w:spacing w:before="240" w:line="300" w:lineRule="auto"/>
        <w:jc w:val="center"/>
      </w:pPr>
      <w:r w:rsidRPr="0072541F">
        <w:rPr>
          <w:noProof/>
        </w:rPr>
        <w:drawing>
          <wp:inline distT="0" distB="0" distL="0" distR="0" wp14:anchorId="0DF9CD6B" wp14:editId="3859AF34">
            <wp:extent cx="4065224" cy="2661557"/>
            <wp:effectExtent l="0" t="0" r="0" b="5715"/>
            <wp:docPr id="9" name="图片 9" descr="D:\2 科研工作\科研资料\论文投稿审稿\投稿论文\王灿\数据作图\Carb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 科研工作\科研资料\论文投稿审稿\投稿论文\王灿\数据作图\Carb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725" cy="269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FC7D0" w14:textId="3C854F69" w:rsidR="00CA1080" w:rsidRPr="00CA1080" w:rsidRDefault="00E77C24" w:rsidP="00CA1080">
      <w:pPr>
        <w:spacing w:line="300" w:lineRule="auto"/>
        <w:ind w:left="1807" w:hangingChars="900" w:hanging="1807"/>
        <w:jc w:val="both"/>
        <w:rPr>
          <w:sz w:val="20"/>
          <w:szCs w:val="20"/>
        </w:rPr>
      </w:pPr>
      <w:r w:rsidRPr="00CA1080">
        <w:rPr>
          <w:rFonts w:cs="Times New Roman"/>
          <w:b/>
          <w:sz w:val="20"/>
          <w:szCs w:val="20"/>
        </w:rPr>
        <w:t xml:space="preserve">Supplementary Figure </w:t>
      </w:r>
      <w:r w:rsidR="002F5932" w:rsidRPr="00CA1080">
        <w:rPr>
          <w:rFonts w:cs="Times New Roman"/>
          <w:b/>
          <w:sz w:val="20"/>
          <w:szCs w:val="20"/>
        </w:rPr>
        <w:t>4</w:t>
      </w:r>
      <w:r w:rsidRPr="00CA1080">
        <w:rPr>
          <w:rFonts w:cs="Times New Roman"/>
          <w:b/>
          <w:sz w:val="20"/>
          <w:szCs w:val="20"/>
        </w:rPr>
        <w:t>.</w:t>
      </w:r>
      <w:r w:rsidRPr="00CA1080">
        <w:rPr>
          <w:rFonts w:cs="Times New Roman"/>
          <w:sz w:val="20"/>
          <w:szCs w:val="20"/>
        </w:rPr>
        <w:t xml:space="preserve"> </w:t>
      </w:r>
      <w:r w:rsidRPr="00CA1080">
        <w:rPr>
          <w:sz w:val="20"/>
          <w:szCs w:val="20"/>
        </w:rPr>
        <w:t xml:space="preserve">Contents of labile organic carbon in the rice paddy under natural light and enhanced UV-B radiation. </w:t>
      </w:r>
      <w:r w:rsidRPr="00CA1080">
        <w:rPr>
          <w:rFonts w:hint="eastAsia"/>
          <w:sz w:val="20"/>
          <w:szCs w:val="20"/>
        </w:rPr>
        <w:t>N</w:t>
      </w:r>
      <w:r w:rsidRPr="00CA1080">
        <w:rPr>
          <w:sz w:val="20"/>
          <w:szCs w:val="20"/>
        </w:rPr>
        <w:t>ote</w:t>
      </w:r>
      <w:r w:rsidRPr="00CA1080">
        <w:rPr>
          <w:rFonts w:hint="eastAsia"/>
          <w:sz w:val="20"/>
          <w:szCs w:val="20"/>
        </w:rPr>
        <w:t>:</w:t>
      </w:r>
      <w:r w:rsidRPr="00CA1080">
        <w:rPr>
          <w:sz w:val="20"/>
          <w:szCs w:val="20"/>
        </w:rPr>
        <w:t xml:space="preserve"> single asterisk for p-value &lt; 0.05, double asterisks for p-value &lt; 0.01</w:t>
      </w:r>
      <w:r w:rsidRPr="00CA1080">
        <w:rPr>
          <w:rFonts w:hint="eastAsia"/>
          <w:sz w:val="20"/>
          <w:szCs w:val="20"/>
        </w:rPr>
        <w:t>.</w:t>
      </w:r>
    </w:p>
    <w:p w14:paraId="52EC44A2" w14:textId="25D011C9" w:rsidR="002F5932" w:rsidRPr="00BA668F" w:rsidRDefault="002F5932" w:rsidP="002F5932">
      <w:pPr>
        <w:spacing w:before="240" w:line="300" w:lineRule="auto"/>
        <w:rPr>
          <w:b/>
          <w:iCs/>
          <w:szCs w:val="24"/>
        </w:rPr>
      </w:pPr>
      <w:r w:rsidRPr="00BA668F">
        <w:rPr>
          <w:rFonts w:hint="eastAsia"/>
          <w:b/>
          <w:iCs/>
          <w:szCs w:val="24"/>
        </w:rPr>
        <w:lastRenderedPageBreak/>
        <w:t>Section</w:t>
      </w:r>
      <w:r w:rsidRPr="00BA668F">
        <w:rPr>
          <w:b/>
          <w:iCs/>
          <w:szCs w:val="24"/>
        </w:rPr>
        <w:t xml:space="preserve"> </w:t>
      </w:r>
      <w:r>
        <w:rPr>
          <w:b/>
          <w:iCs/>
          <w:szCs w:val="24"/>
        </w:rPr>
        <w:t>6</w:t>
      </w:r>
      <w:r w:rsidRPr="00BA668F">
        <w:rPr>
          <w:b/>
          <w:iCs/>
          <w:szCs w:val="24"/>
        </w:rPr>
        <w:t xml:space="preserve">.  </w:t>
      </w:r>
      <w:r w:rsidR="007C67FE" w:rsidRPr="007C67FE">
        <w:rPr>
          <w:b/>
          <w:iCs/>
          <w:szCs w:val="24"/>
        </w:rPr>
        <w:t>Effects of enhanced UV-B radiation on rice yield</w:t>
      </w:r>
      <w:r w:rsidR="00FC4A1C">
        <w:rPr>
          <w:b/>
          <w:iCs/>
          <w:szCs w:val="24"/>
        </w:rPr>
        <w:t xml:space="preserve"> </w:t>
      </w:r>
      <w:r w:rsidR="00FC4A1C">
        <w:rPr>
          <w:rFonts w:hint="eastAsia"/>
          <w:b/>
          <w:iCs/>
          <w:szCs w:val="24"/>
          <w:lang w:eastAsia="zh-CN"/>
        </w:rPr>
        <w:t>a</w:t>
      </w:r>
      <w:r w:rsidR="00FC4A1C">
        <w:rPr>
          <w:b/>
          <w:iCs/>
          <w:szCs w:val="24"/>
          <w:lang w:eastAsia="zh-CN"/>
        </w:rPr>
        <w:t xml:space="preserve">nd </w:t>
      </w:r>
      <w:r w:rsidR="004E3219">
        <w:rPr>
          <w:b/>
          <w:iCs/>
          <w:szCs w:val="24"/>
          <w:lang w:eastAsia="zh-CN"/>
        </w:rPr>
        <w:t>r</w:t>
      </w:r>
      <w:r w:rsidR="00FC4A1C" w:rsidRPr="00FC4A1C">
        <w:rPr>
          <w:b/>
          <w:iCs/>
          <w:szCs w:val="24"/>
          <w:lang w:eastAsia="zh-CN"/>
        </w:rPr>
        <w:t xml:space="preserve">ice </w:t>
      </w:r>
      <w:r w:rsidR="004E3219">
        <w:rPr>
          <w:b/>
          <w:iCs/>
          <w:szCs w:val="24"/>
          <w:lang w:eastAsia="zh-CN"/>
        </w:rPr>
        <w:t>s</w:t>
      </w:r>
      <w:r w:rsidR="00FC4A1C" w:rsidRPr="00FC4A1C">
        <w:rPr>
          <w:b/>
          <w:iCs/>
          <w:szCs w:val="24"/>
          <w:lang w:eastAsia="zh-CN"/>
        </w:rPr>
        <w:t xml:space="preserve">traw </w:t>
      </w:r>
      <w:r w:rsidR="004E3219">
        <w:rPr>
          <w:b/>
          <w:iCs/>
          <w:szCs w:val="24"/>
          <w:lang w:eastAsia="zh-CN"/>
        </w:rPr>
        <w:t>c</w:t>
      </w:r>
      <w:r w:rsidR="00FC4A1C" w:rsidRPr="00FC4A1C">
        <w:rPr>
          <w:b/>
          <w:iCs/>
          <w:szCs w:val="24"/>
          <w:lang w:eastAsia="zh-CN"/>
        </w:rPr>
        <w:t>omposition</w:t>
      </w:r>
    </w:p>
    <w:p w14:paraId="5BCBD275" w14:textId="114EF5D3" w:rsidR="00E43C20" w:rsidRDefault="004E3219" w:rsidP="004E3219">
      <w:pPr>
        <w:spacing w:before="240" w:line="300" w:lineRule="auto"/>
        <w:ind w:firstLine="720"/>
        <w:rPr>
          <w:bCs/>
          <w:sz w:val="20"/>
          <w:szCs w:val="20"/>
        </w:rPr>
      </w:pPr>
      <w:r>
        <w:rPr>
          <w:bCs/>
          <w:sz w:val="20"/>
          <w:szCs w:val="20"/>
        </w:rPr>
        <w:t>E</w:t>
      </w:r>
      <w:r w:rsidRPr="004E3219">
        <w:rPr>
          <w:bCs/>
          <w:sz w:val="20"/>
          <w:szCs w:val="20"/>
        </w:rPr>
        <w:t>nhanced UV-B</w:t>
      </w:r>
      <w:r>
        <w:rPr>
          <w:bCs/>
          <w:sz w:val="20"/>
          <w:szCs w:val="20"/>
        </w:rPr>
        <w:t xml:space="preserve"> can </w:t>
      </w:r>
      <w:r w:rsidR="00470A4E">
        <w:rPr>
          <w:bCs/>
          <w:sz w:val="20"/>
          <w:szCs w:val="20"/>
        </w:rPr>
        <w:t xml:space="preserve">significantly </w:t>
      </w:r>
      <w:r>
        <w:rPr>
          <w:bCs/>
          <w:sz w:val="20"/>
          <w:szCs w:val="20"/>
        </w:rPr>
        <w:t>reduce rice biomass, rice seed weight</w:t>
      </w:r>
      <w:r w:rsidR="00470A4E">
        <w:rPr>
          <w:bCs/>
          <w:sz w:val="20"/>
          <w:szCs w:val="20"/>
        </w:rPr>
        <w:t>,</w:t>
      </w:r>
      <w:r>
        <w:rPr>
          <w:bCs/>
          <w:sz w:val="20"/>
          <w:szCs w:val="20"/>
        </w:rPr>
        <w:t xml:space="preserve"> and rice yield. Meanwhile, it can also </w:t>
      </w:r>
      <w:bookmarkStart w:id="0" w:name="_Hlk116842759"/>
      <w:r w:rsidR="00B81A61">
        <w:rPr>
          <w:bCs/>
          <w:sz w:val="20"/>
          <w:szCs w:val="20"/>
        </w:rPr>
        <w:t>affect</w:t>
      </w:r>
      <w:r>
        <w:rPr>
          <w:bCs/>
          <w:sz w:val="20"/>
          <w:szCs w:val="20"/>
        </w:rPr>
        <w:t xml:space="preserve"> </w:t>
      </w:r>
      <w:r w:rsidRPr="004E3219">
        <w:rPr>
          <w:bCs/>
          <w:sz w:val="20"/>
          <w:szCs w:val="20"/>
        </w:rPr>
        <w:t>rice straw composition</w:t>
      </w:r>
      <w:r>
        <w:rPr>
          <w:bCs/>
          <w:sz w:val="20"/>
          <w:szCs w:val="20"/>
        </w:rPr>
        <w:t xml:space="preserve">, </w:t>
      </w:r>
      <w:r w:rsidR="00470A4E">
        <w:rPr>
          <w:bCs/>
          <w:sz w:val="20"/>
          <w:szCs w:val="20"/>
        </w:rPr>
        <w:t xml:space="preserve">by </w:t>
      </w:r>
      <w:r w:rsidR="00C37830">
        <w:rPr>
          <w:bCs/>
          <w:sz w:val="20"/>
          <w:szCs w:val="20"/>
        </w:rPr>
        <w:t>reduc</w:t>
      </w:r>
      <w:r w:rsidR="00470A4E">
        <w:rPr>
          <w:bCs/>
          <w:sz w:val="20"/>
          <w:szCs w:val="20"/>
        </w:rPr>
        <w:t>ing for instance</w:t>
      </w:r>
      <w:r w:rsidR="00C37830">
        <w:rPr>
          <w:bCs/>
          <w:sz w:val="20"/>
          <w:szCs w:val="20"/>
        </w:rPr>
        <w:t xml:space="preserve"> l</w:t>
      </w:r>
      <w:r w:rsidR="00C37830" w:rsidRPr="00C37830">
        <w:rPr>
          <w:bCs/>
          <w:sz w:val="20"/>
          <w:szCs w:val="20"/>
        </w:rPr>
        <w:t>ignin</w:t>
      </w:r>
      <w:r w:rsidR="00C37830">
        <w:rPr>
          <w:bCs/>
          <w:sz w:val="20"/>
          <w:szCs w:val="20"/>
        </w:rPr>
        <w:t xml:space="preserve"> and t</w:t>
      </w:r>
      <w:r w:rsidR="00C37830" w:rsidRPr="00C37830">
        <w:rPr>
          <w:bCs/>
          <w:sz w:val="20"/>
          <w:szCs w:val="20"/>
        </w:rPr>
        <w:t>otal phenols</w:t>
      </w:r>
      <w:r w:rsidR="00C37830">
        <w:rPr>
          <w:bCs/>
          <w:sz w:val="20"/>
          <w:szCs w:val="20"/>
        </w:rPr>
        <w:t xml:space="preserve"> contents</w:t>
      </w:r>
      <w:bookmarkEnd w:id="0"/>
      <w:r w:rsidR="00C37830">
        <w:rPr>
          <w:bCs/>
          <w:sz w:val="20"/>
          <w:szCs w:val="20"/>
        </w:rPr>
        <w:t xml:space="preserve">, which would further </w:t>
      </w:r>
      <w:r w:rsidR="00470A4E">
        <w:rPr>
          <w:bCs/>
          <w:sz w:val="20"/>
          <w:szCs w:val="20"/>
        </w:rPr>
        <w:t xml:space="preserve">affect </w:t>
      </w:r>
      <w:r w:rsidR="00C37830" w:rsidRPr="00C37830">
        <w:rPr>
          <w:bCs/>
          <w:sz w:val="20"/>
          <w:szCs w:val="20"/>
        </w:rPr>
        <w:t>rice straw</w:t>
      </w:r>
      <w:r w:rsidR="00C37830">
        <w:rPr>
          <w:bCs/>
          <w:sz w:val="20"/>
          <w:szCs w:val="20"/>
        </w:rPr>
        <w:t xml:space="preserve"> </w:t>
      </w:r>
      <w:r w:rsidR="00C37830" w:rsidRPr="00C37830">
        <w:rPr>
          <w:bCs/>
          <w:sz w:val="20"/>
          <w:szCs w:val="20"/>
        </w:rPr>
        <w:t>decomposition</w:t>
      </w:r>
      <w:r w:rsidR="00A8785A">
        <w:rPr>
          <w:bCs/>
          <w:sz w:val="20"/>
          <w:szCs w:val="20"/>
        </w:rPr>
        <w:t xml:space="preserve"> (</w:t>
      </w:r>
      <w:r w:rsidR="00A8785A" w:rsidRPr="00A87FF0">
        <w:rPr>
          <w:bCs/>
          <w:sz w:val="20"/>
          <w:szCs w:val="20"/>
        </w:rPr>
        <w:t xml:space="preserve">Supplementary </w:t>
      </w:r>
      <w:r w:rsidR="00A8785A">
        <w:rPr>
          <w:bCs/>
          <w:sz w:val="20"/>
          <w:szCs w:val="20"/>
        </w:rPr>
        <w:t>Table 1 and 2).</w:t>
      </w:r>
    </w:p>
    <w:p w14:paraId="375AE654" w14:textId="77777777" w:rsidR="004E3219" w:rsidRDefault="004E3219" w:rsidP="004E3219">
      <w:pPr>
        <w:spacing w:before="240" w:line="300" w:lineRule="auto"/>
        <w:ind w:firstLine="720"/>
        <w:rPr>
          <w:bCs/>
          <w:sz w:val="20"/>
          <w:szCs w:val="20"/>
        </w:rPr>
      </w:pPr>
    </w:p>
    <w:p w14:paraId="010462C5" w14:textId="0A2CA048" w:rsidR="00E43C20" w:rsidRPr="00CA1080" w:rsidRDefault="00BB42CE" w:rsidP="00CA1080">
      <w:pPr>
        <w:jc w:val="center"/>
        <w:rPr>
          <w:sz w:val="20"/>
          <w:szCs w:val="20"/>
        </w:rPr>
      </w:pPr>
      <w:r w:rsidRPr="00CA1080">
        <w:rPr>
          <w:rFonts w:cs="Times New Roman"/>
          <w:b/>
          <w:sz w:val="20"/>
          <w:szCs w:val="20"/>
        </w:rPr>
        <w:t>Supplementary</w:t>
      </w:r>
      <w:r w:rsidRPr="00CA1080">
        <w:rPr>
          <w:sz w:val="20"/>
          <w:szCs w:val="20"/>
        </w:rPr>
        <w:t xml:space="preserve"> </w:t>
      </w:r>
      <w:r w:rsidR="00E43C20" w:rsidRPr="00CA1080">
        <w:rPr>
          <w:rFonts w:cs="Times New Roman"/>
          <w:b/>
          <w:sz w:val="20"/>
          <w:szCs w:val="20"/>
        </w:rPr>
        <w:t>Table 1</w:t>
      </w:r>
      <w:r w:rsidRPr="00CA1080">
        <w:rPr>
          <w:rFonts w:cs="Times New Roman"/>
          <w:b/>
          <w:sz w:val="20"/>
          <w:szCs w:val="20"/>
        </w:rPr>
        <w:t>.</w:t>
      </w:r>
      <w:r w:rsidR="00E43C20" w:rsidRPr="00CA1080">
        <w:rPr>
          <w:rFonts w:cs="Times New Roman"/>
          <w:b/>
          <w:sz w:val="20"/>
          <w:szCs w:val="20"/>
        </w:rPr>
        <w:t xml:space="preserve"> </w:t>
      </w:r>
      <w:r w:rsidR="00E43C20" w:rsidRPr="00CA1080">
        <w:rPr>
          <w:sz w:val="20"/>
          <w:szCs w:val="20"/>
        </w:rPr>
        <w:t xml:space="preserve">Effects of </w:t>
      </w:r>
      <w:r w:rsidR="007C67FE" w:rsidRPr="00CA1080">
        <w:rPr>
          <w:sz w:val="20"/>
          <w:szCs w:val="20"/>
        </w:rPr>
        <w:t xml:space="preserve">enhanced </w:t>
      </w:r>
      <w:r w:rsidR="00E43C20" w:rsidRPr="00CA1080">
        <w:rPr>
          <w:sz w:val="20"/>
          <w:szCs w:val="20"/>
        </w:rPr>
        <w:t>UV-B radiation on plant biomass and rice yield</w:t>
      </w:r>
    </w:p>
    <w:tbl>
      <w:tblPr>
        <w:tblW w:w="0" w:type="auto"/>
        <w:jc w:val="center"/>
        <w:tblBorders>
          <w:top w:val="single" w:sz="8" w:space="0" w:color="000000"/>
          <w:bottom w:val="single" w:sz="8" w:space="0" w:color="000000"/>
        </w:tblBorders>
        <w:tblLook w:val="04A0" w:firstRow="1" w:lastRow="0" w:firstColumn="1" w:lastColumn="0" w:noHBand="0" w:noVBand="1"/>
      </w:tblPr>
      <w:tblGrid>
        <w:gridCol w:w="3119"/>
        <w:gridCol w:w="1559"/>
        <w:gridCol w:w="2552"/>
      </w:tblGrid>
      <w:tr w:rsidR="00E43C20" w:rsidRPr="00E43C20" w14:paraId="728DDAB9" w14:textId="77777777" w:rsidTr="007C67FE">
        <w:trPr>
          <w:trHeight w:hRule="exact" w:val="397"/>
          <w:jc w:val="center"/>
        </w:trPr>
        <w:tc>
          <w:tcPr>
            <w:tcW w:w="31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204DCB8D" w14:textId="77777777" w:rsidR="00E43C20" w:rsidRPr="00CA1080" w:rsidRDefault="00E43C20" w:rsidP="00AC6E5B">
            <w:pPr>
              <w:rPr>
                <w:rFonts w:cs="Times New Roman"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386AB9A" w14:textId="2993056F" w:rsidR="00E43C20" w:rsidRPr="00CA1080" w:rsidRDefault="00BB42CE" w:rsidP="00AC6E5B">
            <w:pPr>
              <w:rPr>
                <w:rFonts w:cs="Times New Roman"/>
                <w:bCs/>
                <w:sz w:val="18"/>
                <w:szCs w:val="18"/>
              </w:rPr>
            </w:pPr>
            <w:r w:rsidRPr="00CA1080">
              <w:rPr>
                <w:rFonts w:cs="Times New Roman" w:hint="eastAsia"/>
                <w:bCs/>
                <w:sz w:val="18"/>
                <w:szCs w:val="18"/>
                <w:lang w:eastAsia="zh-CN"/>
              </w:rPr>
              <w:t>Control</w:t>
            </w:r>
          </w:p>
        </w:tc>
        <w:tc>
          <w:tcPr>
            <w:tcW w:w="255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0720DF2" w14:textId="669B8AA4" w:rsidR="00E43C20" w:rsidRPr="00CA1080" w:rsidRDefault="00470A4E" w:rsidP="00AC6E5B">
            <w:pPr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bCs/>
                <w:sz w:val="18"/>
                <w:szCs w:val="18"/>
              </w:rPr>
              <w:t>E</w:t>
            </w:r>
            <w:r w:rsidR="00BB42CE" w:rsidRPr="00CA1080">
              <w:rPr>
                <w:rFonts w:cs="Times New Roman"/>
                <w:bCs/>
                <w:sz w:val="18"/>
                <w:szCs w:val="18"/>
              </w:rPr>
              <w:t xml:space="preserve">nhanced UV-B </w:t>
            </w:r>
            <w:r w:rsidR="00BB42CE" w:rsidRPr="00CA1080">
              <w:rPr>
                <w:rFonts w:cs="Times New Roman" w:hint="eastAsia"/>
                <w:bCs/>
                <w:sz w:val="18"/>
                <w:szCs w:val="18"/>
                <w:lang w:eastAsia="zh-CN"/>
              </w:rPr>
              <w:t>treatment</w:t>
            </w:r>
          </w:p>
        </w:tc>
      </w:tr>
      <w:tr w:rsidR="00E43C20" w:rsidRPr="00E43C20" w14:paraId="55BB49B6" w14:textId="77777777" w:rsidTr="007C67FE">
        <w:trPr>
          <w:trHeight w:hRule="exact" w:val="397"/>
          <w:jc w:val="center"/>
        </w:trPr>
        <w:tc>
          <w:tcPr>
            <w:tcW w:w="3119" w:type="dxa"/>
            <w:tcBorders>
              <w:left w:val="nil"/>
              <w:right w:val="nil"/>
            </w:tcBorders>
            <w:shd w:val="clear" w:color="auto" w:fill="auto"/>
          </w:tcPr>
          <w:p w14:paraId="470CD4EE" w14:textId="78BC087E" w:rsidR="00E43C20" w:rsidRPr="00CA1080" w:rsidRDefault="00BB42CE" w:rsidP="00AC6E5B">
            <w:pPr>
              <w:rPr>
                <w:rFonts w:cs="Times New Roman"/>
                <w:sz w:val="18"/>
                <w:szCs w:val="18"/>
              </w:rPr>
            </w:pPr>
            <w:r w:rsidRPr="00CA1080">
              <w:rPr>
                <w:rFonts w:cs="Times New Roman" w:hint="eastAsia"/>
                <w:sz w:val="18"/>
                <w:szCs w:val="18"/>
                <w:lang w:eastAsia="zh-CN"/>
              </w:rPr>
              <w:t>Rice</w:t>
            </w:r>
            <w:r w:rsidRPr="00CA1080">
              <w:rPr>
                <w:rFonts w:cs="Times New Roman"/>
                <w:sz w:val="18"/>
                <w:szCs w:val="18"/>
              </w:rPr>
              <w:t xml:space="preserve"> </w:t>
            </w:r>
            <w:r w:rsidR="00BE7F01">
              <w:rPr>
                <w:rFonts w:cs="Times New Roman"/>
                <w:sz w:val="18"/>
                <w:szCs w:val="18"/>
              </w:rPr>
              <w:t xml:space="preserve">plant </w:t>
            </w:r>
            <w:r w:rsidRPr="00CA1080">
              <w:rPr>
                <w:rFonts w:cs="Times New Roman"/>
                <w:sz w:val="18"/>
                <w:szCs w:val="18"/>
              </w:rPr>
              <w:t>biomass (g)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auto"/>
          </w:tcPr>
          <w:p w14:paraId="525193B0" w14:textId="6BBBF5BC" w:rsidR="00E43C20" w:rsidRPr="00CA1080" w:rsidRDefault="00E43C20" w:rsidP="00AC6E5B">
            <w:pPr>
              <w:rPr>
                <w:rFonts w:cs="Times New Roman"/>
                <w:sz w:val="18"/>
                <w:szCs w:val="18"/>
              </w:rPr>
            </w:pPr>
            <w:r w:rsidRPr="00CA1080">
              <w:rPr>
                <w:rFonts w:cs="Times New Roman"/>
                <w:sz w:val="18"/>
                <w:szCs w:val="18"/>
              </w:rPr>
              <w:t>198.12±33.35</w:t>
            </w:r>
            <w:r w:rsidR="005138E1">
              <w:rPr>
                <w:rFonts w:cs="Times New Roman"/>
                <w:sz w:val="18"/>
                <w:szCs w:val="18"/>
              </w:rPr>
              <w:t xml:space="preserve"> *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</w:tcPr>
          <w:p w14:paraId="1E9BAFFD" w14:textId="77777777" w:rsidR="00E43C20" w:rsidRPr="00CA1080" w:rsidRDefault="00E43C20" w:rsidP="00AC6E5B">
            <w:pPr>
              <w:rPr>
                <w:rFonts w:cs="Times New Roman"/>
                <w:sz w:val="18"/>
                <w:szCs w:val="18"/>
              </w:rPr>
            </w:pPr>
            <w:r w:rsidRPr="00CA1080">
              <w:rPr>
                <w:rFonts w:cs="Times New Roman"/>
                <w:sz w:val="18"/>
                <w:szCs w:val="18"/>
              </w:rPr>
              <w:t>159.93±34.55</w:t>
            </w:r>
          </w:p>
        </w:tc>
      </w:tr>
      <w:tr w:rsidR="00E43C20" w:rsidRPr="00E43C20" w14:paraId="34DAFF65" w14:textId="77777777" w:rsidTr="007C67FE">
        <w:trPr>
          <w:trHeight w:hRule="exact" w:val="397"/>
          <w:jc w:val="center"/>
        </w:trPr>
        <w:tc>
          <w:tcPr>
            <w:tcW w:w="3119" w:type="dxa"/>
            <w:shd w:val="clear" w:color="auto" w:fill="auto"/>
            <w:vAlign w:val="center"/>
          </w:tcPr>
          <w:p w14:paraId="0D07ABEE" w14:textId="5AB2E35D" w:rsidR="00E43C20" w:rsidRPr="00CA1080" w:rsidRDefault="00BB42CE" w:rsidP="00AC6E5B">
            <w:pPr>
              <w:rPr>
                <w:rFonts w:cs="Times New Roman"/>
                <w:bCs/>
                <w:sz w:val="18"/>
                <w:szCs w:val="18"/>
                <w:lang w:eastAsia="zh-CN"/>
              </w:rPr>
            </w:pPr>
            <w:r w:rsidRPr="00CA1080">
              <w:rPr>
                <w:rFonts w:cs="Times New Roman" w:hint="eastAsia"/>
                <w:bCs/>
                <w:sz w:val="18"/>
                <w:szCs w:val="18"/>
                <w:lang w:eastAsia="zh-CN"/>
              </w:rPr>
              <w:t>R</w:t>
            </w:r>
            <w:r w:rsidRPr="00CA1080">
              <w:rPr>
                <w:rFonts w:cs="Times New Roman"/>
                <w:bCs/>
                <w:sz w:val="18"/>
                <w:szCs w:val="18"/>
                <w:lang w:eastAsia="zh-CN"/>
              </w:rPr>
              <w:t>ice height (cm)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A5B70A5" w14:textId="24CF21F6" w:rsidR="00E43C20" w:rsidRPr="00CA1080" w:rsidRDefault="00E43C20" w:rsidP="00AC6E5B">
            <w:pPr>
              <w:rPr>
                <w:rFonts w:cs="Times New Roman"/>
                <w:bCs/>
                <w:sz w:val="18"/>
                <w:szCs w:val="18"/>
              </w:rPr>
            </w:pPr>
            <w:r w:rsidRPr="00CA1080">
              <w:rPr>
                <w:rFonts w:cs="Times New Roman"/>
                <w:bCs/>
                <w:sz w:val="18"/>
                <w:szCs w:val="18"/>
              </w:rPr>
              <w:t>157.14±7.69</w:t>
            </w:r>
            <w:r w:rsidR="005138E1">
              <w:rPr>
                <w:rFonts w:cs="Times New Roman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20FD6A12" w14:textId="77777777" w:rsidR="00E43C20" w:rsidRPr="00CA1080" w:rsidRDefault="00E43C20" w:rsidP="00AC6E5B">
            <w:pPr>
              <w:rPr>
                <w:rFonts w:cs="Times New Roman"/>
                <w:bCs/>
                <w:sz w:val="18"/>
                <w:szCs w:val="18"/>
              </w:rPr>
            </w:pPr>
            <w:r w:rsidRPr="00CA1080">
              <w:rPr>
                <w:rFonts w:cs="Times New Roman"/>
                <w:bCs/>
                <w:sz w:val="18"/>
                <w:szCs w:val="18"/>
              </w:rPr>
              <w:t>169.57±4.73</w:t>
            </w:r>
          </w:p>
        </w:tc>
      </w:tr>
      <w:tr w:rsidR="00E43C20" w:rsidRPr="00E43C20" w14:paraId="50EBD117" w14:textId="77777777" w:rsidTr="007C67FE">
        <w:trPr>
          <w:trHeight w:hRule="exact" w:val="397"/>
          <w:jc w:val="center"/>
        </w:trPr>
        <w:tc>
          <w:tcPr>
            <w:tcW w:w="3119" w:type="dxa"/>
            <w:shd w:val="clear" w:color="auto" w:fill="auto"/>
            <w:vAlign w:val="center"/>
          </w:tcPr>
          <w:p w14:paraId="50848AC6" w14:textId="574CEE5F" w:rsidR="00E43C20" w:rsidRPr="00CA1080" w:rsidRDefault="00BB42CE" w:rsidP="00AC6E5B">
            <w:pPr>
              <w:rPr>
                <w:rFonts w:cs="Times New Roman"/>
                <w:bCs/>
                <w:sz w:val="18"/>
                <w:szCs w:val="18"/>
              </w:rPr>
            </w:pPr>
            <w:r w:rsidRPr="00CA1080">
              <w:rPr>
                <w:rFonts w:cs="Times New Roman"/>
                <w:bCs/>
                <w:sz w:val="18"/>
                <w:szCs w:val="18"/>
                <w:lang w:eastAsia="zh-CN"/>
              </w:rPr>
              <w:t xml:space="preserve">Rice yield </w:t>
            </w:r>
            <w:r w:rsidRPr="00CA1080">
              <w:rPr>
                <w:rFonts w:cs="Times New Roman" w:hint="eastAsia"/>
                <w:bCs/>
                <w:sz w:val="18"/>
                <w:szCs w:val="18"/>
                <w:lang w:eastAsia="zh-CN"/>
              </w:rPr>
              <w:t>(</w:t>
            </w:r>
            <w:r w:rsidR="00E43C20" w:rsidRPr="00CA1080">
              <w:rPr>
                <w:rFonts w:cs="Times New Roman"/>
                <w:bCs/>
                <w:sz w:val="18"/>
                <w:szCs w:val="18"/>
              </w:rPr>
              <w:t>g·m</w:t>
            </w:r>
            <w:r w:rsidR="00E43C20" w:rsidRPr="00CA1080">
              <w:rPr>
                <w:rFonts w:cs="Times New Roman"/>
                <w:bCs/>
                <w:sz w:val="18"/>
                <w:szCs w:val="18"/>
                <w:vertAlign w:val="superscript"/>
              </w:rPr>
              <w:t>-2</w:t>
            </w:r>
            <w:r w:rsidRPr="00CA1080">
              <w:rPr>
                <w:rFonts w:cs="Times New Roman"/>
                <w:bCs/>
                <w:sz w:val="18"/>
                <w:szCs w:val="18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7CCB9E8" w14:textId="4D3DF315" w:rsidR="00E43C20" w:rsidRPr="00CA1080" w:rsidRDefault="00E43C20" w:rsidP="00AC6E5B">
            <w:pPr>
              <w:rPr>
                <w:rFonts w:cs="Times New Roman"/>
                <w:bCs/>
                <w:sz w:val="18"/>
                <w:szCs w:val="18"/>
              </w:rPr>
            </w:pPr>
            <w:r w:rsidRPr="00CA1080">
              <w:rPr>
                <w:rFonts w:cs="Times New Roman"/>
                <w:bCs/>
                <w:sz w:val="18"/>
                <w:szCs w:val="18"/>
              </w:rPr>
              <w:t>683.03 ±32.19</w:t>
            </w:r>
            <w:r w:rsidR="005138E1">
              <w:rPr>
                <w:rFonts w:cs="Times New Roman"/>
                <w:bCs/>
                <w:sz w:val="18"/>
                <w:szCs w:val="18"/>
              </w:rPr>
              <w:t xml:space="preserve"> *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5404A2F1" w14:textId="77777777" w:rsidR="00E43C20" w:rsidRPr="00CA1080" w:rsidRDefault="00E43C20" w:rsidP="00AC6E5B">
            <w:pPr>
              <w:rPr>
                <w:rFonts w:cs="Times New Roman"/>
                <w:bCs/>
                <w:sz w:val="18"/>
                <w:szCs w:val="18"/>
              </w:rPr>
            </w:pPr>
            <w:r w:rsidRPr="00CA1080">
              <w:rPr>
                <w:rFonts w:cs="Times New Roman"/>
                <w:bCs/>
                <w:sz w:val="18"/>
                <w:szCs w:val="18"/>
              </w:rPr>
              <w:t>619.74±29.20</w:t>
            </w:r>
          </w:p>
        </w:tc>
      </w:tr>
      <w:tr w:rsidR="00E43C20" w:rsidRPr="00E43C20" w14:paraId="361636F1" w14:textId="77777777" w:rsidTr="002D4495">
        <w:trPr>
          <w:trHeight w:hRule="exact" w:val="397"/>
          <w:jc w:val="center"/>
        </w:trPr>
        <w:tc>
          <w:tcPr>
            <w:tcW w:w="311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1C13B85" w14:textId="16D1B090" w:rsidR="00E43C20" w:rsidRPr="00CA1080" w:rsidRDefault="00BB42CE" w:rsidP="00AC6E5B">
            <w:pPr>
              <w:pStyle w:val="aff0"/>
              <w:spacing w:beforeAutospacing="0" w:afterAutospacing="0" w:line="360" w:lineRule="auto"/>
              <w:rPr>
                <w:rFonts w:eastAsia="宋体"/>
                <w:sz w:val="18"/>
                <w:szCs w:val="18"/>
                <w:lang w:eastAsia="zh-CN"/>
              </w:rPr>
            </w:pPr>
            <w:bookmarkStart w:id="1" w:name="_Hlk116843485"/>
            <w:r w:rsidRPr="00CA1080">
              <w:rPr>
                <w:rFonts w:eastAsia="宋体" w:hint="eastAsia"/>
                <w:sz w:val="18"/>
                <w:szCs w:val="18"/>
                <w:lang w:eastAsia="zh-CN"/>
              </w:rPr>
              <w:t>R</w:t>
            </w:r>
            <w:r w:rsidRPr="00CA1080">
              <w:rPr>
                <w:rFonts w:eastAsia="宋体"/>
                <w:sz w:val="18"/>
                <w:szCs w:val="18"/>
                <w:lang w:eastAsia="zh-CN"/>
              </w:rPr>
              <w:t>ice seed weight</w:t>
            </w:r>
            <w:bookmarkEnd w:id="1"/>
            <w:r w:rsidR="002F36D0" w:rsidRPr="00CA1080">
              <w:rPr>
                <w:rFonts w:eastAsia="宋体" w:hint="eastAsia"/>
                <w:sz w:val="18"/>
                <w:szCs w:val="18"/>
                <w:lang w:eastAsia="zh-CN"/>
              </w:rPr>
              <w:t xml:space="preserve"> </w:t>
            </w:r>
            <w:r w:rsidRPr="00CA1080">
              <w:rPr>
                <w:rFonts w:eastAsia="宋体"/>
                <w:sz w:val="18"/>
                <w:szCs w:val="18"/>
                <w:lang w:eastAsia="zh-CN"/>
              </w:rPr>
              <w:t>(g/1000 seed)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D1520D3" w14:textId="7F51B592" w:rsidR="00E43C20" w:rsidRPr="00CA1080" w:rsidRDefault="00E43C20" w:rsidP="00AC6E5B">
            <w:pPr>
              <w:pStyle w:val="aff0"/>
              <w:spacing w:beforeAutospacing="0" w:afterAutospacing="0" w:line="360" w:lineRule="auto"/>
              <w:rPr>
                <w:sz w:val="18"/>
                <w:szCs w:val="18"/>
              </w:rPr>
            </w:pPr>
            <w:r w:rsidRPr="00CA1080">
              <w:rPr>
                <w:sz w:val="18"/>
                <w:szCs w:val="18"/>
              </w:rPr>
              <w:t>25.705±1.6</w:t>
            </w:r>
            <w:r w:rsidR="00BB42CE" w:rsidRPr="00CA1080">
              <w:rPr>
                <w:sz w:val="18"/>
                <w:szCs w:val="18"/>
              </w:rPr>
              <w:t>2</w:t>
            </w:r>
            <w:r w:rsidR="005138E1">
              <w:rPr>
                <w:sz w:val="18"/>
                <w:szCs w:val="18"/>
              </w:rPr>
              <w:t xml:space="preserve"> *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E9931BE" w14:textId="5B45190C" w:rsidR="00E43C20" w:rsidRPr="00CA1080" w:rsidRDefault="00E43C20" w:rsidP="00AC6E5B">
            <w:pPr>
              <w:pStyle w:val="aff0"/>
              <w:spacing w:beforeAutospacing="0" w:afterAutospacing="0" w:line="360" w:lineRule="auto"/>
              <w:rPr>
                <w:sz w:val="18"/>
                <w:szCs w:val="18"/>
              </w:rPr>
            </w:pPr>
            <w:r w:rsidRPr="00CA1080">
              <w:rPr>
                <w:sz w:val="18"/>
                <w:szCs w:val="18"/>
              </w:rPr>
              <w:t>24.91±0.8</w:t>
            </w:r>
            <w:r w:rsidR="00BB42CE" w:rsidRPr="00CA1080">
              <w:rPr>
                <w:sz w:val="18"/>
                <w:szCs w:val="18"/>
              </w:rPr>
              <w:t>9</w:t>
            </w:r>
          </w:p>
        </w:tc>
      </w:tr>
      <w:tr w:rsidR="002D4495" w:rsidRPr="00E43C20" w14:paraId="061816AC" w14:textId="77777777" w:rsidTr="00095299">
        <w:trPr>
          <w:trHeight w:hRule="exact" w:val="397"/>
          <w:jc w:val="center"/>
        </w:trPr>
        <w:tc>
          <w:tcPr>
            <w:tcW w:w="7230" w:type="dxa"/>
            <w:gridSpan w:val="3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14:paraId="1F010B38" w14:textId="561221DC" w:rsidR="002D4495" w:rsidRPr="00CA1080" w:rsidRDefault="002D4495" w:rsidP="00AC6E5B">
            <w:pPr>
              <w:pStyle w:val="aff0"/>
              <w:spacing w:beforeAutospacing="0" w:afterAutospacing="0" w:line="360" w:lineRule="auto"/>
              <w:rPr>
                <w:sz w:val="18"/>
                <w:szCs w:val="18"/>
              </w:rPr>
            </w:pPr>
            <w:r w:rsidRPr="002D4495">
              <w:rPr>
                <w:rFonts w:eastAsia="宋体"/>
                <w:sz w:val="18"/>
                <w:szCs w:val="18"/>
                <w:lang w:eastAsia="zh-CN"/>
              </w:rPr>
              <w:t>Note: * Significant differences P &lt;0.05.</w:t>
            </w:r>
          </w:p>
        </w:tc>
      </w:tr>
    </w:tbl>
    <w:p w14:paraId="5CE4CF04" w14:textId="77777777" w:rsidR="00FC4A1C" w:rsidRDefault="00FC4A1C" w:rsidP="00FC4A1C">
      <w:pPr>
        <w:jc w:val="center"/>
        <w:rPr>
          <w:rFonts w:cs="Times New Roman"/>
          <w:b/>
          <w:sz w:val="20"/>
          <w:szCs w:val="20"/>
        </w:rPr>
      </w:pPr>
    </w:p>
    <w:p w14:paraId="1ACBDDCA" w14:textId="0F1CF4FD" w:rsidR="00FC4A1C" w:rsidRDefault="00FC4A1C" w:rsidP="00FC4A1C">
      <w:pPr>
        <w:jc w:val="center"/>
        <w:rPr>
          <w:sz w:val="18"/>
          <w:szCs w:val="18"/>
        </w:rPr>
      </w:pPr>
      <w:r w:rsidRPr="00CA1080">
        <w:rPr>
          <w:rFonts w:cs="Times New Roman"/>
          <w:b/>
          <w:sz w:val="20"/>
          <w:szCs w:val="20"/>
        </w:rPr>
        <w:t>Supplementary</w:t>
      </w:r>
      <w:r w:rsidRPr="00CA1080">
        <w:rPr>
          <w:sz w:val="20"/>
          <w:szCs w:val="20"/>
        </w:rPr>
        <w:t xml:space="preserve"> </w:t>
      </w:r>
      <w:r w:rsidRPr="00CA1080">
        <w:rPr>
          <w:rFonts w:cs="Times New Roman"/>
          <w:b/>
          <w:sz w:val="20"/>
          <w:szCs w:val="20"/>
        </w:rPr>
        <w:t xml:space="preserve">Table </w:t>
      </w:r>
      <w:r>
        <w:rPr>
          <w:rFonts w:cs="Times New Roman"/>
          <w:b/>
          <w:sz w:val="20"/>
          <w:szCs w:val="20"/>
        </w:rPr>
        <w:t>2</w:t>
      </w:r>
      <w:r w:rsidRPr="00CA1080">
        <w:rPr>
          <w:rFonts w:cs="Times New Roman"/>
          <w:b/>
          <w:sz w:val="20"/>
          <w:szCs w:val="20"/>
        </w:rPr>
        <w:t xml:space="preserve">. </w:t>
      </w:r>
      <w:r>
        <w:rPr>
          <w:sz w:val="18"/>
          <w:szCs w:val="18"/>
        </w:rPr>
        <w:t xml:space="preserve"> Effect of UV-B Radiation on Rice Straw Composition</w:t>
      </w:r>
    </w:p>
    <w:tbl>
      <w:tblPr>
        <w:tblW w:w="0" w:type="auto"/>
        <w:jc w:val="center"/>
        <w:tblBorders>
          <w:top w:val="single" w:sz="8" w:space="0" w:color="000000"/>
          <w:bottom w:val="single" w:sz="8" w:space="0" w:color="000000"/>
        </w:tblBorders>
        <w:tblLook w:val="04A0" w:firstRow="1" w:lastRow="0" w:firstColumn="1" w:lastColumn="0" w:noHBand="0" w:noVBand="1"/>
      </w:tblPr>
      <w:tblGrid>
        <w:gridCol w:w="3119"/>
        <w:gridCol w:w="1559"/>
        <w:gridCol w:w="2552"/>
      </w:tblGrid>
      <w:tr w:rsidR="00FC4A1C" w:rsidRPr="00E43C20" w14:paraId="10A9582A" w14:textId="77777777" w:rsidTr="00AC6E5B">
        <w:trPr>
          <w:trHeight w:hRule="exact" w:val="397"/>
          <w:jc w:val="center"/>
        </w:trPr>
        <w:tc>
          <w:tcPr>
            <w:tcW w:w="31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7C67A7E" w14:textId="77777777" w:rsidR="00FC4A1C" w:rsidRPr="00CA1080" w:rsidRDefault="00FC4A1C" w:rsidP="00AC6E5B">
            <w:pPr>
              <w:rPr>
                <w:rFonts w:cs="Times New Roman"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24561316" w14:textId="77777777" w:rsidR="00FC4A1C" w:rsidRPr="00CA1080" w:rsidRDefault="00FC4A1C" w:rsidP="00AC6E5B">
            <w:pPr>
              <w:rPr>
                <w:rFonts w:cs="Times New Roman"/>
                <w:bCs/>
                <w:sz w:val="18"/>
                <w:szCs w:val="18"/>
              </w:rPr>
            </w:pPr>
            <w:r w:rsidRPr="00CA1080">
              <w:rPr>
                <w:rFonts w:cs="Times New Roman" w:hint="eastAsia"/>
                <w:bCs/>
                <w:sz w:val="18"/>
                <w:szCs w:val="18"/>
                <w:lang w:eastAsia="zh-CN"/>
              </w:rPr>
              <w:t>Control</w:t>
            </w:r>
          </w:p>
        </w:tc>
        <w:tc>
          <w:tcPr>
            <w:tcW w:w="255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1526E845" w14:textId="6C73B824" w:rsidR="00FC4A1C" w:rsidRPr="00CA1080" w:rsidRDefault="00470A4E" w:rsidP="00AC6E5B">
            <w:pPr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bCs/>
                <w:sz w:val="18"/>
                <w:szCs w:val="18"/>
              </w:rPr>
              <w:t>E</w:t>
            </w:r>
            <w:r w:rsidR="00FC4A1C" w:rsidRPr="00CA1080">
              <w:rPr>
                <w:rFonts w:cs="Times New Roman"/>
                <w:bCs/>
                <w:sz w:val="18"/>
                <w:szCs w:val="18"/>
              </w:rPr>
              <w:t xml:space="preserve">nhanced UV-B </w:t>
            </w:r>
            <w:r w:rsidR="00FC4A1C" w:rsidRPr="00CA1080">
              <w:rPr>
                <w:rFonts w:cs="Times New Roman" w:hint="eastAsia"/>
                <w:bCs/>
                <w:sz w:val="18"/>
                <w:szCs w:val="18"/>
                <w:lang w:eastAsia="zh-CN"/>
              </w:rPr>
              <w:t>treatment</w:t>
            </w:r>
          </w:p>
        </w:tc>
      </w:tr>
      <w:tr w:rsidR="00FC4A1C" w:rsidRPr="00E43C20" w14:paraId="6AC5B7DA" w14:textId="77777777" w:rsidTr="00A0514D">
        <w:trPr>
          <w:trHeight w:hRule="exact" w:val="397"/>
          <w:jc w:val="center"/>
        </w:trPr>
        <w:tc>
          <w:tcPr>
            <w:tcW w:w="3119" w:type="dxa"/>
            <w:tcBorders>
              <w:left w:val="nil"/>
              <w:right w:val="nil"/>
            </w:tcBorders>
            <w:shd w:val="clear" w:color="auto" w:fill="auto"/>
          </w:tcPr>
          <w:p w14:paraId="4BA80678" w14:textId="22D32F48" w:rsidR="00FC4A1C" w:rsidRPr="00CA1080" w:rsidRDefault="00FC4A1C" w:rsidP="00FC4A1C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L</w:t>
            </w:r>
            <w:r w:rsidRPr="00FC4A1C">
              <w:rPr>
                <w:rFonts w:cs="Times New Roman"/>
                <w:sz w:val="18"/>
                <w:szCs w:val="18"/>
              </w:rPr>
              <w:t>ignin</w:t>
            </w:r>
            <w:r w:rsidRPr="00FC4A1C">
              <w:rPr>
                <w:rFonts w:cs="Times New Roman"/>
                <w:bCs/>
                <w:sz w:val="18"/>
                <w:szCs w:val="18"/>
                <w:lang w:eastAsia="zh-CN"/>
              </w:rPr>
              <w:t xml:space="preserve"> %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80D00D0" w14:textId="41D8475C" w:rsidR="00FC4A1C" w:rsidRPr="00CA1080" w:rsidRDefault="00FC4A1C" w:rsidP="00FC4A1C">
            <w:pPr>
              <w:rPr>
                <w:rFonts w:cs="Times New Roman"/>
                <w:sz w:val="18"/>
                <w:szCs w:val="18"/>
              </w:rPr>
            </w:pPr>
            <w:r w:rsidRPr="00FC4A1C">
              <w:rPr>
                <w:rFonts w:cs="Times New Roman"/>
                <w:bCs/>
                <w:sz w:val="18"/>
                <w:szCs w:val="18"/>
                <w:lang w:eastAsia="zh-CN"/>
              </w:rPr>
              <w:t>21.35±2.56</w:t>
            </w:r>
            <w:r>
              <w:rPr>
                <w:rFonts w:cs="Times New Roman"/>
                <w:bCs/>
                <w:sz w:val="18"/>
                <w:szCs w:val="18"/>
              </w:rPr>
              <w:t xml:space="preserve"> *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5E4EF85" w14:textId="40507097" w:rsidR="00FC4A1C" w:rsidRPr="00CA1080" w:rsidRDefault="00FC4A1C" w:rsidP="00FC4A1C">
            <w:pPr>
              <w:rPr>
                <w:rFonts w:cs="Times New Roman"/>
                <w:sz w:val="18"/>
                <w:szCs w:val="18"/>
              </w:rPr>
            </w:pPr>
            <w:r w:rsidRPr="00FC4A1C">
              <w:rPr>
                <w:rFonts w:cs="Times New Roman"/>
                <w:bCs/>
                <w:sz w:val="18"/>
                <w:szCs w:val="18"/>
                <w:lang w:eastAsia="zh-CN"/>
              </w:rPr>
              <w:t>33.51±2.30</w:t>
            </w:r>
          </w:p>
        </w:tc>
      </w:tr>
      <w:tr w:rsidR="00FC4A1C" w:rsidRPr="00E43C20" w14:paraId="659652F9" w14:textId="77777777" w:rsidTr="00A0514D">
        <w:trPr>
          <w:trHeight w:hRule="exact" w:val="397"/>
          <w:jc w:val="center"/>
        </w:trPr>
        <w:tc>
          <w:tcPr>
            <w:tcW w:w="3119" w:type="dxa"/>
            <w:shd w:val="clear" w:color="auto" w:fill="auto"/>
          </w:tcPr>
          <w:p w14:paraId="3E2B0DD2" w14:textId="2BE22D24" w:rsidR="00FC4A1C" w:rsidRPr="00CA1080" w:rsidRDefault="00FC4A1C" w:rsidP="00FC4A1C">
            <w:pPr>
              <w:rPr>
                <w:rFonts w:cs="Times New Roman"/>
                <w:bCs/>
                <w:sz w:val="18"/>
                <w:szCs w:val="18"/>
                <w:lang w:eastAsia="zh-CN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S</w:t>
            </w:r>
            <w:r w:rsidRPr="00FC4A1C">
              <w:rPr>
                <w:rFonts w:cs="Times New Roman"/>
                <w:sz w:val="18"/>
                <w:szCs w:val="18"/>
              </w:rPr>
              <w:t>oluble sugar</w:t>
            </w:r>
            <w:r>
              <w:rPr>
                <w:rFonts w:cs="Times New Roman"/>
                <w:b/>
                <w:bCs/>
                <w:sz w:val="18"/>
                <w:szCs w:val="18"/>
              </w:rPr>
              <w:t xml:space="preserve"> </w:t>
            </w:r>
            <w:r w:rsidRPr="00FC4A1C">
              <w:rPr>
                <w:rFonts w:cs="Times New Roman"/>
                <w:bCs/>
                <w:sz w:val="18"/>
                <w:szCs w:val="18"/>
                <w:lang w:eastAsia="zh-CN"/>
              </w:rPr>
              <w:t>mg/g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4BE1339" w14:textId="26A81D01" w:rsidR="00FC4A1C" w:rsidRPr="00CA1080" w:rsidRDefault="00FC4A1C" w:rsidP="00FC4A1C">
            <w:pPr>
              <w:rPr>
                <w:rFonts w:cs="Times New Roman"/>
                <w:bCs/>
                <w:sz w:val="18"/>
                <w:szCs w:val="18"/>
              </w:rPr>
            </w:pPr>
            <w:r w:rsidRPr="00FC4A1C">
              <w:rPr>
                <w:rFonts w:cs="Times New Roman"/>
                <w:bCs/>
                <w:sz w:val="18"/>
                <w:szCs w:val="18"/>
                <w:lang w:eastAsia="zh-CN"/>
              </w:rPr>
              <w:t>7.30±1.32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5AF434B1" w14:textId="759A540E" w:rsidR="00FC4A1C" w:rsidRPr="00CA1080" w:rsidRDefault="00FC4A1C" w:rsidP="00FC4A1C">
            <w:pPr>
              <w:rPr>
                <w:rFonts w:cs="Times New Roman"/>
                <w:bCs/>
                <w:sz w:val="18"/>
                <w:szCs w:val="18"/>
              </w:rPr>
            </w:pPr>
            <w:r w:rsidRPr="00FC4A1C">
              <w:rPr>
                <w:rFonts w:cs="Times New Roman"/>
                <w:bCs/>
                <w:sz w:val="18"/>
                <w:szCs w:val="18"/>
                <w:lang w:eastAsia="zh-CN"/>
              </w:rPr>
              <w:t>9.15±1.4</w:t>
            </w:r>
            <w:r w:rsidRPr="00FC4A1C">
              <w:rPr>
                <w:rFonts w:cs="Times New Roman" w:hint="eastAsia"/>
                <w:bCs/>
                <w:sz w:val="18"/>
                <w:szCs w:val="18"/>
                <w:lang w:eastAsia="zh-CN"/>
              </w:rPr>
              <w:t>4</w:t>
            </w:r>
          </w:p>
        </w:tc>
      </w:tr>
      <w:tr w:rsidR="00FC4A1C" w:rsidRPr="00E43C20" w14:paraId="1C52FF27" w14:textId="77777777" w:rsidTr="00FC4A1C">
        <w:trPr>
          <w:trHeight w:hRule="exact" w:val="397"/>
          <w:jc w:val="center"/>
        </w:trPr>
        <w:tc>
          <w:tcPr>
            <w:tcW w:w="3119" w:type="dxa"/>
            <w:tcBorders>
              <w:bottom w:val="nil"/>
            </w:tcBorders>
            <w:shd w:val="clear" w:color="auto" w:fill="auto"/>
          </w:tcPr>
          <w:p w14:paraId="52FA1125" w14:textId="1BBCBCC6" w:rsidR="00FC4A1C" w:rsidRPr="00CA1080" w:rsidRDefault="00FC4A1C" w:rsidP="00FC4A1C">
            <w:pPr>
              <w:rPr>
                <w:rFonts w:cs="Times New Roman"/>
                <w:bCs/>
                <w:sz w:val="18"/>
                <w:szCs w:val="18"/>
              </w:rPr>
            </w:pPr>
            <w:r w:rsidRPr="00FC4A1C">
              <w:rPr>
                <w:rFonts w:cs="Times New Roman"/>
                <w:b/>
                <w:bCs/>
                <w:sz w:val="18"/>
                <w:szCs w:val="18"/>
              </w:rPr>
              <w:t>A</w:t>
            </w:r>
            <w:r w:rsidRPr="00FC4A1C">
              <w:rPr>
                <w:rFonts w:cs="Times New Roman"/>
                <w:sz w:val="18"/>
                <w:szCs w:val="18"/>
              </w:rPr>
              <w:t>mylum</w:t>
            </w:r>
            <w:r>
              <w:rPr>
                <w:rFonts w:cs="Times New Roman"/>
                <w:b/>
                <w:bCs/>
                <w:sz w:val="18"/>
                <w:szCs w:val="18"/>
              </w:rPr>
              <w:t xml:space="preserve"> </w:t>
            </w:r>
            <w:r w:rsidRPr="00FC4A1C">
              <w:rPr>
                <w:rFonts w:cs="Times New Roman"/>
                <w:bCs/>
                <w:sz w:val="18"/>
                <w:szCs w:val="18"/>
                <w:lang w:eastAsia="zh-CN"/>
              </w:rPr>
              <w:t>mg/g</w:t>
            </w:r>
          </w:p>
        </w:tc>
        <w:tc>
          <w:tcPr>
            <w:tcW w:w="1559" w:type="dxa"/>
            <w:tcBorders>
              <w:bottom w:val="nil"/>
            </w:tcBorders>
            <w:shd w:val="clear" w:color="auto" w:fill="auto"/>
            <w:vAlign w:val="center"/>
          </w:tcPr>
          <w:p w14:paraId="5E70877D" w14:textId="264B9E4F" w:rsidR="00FC4A1C" w:rsidRPr="00CA1080" w:rsidRDefault="00FC4A1C" w:rsidP="00FC4A1C">
            <w:pPr>
              <w:rPr>
                <w:rFonts w:cs="Times New Roman"/>
                <w:bCs/>
                <w:sz w:val="18"/>
                <w:szCs w:val="18"/>
              </w:rPr>
            </w:pPr>
            <w:r w:rsidRPr="00FC4A1C">
              <w:rPr>
                <w:rFonts w:cs="Times New Roman"/>
                <w:bCs/>
                <w:sz w:val="18"/>
                <w:szCs w:val="18"/>
                <w:lang w:eastAsia="zh-CN"/>
              </w:rPr>
              <w:t>61.93±11.79</w:t>
            </w:r>
          </w:p>
        </w:tc>
        <w:tc>
          <w:tcPr>
            <w:tcW w:w="2552" w:type="dxa"/>
            <w:tcBorders>
              <w:bottom w:val="nil"/>
            </w:tcBorders>
            <w:shd w:val="clear" w:color="auto" w:fill="auto"/>
            <w:vAlign w:val="center"/>
          </w:tcPr>
          <w:p w14:paraId="1E0AB874" w14:textId="5FC39167" w:rsidR="00FC4A1C" w:rsidRPr="00CA1080" w:rsidRDefault="00FC4A1C" w:rsidP="00FC4A1C">
            <w:pPr>
              <w:rPr>
                <w:rFonts w:cs="Times New Roman"/>
                <w:bCs/>
                <w:sz w:val="18"/>
                <w:szCs w:val="18"/>
              </w:rPr>
            </w:pPr>
            <w:r w:rsidRPr="00FC4A1C">
              <w:rPr>
                <w:rFonts w:cs="Times New Roman"/>
                <w:bCs/>
                <w:sz w:val="18"/>
                <w:szCs w:val="18"/>
                <w:lang w:eastAsia="zh-CN"/>
              </w:rPr>
              <w:t>88.5</w:t>
            </w:r>
            <w:r w:rsidRPr="00FC4A1C">
              <w:rPr>
                <w:rFonts w:cs="Times New Roman" w:hint="eastAsia"/>
                <w:bCs/>
                <w:sz w:val="18"/>
                <w:szCs w:val="18"/>
                <w:lang w:eastAsia="zh-CN"/>
              </w:rPr>
              <w:t>4</w:t>
            </w:r>
            <w:r w:rsidRPr="00FC4A1C">
              <w:rPr>
                <w:rFonts w:cs="Times New Roman"/>
                <w:bCs/>
                <w:sz w:val="18"/>
                <w:szCs w:val="18"/>
                <w:lang w:eastAsia="zh-CN"/>
              </w:rPr>
              <w:t>±15.3</w:t>
            </w:r>
            <w:r w:rsidRPr="00FC4A1C">
              <w:rPr>
                <w:rFonts w:cs="Times New Roman" w:hint="eastAsia"/>
                <w:bCs/>
                <w:sz w:val="18"/>
                <w:szCs w:val="18"/>
                <w:lang w:eastAsia="zh-CN"/>
              </w:rPr>
              <w:t>3</w:t>
            </w:r>
          </w:p>
        </w:tc>
      </w:tr>
      <w:tr w:rsidR="00FC4A1C" w:rsidRPr="00E43C20" w14:paraId="7F67BB2E" w14:textId="77777777" w:rsidTr="00FC4A1C">
        <w:trPr>
          <w:trHeight w:hRule="exact" w:val="397"/>
          <w:jc w:val="center"/>
        </w:trPr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14:paraId="371339CF" w14:textId="7ED0FABC" w:rsidR="00FC4A1C" w:rsidRPr="00CA1080" w:rsidRDefault="00C37830" w:rsidP="00FC4A1C">
            <w:pPr>
              <w:pStyle w:val="aff0"/>
              <w:spacing w:beforeAutospacing="0" w:afterAutospacing="0" w:line="360" w:lineRule="auto"/>
              <w:rPr>
                <w:rFonts w:eastAsia="宋体"/>
                <w:sz w:val="18"/>
                <w:szCs w:val="18"/>
                <w:lang w:eastAsia="zh-CN"/>
              </w:rPr>
            </w:pPr>
            <w:r>
              <w:rPr>
                <w:rFonts w:hint="eastAsia"/>
                <w:b/>
                <w:bCs/>
                <w:sz w:val="18"/>
                <w:szCs w:val="18"/>
                <w:lang w:eastAsia="zh-CN"/>
              </w:rPr>
              <w:t>T</w:t>
            </w:r>
            <w:r w:rsidRPr="00FC4A1C">
              <w:rPr>
                <w:sz w:val="18"/>
                <w:szCs w:val="18"/>
              </w:rPr>
              <w:t>otal phenols</w:t>
            </w:r>
            <w:r w:rsidR="00FC4A1C" w:rsidRPr="00FC4A1C">
              <w:rPr>
                <w:sz w:val="18"/>
                <w:szCs w:val="18"/>
              </w:rPr>
              <w:t xml:space="preserve"> </w:t>
            </w:r>
            <w:r w:rsidR="00FC4A1C" w:rsidRPr="00FC4A1C">
              <w:rPr>
                <w:bCs/>
                <w:sz w:val="18"/>
                <w:szCs w:val="18"/>
                <w:lang w:eastAsia="zh-CN"/>
              </w:rPr>
              <w:t>mg/g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79D8E57" w14:textId="090BC30B" w:rsidR="00FC4A1C" w:rsidRPr="00CA1080" w:rsidRDefault="00FC4A1C" w:rsidP="00FC4A1C">
            <w:pPr>
              <w:pStyle w:val="aff0"/>
              <w:spacing w:beforeAutospacing="0" w:afterAutospacing="0" w:line="360" w:lineRule="auto"/>
              <w:rPr>
                <w:sz w:val="18"/>
                <w:szCs w:val="18"/>
              </w:rPr>
            </w:pPr>
            <w:r w:rsidRPr="00FC4A1C">
              <w:rPr>
                <w:bCs/>
                <w:sz w:val="18"/>
                <w:szCs w:val="18"/>
                <w:lang w:eastAsia="zh-CN"/>
              </w:rPr>
              <w:t>25.35±1.13</w:t>
            </w:r>
            <w:r>
              <w:rPr>
                <w:bCs/>
                <w:sz w:val="18"/>
                <w:szCs w:val="18"/>
              </w:rPr>
              <w:t xml:space="preserve"> *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26A9F21" w14:textId="5573E0E1" w:rsidR="00FC4A1C" w:rsidRPr="00CA1080" w:rsidRDefault="00FC4A1C" w:rsidP="00FC4A1C">
            <w:pPr>
              <w:pStyle w:val="aff0"/>
              <w:spacing w:beforeAutospacing="0" w:afterAutospacing="0" w:line="360" w:lineRule="auto"/>
              <w:rPr>
                <w:sz w:val="18"/>
                <w:szCs w:val="18"/>
              </w:rPr>
            </w:pPr>
            <w:r w:rsidRPr="00FC4A1C">
              <w:rPr>
                <w:bCs/>
                <w:sz w:val="18"/>
                <w:szCs w:val="18"/>
                <w:lang w:eastAsia="zh-CN"/>
              </w:rPr>
              <w:t>28.2</w:t>
            </w:r>
            <w:r w:rsidRPr="00FC4A1C">
              <w:rPr>
                <w:rFonts w:hint="eastAsia"/>
                <w:bCs/>
                <w:sz w:val="18"/>
                <w:szCs w:val="18"/>
                <w:lang w:eastAsia="zh-CN"/>
              </w:rPr>
              <w:t>1</w:t>
            </w:r>
            <w:r w:rsidRPr="00FC4A1C">
              <w:rPr>
                <w:bCs/>
                <w:sz w:val="18"/>
                <w:szCs w:val="18"/>
                <w:lang w:eastAsia="zh-CN"/>
              </w:rPr>
              <w:t>±1.0</w:t>
            </w:r>
            <w:r w:rsidRPr="00FC4A1C">
              <w:rPr>
                <w:rFonts w:hint="eastAsia"/>
                <w:bCs/>
                <w:sz w:val="18"/>
                <w:szCs w:val="18"/>
                <w:lang w:eastAsia="zh-CN"/>
              </w:rPr>
              <w:t>2</w:t>
            </w:r>
          </w:p>
        </w:tc>
      </w:tr>
      <w:tr w:rsidR="00FC4A1C" w:rsidRPr="00E43C20" w14:paraId="2CEF35BA" w14:textId="77777777" w:rsidTr="00FC4A1C">
        <w:trPr>
          <w:trHeight w:hRule="exact" w:val="397"/>
          <w:jc w:val="center"/>
        </w:trPr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14:paraId="54269088" w14:textId="5986EAA5" w:rsidR="00FC4A1C" w:rsidRPr="00CA1080" w:rsidRDefault="00FC4A1C" w:rsidP="00FC4A1C">
            <w:pPr>
              <w:pStyle w:val="aff0"/>
              <w:spacing w:beforeAutospacing="0" w:afterAutospacing="0" w:line="360" w:lineRule="auto"/>
              <w:rPr>
                <w:rFonts w:eastAsia="宋体"/>
                <w:sz w:val="18"/>
                <w:szCs w:val="18"/>
                <w:lang w:eastAsia="zh-CN"/>
              </w:rPr>
            </w:pPr>
            <w:r w:rsidRPr="00FC4A1C">
              <w:rPr>
                <w:b/>
                <w:bCs/>
                <w:sz w:val="18"/>
                <w:szCs w:val="18"/>
              </w:rPr>
              <w:t>C</w:t>
            </w:r>
            <w:r w:rsidRPr="00FC4A1C">
              <w:rPr>
                <w:sz w:val="18"/>
                <w:szCs w:val="18"/>
              </w:rPr>
              <w:t>ellulose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FC4A1C">
              <w:rPr>
                <w:bCs/>
                <w:sz w:val="18"/>
                <w:szCs w:val="18"/>
                <w:lang w:eastAsia="zh-CN"/>
              </w:rPr>
              <w:t xml:space="preserve">% 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83A039" w14:textId="27E4A870" w:rsidR="00FC4A1C" w:rsidRPr="00CA1080" w:rsidRDefault="00FC4A1C" w:rsidP="00FC4A1C">
            <w:pPr>
              <w:pStyle w:val="aff0"/>
              <w:spacing w:beforeAutospacing="0" w:afterAutospacing="0" w:line="360" w:lineRule="auto"/>
              <w:rPr>
                <w:sz w:val="18"/>
                <w:szCs w:val="18"/>
              </w:rPr>
            </w:pPr>
            <w:r w:rsidRPr="00FC4A1C">
              <w:rPr>
                <w:bCs/>
                <w:sz w:val="18"/>
                <w:szCs w:val="18"/>
                <w:lang w:eastAsia="zh-CN"/>
              </w:rPr>
              <w:t>15.57±2.34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2A69D58" w14:textId="0A1EAB21" w:rsidR="00FC4A1C" w:rsidRPr="00CA1080" w:rsidRDefault="00FC4A1C" w:rsidP="00FC4A1C">
            <w:pPr>
              <w:pStyle w:val="aff0"/>
              <w:spacing w:beforeAutospacing="0" w:afterAutospacing="0" w:line="360" w:lineRule="auto"/>
              <w:rPr>
                <w:sz w:val="18"/>
                <w:szCs w:val="18"/>
              </w:rPr>
            </w:pPr>
            <w:r w:rsidRPr="00FC4A1C">
              <w:rPr>
                <w:bCs/>
                <w:sz w:val="18"/>
                <w:szCs w:val="18"/>
                <w:lang w:eastAsia="zh-CN"/>
              </w:rPr>
              <w:t>15.7</w:t>
            </w:r>
            <w:r w:rsidRPr="00FC4A1C">
              <w:rPr>
                <w:rFonts w:hint="eastAsia"/>
                <w:bCs/>
                <w:sz w:val="18"/>
                <w:szCs w:val="18"/>
                <w:lang w:eastAsia="zh-CN"/>
              </w:rPr>
              <w:t>7</w:t>
            </w:r>
            <w:r w:rsidRPr="00FC4A1C">
              <w:rPr>
                <w:bCs/>
                <w:sz w:val="18"/>
                <w:szCs w:val="18"/>
                <w:lang w:eastAsia="zh-CN"/>
              </w:rPr>
              <w:t>±2.1</w:t>
            </w:r>
            <w:r w:rsidRPr="00FC4A1C">
              <w:rPr>
                <w:rFonts w:hint="eastAsia"/>
                <w:bCs/>
                <w:sz w:val="18"/>
                <w:szCs w:val="18"/>
                <w:lang w:eastAsia="zh-CN"/>
              </w:rPr>
              <w:t>2</w:t>
            </w:r>
          </w:p>
        </w:tc>
      </w:tr>
      <w:tr w:rsidR="00FC4A1C" w:rsidRPr="00E43C20" w14:paraId="0B508721" w14:textId="77777777" w:rsidTr="00FC4A1C">
        <w:trPr>
          <w:trHeight w:hRule="exact" w:val="397"/>
          <w:jc w:val="center"/>
        </w:trPr>
        <w:tc>
          <w:tcPr>
            <w:tcW w:w="311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A3EDC98" w14:textId="5597CDAE" w:rsidR="00FC4A1C" w:rsidRPr="00CA1080" w:rsidRDefault="00FC4A1C" w:rsidP="00FC4A1C">
            <w:pPr>
              <w:pStyle w:val="aff0"/>
              <w:spacing w:beforeAutospacing="0" w:afterAutospacing="0" w:line="360" w:lineRule="auto"/>
              <w:rPr>
                <w:rFonts w:eastAsia="宋体"/>
                <w:sz w:val="18"/>
                <w:szCs w:val="18"/>
                <w:lang w:eastAsia="zh-CN"/>
              </w:rPr>
            </w:pPr>
            <w:r w:rsidRPr="00FC4A1C">
              <w:rPr>
                <w:b/>
                <w:bCs/>
                <w:sz w:val="18"/>
                <w:szCs w:val="18"/>
              </w:rPr>
              <w:t>F</w:t>
            </w:r>
            <w:r w:rsidRPr="00FC4A1C">
              <w:rPr>
                <w:sz w:val="18"/>
                <w:szCs w:val="18"/>
              </w:rPr>
              <w:t>lavonoid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FC4A1C">
              <w:rPr>
                <w:sz w:val="18"/>
                <w:szCs w:val="18"/>
              </w:rPr>
              <w:t>A305·g</w:t>
            </w:r>
            <w:r w:rsidRPr="00FC4A1C">
              <w:rPr>
                <w:rFonts w:cstheme="minorBidi"/>
                <w:sz w:val="20"/>
                <w:szCs w:val="20"/>
                <w:vertAlign w:val="subscript"/>
              </w:rPr>
              <w:t>-1</w:t>
            </w:r>
            <w:r w:rsidRPr="00FC4A1C">
              <w:rPr>
                <w:sz w:val="18"/>
                <w:szCs w:val="18"/>
              </w:rPr>
              <w:t>FW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8A176CF" w14:textId="3BBA6AFF" w:rsidR="00FC4A1C" w:rsidRPr="00CA1080" w:rsidRDefault="00FC4A1C" w:rsidP="00FC4A1C">
            <w:pPr>
              <w:pStyle w:val="aff0"/>
              <w:spacing w:beforeAutospacing="0" w:afterAutospacing="0" w:line="360" w:lineRule="auto"/>
              <w:rPr>
                <w:sz w:val="18"/>
                <w:szCs w:val="18"/>
              </w:rPr>
            </w:pPr>
            <w:r w:rsidRPr="00FC4A1C">
              <w:rPr>
                <w:bCs/>
                <w:sz w:val="18"/>
                <w:szCs w:val="18"/>
                <w:lang w:eastAsia="zh-CN"/>
              </w:rPr>
              <w:t>0.5</w:t>
            </w:r>
            <w:r w:rsidRPr="00FC4A1C">
              <w:rPr>
                <w:rFonts w:hint="eastAsia"/>
                <w:bCs/>
                <w:sz w:val="18"/>
                <w:szCs w:val="18"/>
                <w:lang w:eastAsia="zh-CN"/>
              </w:rPr>
              <w:t>4</w:t>
            </w:r>
            <w:r w:rsidRPr="00FC4A1C">
              <w:rPr>
                <w:bCs/>
                <w:sz w:val="18"/>
                <w:szCs w:val="18"/>
                <w:lang w:eastAsia="zh-CN"/>
              </w:rPr>
              <w:t>±0.028</w:t>
            </w:r>
          </w:p>
        </w:tc>
        <w:tc>
          <w:tcPr>
            <w:tcW w:w="255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A789DB" w14:textId="77777777" w:rsidR="00FC4A1C" w:rsidRDefault="00FC4A1C" w:rsidP="00FC4A1C">
            <w:pPr>
              <w:rPr>
                <w:rFonts w:cs="Times New Roman"/>
                <w:bCs/>
                <w:sz w:val="18"/>
                <w:szCs w:val="18"/>
              </w:rPr>
            </w:pPr>
            <w:r w:rsidRPr="00FC4A1C">
              <w:rPr>
                <w:rFonts w:cs="Times New Roman"/>
                <w:bCs/>
                <w:sz w:val="18"/>
                <w:szCs w:val="18"/>
                <w:lang w:eastAsia="zh-CN"/>
              </w:rPr>
              <w:t>0.72±0.0</w:t>
            </w:r>
            <w:r w:rsidRPr="00FC4A1C">
              <w:rPr>
                <w:rFonts w:cs="Times New Roman" w:hint="eastAsia"/>
                <w:bCs/>
                <w:sz w:val="18"/>
                <w:szCs w:val="18"/>
                <w:lang w:eastAsia="zh-CN"/>
              </w:rPr>
              <w:t>1</w:t>
            </w:r>
            <w:r w:rsidRPr="00FC4A1C">
              <w:rPr>
                <w:rFonts w:cs="Times New Roman"/>
                <w:bCs/>
                <w:sz w:val="18"/>
                <w:szCs w:val="18"/>
                <w:lang w:eastAsia="zh-CN"/>
              </w:rPr>
              <w:t>*</w:t>
            </w:r>
          </w:p>
          <w:p w14:paraId="2B6092DE" w14:textId="77777777" w:rsidR="00FC4A1C" w:rsidRDefault="00FC4A1C" w:rsidP="00FC4A1C">
            <w:pPr>
              <w:rPr>
                <w:rFonts w:cs="Times New Roman"/>
                <w:bCs/>
                <w:sz w:val="18"/>
                <w:szCs w:val="18"/>
              </w:rPr>
            </w:pPr>
          </w:p>
          <w:p w14:paraId="32EF0F50" w14:textId="77777777" w:rsidR="00FC4A1C" w:rsidRDefault="00FC4A1C" w:rsidP="00FC4A1C">
            <w:pPr>
              <w:rPr>
                <w:rFonts w:cs="Times New Roman"/>
                <w:bCs/>
                <w:sz w:val="18"/>
                <w:szCs w:val="18"/>
              </w:rPr>
            </w:pPr>
          </w:p>
          <w:p w14:paraId="182B408A" w14:textId="77777777" w:rsidR="00FC4A1C" w:rsidRDefault="00FC4A1C" w:rsidP="00FC4A1C">
            <w:pPr>
              <w:rPr>
                <w:rFonts w:cs="Times New Roman"/>
                <w:bCs/>
                <w:sz w:val="18"/>
                <w:szCs w:val="18"/>
              </w:rPr>
            </w:pPr>
          </w:p>
          <w:p w14:paraId="05579089" w14:textId="77777777" w:rsidR="00FC4A1C" w:rsidRPr="00CA1080" w:rsidRDefault="00FC4A1C" w:rsidP="00FC4A1C">
            <w:pPr>
              <w:pStyle w:val="aff0"/>
              <w:spacing w:beforeAutospacing="0" w:afterAutospacing="0" w:line="360" w:lineRule="auto"/>
              <w:rPr>
                <w:sz w:val="18"/>
                <w:szCs w:val="18"/>
              </w:rPr>
            </w:pPr>
          </w:p>
        </w:tc>
      </w:tr>
      <w:tr w:rsidR="00FC4A1C" w:rsidRPr="00E43C20" w14:paraId="0999F48C" w14:textId="77777777" w:rsidTr="00AC6E5B">
        <w:trPr>
          <w:trHeight w:hRule="exact" w:val="397"/>
          <w:jc w:val="center"/>
        </w:trPr>
        <w:tc>
          <w:tcPr>
            <w:tcW w:w="7230" w:type="dxa"/>
            <w:gridSpan w:val="3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14:paraId="4984E034" w14:textId="77777777" w:rsidR="00FC4A1C" w:rsidRPr="00CA1080" w:rsidRDefault="00FC4A1C" w:rsidP="00AC6E5B">
            <w:pPr>
              <w:pStyle w:val="aff0"/>
              <w:spacing w:beforeAutospacing="0" w:afterAutospacing="0" w:line="360" w:lineRule="auto"/>
              <w:rPr>
                <w:sz w:val="18"/>
                <w:szCs w:val="18"/>
              </w:rPr>
            </w:pPr>
            <w:r w:rsidRPr="002D4495">
              <w:rPr>
                <w:rFonts w:eastAsia="宋体"/>
                <w:sz w:val="18"/>
                <w:szCs w:val="18"/>
                <w:lang w:eastAsia="zh-CN"/>
              </w:rPr>
              <w:t>Note: * Significant differences P &lt;0.05.</w:t>
            </w:r>
          </w:p>
        </w:tc>
      </w:tr>
    </w:tbl>
    <w:p w14:paraId="1D69D5F7" w14:textId="77777777" w:rsidR="00745602" w:rsidRDefault="00745602" w:rsidP="002F5932">
      <w:pPr>
        <w:spacing w:before="240" w:line="300" w:lineRule="auto"/>
      </w:pPr>
    </w:p>
    <w:p w14:paraId="27D41CAD" w14:textId="7CAFAC47" w:rsidR="007C67FE" w:rsidRPr="00CA1080" w:rsidRDefault="007C67FE" w:rsidP="00CA1080">
      <w:pPr>
        <w:spacing w:before="240" w:line="300" w:lineRule="auto"/>
        <w:ind w:left="1400" w:hangingChars="700" w:hanging="1400"/>
        <w:jc w:val="both"/>
        <w:rPr>
          <w:sz w:val="20"/>
          <w:szCs w:val="20"/>
        </w:rPr>
      </w:pPr>
    </w:p>
    <w:sectPr w:rsidR="007C67FE" w:rsidRPr="00CA1080" w:rsidSect="002D4495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9BD8C" w14:textId="77777777" w:rsidR="00B55747" w:rsidRDefault="00B55747" w:rsidP="00117666">
      <w:pPr>
        <w:spacing w:after="0"/>
      </w:pPr>
      <w:r>
        <w:separator/>
      </w:r>
    </w:p>
  </w:endnote>
  <w:endnote w:type="continuationSeparator" w:id="0">
    <w:p w14:paraId="18902AC9" w14:textId="77777777" w:rsidR="00B55747" w:rsidRDefault="00B5574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AE5331" w14:textId="77777777" w:rsidR="00B55747" w:rsidRDefault="00B55747" w:rsidP="00117666">
      <w:pPr>
        <w:spacing w:after="0"/>
      </w:pPr>
      <w:r>
        <w:separator/>
      </w:r>
    </w:p>
  </w:footnote>
  <w:footnote w:type="continuationSeparator" w:id="0">
    <w:p w14:paraId="22306A97" w14:textId="77777777" w:rsidR="00B55747" w:rsidRDefault="00B5574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32456143">
    <w:abstractNumId w:val="0"/>
  </w:num>
  <w:num w:numId="2" w16cid:durableId="1575160616">
    <w:abstractNumId w:val="4"/>
  </w:num>
  <w:num w:numId="3" w16cid:durableId="205991017">
    <w:abstractNumId w:val="1"/>
  </w:num>
  <w:num w:numId="4" w16cid:durableId="2015645601">
    <w:abstractNumId w:val="5"/>
  </w:num>
  <w:num w:numId="5" w16cid:durableId="145505158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95230814">
    <w:abstractNumId w:val="3"/>
  </w:num>
  <w:num w:numId="7" w16cid:durableId="610750178">
    <w:abstractNumId w:val="6"/>
  </w:num>
  <w:num w:numId="8" w16cid:durableId="1071349275">
    <w:abstractNumId w:val="6"/>
  </w:num>
  <w:num w:numId="9" w16cid:durableId="534998830">
    <w:abstractNumId w:val="6"/>
  </w:num>
  <w:num w:numId="10" w16cid:durableId="36972486">
    <w:abstractNumId w:val="6"/>
  </w:num>
  <w:num w:numId="11" w16cid:durableId="1877421466">
    <w:abstractNumId w:val="6"/>
  </w:num>
  <w:num w:numId="12" w16cid:durableId="980112292">
    <w:abstractNumId w:val="6"/>
  </w:num>
  <w:num w:numId="13" w16cid:durableId="2027052416">
    <w:abstractNumId w:val="3"/>
  </w:num>
  <w:num w:numId="14" w16cid:durableId="592009512">
    <w:abstractNumId w:val="2"/>
  </w:num>
  <w:num w:numId="15" w16cid:durableId="1803189194">
    <w:abstractNumId w:val="2"/>
  </w:num>
  <w:num w:numId="16" w16cid:durableId="2057119601">
    <w:abstractNumId w:val="2"/>
  </w:num>
  <w:num w:numId="17" w16cid:durableId="1217014413">
    <w:abstractNumId w:val="2"/>
  </w:num>
  <w:num w:numId="18" w16cid:durableId="678460372">
    <w:abstractNumId w:val="2"/>
  </w:num>
  <w:num w:numId="19" w16cid:durableId="10952529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Chicago 16th Author-Dat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rzwxdr0kvaevleavznpawxft009ep2devda&quot;&gt;UVB_atmosphere&lt;record-ids&gt;&lt;item&gt;12&lt;/item&gt;&lt;item&gt;28&lt;/item&gt;&lt;/record-ids&gt;&lt;/item&gt;&lt;/Libraries&gt;"/>
  </w:docVars>
  <w:rsids>
    <w:rsidRoot w:val="00ED20B5"/>
    <w:rsid w:val="0001436A"/>
    <w:rsid w:val="00034304"/>
    <w:rsid w:val="00035434"/>
    <w:rsid w:val="00052A14"/>
    <w:rsid w:val="00070BD5"/>
    <w:rsid w:val="0007508B"/>
    <w:rsid w:val="00077D53"/>
    <w:rsid w:val="00086A77"/>
    <w:rsid w:val="00105FD9"/>
    <w:rsid w:val="00117666"/>
    <w:rsid w:val="00117ED2"/>
    <w:rsid w:val="001407CD"/>
    <w:rsid w:val="001549D3"/>
    <w:rsid w:val="00160065"/>
    <w:rsid w:val="00177D84"/>
    <w:rsid w:val="001801B1"/>
    <w:rsid w:val="0019372F"/>
    <w:rsid w:val="001A5F41"/>
    <w:rsid w:val="001C577F"/>
    <w:rsid w:val="001F410A"/>
    <w:rsid w:val="00267D18"/>
    <w:rsid w:val="00274347"/>
    <w:rsid w:val="002868E2"/>
    <w:rsid w:val="002869C3"/>
    <w:rsid w:val="002936E4"/>
    <w:rsid w:val="00295591"/>
    <w:rsid w:val="002A4CCC"/>
    <w:rsid w:val="002B4A57"/>
    <w:rsid w:val="002C74CA"/>
    <w:rsid w:val="002D4495"/>
    <w:rsid w:val="002F36D0"/>
    <w:rsid w:val="002F5932"/>
    <w:rsid w:val="003123F4"/>
    <w:rsid w:val="0032598D"/>
    <w:rsid w:val="00342EC2"/>
    <w:rsid w:val="003544FB"/>
    <w:rsid w:val="0035564C"/>
    <w:rsid w:val="003D0CF2"/>
    <w:rsid w:val="003D2F2D"/>
    <w:rsid w:val="00401590"/>
    <w:rsid w:val="0044261A"/>
    <w:rsid w:val="00447801"/>
    <w:rsid w:val="00452B07"/>
    <w:rsid w:val="00452E9C"/>
    <w:rsid w:val="00470A4E"/>
    <w:rsid w:val="004735C8"/>
    <w:rsid w:val="004947A6"/>
    <w:rsid w:val="004961FF"/>
    <w:rsid w:val="004B7F14"/>
    <w:rsid w:val="004E3219"/>
    <w:rsid w:val="005138E1"/>
    <w:rsid w:val="00517A89"/>
    <w:rsid w:val="005250F2"/>
    <w:rsid w:val="00554550"/>
    <w:rsid w:val="00593EEA"/>
    <w:rsid w:val="005A5EEE"/>
    <w:rsid w:val="005B300A"/>
    <w:rsid w:val="005E77AE"/>
    <w:rsid w:val="006375C7"/>
    <w:rsid w:val="00654E8F"/>
    <w:rsid w:val="00660D05"/>
    <w:rsid w:val="00675172"/>
    <w:rsid w:val="006820B1"/>
    <w:rsid w:val="006B7D14"/>
    <w:rsid w:val="006E79A8"/>
    <w:rsid w:val="00701727"/>
    <w:rsid w:val="0070566C"/>
    <w:rsid w:val="00706C15"/>
    <w:rsid w:val="00714C50"/>
    <w:rsid w:val="00725A7D"/>
    <w:rsid w:val="00730D24"/>
    <w:rsid w:val="00730D42"/>
    <w:rsid w:val="00745602"/>
    <w:rsid w:val="00746DCD"/>
    <w:rsid w:val="007501BE"/>
    <w:rsid w:val="00784109"/>
    <w:rsid w:val="00790BB3"/>
    <w:rsid w:val="007C206C"/>
    <w:rsid w:val="007C67FE"/>
    <w:rsid w:val="007E0930"/>
    <w:rsid w:val="007E7F3B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9E2CEE"/>
    <w:rsid w:val="00A04C2A"/>
    <w:rsid w:val="00A174D9"/>
    <w:rsid w:val="00A2482B"/>
    <w:rsid w:val="00A4430B"/>
    <w:rsid w:val="00A60A7D"/>
    <w:rsid w:val="00A8785A"/>
    <w:rsid w:val="00A87FF0"/>
    <w:rsid w:val="00AA4D24"/>
    <w:rsid w:val="00AB6715"/>
    <w:rsid w:val="00AE56C0"/>
    <w:rsid w:val="00B1671E"/>
    <w:rsid w:val="00B25EB8"/>
    <w:rsid w:val="00B37F4D"/>
    <w:rsid w:val="00B4586F"/>
    <w:rsid w:val="00B55747"/>
    <w:rsid w:val="00B81A61"/>
    <w:rsid w:val="00BA668F"/>
    <w:rsid w:val="00BB42CE"/>
    <w:rsid w:val="00BB6CE9"/>
    <w:rsid w:val="00BE7F01"/>
    <w:rsid w:val="00BF35AE"/>
    <w:rsid w:val="00C033C6"/>
    <w:rsid w:val="00C20415"/>
    <w:rsid w:val="00C318C7"/>
    <w:rsid w:val="00C37830"/>
    <w:rsid w:val="00C52A7B"/>
    <w:rsid w:val="00C56BAF"/>
    <w:rsid w:val="00C57D32"/>
    <w:rsid w:val="00C679AA"/>
    <w:rsid w:val="00C75972"/>
    <w:rsid w:val="00CA1080"/>
    <w:rsid w:val="00CD066B"/>
    <w:rsid w:val="00CE4FEE"/>
    <w:rsid w:val="00CF2DE0"/>
    <w:rsid w:val="00D060CF"/>
    <w:rsid w:val="00D24B9D"/>
    <w:rsid w:val="00D5587D"/>
    <w:rsid w:val="00D7183C"/>
    <w:rsid w:val="00D77D66"/>
    <w:rsid w:val="00DA7C18"/>
    <w:rsid w:val="00DB2BFE"/>
    <w:rsid w:val="00DB59C3"/>
    <w:rsid w:val="00DC259A"/>
    <w:rsid w:val="00DE23E8"/>
    <w:rsid w:val="00DF05C8"/>
    <w:rsid w:val="00E031BC"/>
    <w:rsid w:val="00E43C20"/>
    <w:rsid w:val="00E4721B"/>
    <w:rsid w:val="00E52377"/>
    <w:rsid w:val="00E537AD"/>
    <w:rsid w:val="00E64E17"/>
    <w:rsid w:val="00E77C24"/>
    <w:rsid w:val="00E866C9"/>
    <w:rsid w:val="00EA3D3C"/>
    <w:rsid w:val="00EA7EBB"/>
    <w:rsid w:val="00EC090A"/>
    <w:rsid w:val="00ED20B5"/>
    <w:rsid w:val="00EF408A"/>
    <w:rsid w:val="00F46900"/>
    <w:rsid w:val="00F61D89"/>
    <w:rsid w:val="00FC48E5"/>
    <w:rsid w:val="00FC4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 w:qFormat="1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nhideWhenUsed/>
    <w:qFormat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customStyle="1" w:styleId="MDPI13authornames">
    <w:name w:val="MDPI_1.3_authornames"/>
    <w:next w:val="a0"/>
    <w:qFormat/>
    <w:rsid w:val="00EA7EBB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eastAsia="de-DE" w:bidi="en-US"/>
    </w:rPr>
  </w:style>
  <w:style w:type="paragraph" w:customStyle="1" w:styleId="MDPI31text">
    <w:name w:val="MDPI_3.1_text"/>
    <w:link w:val="MDPI31textChar"/>
    <w:qFormat/>
    <w:rsid w:val="00746DCD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character" w:customStyle="1" w:styleId="MDPI31textChar">
    <w:name w:val="MDPI_3.1_text Char"/>
    <w:basedOn w:val="a1"/>
    <w:link w:val="MDPI31text"/>
    <w:rsid w:val="00746DCD"/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paragraph" w:customStyle="1" w:styleId="EndNoteBibliographyTitle">
    <w:name w:val="EndNote Bibliography Title"/>
    <w:basedOn w:val="a0"/>
    <w:link w:val="EndNoteBibliographyTitle0"/>
    <w:rsid w:val="00746DCD"/>
    <w:pPr>
      <w:spacing w:after="0"/>
      <w:jc w:val="center"/>
    </w:pPr>
    <w:rPr>
      <w:rFonts w:cs="Times New Roman"/>
      <w:noProof/>
    </w:rPr>
  </w:style>
  <w:style w:type="character" w:customStyle="1" w:styleId="EndNoteBibliographyTitle0">
    <w:name w:val="EndNote Bibliography Title 字符"/>
    <w:basedOn w:val="MDPI31textChar"/>
    <w:link w:val="EndNoteBibliographyTitle"/>
    <w:rsid w:val="00746DCD"/>
    <w:rPr>
      <w:rFonts w:ascii="Times New Roman" w:eastAsia="Times New Roman" w:hAnsi="Times New Roman" w:cs="Times New Roman"/>
      <w:noProof/>
      <w:snapToGrid/>
      <w:color w:val="000000"/>
      <w:sz w:val="24"/>
      <w:lang w:eastAsia="de-DE" w:bidi="en-US"/>
    </w:rPr>
  </w:style>
  <w:style w:type="paragraph" w:customStyle="1" w:styleId="EndNoteBibliography">
    <w:name w:val="EndNote Bibliography"/>
    <w:basedOn w:val="a0"/>
    <w:link w:val="EndNoteBibliography0"/>
    <w:rsid w:val="00746DCD"/>
    <w:rPr>
      <w:rFonts w:cs="Times New Roman"/>
      <w:noProof/>
    </w:rPr>
  </w:style>
  <w:style w:type="character" w:customStyle="1" w:styleId="EndNoteBibliography0">
    <w:name w:val="EndNote Bibliography 字符"/>
    <w:basedOn w:val="MDPI31textChar"/>
    <w:link w:val="EndNoteBibliography"/>
    <w:rsid w:val="00746DCD"/>
    <w:rPr>
      <w:rFonts w:ascii="Times New Roman" w:eastAsia="Times New Roman" w:hAnsi="Times New Roman" w:cs="Times New Roman"/>
      <w:noProof/>
      <w:snapToGrid/>
      <w:color w:val="000000"/>
      <w:sz w:val="24"/>
      <w:lang w:eastAsia="de-DE" w:bidi="en-US"/>
    </w:rPr>
  </w:style>
  <w:style w:type="table" w:styleId="aff8">
    <w:name w:val="Light Shading"/>
    <w:basedOn w:val="a2"/>
    <w:uiPriority w:val="60"/>
    <w:qFormat/>
    <w:rsid w:val="00FC4A1C"/>
    <w:pPr>
      <w:spacing w:after="0" w:line="240" w:lineRule="auto"/>
    </w:pPr>
    <w:rPr>
      <w:color w:val="000000" w:themeColor="text1" w:themeShade="BF"/>
      <w:sz w:val="20"/>
      <w:szCs w:val="20"/>
      <w:lang w:eastAsia="zh-CN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ff9">
    <w:name w:val="Revision"/>
    <w:hidden/>
    <w:uiPriority w:val="99"/>
    <w:semiHidden/>
    <w:rsid w:val="00706C15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1498</TotalTime>
  <Pages>6</Pages>
  <Words>1806</Words>
  <Characters>10296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ecoyankai@126.com</cp:lastModifiedBy>
  <cp:revision>54</cp:revision>
  <cp:lastPrinted>2013-10-03T12:51:00Z</cp:lastPrinted>
  <dcterms:created xsi:type="dcterms:W3CDTF">2018-11-23T08:58:00Z</dcterms:created>
  <dcterms:modified xsi:type="dcterms:W3CDTF">2022-10-19T13:43:00Z</dcterms:modified>
</cp:coreProperties>
</file>