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D4667" w14:textId="24F00B30" w:rsidR="008C3844" w:rsidRPr="000D3CEC" w:rsidRDefault="008C3844" w:rsidP="008C3844">
      <w:pPr>
        <w:spacing w:after="160"/>
        <w:rPr>
          <w:rFonts w:ascii="Times New Roman" w:eastAsia="Calibri" w:hAnsi="Times New Roman"/>
          <w:b/>
          <w:sz w:val="24"/>
          <w:szCs w:val="24"/>
          <w:lang w:val="en-US" w:eastAsia="en-US"/>
        </w:rPr>
      </w:pPr>
      <w:r>
        <w:rPr>
          <w:rFonts w:ascii="Times New Roman" w:eastAsia="Calibri" w:hAnsi="Times New Roman"/>
          <w:b/>
          <w:sz w:val="24"/>
          <w:szCs w:val="24"/>
          <w:lang w:val="en-US" w:eastAsia="en-US"/>
        </w:rPr>
        <w:t xml:space="preserve">Supplementary </w:t>
      </w:r>
      <w:r w:rsidRPr="000D3CEC">
        <w:rPr>
          <w:rFonts w:ascii="Times New Roman" w:eastAsia="Calibri" w:hAnsi="Times New Roman"/>
          <w:b/>
          <w:sz w:val="24"/>
          <w:szCs w:val="24"/>
          <w:lang w:val="en-US" w:eastAsia="en-US"/>
        </w:rPr>
        <w:t>Table: Wild edible plants used by indigenous population of North Eastern Region</w:t>
      </w:r>
    </w:p>
    <w:tbl>
      <w:tblPr>
        <w:tblStyle w:val="TableGrid"/>
        <w:tblW w:w="12528" w:type="dxa"/>
        <w:tblLayout w:type="fixed"/>
        <w:tblLook w:val="04A0" w:firstRow="1" w:lastRow="0" w:firstColumn="1" w:lastColumn="0" w:noHBand="0" w:noVBand="1"/>
      </w:tblPr>
      <w:tblGrid>
        <w:gridCol w:w="1795"/>
        <w:gridCol w:w="1103"/>
        <w:gridCol w:w="1260"/>
        <w:gridCol w:w="1080"/>
        <w:gridCol w:w="1890"/>
        <w:gridCol w:w="1080"/>
        <w:gridCol w:w="1350"/>
        <w:gridCol w:w="2970"/>
      </w:tblGrid>
      <w:tr w:rsidR="008C3844" w:rsidRPr="000D3CEC" w14:paraId="403A8633" w14:textId="77777777" w:rsidTr="00072763">
        <w:trPr>
          <w:trHeight w:val="446"/>
        </w:trPr>
        <w:tc>
          <w:tcPr>
            <w:tcW w:w="1795" w:type="dxa"/>
          </w:tcPr>
          <w:p w14:paraId="1932A414" w14:textId="77777777" w:rsidR="008C3844" w:rsidRPr="000D3CEC" w:rsidRDefault="008C3844" w:rsidP="00072763">
            <w:pPr>
              <w:rPr>
                <w:rFonts w:ascii="Times New Roman" w:eastAsia="Calibri" w:hAnsi="Times New Roman"/>
                <w:b/>
                <w:sz w:val="24"/>
                <w:szCs w:val="24"/>
                <w:lang w:val="en-US" w:eastAsia="en-US"/>
              </w:rPr>
            </w:pPr>
            <w:r w:rsidRPr="000D3CEC">
              <w:rPr>
                <w:rFonts w:ascii="Times New Roman" w:eastAsia="Calibri" w:hAnsi="Times New Roman"/>
                <w:b/>
                <w:sz w:val="24"/>
                <w:szCs w:val="24"/>
                <w:lang w:val="en-US" w:eastAsia="en-US"/>
              </w:rPr>
              <w:t>Species</w:t>
            </w:r>
          </w:p>
        </w:tc>
        <w:tc>
          <w:tcPr>
            <w:tcW w:w="1103" w:type="dxa"/>
          </w:tcPr>
          <w:p w14:paraId="46CD51C1" w14:textId="77777777" w:rsidR="008C3844" w:rsidRPr="000D3CEC" w:rsidRDefault="008C3844" w:rsidP="00072763">
            <w:pPr>
              <w:rPr>
                <w:rFonts w:ascii="Times New Roman" w:eastAsia="Calibri" w:hAnsi="Times New Roman"/>
                <w:b/>
                <w:sz w:val="24"/>
                <w:szCs w:val="24"/>
                <w:lang w:val="en-US" w:eastAsia="en-US"/>
              </w:rPr>
            </w:pPr>
            <w:r w:rsidRPr="000D3CEC">
              <w:rPr>
                <w:rFonts w:ascii="Times New Roman" w:eastAsia="Calibri" w:hAnsi="Times New Roman"/>
                <w:b/>
                <w:sz w:val="24"/>
                <w:szCs w:val="24"/>
                <w:lang w:val="en-US" w:eastAsia="en-US"/>
              </w:rPr>
              <w:t>Family</w:t>
            </w:r>
          </w:p>
        </w:tc>
        <w:tc>
          <w:tcPr>
            <w:tcW w:w="1260" w:type="dxa"/>
          </w:tcPr>
          <w:p w14:paraId="4DC645AF" w14:textId="77777777" w:rsidR="008C3844" w:rsidRPr="000D3CEC" w:rsidRDefault="008C3844" w:rsidP="00072763">
            <w:pPr>
              <w:rPr>
                <w:rFonts w:ascii="Times New Roman" w:eastAsia="Calibri" w:hAnsi="Times New Roman"/>
                <w:b/>
                <w:sz w:val="24"/>
                <w:szCs w:val="24"/>
                <w:lang w:val="en-US" w:eastAsia="en-US"/>
              </w:rPr>
            </w:pPr>
            <w:r w:rsidRPr="000D3CEC">
              <w:rPr>
                <w:rFonts w:ascii="Times New Roman" w:eastAsia="Calibri" w:hAnsi="Times New Roman"/>
                <w:b/>
                <w:sz w:val="24"/>
                <w:szCs w:val="24"/>
                <w:lang w:val="en-US" w:eastAsia="en-US"/>
              </w:rPr>
              <w:t>Local name</w:t>
            </w:r>
          </w:p>
        </w:tc>
        <w:tc>
          <w:tcPr>
            <w:tcW w:w="1080" w:type="dxa"/>
          </w:tcPr>
          <w:p w14:paraId="4A6C2BFB" w14:textId="77777777" w:rsidR="008C3844" w:rsidRPr="000D3CEC" w:rsidRDefault="008C3844" w:rsidP="00072763">
            <w:pPr>
              <w:rPr>
                <w:rFonts w:ascii="Times New Roman" w:eastAsia="Calibri" w:hAnsi="Times New Roman"/>
                <w:b/>
                <w:sz w:val="24"/>
                <w:szCs w:val="24"/>
                <w:lang w:val="en-US" w:eastAsia="en-US"/>
              </w:rPr>
            </w:pPr>
            <w:r w:rsidRPr="000D3CEC">
              <w:rPr>
                <w:rFonts w:ascii="Times New Roman" w:eastAsia="Calibri" w:hAnsi="Times New Roman"/>
                <w:b/>
                <w:sz w:val="24"/>
                <w:szCs w:val="24"/>
                <w:lang w:val="en-US" w:eastAsia="en-US"/>
              </w:rPr>
              <w:t>Habit</w:t>
            </w:r>
          </w:p>
        </w:tc>
        <w:tc>
          <w:tcPr>
            <w:tcW w:w="1890" w:type="dxa"/>
          </w:tcPr>
          <w:p w14:paraId="32E01B1E" w14:textId="77777777" w:rsidR="008C3844" w:rsidRPr="000D3CEC" w:rsidRDefault="008C3844" w:rsidP="00072763">
            <w:pPr>
              <w:rPr>
                <w:rFonts w:ascii="Times New Roman" w:eastAsia="Calibri" w:hAnsi="Times New Roman"/>
                <w:b/>
                <w:sz w:val="24"/>
                <w:szCs w:val="24"/>
                <w:lang w:val="en-US" w:eastAsia="en-US"/>
              </w:rPr>
            </w:pPr>
            <w:r w:rsidRPr="000D3CEC">
              <w:rPr>
                <w:rFonts w:ascii="Times New Roman" w:eastAsia="Calibri" w:hAnsi="Times New Roman"/>
                <w:b/>
                <w:sz w:val="24"/>
                <w:szCs w:val="24"/>
                <w:lang w:val="en-US" w:eastAsia="en-US"/>
              </w:rPr>
              <w:t>Habitat</w:t>
            </w:r>
          </w:p>
        </w:tc>
        <w:tc>
          <w:tcPr>
            <w:tcW w:w="1080" w:type="dxa"/>
          </w:tcPr>
          <w:p w14:paraId="5A7D2D0E" w14:textId="77777777" w:rsidR="008C3844" w:rsidRPr="000D3CEC" w:rsidRDefault="008C3844" w:rsidP="00072763">
            <w:pPr>
              <w:rPr>
                <w:rFonts w:ascii="Times New Roman" w:eastAsia="Calibri" w:hAnsi="Times New Roman"/>
                <w:b/>
                <w:sz w:val="24"/>
                <w:szCs w:val="24"/>
                <w:lang w:val="en-US" w:eastAsia="en-US"/>
              </w:rPr>
            </w:pPr>
            <w:r w:rsidRPr="000D3CEC">
              <w:rPr>
                <w:rFonts w:ascii="Times New Roman" w:eastAsia="Calibri" w:hAnsi="Times New Roman"/>
                <w:b/>
                <w:sz w:val="24"/>
                <w:szCs w:val="24"/>
                <w:lang w:val="en-US" w:eastAsia="en-US"/>
              </w:rPr>
              <w:t>Flowering/</w:t>
            </w:r>
          </w:p>
          <w:p w14:paraId="0F366627" w14:textId="77777777" w:rsidR="008C3844" w:rsidRPr="000D3CEC" w:rsidRDefault="008C3844" w:rsidP="00072763">
            <w:pPr>
              <w:rPr>
                <w:rFonts w:ascii="Times New Roman" w:eastAsia="Calibri" w:hAnsi="Times New Roman"/>
                <w:b/>
                <w:sz w:val="24"/>
                <w:szCs w:val="24"/>
                <w:lang w:val="en-US" w:eastAsia="en-US"/>
              </w:rPr>
            </w:pPr>
            <w:r w:rsidRPr="000D3CEC">
              <w:rPr>
                <w:rFonts w:ascii="Times New Roman" w:eastAsia="Calibri" w:hAnsi="Times New Roman"/>
                <w:b/>
                <w:sz w:val="24"/>
                <w:szCs w:val="24"/>
                <w:lang w:val="en-US" w:eastAsia="en-US"/>
              </w:rPr>
              <w:t>Fruiting</w:t>
            </w:r>
          </w:p>
        </w:tc>
        <w:tc>
          <w:tcPr>
            <w:tcW w:w="1350" w:type="dxa"/>
          </w:tcPr>
          <w:p w14:paraId="34F9A782" w14:textId="77777777" w:rsidR="008C3844" w:rsidRPr="000D3CEC" w:rsidRDefault="008C3844" w:rsidP="00072763">
            <w:pPr>
              <w:rPr>
                <w:rFonts w:ascii="Times New Roman" w:eastAsia="Calibri" w:hAnsi="Times New Roman"/>
                <w:b/>
                <w:sz w:val="24"/>
                <w:szCs w:val="24"/>
                <w:lang w:val="en-US" w:eastAsia="en-US"/>
              </w:rPr>
            </w:pPr>
            <w:r w:rsidRPr="000D3CEC">
              <w:rPr>
                <w:rFonts w:ascii="Times New Roman" w:eastAsia="Calibri" w:hAnsi="Times New Roman"/>
                <w:b/>
                <w:sz w:val="24"/>
                <w:szCs w:val="24"/>
                <w:lang w:val="en-US" w:eastAsia="en-US"/>
              </w:rPr>
              <w:t>Edible part</w:t>
            </w:r>
          </w:p>
        </w:tc>
        <w:tc>
          <w:tcPr>
            <w:tcW w:w="2970" w:type="dxa"/>
          </w:tcPr>
          <w:p w14:paraId="689BE8B0" w14:textId="77777777" w:rsidR="008C3844" w:rsidRPr="000D3CEC" w:rsidRDefault="008C3844" w:rsidP="00072763">
            <w:pPr>
              <w:rPr>
                <w:rFonts w:ascii="Times New Roman" w:eastAsia="Calibri" w:hAnsi="Times New Roman"/>
                <w:b/>
                <w:sz w:val="24"/>
                <w:szCs w:val="24"/>
                <w:lang w:val="en-US" w:eastAsia="en-US"/>
              </w:rPr>
            </w:pPr>
            <w:r w:rsidRPr="000D3CEC">
              <w:rPr>
                <w:rFonts w:ascii="Times New Roman" w:eastAsia="Calibri" w:hAnsi="Times New Roman"/>
                <w:b/>
                <w:sz w:val="24"/>
                <w:szCs w:val="24"/>
                <w:lang w:val="en-US" w:eastAsia="en-US"/>
              </w:rPr>
              <w:t>Characteristics and Uses</w:t>
            </w:r>
          </w:p>
        </w:tc>
      </w:tr>
      <w:tr w:rsidR="008C3844" w:rsidRPr="000D3CEC" w14:paraId="15CFEDD3" w14:textId="77777777" w:rsidTr="00072763">
        <w:trPr>
          <w:trHeight w:val="421"/>
        </w:trPr>
        <w:tc>
          <w:tcPr>
            <w:tcW w:w="1795" w:type="dxa"/>
          </w:tcPr>
          <w:p w14:paraId="203B1956" w14:textId="77777777" w:rsidR="008C3844" w:rsidRPr="000D3CEC" w:rsidRDefault="008C3844" w:rsidP="00072763">
            <w:pPr>
              <w:pStyle w:val="Heading1"/>
              <w:shd w:val="clear" w:color="auto" w:fill="FFFFFF"/>
              <w:spacing w:before="120" w:beforeAutospacing="0" w:after="48" w:afterAutospacing="0" w:line="192" w:lineRule="atLeast"/>
              <w:outlineLvl w:val="0"/>
              <w:rPr>
                <w:b w:val="0"/>
                <w:bCs w:val="0"/>
                <w:sz w:val="24"/>
                <w:szCs w:val="24"/>
              </w:rPr>
            </w:pPr>
            <w:proofErr w:type="spellStart"/>
            <w:r w:rsidRPr="000D3CEC">
              <w:rPr>
                <w:rFonts w:eastAsia="Calibri"/>
                <w:b w:val="0"/>
                <w:i/>
                <w:sz w:val="24"/>
                <w:szCs w:val="24"/>
              </w:rPr>
              <w:t>Gynura</w:t>
            </w:r>
            <w:proofErr w:type="spellEnd"/>
            <w:r w:rsidRPr="000D3CEC">
              <w:rPr>
                <w:rFonts w:eastAsia="Calibri"/>
                <w:b w:val="0"/>
                <w:i/>
                <w:sz w:val="24"/>
                <w:szCs w:val="24"/>
              </w:rPr>
              <w:t xml:space="preserve"> </w:t>
            </w:r>
            <w:proofErr w:type="spellStart"/>
            <w:r w:rsidRPr="000D3CEC">
              <w:rPr>
                <w:rFonts w:eastAsia="Calibri"/>
                <w:b w:val="0"/>
                <w:i/>
                <w:sz w:val="24"/>
                <w:szCs w:val="24"/>
              </w:rPr>
              <w:t>cusimbua</w:t>
            </w:r>
            <w:proofErr w:type="spellEnd"/>
            <w:r w:rsidRPr="000D3CEC">
              <w:rPr>
                <w:rFonts w:eastAsia="Calibri"/>
                <w:sz w:val="24"/>
                <w:szCs w:val="24"/>
              </w:rPr>
              <w:t xml:space="preserve"> </w:t>
            </w:r>
            <w:r w:rsidRPr="000D3CEC">
              <w:rPr>
                <w:b w:val="0"/>
                <w:bCs w:val="0"/>
                <w:sz w:val="24"/>
                <w:szCs w:val="24"/>
              </w:rPr>
              <w:t>(</w:t>
            </w:r>
            <w:proofErr w:type="spellStart"/>
            <w:r w:rsidRPr="000D3CEC">
              <w:rPr>
                <w:b w:val="0"/>
                <w:bCs w:val="0"/>
                <w:sz w:val="24"/>
                <w:szCs w:val="24"/>
              </w:rPr>
              <w:t>D.Don</w:t>
            </w:r>
            <w:proofErr w:type="spellEnd"/>
            <w:r w:rsidRPr="000D3CEC">
              <w:rPr>
                <w:b w:val="0"/>
                <w:bCs w:val="0"/>
                <w:sz w:val="24"/>
                <w:szCs w:val="24"/>
              </w:rPr>
              <w:t xml:space="preserve">) </w:t>
            </w:r>
            <w:proofErr w:type="spellStart"/>
            <w:r w:rsidRPr="000D3CEC">
              <w:rPr>
                <w:b w:val="0"/>
                <w:bCs w:val="0"/>
                <w:sz w:val="24"/>
                <w:szCs w:val="24"/>
              </w:rPr>
              <w:t>S.Moore</w:t>
            </w:r>
            <w:proofErr w:type="spellEnd"/>
          </w:p>
          <w:p w14:paraId="1647C4AC" w14:textId="77777777" w:rsidR="008C3844" w:rsidRPr="000D3CEC" w:rsidRDefault="008C3844" w:rsidP="00072763">
            <w:pPr>
              <w:rPr>
                <w:rFonts w:ascii="Times New Roman" w:eastAsia="Calibri" w:hAnsi="Times New Roman"/>
                <w:sz w:val="24"/>
                <w:szCs w:val="24"/>
                <w:lang w:val="en-US" w:eastAsia="en-US"/>
              </w:rPr>
            </w:pPr>
          </w:p>
        </w:tc>
        <w:tc>
          <w:tcPr>
            <w:tcW w:w="1103" w:type="dxa"/>
          </w:tcPr>
          <w:p w14:paraId="5A50B873"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Asteraceae</w:t>
            </w:r>
          </w:p>
        </w:tc>
        <w:tc>
          <w:tcPr>
            <w:tcW w:w="1260" w:type="dxa"/>
          </w:tcPr>
          <w:p w14:paraId="65C0F5EE" w14:textId="77777777" w:rsidR="008C3844" w:rsidRPr="000D3CEC" w:rsidRDefault="008C3844" w:rsidP="00072763">
            <w:pPr>
              <w:rPr>
                <w:rFonts w:ascii="Times New Roman" w:eastAsia="Calibri" w:hAnsi="Times New Roman"/>
                <w:sz w:val="24"/>
                <w:szCs w:val="24"/>
                <w:lang w:val="en-US" w:eastAsia="en-US"/>
              </w:rPr>
            </w:pPr>
          </w:p>
        </w:tc>
        <w:tc>
          <w:tcPr>
            <w:tcW w:w="1080" w:type="dxa"/>
          </w:tcPr>
          <w:p w14:paraId="36A7A9B7"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Herb</w:t>
            </w:r>
          </w:p>
        </w:tc>
        <w:tc>
          <w:tcPr>
            <w:tcW w:w="1890" w:type="dxa"/>
          </w:tcPr>
          <w:p w14:paraId="5926ADCA"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 xml:space="preserve">Moist forest of Khasi and </w:t>
            </w:r>
            <w:proofErr w:type="spellStart"/>
            <w:r w:rsidRPr="000D3CEC">
              <w:rPr>
                <w:rFonts w:ascii="Times New Roman" w:eastAsia="Calibri" w:hAnsi="Times New Roman"/>
                <w:sz w:val="24"/>
                <w:szCs w:val="24"/>
                <w:lang w:val="en-US" w:eastAsia="en-US"/>
              </w:rPr>
              <w:t>Jaintia</w:t>
            </w:r>
            <w:proofErr w:type="spellEnd"/>
            <w:r w:rsidRPr="000D3CEC">
              <w:rPr>
                <w:rFonts w:ascii="Times New Roman" w:eastAsia="Calibri" w:hAnsi="Times New Roman"/>
                <w:sz w:val="24"/>
                <w:szCs w:val="24"/>
                <w:lang w:val="en-US" w:eastAsia="en-US"/>
              </w:rPr>
              <w:t xml:space="preserve"> Hills, and Sikkim; cultivated in Nagaland</w:t>
            </w:r>
          </w:p>
        </w:tc>
        <w:tc>
          <w:tcPr>
            <w:tcW w:w="1080" w:type="dxa"/>
          </w:tcPr>
          <w:p w14:paraId="3BE61632"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January-March</w:t>
            </w:r>
          </w:p>
        </w:tc>
        <w:tc>
          <w:tcPr>
            <w:tcW w:w="1350" w:type="dxa"/>
          </w:tcPr>
          <w:p w14:paraId="04EE40A7"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Fruit, Leaves</w:t>
            </w:r>
          </w:p>
        </w:tc>
        <w:tc>
          <w:tcPr>
            <w:tcW w:w="2970" w:type="dxa"/>
          </w:tcPr>
          <w:p w14:paraId="4332FAE5" w14:textId="77777777" w:rsidR="008C3844" w:rsidRPr="000D3CEC" w:rsidRDefault="008C3844" w:rsidP="00072763">
            <w:pPr>
              <w:jc w:val="both"/>
              <w:rPr>
                <w:rFonts w:ascii="Times New Roman" w:eastAsia="Calibri" w:hAnsi="Times New Roman"/>
                <w:sz w:val="24"/>
                <w:szCs w:val="24"/>
                <w:lang w:val="en-US" w:eastAsia="en-US"/>
              </w:rPr>
            </w:pPr>
            <w:r w:rsidRPr="000D3CEC">
              <w:rPr>
                <w:rFonts w:ascii="Times New Roman" w:hAnsi="Times New Roman"/>
                <w:sz w:val="24"/>
                <w:szCs w:val="24"/>
              </w:rPr>
              <w:t xml:space="preserve">Commonly found in roadsides, fields, and grassy slopes. Leaves are used for soup preparation and boiled along with leaves/young shoots of </w:t>
            </w:r>
            <w:proofErr w:type="spellStart"/>
            <w:r w:rsidRPr="000D3CEC">
              <w:rPr>
                <w:rFonts w:ascii="Times New Roman" w:hAnsi="Times New Roman"/>
                <w:i/>
                <w:iCs/>
                <w:sz w:val="24"/>
                <w:szCs w:val="24"/>
              </w:rPr>
              <w:t>Spilanthus</w:t>
            </w:r>
            <w:proofErr w:type="spellEnd"/>
            <w:r w:rsidRPr="000D3CEC">
              <w:rPr>
                <w:rFonts w:ascii="Times New Roman" w:hAnsi="Times New Roman"/>
                <w:i/>
                <w:iCs/>
                <w:sz w:val="24"/>
                <w:szCs w:val="24"/>
              </w:rPr>
              <w:t xml:space="preserve"> </w:t>
            </w:r>
            <w:proofErr w:type="spellStart"/>
            <w:r w:rsidRPr="000D3CEC">
              <w:rPr>
                <w:rFonts w:ascii="Times New Roman" w:hAnsi="Times New Roman"/>
                <w:i/>
                <w:iCs/>
                <w:sz w:val="24"/>
                <w:szCs w:val="24"/>
              </w:rPr>
              <w:t>oleracaea</w:t>
            </w:r>
            <w:proofErr w:type="spellEnd"/>
            <w:r w:rsidRPr="000D3CEC">
              <w:rPr>
                <w:rFonts w:ascii="Times New Roman" w:hAnsi="Times New Roman"/>
                <w:sz w:val="24"/>
                <w:szCs w:val="24"/>
              </w:rPr>
              <w:t xml:space="preserve">, </w:t>
            </w:r>
            <w:r w:rsidRPr="000D3CEC">
              <w:rPr>
                <w:rFonts w:ascii="Times New Roman" w:hAnsi="Times New Roman"/>
                <w:i/>
                <w:iCs/>
                <w:sz w:val="24"/>
                <w:szCs w:val="24"/>
              </w:rPr>
              <w:t xml:space="preserve">Zanthoxylum </w:t>
            </w:r>
            <w:proofErr w:type="spellStart"/>
            <w:r w:rsidRPr="000D3CEC">
              <w:rPr>
                <w:rFonts w:ascii="Times New Roman" w:hAnsi="Times New Roman"/>
                <w:i/>
                <w:iCs/>
                <w:sz w:val="24"/>
                <w:szCs w:val="24"/>
              </w:rPr>
              <w:t>rheta</w:t>
            </w:r>
            <w:proofErr w:type="spellEnd"/>
            <w:r w:rsidRPr="000D3CEC">
              <w:rPr>
                <w:rFonts w:ascii="Times New Roman" w:hAnsi="Times New Roman"/>
                <w:sz w:val="24"/>
                <w:szCs w:val="24"/>
              </w:rPr>
              <w:t xml:space="preserve"> as a vegetable [1]. Sometimes leaves are also dried, and paste is made for consumption. The juice of stem and leaves is applied on fresh wounds to stop bleeding and fast healing. The leaf paste is also applied on the forehead to relieve headaches and is used as a sedative drug by the local people [2-</w:t>
            </w:r>
            <w:r>
              <w:rPr>
                <w:rFonts w:ascii="Times New Roman" w:hAnsi="Times New Roman"/>
                <w:sz w:val="24"/>
                <w:szCs w:val="24"/>
              </w:rPr>
              <w:t>3</w:t>
            </w:r>
            <w:r w:rsidRPr="000D3CEC">
              <w:rPr>
                <w:rFonts w:ascii="Times New Roman" w:hAnsi="Times New Roman"/>
                <w:sz w:val="24"/>
                <w:szCs w:val="24"/>
              </w:rPr>
              <w:t>].</w:t>
            </w:r>
          </w:p>
        </w:tc>
      </w:tr>
      <w:tr w:rsidR="008C3844" w:rsidRPr="000D3CEC" w14:paraId="43D8C35B" w14:textId="77777777" w:rsidTr="00072763">
        <w:trPr>
          <w:trHeight w:val="446"/>
        </w:trPr>
        <w:tc>
          <w:tcPr>
            <w:tcW w:w="1795" w:type="dxa"/>
          </w:tcPr>
          <w:p w14:paraId="64E367D4" w14:textId="77777777" w:rsidR="008C3844" w:rsidRPr="000D3CEC" w:rsidRDefault="008C3844" w:rsidP="00072763">
            <w:pPr>
              <w:rPr>
                <w:rFonts w:ascii="Times New Roman" w:eastAsia="Calibri" w:hAnsi="Times New Roman"/>
                <w:sz w:val="24"/>
                <w:szCs w:val="24"/>
                <w:lang w:val="en-US" w:eastAsia="en-US"/>
              </w:rPr>
            </w:pPr>
            <w:proofErr w:type="spellStart"/>
            <w:r w:rsidRPr="000D3CEC">
              <w:rPr>
                <w:rFonts w:ascii="Times New Roman" w:eastAsia="Calibri" w:hAnsi="Times New Roman"/>
                <w:i/>
                <w:sz w:val="24"/>
                <w:szCs w:val="24"/>
                <w:lang w:val="en-US" w:eastAsia="en-US"/>
              </w:rPr>
              <w:t>Centella</w:t>
            </w:r>
            <w:proofErr w:type="spellEnd"/>
            <w:r w:rsidRPr="000D3CEC">
              <w:rPr>
                <w:rFonts w:ascii="Times New Roman" w:eastAsia="Calibri" w:hAnsi="Times New Roman"/>
                <w:i/>
                <w:sz w:val="24"/>
                <w:szCs w:val="24"/>
                <w:lang w:val="en-US" w:eastAsia="en-US"/>
              </w:rPr>
              <w:t xml:space="preserve"> asiatica</w:t>
            </w:r>
            <w:r w:rsidRPr="000D3CEC">
              <w:rPr>
                <w:rFonts w:ascii="Times New Roman" w:eastAsia="Calibri" w:hAnsi="Times New Roman"/>
                <w:sz w:val="24"/>
                <w:szCs w:val="24"/>
                <w:lang w:val="en-US" w:eastAsia="en-US"/>
              </w:rPr>
              <w:t xml:space="preserve"> (L.) Urb.</w:t>
            </w:r>
          </w:p>
        </w:tc>
        <w:tc>
          <w:tcPr>
            <w:tcW w:w="1103" w:type="dxa"/>
          </w:tcPr>
          <w:p w14:paraId="0313285B" w14:textId="77777777" w:rsidR="008C3844" w:rsidRPr="000D3CEC" w:rsidRDefault="008C3844" w:rsidP="00072763">
            <w:pPr>
              <w:rPr>
                <w:rFonts w:ascii="Times New Roman" w:eastAsia="Calibri" w:hAnsi="Times New Roman"/>
                <w:sz w:val="24"/>
                <w:szCs w:val="24"/>
                <w:lang w:val="en-US" w:eastAsia="en-US"/>
              </w:rPr>
            </w:pPr>
            <w:proofErr w:type="spellStart"/>
            <w:r w:rsidRPr="000D3CEC">
              <w:rPr>
                <w:rFonts w:ascii="Times New Roman" w:eastAsia="Calibri" w:hAnsi="Times New Roman"/>
                <w:sz w:val="24"/>
                <w:szCs w:val="24"/>
                <w:lang w:val="en-US" w:eastAsia="en-US"/>
              </w:rPr>
              <w:t>Apiaceae</w:t>
            </w:r>
            <w:proofErr w:type="spellEnd"/>
          </w:p>
        </w:tc>
        <w:tc>
          <w:tcPr>
            <w:tcW w:w="1260" w:type="dxa"/>
          </w:tcPr>
          <w:p w14:paraId="10FFD399" w14:textId="77777777" w:rsidR="008C3844" w:rsidRPr="000D3CEC" w:rsidRDefault="008C3844" w:rsidP="00072763">
            <w:pPr>
              <w:rPr>
                <w:rFonts w:ascii="Times New Roman" w:eastAsia="Calibri" w:hAnsi="Times New Roman"/>
                <w:sz w:val="24"/>
                <w:szCs w:val="24"/>
                <w:lang w:val="en-US" w:eastAsia="en-US"/>
              </w:rPr>
            </w:pPr>
          </w:p>
        </w:tc>
        <w:tc>
          <w:tcPr>
            <w:tcW w:w="1080" w:type="dxa"/>
          </w:tcPr>
          <w:p w14:paraId="41655253"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Herb</w:t>
            </w:r>
          </w:p>
        </w:tc>
        <w:tc>
          <w:tcPr>
            <w:tcW w:w="1890" w:type="dxa"/>
          </w:tcPr>
          <w:p w14:paraId="67141E68"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 xml:space="preserve">Throughout the region in </w:t>
            </w:r>
            <w:r w:rsidRPr="000D3CEC">
              <w:rPr>
                <w:rFonts w:ascii="Times New Roman" w:eastAsia="Calibri" w:hAnsi="Times New Roman"/>
                <w:sz w:val="24"/>
                <w:szCs w:val="24"/>
                <w:lang w:val="en-US" w:eastAsia="en-US"/>
              </w:rPr>
              <w:lastRenderedPageBreak/>
              <w:t>disturbed moist areas</w:t>
            </w:r>
          </w:p>
        </w:tc>
        <w:tc>
          <w:tcPr>
            <w:tcW w:w="1080" w:type="dxa"/>
          </w:tcPr>
          <w:p w14:paraId="09DF56F9"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lastRenderedPageBreak/>
              <w:t>-</w:t>
            </w:r>
          </w:p>
        </w:tc>
        <w:tc>
          <w:tcPr>
            <w:tcW w:w="1350" w:type="dxa"/>
          </w:tcPr>
          <w:p w14:paraId="5818441B"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Leaves</w:t>
            </w:r>
          </w:p>
        </w:tc>
        <w:tc>
          <w:tcPr>
            <w:tcW w:w="2970" w:type="dxa"/>
          </w:tcPr>
          <w:p w14:paraId="35F99BBF" w14:textId="77777777" w:rsidR="008C3844" w:rsidRPr="000D3CEC" w:rsidRDefault="008C3844" w:rsidP="00072763">
            <w:pPr>
              <w:jc w:val="both"/>
              <w:rPr>
                <w:rFonts w:ascii="Times New Roman" w:eastAsia="Calibri" w:hAnsi="Times New Roman"/>
                <w:i/>
                <w:sz w:val="24"/>
                <w:szCs w:val="24"/>
                <w:lang w:val="en-US" w:eastAsia="en-US"/>
              </w:rPr>
            </w:pPr>
            <w:r w:rsidRPr="000D3CEC">
              <w:rPr>
                <w:rFonts w:ascii="Times New Roman" w:eastAsia="Calibri" w:hAnsi="Times New Roman"/>
                <w:sz w:val="24"/>
                <w:szCs w:val="24"/>
                <w:lang w:val="en-US" w:eastAsia="en-US"/>
              </w:rPr>
              <w:t xml:space="preserve">It is either used as salad alone or combined with onions, crushed peanuts, and </w:t>
            </w:r>
            <w:r w:rsidRPr="000D3CEC">
              <w:rPr>
                <w:rFonts w:ascii="Times New Roman" w:eastAsia="Calibri" w:hAnsi="Times New Roman"/>
                <w:sz w:val="24"/>
                <w:szCs w:val="24"/>
                <w:lang w:val="en-US" w:eastAsia="en-US"/>
              </w:rPr>
              <w:lastRenderedPageBreak/>
              <w:t xml:space="preserve">bean powder and seasoned with lime juice and fish sauce. It is also widely used as chutney along with dried red chili and fermented fish called </w:t>
            </w:r>
            <w:r>
              <w:rPr>
                <w:rFonts w:ascii="Times New Roman" w:eastAsia="Calibri" w:hAnsi="Times New Roman"/>
                <w:sz w:val="24"/>
                <w:szCs w:val="24"/>
                <w:lang w:val="en-US" w:eastAsia="en-US"/>
              </w:rPr>
              <w:t>"</w:t>
            </w:r>
            <w:proofErr w:type="spellStart"/>
            <w:r w:rsidRPr="000D3CEC">
              <w:rPr>
                <w:rFonts w:ascii="Times New Roman" w:eastAsia="Calibri" w:hAnsi="Times New Roman"/>
                <w:sz w:val="24"/>
                <w:szCs w:val="24"/>
                <w:lang w:val="en-US" w:eastAsia="en-US"/>
              </w:rPr>
              <w:t>tungtap</w:t>
            </w:r>
            <w:proofErr w:type="spellEnd"/>
            <w:r>
              <w:rPr>
                <w:rFonts w:ascii="Times New Roman" w:eastAsia="Calibri" w:hAnsi="Times New Roman"/>
                <w:sz w:val="24"/>
                <w:szCs w:val="24"/>
                <w:lang w:val="en-US" w:eastAsia="en-US"/>
              </w:rPr>
              <w:t>"</w:t>
            </w:r>
            <w:r w:rsidRPr="000D3CEC">
              <w:rPr>
                <w:rFonts w:ascii="Times New Roman" w:eastAsia="Calibri" w:hAnsi="Times New Roman"/>
                <w:sz w:val="24"/>
                <w:szCs w:val="24"/>
                <w:lang w:val="en-US" w:eastAsia="en-US"/>
              </w:rPr>
              <w:t>. Besides culinary uses, leaves are supposed to be useful to improve memory, cure skin diseases, syphilis and rheumatism [</w:t>
            </w:r>
            <w:r>
              <w:rPr>
                <w:rFonts w:ascii="Times New Roman" w:eastAsia="Calibri" w:hAnsi="Times New Roman"/>
                <w:sz w:val="24"/>
                <w:szCs w:val="24"/>
                <w:lang w:val="en-US" w:eastAsia="en-US"/>
              </w:rPr>
              <w:t>4</w:t>
            </w:r>
            <w:r w:rsidRPr="000D3CEC">
              <w:rPr>
                <w:rFonts w:ascii="Times New Roman" w:eastAsia="Calibri" w:hAnsi="Times New Roman"/>
                <w:sz w:val="24"/>
                <w:szCs w:val="24"/>
                <w:lang w:val="en-US" w:eastAsia="en-US"/>
              </w:rPr>
              <w:t>].</w:t>
            </w:r>
          </w:p>
        </w:tc>
      </w:tr>
      <w:tr w:rsidR="008C3844" w:rsidRPr="000D3CEC" w14:paraId="71A83463" w14:textId="77777777" w:rsidTr="00072763">
        <w:trPr>
          <w:trHeight w:val="421"/>
        </w:trPr>
        <w:tc>
          <w:tcPr>
            <w:tcW w:w="1795" w:type="dxa"/>
          </w:tcPr>
          <w:p w14:paraId="6DCB5325" w14:textId="77777777" w:rsidR="008C3844" w:rsidRPr="000D3CEC" w:rsidRDefault="008C3844" w:rsidP="00072763">
            <w:pPr>
              <w:rPr>
                <w:rFonts w:ascii="Times New Roman" w:eastAsia="Calibri" w:hAnsi="Times New Roman"/>
                <w:sz w:val="24"/>
                <w:szCs w:val="24"/>
                <w:lang w:val="en-US" w:eastAsia="en-US"/>
              </w:rPr>
            </w:pPr>
            <w:proofErr w:type="spellStart"/>
            <w:r w:rsidRPr="000D3CEC">
              <w:rPr>
                <w:rFonts w:ascii="Times New Roman" w:eastAsia="Calibri" w:hAnsi="Times New Roman"/>
                <w:i/>
                <w:sz w:val="24"/>
                <w:szCs w:val="24"/>
                <w:lang w:val="en-US" w:eastAsia="en-US"/>
              </w:rPr>
              <w:lastRenderedPageBreak/>
              <w:t>Diplazium</w:t>
            </w:r>
            <w:proofErr w:type="spellEnd"/>
            <w:r w:rsidRPr="000D3CEC">
              <w:rPr>
                <w:rFonts w:ascii="Times New Roman" w:eastAsia="Calibri" w:hAnsi="Times New Roman"/>
                <w:i/>
                <w:sz w:val="24"/>
                <w:szCs w:val="24"/>
                <w:lang w:val="en-US" w:eastAsia="en-US"/>
              </w:rPr>
              <w:t xml:space="preserve"> esculentum</w:t>
            </w:r>
            <w:r w:rsidRPr="000D3CEC">
              <w:rPr>
                <w:rFonts w:ascii="Times New Roman" w:eastAsia="Calibri" w:hAnsi="Times New Roman"/>
                <w:sz w:val="24"/>
                <w:szCs w:val="24"/>
                <w:lang w:val="en-US" w:eastAsia="en-US"/>
              </w:rPr>
              <w:t xml:space="preserve"> (Retz.) Sw.</w:t>
            </w:r>
          </w:p>
        </w:tc>
        <w:tc>
          <w:tcPr>
            <w:tcW w:w="1103" w:type="dxa"/>
          </w:tcPr>
          <w:p w14:paraId="2C41B185" w14:textId="77777777" w:rsidR="008C3844" w:rsidRPr="000D3CEC" w:rsidRDefault="008C3844" w:rsidP="00072763">
            <w:pPr>
              <w:rPr>
                <w:rFonts w:ascii="Times New Roman" w:eastAsia="Calibri" w:hAnsi="Times New Roman"/>
                <w:sz w:val="24"/>
                <w:szCs w:val="24"/>
                <w:lang w:val="en-US" w:eastAsia="en-US"/>
              </w:rPr>
            </w:pPr>
            <w:proofErr w:type="spellStart"/>
            <w:r w:rsidRPr="000D3CEC">
              <w:rPr>
                <w:rFonts w:ascii="Times New Roman" w:eastAsia="Calibri" w:hAnsi="Times New Roman"/>
                <w:sz w:val="24"/>
                <w:szCs w:val="24"/>
                <w:lang w:val="en-US" w:eastAsia="en-US"/>
              </w:rPr>
              <w:t>Athyriaceae</w:t>
            </w:r>
            <w:proofErr w:type="spellEnd"/>
          </w:p>
        </w:tc>
        <w:tc>
          <w:tcPr>
            <w:tcW w:w="1260" w:type="dxa"/>
          </w:tcPr>
          <w:p w14:paraId="6F44178D" w14:textId="77777777" w:rsidR="008C3844" w:rsidRPr="000D3CEC" w:rsidRDefault="008C3844" w:rsidP="00072763">
            <w:pPr>
              <w:rPr>
                <w:rFonts w:ascii="Times New Roman" w:eastAsia="Calibri" w:hAnsi="Times New Roman"/>
                <w:sz w:val="24"/>
                <w:szCs w:val="24"/>
                <w:lang w:val="en-US" w:eastAsia="en-US"/>
              </w:rPr>
            </w:pPr>
            <w:proofErr w:type="spellStart"/>
            <w:r w:rsidRPr="000D3CEC">
              <w:rPr>
                <w:rFonts w:ascii="Times New Roman" w:eastAsia="Calibri" w:hAnsi="Times New Roman"/>
                <w:sz w:val="24"/>
                <w:szCs w:val="24"/>
                <w:lang w:val="en-US" w:eastAsia="en-US"/>
              </w:rPr>
              <w:t>Muikhun</w:t>
            </w:r>
            <w:proofErr w:type="spellEnd"/>
            <w:r w:rsidRPr="000D3CEC">
              <w:rPr>
                <w:rFonts w:ascii="Times New Roman" w:eastAsia="Calibri" w:hAnsi="Times New Roman"/>
                <w:sz w:val="24"/>
                <w:szCs w:val="24"/>
                <w:lang w:val="en-US" w:eastAsia="en-US"/>
              </w:rPr>
              <w:t xml:space="preserve"> </w:t>
            </w:r>
            <w:proofErr w:type="spellStart"/>
            <w:r w:rsidRPr="000D3CEC">
              <w:rPr>
                <w:rFonts w:ascii="Times New Roman" w:eastAsia="Calibri" w:hAnsi="Times New Roman"/>
                <w:sz w:val="24"/>
                <w:szCs w:val="24"/>
                <w:lang w:val="en-US" w:eastAsia="en-US"/>
              </w:rPr>
              <w:t>chak</w:t>
            </w:r>
            <w:proofErr w:type="spellEnd"/>
            <w:r w:rsidRPr="000D3CEC">
              <w:rPr>
                <w:rFonts w:ascii="Times New Roman" w:eastAsia="Calibri" w:hAnsi="Times New Roman"/>
                <w:sz w:val="24"/>
                <w:szCs w:val="24"/>
                <w:lang w:val="en-US" w:eastAsia="en-US"/>
              </w:rPr>
              <w:t xml:space="preserve"> – Tripura</w:t>
            </w:r>
          </w:p>
          <w:p w14:paraId="22486D11" w14:textId="77777777" w:rsidR="008C3844" w:rsidRPr="000D3CEC" w:rsidRDefault="008C3844" w:rsidP="00072763">
            <w:pPr>
              <w:rPr>
                <w:rFonts w:ascii="Times New Roman" w:eastAsia="Calibri" w:hAnsi="Times New Roman"/>
                <w:sz w:val="24"/>
                <w:szCs w:val="24"/>
                <w:lang w:val="en-US" w:eastAsia="en-US"/>
              </w:rPr>
            </w:pPr>
            <w:proofErr w:type="spellStart"/>
            <w:r w:rsidRPr="000D3CEC">
              <w:rPr>
                <w:rFonts w:ascii="Times New Roman" w:eastAsia="Calibri" w:hAnsi="Times New Roman"/>
                <w:sz w:val="24"/>
                <w:szCs w:val="24"/>
                <w:lang w:val="en-US" w:eastAsia="en-US"/>
              </w:rPr>
              <w:t>Rukja</w:t>
            </w:r>
            <w:proofErr w:type="spellEnd"/>
            <w:r w:rsidRPr="000D3CEC">
              <w:rPr>
                <w:rFonts w:ascii="Times New Roman" w:eastAsia="Calibri" w:hAnsi="Times New Roman"/>
                <w:sz w:val="24"/>
                <w:szCs w:val="24"/>
                <w:lang w:val="en-US" w:eastAsia="en-US"/>
              </w:rPr>
              <w:t>/</w:t>
            </w:r>
            <w:proofErr w:type="spellStart"/>
            <w:r w:rsidRPr="000D3CEC">
              <w:rPr>
                <w:rFonts w:ascii="Times New Roman" w:eastAsia="Calibri" w:hAnsi="Times New Roman"/>
                <w:sz w:val="24"/>
                <w:szCs w:val="24"/>
                <w:lang w:val="en-US" w:eastAsia="en-US"/>
              </w:rPr>
              <w:t>Horon</w:t>
            </w:r>
            <w:proofErr w:type="spellEnd"/>
            <w:r w:rsidRPr="000D3CEC">
              <w:rPr>
                <w:rFonts w:ascii="Times New Roman" w:eastAsia="Calibri" w:hAnsi="Times New Roman"/>
                <w:sz w:val="24"/>
                <w:szCs w:val="24"/>
                <w:lang w:val="en-US" w:eastAsia="en-US"/>
              </w:rPr>
              <w:t xml:space="preserve"> – Arunachal Pradesh</w:t>
            </w:r>
          </w:p>
          <w:p w14:paraId="4F8CEDEE" w14:textId="77777777" w:rsidR="008C3844" w:rsidRPr="000D3CEC" w:rsidRDefault="008C3844" w:rsidP="00072763">
            <w:pPr>
              <w:rPr>
                <w:rFonts w:ascii="Times New Roman" w:eastAsia="Calibri" w:hAnsi="Times New Roman"/>
                <w:sz w:val="24"/>
                <w:szCs w:val="24"/>
                <w:lang w:val="en-US" w:eastAsia="en-US"/>
              </w:rPr>
            </w:pPr>
            <w:proofErr w:type="spellStart"/>
            <w:r w:rsidRPr="000D3CEC">
              <w:rPr>
                <w:rFonts w:ascii="Times New Roman" w:eastAsia="Calibri" w:hAnsi="Times New Roman"/>
                <w:sz w:val="24"/>
                <w:szCs w:val="24"/>
                <w:lang w:val="en-US" w:eastAsia="en-US"/>
              </w:rPr>
              <w:t>Dhekia</w:t>
            </w:r>
            <w:proofErr w:type="spellEnd"/>
            <w:r w:rsidRPr="000D3CEC">
              <w:rPr>
                <w:rFonts w:ascii="Times New Roman" w:eastAsia="Calibri" w:hAnsi="Times New Roman"/>
                <w:sz w:val="24"/>
                <w:szCs w:val="24"/>
                <w:lang w:val="en-US" w:eastAsia="en-US"/>
              </w:rPr>
              <w:t>/</w:t>
            </w:r>
            <w:proofErr w:type="spellStart"/>
            <w:r w:rsidRPr="000D3CEC">
              <w:rPr>
                <w:rFonts w:ascii="Times New Roman" w:eastAsia="Calibri" w:hAnsi="Times New Roman"/>
                <w:sz w:val="24"/>
                <w:szCs w:val="24"/>
                <w:lang w:val="en-US" w:eastAsia="en-US"/>
              </w:rPr>
              <w:t>Takan</w:t>
            </w:r>
            <w:proofErr w:type="spellEnd"/>
            <w:r w:rsidRPr="000D3CEC">
              <w:rPr>
                <w:rFonts w:ascii="Times New Roman" w:eastAsia="Calibri" w:hAnsi="Times New Roman"/>
                <w:sz w:val="24"/>
                <w:szCs w:val="24"/>
                <w:lang w:val="en-US" w:eastAsia="en-US"/>
              </w:rPr>
              <w:t xml:space="preserve"> – Assam</w:t>
            </w:r>
          </w:p>
          <w:p w14:paraId="6C90AB9C"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Cha-</w:t>
            </w:r>
            <w:proofErr w:type="spellStart"/>
            <w:r w:rsidRPr="000D3CEC">
              <w:rPr>
                <w:rFonts w:ascii="Times New Roman" w:eastAsia="Calibri" w:hAnsi="Times New Roman"/>
                <w:sz w:val="24"/>
                <w:szCs w:val="24"/>
                <w:lang w:val="en-US" w:eastAsia="en-US"/>
              </w:rPr>
              <w:t>Kawk</w:t>
            </w:r>
            <w:proofErr w:type="spellEnd"/>
            <w:r w:rsidRPr="000D3CEC">
              <w:rPr>
                <w:rFonts w:ascii="Times New Roman" w:eastAsia="Calibri" w:hAnsi="Times New Roman"/>
                <w:sz w:val="24"/>
                <w:szCs w:val="24"/>
                <w:lang w:val="en-US" w:eastAsia="en-US"/>
              </w:rPr>
              <w:t xml:space="preserve"> – Mizoram</w:t>
            </w:r>
          </w:p>
          <w:p w14:paraId="05146BF2"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Lai-</w:t>
            </w:r>
            <w:proofErr w:type="spellStart"/>
            <w:r w:rsidRPr="000D3CEC">
              <w:rPr>
                <w:rFonts w:ascii="Times New Roman" w:eastAsia="Calibri" w:hAnsi="Times New Roman"/>
                <w:sz w:val="24"/>
                <w:szCs w:val="24"/>
                <w:lang w:val="en-US" w:eastAsia="en-US"/>
              </w:rPr>
              <w:t>changkhra</w:t>
            </w:r>
            <w:r w:rsidRPr="000D3CEC">
              <w:rPr>
                <w:rFonts w:ascii="Times New Roman" w:eastAsia="Calibri" w:hAnsi="Times New Roman"/>
                <w:sz w:val="24"/>
                <w:szCs w:val="24"/>
                <w:lang w:val="en-US" w:eastAsia="en-US"/>
              </w:rPr>
              <w:lastRenderedPageBreak/>
              <w:t>ng</w:t>
            </w:r>
            <w:proofErr w:type="spellEnd"/>
            <w:r w:rsidRPr="000D3CEC">
              <w:rPr>
                <w:rFonts w:ascii="Times New Roman" w:eastAsia="Calibri" w:hAnsi="Times New Roman"/>
                <w:sz w:val="24"/>
                <w:szCs w:val="24"/>
                <w:lang w:val="en-US" w:eastAsia="en-US"/>
              </w:rPr>
              <w:t xml:space="preserve"> – Manipur</w:t>
            </w:r>
          </w:p>
          <w:p w14:paraId="7B7DE885" w14:textId="77777777" w:rsidR="008C3844" w:rsidRPr="000D3CEC" w:rsidRDefault="008C3844" w:rsidP="00072763">
            <w:pPr>
              <w:rPr>
                <w:rFonts w:ascii="Times New Roman" w:eastAsia="Calibri" w:hAnsi="Times New Roman"/>
                <w:sz w:val="24"/>
                <w:szCs w:val="24"/>
                <w:lang w:val="en-US" w:eastAsia="en-US"/>
              </w:rPr>
            </w:pPr>
            <w:proofErr w:type="spellStart"/>
            <w:r w:rsidRPr="000D3CEC">
              <w:rPr>
                <w:rFonts w:ascii="Times New Roman" w:eastAsia="Calibri" w:hAnsi="Times New Roman"/>
                <w:sz w:val="24"/>
                <w:szCs w:val="24"/>
                <w:lang w:val="en-US" w:eastAsia="en-US"/>
              </w:rPr>
              <w:t>Kongtongshik</w:t>
            </w:r>
            <w:proofErr w:type="spellEnd"/>
            <w:r w:rsidRPr="000D3CEC">
              <w:rPr>
                <w:rFonts w:ascii="Times New Roman" w:eastAsia="Calibri" w:hAnsi="Times New Roman"/>
                <w:sz w:val="24"/>
                <w:szCs w:val="24"/>
                <w:lang w:val="en-US" w:eastAsia="en-US"/>
              </w:rPr>
              <w:t xml:space="preserve"> – Nagaland</w:t>
            </w:r>
          </w:p>
          <w:p w14:paraId="284E2CB4" w14:textId="77777777" w:rsidR="008C3844" w:rsidRPr="000D3CEC" w:rsidRDefault="008C3844" w:rsidP="00072763">
            <w:pPr>
              <w:rPr>
                <w:rFonts w:ascii="Times New Roman" w:eastAsia="Calibri" w:hAnsi="Times New Roman"/>
                <w:sz w:val="24"/>
                <w:szCs w:val="24"/>
                <w:lang w:val="en-US" w:eastAsia="en-US"/>
              </w:rPr>
            </w:pPr>
            <w:proofErr w:type="spellStart"/>
            <w:r w:rsidRPr="000D3CEC">
              <w:rPr>
                <w:rFonts w:ascii="Times New Roman" w:hAnsi="Times New Roman"/>
                <w:sz w:val="24"/>
                <w:szCs w:val="24"/>
              </w:rPr>
              <w:t>Jhur</w:t>
            </w:r>
            <w:proofErr w:type="spellEnd"/>
            <w:r w:rsidRPr="000D3CEC">
              <w:rPr>
                <w:rFonts w:ascii="Times New Roman" w:hAnsi="Times New Roman"/>
                <w:sz w:val="24"/>
                <w:szCs w:val="24"/>
              </w:rPr>
              <w:t xml:space="preserve"> </w:t>
            </w:r>
            <w:proofErr w:type="spellStart"/>
            <w:r w:rsidRPr="000D3CEC">
              <w:rPr>
                <w:rFonts w:ascii="Times New Roman" w:hAnsi="Times New Roman"/>
                <w:sz w:val="24"/>
                <w:szCs w:val="24"/>
              </w:rPr>
              <w:t>tyrkhang</w:t>
            </w:r>
            <w:proofErr w:type="spellEnd"/>
            <w:r w:rsidRPr="000D3CEC">
              <w:rPr>
                <w:rFonts w:ascii="Times New Roman" w:hAnsi="Times New Roman"/>
                <w:sz w:val="24"/>
                <w:szCs w:val="24"/>
              </w:rPr>
              <w:t xml:space="preserve"> -Meghalaya, </w:t>
            </w:r>
            <w:proofErr w:type="spellStart"/>
            <w:r w:rsidRPr="000D3CEC">
              <w:rPr>
                <w:rFonts w:ascii="Times New Roman" w:hAnsi="Times New Roman"/>
                <w:sz w:val="24"/>
                <w:szCs w:val="24"/>
              </w:rPr>
              <w:t>ningro</w:t>
            </w:r>
            <w:proofErr w:type="spellEnd"/>
            <w:r w:rsidRPr="000D3CEC">
              <w:rPr>
                <w:rFonts w:ascii="Times New Roman" w:hAnsi="Times New Roman"/>
                <w:sz w:val="24"/>
                <w:szCs w:val="24"/>
              </w:rPr>
              <w:t xml:space="preserve">/ </w:t>
            </w:r>
            <w:proofErr w:type="spellStart"/>
            <w:r w:rsidRPr="000D3CEC">
              <w:rPr>
                <w:rFonts w:ascii="Times New Roman" w:hAnsi="Times New Roman"/>
                <w:sz w:val="24"/>
                <w:szCs w:val="24"/>
              </w:rPr>
              <w:t>Jilmilsag</w:t>
            </w:r>
            <w:proofErr w:type="spellEnd"/>
            <w:r w:rsidRPr="000D3CEC">
              <w:rPr>
                <w:rFonts w:ascii="Times New Roman" w:hAnsi="Times New Roman"/>
                <w:sz w:val="24"/>
                <w:szCs w:val="24"/>
              </w:rPr>
              <w:t>-Sikkim</w:t>
            </w:r>
          </w:p>
        </w:tc>
        <w:tc>
          <w:tcPr>
            <w:tcW w:w="1080" w:type="dxa"/>
          </w:tcPr>
          <w:p w14:paraId="5A15CEEE"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lastRenderedPageBreak/>
              <w:t>Forb/herb</w:t>
            </w:r>
          </w:p>
        </w:tc>
        <w:tc>
          <w:tcPr>
            <w:tcW w:w="1890" w:type="dxa"/>
          </w:tcPr>
          <w:p w14:paraId="11B05CA0"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Exposed or in partial shade in disturbed places, in wet areas such as along stream banks</w:t>
            </w:r>
          </w:p>
        </w:tc>
        <w:tc>
          <w:tcPr>
            <w:tcW w:w="1080" w:type="dxa"/>
          </w:tcPr>
          <w:p w14:paraId="35DE29A3"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Throughout the year</w:t>
            </w:r>
          </w:p>
        </w:tc>
        <w:tc>
          <w:tcPr>
            <w:tcW w:w="1350" w:type="dxa"/>
          </w:tcPr>
          <w:p w14:paraId="26F01EF1"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Fronds</w:t>
            </w:r>
          </w:p>
        </w:tc>
        <w:tc>
          <w:tcPr>
            <w:tcW w:w="2970" w:type="dxa"/>
          </w:tcPr>
          <w:p w14:paraId="64DFDD63" w14:textId="77777777" w:rsidR="008C3844" w:rsidRPr="000D3CEC" w:rsidRDefault="008C3844" w:rsidP="00072763">
            <w:pPr>
              <w:pStyle w:val="NormalWeb"/>
              <w:jc w:val="both"/>
            </w:pPr>
            <w:r w:rsidRPr="000D3CEC">
              <w:rPr>
                <w:iCs/>
              </w:rPr>
              <w:t>It</w:t>
            </w:r>
            <w:r w:rsidRPr="000D3CEC">
              <w:rPr>
                <w:i/>
                <w:iCs/>
              </w:rPr>
              <w:t xml:space="preserve"> </w:t>
            </w:r>
            <w:r w:rsidRPr="000D3CEC">
              <w:t xml:space="preserve">is a terrestrial fern, perennial in nature, </w:t>
            </w:r>
          </w:p>
          <w:p w14:paraId="7B3D16FF" w14:textId="77777777" w:rsidR="008C3844" w:rsidRPr="000D3CEC" w:rsidRDefault="008C3844" w:rsidP="00072763">
            <w:pPr>
              <w:pStyle w:val="NormalWeb"/>
              <w:jc w:val="both"/>
            </w:pPr>
            <w:r w:rsidRPr="000D3CEC">
              <w:t>It grows in moist and shady places of wasteland and forest etc. Usually available for consumption from March to December [</w:t>
            </w:r>
            <w:r>
              <w:t>5</w:t>
            </w:r>
            <w:r w:rsidRPr="000D3CEC">
              <w:t>]. Tender fern crochets are used as green vegetables and as a salad or cooked as vegetables [</w:t>
            </w:r>
            <w:r>
              <w:t>6</w:t>
            </w:r>
            <w:r w:rsidRPr="000D3CEC">
              <w:t xml:space="preserve">]. Matured leaves (dried fronds) are used as cattle bedding material from June to October/November. Besides use as vegetable, decoction is used to cure haemoptysis </w:t>
            </w:r>
            <w:r w:rsidRPr="000D3CEC">
              <w:lastRenderedPageBreak/>
              <w:t>and cough. Further, eating fresh and dry root cures dysentery [</w:t>
            </w:r>
            <w:r>
              <w:t>7</w:t>
            </w:r>
            <w:r w:rsidRPr="000D3CEC">
              <w:t xml:space="preserve">]. </w:t>
            </w:r>
          </w:p>
        </w:tc>
      </w:tr>
      <w:tr w:rsidR="008C3844" w:rsidRPr="000D3CEC" w14:paraId="41903CAD" w14:textId="77777777" w:rsidTr="00072763">
        <w:trPr>
          <w:trHeight w:val="446"/>
        </w:trPr>
        <w:tc>
          <w:tcPr>
            <w:tcW w:w="1795" w:type="dxa"/>
          </w:tcPr>
          <w:p w14:paraId="5CEEAEA0"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i/>
                <w:sz w:val="24"/>
                <w:szCs w:val="24"/>
                <w:lang w:val="en-US" w:eastAsia="en-US"/>
              </w:rPr>
              <w:lastRenderedPageBreak/>
              <w:t xml:space="preserve">Garcinia </w:t>
            </w:r>
            <w:proofErr w:type="spellStart"/>
            <w:r w:rsidRPr="000D3CEC">
              <w:rPr>
                <w:rFonts w:ascii="Times New Roman" w:eastAsia="Calibri" w:hAnsi="Times New Roman"/>
                <w:i/>
                <w:sz w:val="24"/>
                <w:szCs w:val="24"/>
                <w:lang w:val="en-US" w:eastAsia="en-US"/>
              </w:rPr>
              <w:t>cowa</w:t>
            </w:r>
            <w:proofErr w:type="spellEnd"/>
            <w:r w:rsidRPr="000D3CEC">
              <w:rPr>
                <w:rFonts w:ascii="Times New Roman" w:eastAsia="Calibri" w:hAnsi="Times New Roman"/>
                <w:sz w:val="24"/>
                <w:szCs w:val="24"/>
                <w:lang w:val="en-US" w:eastAsia="en-US"/>
              </w:rPr>
              <w:t xml:space="preserve"> </w:t>
            </w:r>
            <w:proofErr w:type="spellStart"/>
            <w:r w:rsidRPr="000D3CEC">
              <w:rPr>
                <w:rFonts w:ascii="Times New Roman" w:eastAsia="Calibri" w:hAnsi="Times New Roman"/>
                <w:sz w:val="24"/>
                <w:szCs w:val="24"/>
                <w:lang w:val="en-US" w:eastAsia="en-US"/>
              </w:rPr>
              <w:t>Roxb</w:t>
            </w:r>
            <w:proofErr w:type="spellEnd"/>
            <w:r w:rsidRPr="000D3CEC">
              <w:rPr>
                <w:rFonts w:ascii="Times New Roman" w:eastAsia="Calibri" w:hAnsi="Times New Roman"/>
                <w:sz w:val="24"/>
                <w:szCs w:val="24"/>
                <w:lang w:val="en-US" w:eastAsia="en-US"/>
              </w:rPr>
              <w:t>. ex Choicy</w:t>
            </w:r>
          </w:p>
        </w:tc>
        <w:tc>
          <w:tcPr>
            <w:tcW w:w="1103" w:type="dxa"/>
          </w:tcPr>
          <w:p w14:paraId="4BAE2949" w14:textId="77777777" w:rsidR="008C3844" w:rsidRPr="000D3CEC" w:rsidRDefault="008C3844" w:rsidP="00072763">
            <w:pPr>
              <w:rPr>
                <w:rFonts w:ascii="Times New Roman" w:eastAsia="Calibri" w:hAnsi="Times New Roman"/>
                <w:sz w:val="24"/>
                <w:szCs w:val="24"/>
                <w:lang w:val="en-US" w:eastAsia="en-US"/>
              </w:rPr>
            </w:pPr>
            <w:proofErr w:type="spellStart"/>
            <w:r w:rsidRPr="000D3CEC">
              <w:rPr>
                <w:rFonts w:ascii="Times New Roman" w:eastAsia="Calibri" w:hAnsi="Times New Roman"/>
                <w:sz w:val="24"/>
                <w:szCs w:val="24"/>
                <w:lang w:val="en-US" w:eastAsia="en-US"/>
              </w:rPr>
              <w:t>Clusiaceae</w:t>
            </w:r>
            <w:proofErr w:type="spellEnd"/>
          </w:p>
        </w:tc>
        <w:tc>
          <w:tcPr>
            <w:tcW w:w="1260" w:type="dxa"/>
          </w:tcPr>
          <w:p w14:paraId="7372A457" w14:textId="77777777" w:rsidR="008C3844" w:rsidRPr="000D3CEC" w:rsidRDefault="008C3844" w:rsidP="00072763">
            <w:pPr>
              <w:rPr>
                <w:rFonts w:ascii="Times New Roman" w:eastAsia="Calibri" w:hAnsi="Times New Roman"/>
                <w:sz w:val="24"/>
                <w:szCs w:val="24"/>
                <w:lang w:val="en-US" w:eastAsia="en-US"/>
              </w:rPr>
            </w:pPr>
          </w:p>
        </w:tc>
        <w:tc>
          <w:tcPr>
            <w:tcW w:w="1080" w:type="dxa"/>
          </w:tcPr>
          <w:p w14:paraId="1017A11C"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Tree</w:t>
            </w:r>
          </w:p>
        </w:tc>
        <w:tc>
          <w:tcPr>
            <w:tcW w:w="1890" w:type="dxa"/>
          </w:tcPr>
          <w:p w14:paraId="758C5A41"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Frequent in evergreen and mixed forest at lower elevations</w:t>
            </w:r>
          </w:p>
        </w:tc>
        <w:tc>
          <w:tcPr>
            <w:tcW w:w="1080" w:type="dxa"/>
          </w:tcPr>
          <w:p w14:paraId="246F5A77"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March-August</w:t>
            </w:r>
          </w:p>
        </w:tc>
        <w:tc>
          <w:tcPr>
            <w:tcW w:w="1350" w:type="dxa"/>
          </w:tcPr>
          <w:p w14:paraId="5EEE3B9B"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Fruit</w:t>
            </w:r>
          </w:p>
        </w:tc>
        <w:tc>
          <w:tcPr>
            <w:tcW w:w="2970" w:type="dxa"/>
          </w:tcPr>
          <w:p w14:paraId="747181DF" w14:textId="77777777" w:rsidR="008C3844" w:rsidRPr="000D3CEC" w:rsidRDefault="008C3844" w:rsidP="00072763">
            <w:pPr>
              <w:jc w:val="both"/>
              <w:rPr>
                <w:rFonts w:ascii="Times New Roman" w:eastAsia="Calibri" w:hAnsi="Times New Roman"/>
                <w:iCs/>
                <w:sz w:val="24"/>
                <w:szCs w:val="24"/>
                <w:lang w:val="en-US" w:eastAsia="en-US"/>
              </w:rPr>
            </w:pPr>
            <w:r w:rsidRPr="000D3CEC">
              <w:rPr>
                <w:rFonts w:ascii="Times New Roman" w:eastAsia="Calibri" w:hAnsi="Times New Roman"/>
                <w:iCs/>
                <w:sz w:val="24"/>
                <w:szCs w:val="24"/>
                <w:lang w:val="en-US" w:eastAsia="en-US"/>
              </w:rPr>
              <w:t>It is one of the famous indigenous fruits of the NEH region of India. The fruit has commercial and medicinal values. The sundried slices of its fruits are used to garnish vegetable-based curries [</w:t>
            </w:r>
            <w:r>
              <w:rPr>
                <w:rFonts w:ascii="Times New Roman" w:eastAsia="Calibri" w:hAnsi="Times New Roman"/>
                <w:iCs/>
                <w:sz w:val="24"/>
                <w:szCs w:val="24"/>
                <w:lang w:val="en-US" w:eastAsia="en-US"/>
              </w:rPr>
              <w:t>8</w:t>
            </w:r>
            <w:r w:rsidRPr="000D3CEC">
              <w:rPr>
                <w:rFonts w:ascii="Times New Roman" w:eastAsia="Calibri" w:hAnsi="Times New Roman"/>
                <w:iCs/>
                <w:sz w:val="24"/>
                <w:szCs w:val="24"/>
                <w:lang w:val="en-US" w:eastAsia="en-US"/>
              </w:rPr>
              <w:t xml:space="preserve">]. It is the source of a natural diet ingredient </w:t>
            </w:r>
            <w:proofErr w:type="spellStart"/>
            <w:r w:rsidRPr="000D3CEC">
              <w:rPr>
                <w:rFonts w:ascii="Times New Roman" w:eastAsia="Calibri" w:hAnsi="Times New Roman"/>
                <w:iCs/>
                <w:sz w:val="24"/>
                <w:szCs w:val="24"/>
                <w:lang w:val="en-US" w:eastAsia="en-US"/>
              </w:rPr>
              <w:t>hydroxycitric</w:t>
            </w:r>
            <w:proofErr w:type="spellEnd"/>
            <w:r w:rsidRPr="000D3CEC">
              <w:rPr>
                <w:rFonts w:ascii="Times New Roman" w:eastAsia="Calibri" w:hAnsi="Times New Roman"/>
                <w:iCs/>
                <w:sz w:val="24"/>
                <w:szCs w:val="24"/>
                <w:lang w:val="en-US" w:eastAsia="en-US"/>
              </w:rPr>
              <w:t xml:space="preserve"> acid (HCA), an anti-obesity compound [</w:t>
            </w:r>
            <w:r>
              <w:rPr>
                <w:rFonts w:ascii="Times New Roman" w:eastAsia="Calibri" w:hAnsi="Times New Roman"/>
                <w:iCs/>
                <w:sz w:val="24"/>
                <w:szCs w:val="24"/>
                <w:lang w:val="en-US" w:eastAsia="en-US"/>
              </w:rPr>
              <w:t>9</w:t>
            </w:r>
            <w:r w:rsidRPr="000D3CEC">
              <w:rPr>
                <w:rFonts w:ascii="Times New Roman" w:eastAsia="Calibri" w:hAnsi="Times New Roman"/>
                <w:iCs/>
                <w:sz w:val="24"/>
                <w:szCs w:val="24"/>
                <w:lang w:val="en-US" w:eastAsia="en-US"/>
              </w:rPr>
              <w:t>].</w:t>
            </w:r>
          </w:p>
        </w:tc>
      </w:tr>
      <w:tr w:rsidR="008C3844" w:rsidRPr="000D3CEC" w14:paraId="2D996707" w14:textId="77777777" w:rsidTr="00072763">
        <w:trPr>
          <w:trHeight w:val="421"/>
        </w:trPr>
        <w:tc>
          <w:tcPr>
            <w:tcW w:w="1795" w:type="dxa"/>
          </w:tcPr>
          <w:p w14:paraId="55748BA4"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i/>
                <w:sz w:val="24"/>
                <w:szCs w:val="24"/>
                <w:lang w:val="en-US" w:eastAsia="en-US"/>
              </w:rPr>
              <w:t xml:space="preserve">Eryngium </w:t>
            </w:r>
            <w:proofErr w:type="spellStart"/>
            <w:r w:rsidRPr="000D3CEC">
              <w:rPr>
                <w:rFonts w:ascii="Times New Roman" w:eastAsia="Calibri" w:hAnsi="Times New Roman"/>
                <w:i/>
                <w:sz w:val="24"/>
                <w:szCs w:val="24"/>
                <w:lang w:val="en-US" w:eastAsia="en-US"/>
              </w:rPr>
              <w:t>foetidum</w:t>
            </w:r>
            <w:proofErr w:type="spellEnd"/>
            <w:r w:rsidRPr="000D3CEC">
              <w:rPr>
                <w:rFonts w:ascii="Times New Roman" w:eastAsia="Calibri" w:hAnsi="Times New Roman"/>
                <w:sz w:val="24"/>
                <w:szCs w:val="24"/>
                <w:lang w:val="en-US" w:eastAsia="en-US"/>
              </w:rPr>
              <w:t xml:space="preserve"> L.</w:t>
            </w:r>
          </w:p>
        </w:tc>
        <w:tc>
          <w:tcPr>
            <w:tcW w:w="1103" w:type="dxa"/>
          </w:tcPr>
          <w:p w14:paraId="731E07C3" w14:textId="77777777" w:rsidR="008C3844" w:rsidRPr="000D3CEC" w:rsidRDefault="008C3844" w:rsidP="00072763">
            <w:pPr>
              <w:rPr>
                <w:rFonts w:ascii="Times New Roman" w:eastAsia="Calibri" w:hAnsi="Times New Roman"/>
                <w:sz w:val="24"/>
                <w:szCs w:val="24"/>
                <w:lang w:val="en-US" w:eastAsia="en-US"/>
              </w:rPr>
            </w:pPr>
            <w:proofErr w:type="spellStart"/>
            <w:r w:rsidRPr="000D3CEC">
              <w:rPr>
                <w:rFonts w:ascii="Times New Roman" w:eastAsia="Calibri" w:hAnsi="Times New Roman"/>
                <w:sz w:val="24"/>
                <w:szCs w:val="24"/>
                <w:lang w:val="en-US" w:eastAsia="en-US"/>
              </w:rPr>
              <w:t>Apiaceae</w:t>
            </w:r>
            <w:proofErr w:type="spellEnd"/>
          </w:p>
        </w:tc>
        <w:tc>
          <w:tcPr>
            <w:tcW w:w="1260" w:type="dxa"/>
          </w:tcPr>
          <w:p w14:paraId="621CC756"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Adi Dhania</w:t>
            </w:r>
          </w:p>
        </w:tc>
        <w:tc>
          <w:tcPr>
            <w:tcW w:w="1080" w:type="dxa"/>
          </w:tcPr>
          <w:p w14:paraId="0518260E"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Herb</w:t>
            </w:r>
          </w:p>
        </w:tc>
        <w:tc>
          <w:tcPr>
            <w:tcW w:w="1890" w:type="dxa"/>
          </w:tcPr>
          <w:p w14:paraId="0A78AB93"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Along forest margins; also in kitchen gardens</w:t>
            </w:r>
          </w:p>
        </w:tc>
        <w:tc>
          <w:tcPr>
            <w:tcW w:w="1080" w:type="dxa"/>
          </w:tcPr>
          <w:p w14:paraId="525ADAA0"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May-February</w:t>
            </w:r>
          </w:p>
        </w:tc>
        <w:tc>
          <w:tcPr>
            <w:tcW w:w="1350" w:type="dxa"/>
          </w:tcPr>
          <w:p w14:paraId="02821D1F"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Leaves</w:t>
            </w:r>
          </w:p>
        </w:tc>
        <w:tc>
          <w:tcPr>
            <w:tcW w:w="2970" w:type="dxa"/>
          </w:tcPr>
          <w:p w14:paraId="54A3DE71" w14:textId="77777777" w:rsidR="008C3844" w:rsidRPr="000D3CEC" w:rsidRDefault="008C3844" w:rsidP="00072763">
            <w:pPr>
              <w:jc w:val="both"/>
              <w:rPr>
                <w:rFonts w:ascii="Times New Roman" w:eastAsia="Calibri" w:hAnsi="Times New Roman"/>
                <w:iCs/>
                <w:sz w:val="24"/>
                <w:szCs w:val="24"/>
                <w:lang w:val="en-US" w:eastAsia="en-US"/>
              </w:rPr>
            </w:pPr>
            <w:r w:rsidRPr="000D3CEC">
              <w:rPr>
                <w:rFonts w:ascii="Times New Roman" w:eastAsia="Calibri" w:hAnsi="Times New Roman"/>
                <w:iCs/>
                <w:sz w:val="24"/>
                <w:szCs w:val="24"/>
                <w:lang w:val="en-US" w:eastAsia="en-US"/>
              </w:rPr>
              <w:t>It</w:t>
            </w:r>
            <w:r w:rsidRPr="000D3CEC">
              <w:rPr>
                <w:rFonts w:ascii="Times New Roman" w:eastAsia="Calibri" w:hAnsi="Times New Roman"/>
                <w:i/>
                <w:sz w:val="24"/>
                <w:szCs w:val="24"/>
                <w:lang w:val="en-US" w:eastAsia="en-US"/>
              </w:rPr>
              <w:t xml:space="preserve"> </w:t>
            </w:r>
            <w:r w:rsidRPr="000D3CEC">
              <w:rPr>
                <w:rFonts w:ascii="Times New Roman" w:eastAsia="Calibri" w:hAnsi="Times New Roman"/>
                <w:iCs/>
                <w:sz w:val="24"/>
                <w:szCs w:val="24"/>
                <w:lang w:val="en-US" w:eastAsia="en-US"/>
              </w:rPr>
              <w:t xml:space="preserve">is an important spice-cum culinary herb used to garnish, marinate, flavor, </w:t>
            </w:r>
            <w:r w:rsidRPr="000D3CEC">
              <w:rPr>
                <w:rFonts w:ascii="Times New Roman" w:eastAsia="Calibri" w:hAnsi="Times New Roman"/>
                <w:iCs/>
                <w:sz w:val="24"/>
                <w:szCs w:val="24"/>
                <w:lang w:val="en-US" w:eastAsia="en-US"/>
              </w:rPr>
              <w:lastRenderedPageBreak/>
              <w:t>and season different cuisines [1</w:t>
            </w:r>
            <w:r>
              <w:rPr>
                <w:rFonts w:ascii="Times New Roman" w:eastAsia="Calibri" w:hAnsi="Times New Roman"/>
                <w:iCs/>
                <w:sz w:val="24"/>
                <w:szCs w:val="24"/>
                <w:lang w:val="en-US" w:eastAsia="en-US"/>
              </w:rPr>
              <w:t>0</w:t>
            </w:r>
            <w:r w:rsidRPr="000D3CEC">
              <w:rPr>
                <w:rFonts w:ascii="Times New Roman" w:eastAsia="Calibri" w:hAnsi="Times New Roman"/>
                <w:iCs/>
                <w:sz w:val="24"/>
                <w:szCs w:val="24"/>
                <w:lang w:val="en-US" w:eastAsia="en-US"/>
              </w:rPr>
              <w:t>]. Demand for this herb among ethnic populations of the region is increasing because its unique pungent aroma gives the characteristic flavor to the dishes [1</w:t>
            </w:r>
            <w:r>
              <w:rPr>
                <w:rFonts w:ascii="Times New Roman" w:eastAsia="Calibri" w:hAnsi="Times New Roman"/>
                <w:iCs/>
                <w:sz w:val="24"/>
                <w:szCs w:val="24"/>
                <w:lang w:val="en-US" w:eastAsia="en-US"/>
              </w:rPr>
              <w:t>1</w:t>
            </w:r>
            <w:r w:rsidRPr="000D3CEC">
              <w:rPr>
                <w:rFonts w:ascii="Times New Roman" w:eastAsia="Calibri" w:hAnsi="Times New Roman"/>
                <w:iCs/>
                <w:sz w:val="24"/>
                <w:szCs w:val="24"/>
                <w:lang w:val="en-US" w:eastAsia="en-US"/>
              </w:rPr>
              <w:t>]. This herb is considered an alternative to coriander due to its similar aroma [1</w:t>
            </w:r>
            <w:r>
              <w:rPr>
                <w:rFonts w:ascii="Times New Roman" w:eastAsia="Calibri" w:hAnsi="Times New Roman"/>
                <w:iCs/>
                <w:sz w:val="24"/>
                <w:szCs w:val="24"/>
                <w:lang w:val="en-US" w:eastAsia="en-US"/>
              </w:rPr>
              <w:t>2</w:t>
            </w:r>
            <w:r w:rsidRPr="000D3CEC">
              <w:rPr>
                <w:rFonts w:ascii="Times New Roman" w:eastAsia="Calibri" w:hAnsi="Times New Roman"/>
                <w:iCs/>
                <w:sz w:val="24"/>
                <w:szCs w:val="24"/>
                <w:lang w:val="en-US" w:eastAsia="en-US"/>
              </w:rPr>
              <w:t>, 1</w:t>
            </w:r>
            <w:r>
              <w:rPr>
                <w:rFonts w:ascii="Times New Roman" w:eastAsia="Calibri" w:hAnsi="Times New Roman"/>
                <w:iCs/>
                <w:sz w:val="24"/>
                <w:szCs w:val="24"/>
                <w:lang w:val="en-US" w:eastAsia="en-US"/>
              </w:rPr>
              <w:t>3</w:t>
            </w:r>
            <w:r w:rsidRPr="000D3CEC">
              <w:rPr>
                <w:rFonts w:ascii="Times New Roman" w:eastAsia="Calibri" w:hAnsi="Times New Roman"/>
                <w:iCs/>
                <w:sz w:val="24"/>
                <w:szCs w:val="24"/>
                <w:lang w:val="en-US" w:eastAsia="en-US"/>
              </w:rPr>
              <w:t>]. Besides, it has been used as traditional ethnomedicine for the treatment of number of ailments such as fevers, chills, vomiting, burns, earache, fevers, hypertension, headache, constipation, fits, asthma, stomachache, arthritis, worms, infertility complications, snake bites, scorpion stings, diarrhea, malaria and epilepsy [1</w:t>
            </w:r>
            <w:r>
              <w:rPr>
                <w:rFonts w:ascii="Times New Roman" w:eastAsia="Calibri" w:hAnsi="Times New Roman"/>
                <w:iCs/>
                <w:sz w:val="24"/>
                <w:szCs w:val="24"/>
                <w:lang w:val="en-US" w:eastAsia="en-US"/>
              </w:rPr>
              <w:t>4</w:t>
            </w:r>
            <w:r w:rsidRPr="000D3CEC">
              <w:rPr>
                <w:rFonts w:ascii="Times New Roman" w:eastAsia="Calibri" w:hAnsi="Times New Roman"/>
                <w:iCs/>
                <w:sz w:val="24"/>
                <w:szCs w:val="24"/>
                <w:lang w:val="en-US" w:eastAsia="en-US"/>
              </w:rPr>
              <w:t>, 1</w:t>
            </w:r>
            <w:r>
              <w:rPr>
                <w:rFonts w:ascii="Times New Roman" w:eastAsia="Calibri" w:hAnsi="Times New Roman"/>
                <w:iCs/>
                <w:sz w:val="24"/>
                <w:szCs w:val="24"/>
                <w:lang w:val="en-US" w:eastAsia="en-US"/>
              </w:rPr>
              <w:t>5</w:t>
            </w:r>
            <w:r w:rsidRPr="000D3CEC">
              <w:rPr>
                <w:rFonts w:ascii="Times New Roman" w:eastAsia="Calibri" w:hAnsi="Times New Roman"/>
                <w:iCs/>
                <w:sz w:val="24"/>
                <w:szCs w:val="24"/>
                <w:lang w:val="en-US" w:eastAsia="en-US"/>
              </w:rPr>
              <w:t xml:space="preserve">]. </w:t>
            </w:r>
          </w:p>
        </w:tc>
      </w:tr>
      <w:tr w:rsidR="008C3844" w:rsidRPr="000D3CEC" w14:paraId="5B3F1E32" w14:textId="77777777" w:rsidTr="00072763">
        <w:trPr>
          <w:trHeight w:val="446"/>
        </w:trPr>
        <w:tc>
          <w:tcPr>
            <w:tcW w:w="1795" w:type="dxa"/>
          </w:tcPr>
          <w:p w14:paraId="71123714" w14:textId="77777777" w:rsidR="008C3844" w:rsidRPr="000D3CEC" w:rsidRDefault="008C3844" w:rsidP="00072763">
            <w:pPr>
              <w:rPr>
                <w:rFonts w:ascii="Times New Roman" w:eastAsia="Calibri" w:hAnsi="Times New Roman"/>
                <w:sz w:val="24"/>
                <w:szCs w:val="24"/>
                <w:lang w:val="en-US" w:eastAsia="en-US"/>
              </w:rPr>
            </w:pPr>
            <w:r w:rsidRPr="000D3CEC">
              <w:rPr>
                <w:rStyle w:val="st"/>
                <w:rFonts w:ascii="Times New Roman" w:hAnsi="Times New Roman"/>
                <w:i/>
                <w:sz w:val="24"/>
                <w:szCs w:val="24"/>
              </w:rPr>
              <w:lastRenderedPageBreak/>
              <w:t xml:space="preserve">Zanthoxylum </w:t>
            </w:r>
            <w:proofErr w:type="spellStart"/>
            <w:r w:rsidRPr="000D3CEC">
              <w:rPr>
                <w:rStyle w:val="st"/>
                <w:rFonts w:ascii="Times New Roman" w:hAnsi="Times New Roman"/>
                <w:i/>
                <w:sz w:val="24"/>
                <w:szCs w:val="24"/>
              </w:rPr>
              <w:t>rhetsa</w:t>
            </w:r>
            <w:proofErr w:type="spellEnd"/>
            <w:r w:rsidRPr="000D3CEC">
              <w:rPr>
                <w:rStyle w:val="st"/>
                <w:rFonts w:ascii="Times New Roman" w:hAnsi="Times New Roman"/>
                <w:sz w:val="24"/>
                <w:szCs w:val="24"/>
              </w:rPr>
              <w:t xml:space="preserve"> DC.</w:t>
            </w:r>
          </w:p>
        </w:tc>
        <w:tc>
          <w:tcPr>
            <w:tcW w:w="1103" w:type="dxa"/>
          </w:tcPr>
          <w:p w14:paraId="62D7FBAA" w14:textId="77777777" w:rsidR="008C3844" w:rsidRPr="000D3CEC" w:rsidRDefault="008C3844" w:rsidP="00072763">
            <w:pPr>
              <w:rPr>
                <w:rFonts w:ascii="Times New Roman" w:eastAsia="Calibri" w:hAnsi="Times New Roman"/>
                <w:sz w:val="24"/>
                <w:szCs w:val="24"/>
                <w:lang w:val="en-US" w:eastAsia="en-US"/>
              </w:rPr>
            </w:pPr>
            <w:proofErr w:type="spellStart"/>
            <w:r w:rsidRPr="000D3CEC">
              <w:rPr>
                <w:rFonts w:ascii="Times New Roman" w:eastAsia="Calibri" w:hAnsi="Times New Roman"/>
                <w:sz w:val="24"/>
                <w:szCs w:val="24"/>
                <w:lang w:val="en-US" w:eastAsia="en-US"/>
              </w:rPr>
              <w:t>Rutaceae</w:t>
            </w:r>
            <w:proofErr w:type="spellEnd"/>
          </w:p>
        </w:tc>
        <w:tc>
          <w:tcPr>
            <w:tcW w:w="1260" w:type="dxa"/>
          </w:tcPr>
          <w:p w14:paraId="12DE9D46" w14:textId="77777777" w:rsidR="008C3844" w:rsidRPr="000D3CEC" w:rsidRDefault="008C3844" w:rsidP="00072763">
            <w:pPr>
              <w:rPr>
                <w:rFonts w:ascii="Times New Roman" w:eastAsia="Calibri" w:hAnsi="Times New Roman"/>
                <w:sz w:val="24"/>
                <w:szCs w:val="24"/>
                <w:lang w:val="en-US" w:eastAsia="en-US"/>
              </w:rPr>
            </w:pPr>
            <w:proofErr w:type="spellStart"/>
            <w:r w:rsidRPr="000D3CEC">
              <w:rPr>
                <w:rFonts w:ascii="Times New Roman" w:eastAsia="Calibri" w:hAnsi="Times New Roman"/>
                <w:sz w:val="24"/>
                <w:szCs w:val="24"/>
                <w:lang w:val="en-US" w:eastAsia="en-US"/>
              </w:rPr>
              <w:t>Onger</w:t>
            </w:r>
            <w:proofErr w:type="spellEnd"/>
          </w:p>
        </w:tc>
        <w:tc>
          <w:tcPr>
            <w:tcW w:w="1080" w:type="dxa"/>
          </w:tcPr>
          <w:p w14:paraId="01444B38"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Tree</w:t>
            </w:r>
          </w:p>
        </w:tc>
        <w:tc>
          <w:tcPr>
            <w:tcW w:w="1890" w:type="dxa"/>
          </w:tcPr>
          <w:p w14:paraId="34064D14"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Common in secondary forests of the region</w:t>
            </w:r>
          </w:p>
        </w:tc>
        <w:tc>
          <w:tcPr>
            <w:tcW w:w="1080" w:type="dxa"/>
          </w:tcPr>
          <w:p w14:paraId="70C7D8C6"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September-April</w:t>
            </w:r>
          </w:p>
        </w:tc>
        <w:tc>
          <w:tcPr>
            <w:tcW w:w="1350" w:type="dxa"/>
          </w:tcPr>
          <w:p w14:paraId="3DD40779"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Fruit, Leaves</w:t>
            </w:r>
          </w:p>
        </w:tc>
        <w:tc>
          <w:tcPr>
            <w:tcW w:w="2970" w:type="dxa"/>
          </w:tcPr>
          <w:p w14:paraId="0A2F7F9B" w14:textId="77777777" w:rsidR="008C3844" w:rsidRPr="000D3CEC" w:rsidRDefault="008C3844" w:rsidP="00072763">
            <w:pPr>
              <w:jc w:val="both"/>
              <w:rPr>
                <w:rFonts w:ascii="Times New Roman" w:hAnsi="Times New Roman"/>
                <w:iCs/>
                <w:sz w:val="24"/>
                <w:szCs w:val="24"/>
              </w:rPr>
            </w:pPr>
            <w:r w:rsidRPr="000D3CEC">
              <w:rPr>
                <w:rStyle w:val="st"/>
                <w:rFonts w:ascii="Times New Roman" w:hAnsi="Times New Roman"/>
                <w:sz w:val="24"/>
                <w:szCs w:val="24"/>
              </w:rPr>
              <w:t>It</w:t>
            </w:r>
            <w:r w:rsidRPr="000D3CEC">
              <w:rPr>
                <w:rStyle w:val="st"/>
                <w:rFonts w:ascii="Times New Roman" w:hAnsi="Times New Roman"/>
                <w:iCs/>
                <w:sz w:val="24"/>
                <w:szCs w:val="24"/>
              </w:rPr>
              <w:t xml:space="preserve"> is widely distributed in warm, temperate and subtropical areas worldwide. </w:t>
            </w:r>
            <w:r w:rsidRPr="000D3CEC">
              <w:rPr>
                <w:rStyle w:val="st"/>
                <w:rFonts w:ascii="Times New Roman" w:hAnsi="Times New Roman"/>
                <w:iCs/>
                <w:sz w:val="24"/>
                <w:szCs w:val="24"/>
              </w:rPr>
              <w:lastRenderedPageBreak/>
              <w:t>It is found in Assam, Meghalaya, and the eastern Western Ghats of peninsular India [1</w:t>
            </w:r>
            <w:r>
              <w:rPr>
                <w:rStyle w:val="st"/>
                <w:rFonts w:ascii="Times New Roman" w:hAnsi="Times New Roman"/>
                <w:iCs/>
                <w:sz w:val="24"/>
                <w:szCs w:val="24"/>
              </w:rPr>
              <w:t>6</w:t>
            </w:r>
            <w:r w:rsidRPr="000D3CEC">
              <w:rPr>
                <w:rStyle w:val="st"/>
                <w:rFonts w:ascii="Times New Roman" w:hAnsi="Times New Roman"/>
                <w:iCs/>
                <w:sz w:val="24"/>
                <w:szCs w:val="24"/>
              </w:rPr>
              <w:t xml:space="preserve">]. Its young leaves are used as a vegetable. The fruit and stem bark are aromatic, stimulant, astringent, stomachic, and digestive; prescribed in urinary diseases, dyspepsia, </w:t>
            </w:r>
            <w:proofErr w:type="spellStart"/>
            <w:r w:rsidRPr="000D3CEC">
              <w:rPr>
                <w:rStyle w:val="st"/>
                <w:rFonts w:ascii="Times New Roman" w:hAnsi="Times New Roman"/>
                <w:iCs/>
                <w:sz w:val="24"/>
                <w:szCs w:val="24"/>
              </w:rPr>
              <w:t>diarrhea</w:t>
            </w:r>
            <w:proofErr w:type="spellEnd"/>
            <w:r w:rsidRPr="000D3CEC">
              <w:rPr>
                <w:rStyle w:val="st"/>
                <w:rFonts w:ascii="Times New Roman" w:hAnsi="Times New Roman"/>
                <w:iCs/>
                <w:sz w:val="24"/>
                <w:szCs w:val="24"/>
              </w:rPr>
              <w:t>, and honey in rheumatism [1</w:t>
            </w:r>
            <w:r>
              <w:rPr>
                <w:rStyle w:val="st"/>
                <w:rFonts w:ascii="Times New Roman" w:hAnsi="Times New Roman"/>
                <w:iCs/>
                <w:sz w:val="24"/>
                <w:szCs w:val="24"/>
              </w:rPr>
              <w:t>7</w:t>
            </w:r>
            <w:r w:rsidRPr="000D3CEC">
              <w:rPr>
                <w:rStyle w:val="st"/>
                <w:rFonts w:ascii="Times New Roman" w:hAnsi="Times New Roman"/>
                <w:iCs/>
                <w:sz w:val="24"/>
                <w:szCs w:val="24"/>
              </w:rPr>
              <w:t>].</w:t>
            </w:r>
          </w:p>
        </w:tc>
      </w:tr>
      <w:tr w:rsidR="008C3844" w:rsidRPr="000D3CEC" w14:paraId="6181D6DC" w14:textId="77777777" w:rsidTr="00072763">
        <w:trPr>
          <w:trHeight w:val="446"/>
        </w:trPr>
        <w:tc>
          <w:tcPr>
            <w:tcW w:w="1795" w:type="dxa"/>
          </w:tcPr>
          <w:p w14:paraId="1F76498B" w14:textId="77777777" w:rsidR="008C3844" w:rsidRPr="000D3CEC" w:rsidRDefault="008C3844" w:rsidP="00072763">
            <w:pPr>
              <w:rPr>
                <w:rFonts w:ascii="Times New Roman" w:eastAsia="Calibri" w:hAnsi="Times New Roman"/>
                <w:sz w:val="24"/>
                <w:szCs w:val="24"/>
                <w:lang w:val="en-US" w:eastAsia="en-US"/>
              </w:rPr>
            </w:pPr>
            <w:r w:rsidRPr="000D3CEC">
              <w:rPr>
                <w:rStyle w:val="Emphasis"/>
                <w:rFonts w:ascii="Times New Roman" w:hAnsi="Times New Roman"/>
                <w:sz w:val="24"/>
                <w:szCs w:val="24"/>
              </w:rPr>
              <w:lastRenderedPageBreak/>
              <w:t xml:space="preserve">Houttuynia cordata </w:t>
            </w:r>
            <w:proofErr w:type="spellStart"/>
            <w:r w:rsidRPr="000D3CEC">
              <w:rPr>
                <w:rStyle w:val="Emphasis"/>
                <w:rFonts w:ascii="Times New Roman" w:hAnsi="Times New Roman"/>
                <w:sz w:val="24"/>
                <w:szCs w:val="24"/>
              </w:rPr>
              <w:t>Thunb</w:t>
            </w:r>
            <w:proofErr w:type="spellEnd"/>
            <w:r w:rsidRPr="000D3CEC">
              <w:rPr>
                <w:rStyle w:val="Emphasis"/>
                <w:rFonts w:ascii="Times New Roman" w:hAnsi="Times New Roman"/>
                <w:sz w:val="24"/>
                <w:szCs w:val="24"/>
              </w:rPr>
              <w:t>.</w:t>
            </w:r>
          </w:p>
        </w:tc>
        <w:tc>
          <w:tcPr>
            <w:tcW w:w="1103" w:type="dxa"/>
          </w:tcPr>
          <w:p w14:paraId="17F02A1F" w14:textId="77777777" w:rsidR="008C3844" w:rsidRPr="000D3CEC" w:rsidRDefault="008C3844" w:rsidP="00072763">
            <w:pPr>
              <w:rPr>
                <w:rFonts w:ascii="Times New Roman" w:eastAsia="Calibri" w:hAnsi="Times New Roman"/>
                <w:sz w:val="24"/>
                <w:szCs w:val="24"/>
                <w:lang w:val="en-US" w:eastAsia="en-US"/>
              </w:rPr>
            </w:pPr>
            <w:proofErr w:type="spellStart"/>
            <w:r w:rsidRPr="000D3CEC">
              <w:rPr>
                <w:rFonts w:ascii="Times New Roman" w:eastAsia="Calibri" w:hAnsi="Times New Roman"/>
                <w:sz w:val="24"/>
                <w:szCs w:val="24"/>
                <w:lang w:val="en-US" w:eastAsia="en-US"/>
              </w:rPr>
              <w:t>Saururaceae</w:t>
            </w:r>
            <w:proofErr w:type="spellEnd"/>
          </w:p>
        </w:tc>
        <w:tc>
          <w:tcPr>
            <w:tcW w:w="1260" w:type="dxa"/>
          </w:tcPr>
          <w:p w14:paraId="738CABD1" w14:textId="77777777" w:rsidR="008C3844" w:rsidRPr="000D3CEC" w:rsidRDefault="008C3844" w:rsidP="00072763">
            <w:pPr>
              <w:rPr>
                <w:rFonts w:ascii="Times New Roman" w:eastAsia="Calibri" w:hAnsi="Times New Roman"/>
                <w:sz w:val="24"/>
                <w:szCs w:val="24"/>
                <w:lang w:val="en-US" w:eastAsia="en-US"/>
              </w:rPr>
            </w:pPr>
            <w:proofErr w:type="spellStart"/>
            <w:r w:rsidRPr="000D3CEC">
              <w:rPr>
                <w:rFonts w:ascii="Times New Roman" w:eastAsia="Calibri" w:hAnsi="Times New Roman"/>
                <w:sz w:val="24"/>
                <w:szCs w:val="24"/>
                <w:lang w:val="en-US" w:eastAsia="en-US"/>
              </w:rPr>
              <w:t>Jamyrdoh</w:t>
            </w:r>
            <w:proofErr w:type="spellEnd"/>
          </w:p>
        </w:tc>
        <w:tc>
          <w:tcPr>
            <w:tcW w:w="1080" w:type="dxa"/>
          </w:tcPr>
          <w:p w14:paraId="76A878D8"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 xml:space="preserve">Herb </w:t>
            </w:r>
          </w:p>
        </w:tc>
        <w:tc>
          <w:tcPr>
            <w:tcW w:w="1890" w:type="dxa"/>
          </w:tcPr>
          <w:p w14:paraId="3830E37D"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Mostly in open places and along streams</w:t>
            </w:r>
          </w:p>
        </w:tc>
        <w:tc>
          <w:tcPr>
            <w:tcW w:w="1080" w:type="dxa"/>
          </w:tcPr>
          <w:p w14:paraId="46941757"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April-July</w:t>
            </w:r>
          </w:p>
        </w:tc>
        <w:tc>
          <w:tcPr>
            <w:tcW w:w="1350" w:type="dxa"/>
          </w:tcPr>
          <w:p w14:paraId="3A5031C8"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Leaves</w:t>
            </w:r>
          </w:p>
        </w:tc>
        <w:tc>
          <w:tcPr>
            <w:tcW w:w="2970" w:type="dxa"/>
          </w:tcPr>
          <w:p w14:paraId="3192A2F1" w14:textId="77777777" w:rsidR="008C3844" w:rsidRPr="000D3CEC" w:rsidRDefault="008C3844" w:rsidP="00072763">
            <w:pPr>
              <w:autoSpaceDE w:val="0"/>
              <w:autoSpaceDN w:val="0"/>
              <w:adjustRightInd w:val="0"/>
              <w:jc w:val="both"/>
              <w:rPr>
                <w:rFonts w:ascii="Times New Roman" w:eastAsiaTheme="minorHAnsi" w:hAnsi="Times New Roman"/>
                <w:sz w:val="24"/>
                <w:szCs w:val="24"/>
                <w:lang w:val="en-US" w:eastAsia="en-US" w:bidi="hi-IN"/>
              </w:rPr>
            </w:pPr>
            <w:r w:rsidRPr="000D3CEC">
              <w:rPr>
                <w:rFonts w:ascii="Times New Roman" w:eastAsiaTheme="minorHAnsi" w:hAnsi="Times New Roman"/>
                <w:sz w:val="24"/>
                <w:szCs w:val="24"/>
                <w:lang w:val="en-US" w:eastAsia="en-US" w:bidi="hi-IN"/>
              </w:rPr>
              <w:t>It</w:t>
            </w:r>
            <w:r w:rsidRPr="000D3CEC">
              <w:rPr>
                <w:rFonts w:ascii="Times New Roman" w:eastAsiaTheme="minorHAnsi" w:hAnsi="Times New Roman"/>
                <w:i/>
                <w:iCs/>
                <w:sz w:val="24"/>
                <w:szCs w:val="24"/>
                <w:lang w:val="en-US" w:eastAsia="en-US" w:bidi="hi-IN"/>
              </w:rPr>
              <w:t xml:space="preserve"> </w:t>
            </w:r>
            <w:r w:rsidRPr="000D3CEC">
              <w:rPr>
                <w:rFonts w:ascii="Times New Roman" w:eastAsiaTheme="minorHAnsi" w:hAnsi="Times New Roman"/>
                <w:sz w:val="24"/>
                <w:szCs w:val="24"/>
                <w:lang w:val="en-US" w:eastAsia="en-US" w:bidi="hi-IN"/>
              </w:rPr>
              <w:t>is an aromatic medicinal herb with creeping rootstock [1</w:t>
            </w:r>
            <w:r>
              <w:rPr>
                <w:rFonts w:ascii="Times New Roman" w:eastAsiaTheme="minorHAnsi" w:hAnsi="Times New Roman"/>
                <w:sz w:val="24"/>
                <w:szCs w:val="24"/>
                <w:lang w:val="en-US" w:eastAsia="en-US" w:bidi="hi-IN"/>
              </w:rPr>
              <w:t>8</w:t>
            </w:r>
            <w:r w:rsidRPr="000D3CEC">
              <w:rPr>
                <w:rFonts w:ascii="Times New Roman" w:eastAsiaTheme="minorHAnsi" w:hAnsi="Times New Roman"/>
                <w:sz w:val="24"/>
                <w:szCs w:val="24"/>
                <w:lang w:val="en-US" w:eastAsia="en-US" w:bidi="hi-IN"/>
              </w:rPr>
              <w:t>]. The root, young shoots, leaves, and sometimes the whole plant is traditionally used as salad throughout the region [</w:t>
            </w:r>
            <w:r>
              <w:rPr>
                <w:rFonts w:ascii="Times New Roman" w:eastAsiaTheme="minorHAnsi" w:hAnsi="Times New Roman"/>
                <w:sz w:val="24"/>
                <w:szCs w:val="24"/>
                <w:lang w:val="en-US" w:eastAsia="en-US" w:bidi="hi-IN"/>
              </w:rPr>
              <w:t>19</w:t>
            </w:r>
            <w:r w:rsidRPr="000D3CEC">
              <w:rPr>
                <w:rFonts w:ascii="Times New Roman" w:eastAsiaTheme="minorHAnsi" w:hAnsi="Times New Roman"/>
                <w:sz w:val="24"/>
                <w:szCs w:val="24"/>
                <w:lang w:val="en-US" w:eastAsia="en-US" w:bidi="hi-IN"/>
              </w:rPr>
              <w:t xml:space="preserve">]. Besides, the shoot has been used for freshness, good sleep, heart disorders by the </w:t>
            </w:r>
            <w:proofErr w:type="spellStart"/>
            <w:r w:rsidRPr="000D3CEC">
              <w:rPr>
                <w:rFonts w:ascii="Times New Roman" w:eastAsiaTheme="minorHAnsi" w:hAnsi="Times New Roman"/>
                <w:sz w:val="24"/>
                <w:szCs w:val="24"/>
                <w:lang w:val="en-US" w:eastAsia="en-US" w:bidi="hi-IN"/>
              </w:rPr>
              <w:t>Apatani</w:t>
            </w:r>
            <w:proofErr w:type="spellEnd"/>
            <w:r w:rsidRPr="000D3CEC">
              <w:rPr>
                <w:rFonts w:ascii="Times New Roman" w:eastAsiaTheme="minorHAnsi" w:hAnsi="Times New Roman"/>
                <w:sz w:val="24"/>
                <w:szCs w:val="24"/>
                <w:lang w:val="en-US" w:eastAsia="en-US" w:bidi="hi-IN"/>
              </w:rPr>
              <w:t xml:space="preserve"> tribe of Lower </w:t>
            </w:r>
            <w:proofErr w:type="spellStart"/>
            <w:r w:rsidRPr="000D3CEC">
              <w:rPr>
                <w:rFonts w:ascii="Times New Roman" w:eastAsiaTheme="minorHAnsi" w:hAnsi="Times New Roman"/>
                <w:sz w:val="24"/>
                <w:szCs w:val="24"/>
                <w:lang w:val="en-US" w:eastAsia="en-US" w:bidi="hi-IN"/>
              </w:rPr>
              <w:t>Subansiri</w:t>
            </w:r>
            <w:proofErr w:type="spellEnd"/>
            <w:r w:rsidRPr="000D3CEC">
              <w:rPr>
                <w:rFonts w:ascii="Times New Roman" w:eastAsiaTheme="minorHAnsi" w:hAnsi="Times New Roman"/>
                <w:sz w:val="24"/>
                <w:szCs w:val="24"/>
                <w:lang w:val="en-US" w:eastAsia="en-US" w:bidi="hi-IN"/>
              </w:rPr>
              <w:t xml:space="preserve"> district of Arunachal Pradesh [2</w:t>
            </w:r>
            <w:r>
              <w:rPr>
                <w:rFonts w:ascii="Times New Roman" w:eastAsiaTheme="minorHAnsi" w:hAnsi="Times New Roman"/>
                <w:sz w:val="24"/>
                <w:szCs w:val="24"/>
                <w:lang w:val="en-US" w:eastAsia="en-US" w:bidi="hi-IN"/>
              </w:rPr>
              <w:t>0</w:t>
            </w:r>
            <w:r w:rsidRPr="000D3CEC">
              <w:rPr>
                <w:rFonts w:ascii="Times New Roman" w:eastAsiaTheme="minorHAnsi" w:hAnsi="Times New Roman"/>
                <w:sz w:val="24"/>
                <w:szCs w:val="24"/>
                <w:lang w:val="en-US" w:eastAsia="en-US" w:bidi="hi-IN"/>
              </w:rPr>
              <w:t xml:space="preserve">]. </w:t>
            </w:r>
          </w:p>
        </w:tc>
      </w:tr>
      <w:tr w:rsidR="008C3844" w:rsidRPr="000D3CEC" w14:paraId="66CE4135" w14:textId="77777777" w:rsidTr="00072763">
        <w:trPr>
          <w:trHeight w:val="421"/>
        </w:trPr>
        <w:tc>
          <w:tcPr>
            <w:tcW w:w="1795" w:type="dxa"/>
          </w:tcPr>
          <w:p w14:paraId="4D1C918F" w14:textId="77777777" w:rsidR="008C3844" w:rsidRPr="000D3CEC" w:rsidRDefault="008C3844" w:rsidP="00072763">
            <w:pPr>
              <w:rPr>
                <w:rFonts w:ascii="Times New Roman" w:eastAsia="Calibri" w:hAnsi="Times New Roman"/>
                <w:sz w:val="24"/>
                <w:szCs w:val="24"/>
                <w:lang w:val="en-US" w:eastAsia="en-US"/>
              </w:rPr>
            </w:pPr>
            <w:proofErr w:type="spellStart"/>
            <w:r w:rsidRPr="000D3CEC">
              <w:rPr>
                <w:rFonts w:ascii="Times New Roman" w:hAnsi="Times New Roman"/>
                <w:i/>
                <w:sz w:val="24"/>
                <w:szCs w:val="24"/>
              </w:rPr>
              <w:lastRenderedPageBreak/>
              <w:t>Clerodendrum</w:t>
            </w:r>
            <w:proofErr w:type="spellEnd"/>
            <w:r w:rsidRPr="000D3CEC">
              <w:rPr>
                <w:rFonts w:ascii="Times New Roman" w:hAnsi="Times New Roman"/>
                <w:i/>
                <w:sz w:val="24"/>
                <w:szCs w:val="24"/>
              </w:rPr>
              <w:t xml:space="preserve"> </w:t>
            </w:r>
            <w:proofErr w:type="spellStart"/>
            <w:r w:rsidRPr="000D3CEC">
              <w:rPr>
                <w:rFonts w:ascii="Times New Roman" w:hAnsi="Times New Roman"/>
                <w:i/>
                <w:sz w:val="24"/>
                <w:szCs w:val="24"/>
              </w:rPr>
              <w:t>glandulosum</w:t>
            </w:r>
            <w:proofErr w:type="spellEnd"/>
            <w:r w:rsidRPr="000D3CEC">
              <w:rPr>
                <w:rFonts w:ascii="Times New Roman" w:hAnsi="Times New Roman"/>
                <w:sz w:val="24"/>
                <w:szCs w:val="24"/>
              </w:rPr>
              <w:t xml:space="preserve"> </w:t>
            </w:r>
            <w:proofErr w:type="spellStart"/>
            <w:r w:rsidRPr="000D3CEC">
              <w:rPr>
                <w:rFonts w:ascii="Times New Roman" w:hAnsi="Times New Roman"/>
                <w:sz w:val="24"/>
                <w:szCs w:val="24"/>
              </w:rPr>
              <w:t>Lindl</w:t>
            </w:r>
            <w:proofErr w:type="spellEnd"/>
            <w:r w:rsidRPr="000D3CEC">
              <w:rPr>
                <w:rFonts w:ascii="Times New Roman" w:hAnsi="Times New Roman"/>
                <w:sz w:val="24"/>
                <w:szCs w:val="24"/>
              </w:rPr>
              <w:t>.</w:t>
            </w:r>
          </w:p>
        </w:tc>
        <w:tc>
          <w:tcPr>
            <w:tcW w:w="1103" w:type="dxa"/>
          </w:tcPr>
          <w:p w14:paraId="5C08FA68"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Verbenaceae</w:t>
            </w:r>
          </w:p>
        </w:tc>
        <w:tc>
          <w:tcPr>
            <w:tcW w:w="1260" w:type="dxa"/>
          </w:tcPr>
          <w:p w14:paraId="5F7B515B" w14:textId="77777777" w:rsidR="008C3844" w:rsidRPr="000D3CEC" w:rsidRDefault="008C3844" w:rsidP="00072763">
            <w:pPr>
              <w:rPr>
                <w:rFonts w:ascii="Times New Roman" w:eastAsia="Calibri" w:hAnsi="Times New Roman"/>
                <w:sz w:val="24"/>
                <w:szCs w:val="24"/>
                <w:lang w:val="en-US" w:eastAsia="en-US"/>
              </w:rPr>
            </w:pPr>
            <w:proofErr w:type="spellStart"/>
            <w:r w:rsidRPr="000D3CEC">
              <w:rPr>
                <w:rFonts w:ascii="Times New Roman" w:eastAsia="Calibri" w:hAnsi="Times New Roman"/>
                <w:sz w:val="24"/>
                <w:szCs w:val="24"/>
                <w:lang w:val="en-US" w:eastAsia="en-US"/>
              </w:rPr>
              <w:t>Jarem</w:t>
            </w:r>
            <w:proofErr w:type="spellEnd"/>
          </w:p>
        </w:tc>
        <w:tc>
          <w:tcPr>
            <w:tcW w:w="1080" w:type="dxa"/>
          </w:tcPr>
          <w:p w14:paraId="18ECE747"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Shrub</w:t>
            </w:r>
          </w:p>
        </w:tc>
        <w:tc>
          <w:tcPr>
            <w:tcW w:w="1890" w:type="dxa"/>
          </w:tcPr>
          <w:p w14:paraId="537152C1"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Khasi and Garo hills of Meghalaya; throughout NE India; also cultivated</w:t>
            </w:r>
          </w:p>
        </w:tc>
        <w:tc>
          <w:tcPr>
            <w:tcW w:w="1080" w:type="dxa"/>
          </w:tcPr>
          <w:p w14:paraId="3D808649"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February-August</w:t>
            </w:r>
          </w:p>
        </w:tc>
        <w:tc>
          <w:tcPr>
            <w:tcW w:w="1350" w:type="dxa"/>
          </w:tcPr>
          <w:p w14:paraId="06AC8600"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Leaves</w:t>
            </w:r>
          </w:p>
        </w:tc>
        <w:tc>
          <w:tcPr>
            <w:tcW w:w="2970" w:type="dxa"/>
          </w:tcPr>
          <w:p w14:paraId="239D5B8F" w14:textId="77777777" w:rsidR="008C3844" w:rsidRPr="000D3CEC" w:rsidRDefault="008C3844" w:rsidP="00072763">
            <w:pPr>
              <w:jc w:val="both"/>
              <w:rPr>
                <w:rFonts w:ascii="Times New Roman" w:hAnsi="Times New Roman"/>
                <w:sz w:val="24"/>
                <w:szCs w:val="24"/>
              </w:rPr>
            </w:pPr>
            <w:r w:rsidRPr="000D3CEC">
              <w:rPr>
                <w:rFonts w:ascii="Times New Roman" w:hAnsi="Times New Roman"/>
                <w:sz w:val="24"/>
                <w:szCs w:val="24"/>
              </w:rPr>
              <w:t>This plant has a long association with the culture and the tradition of people of NEH region since early 16</w:t>
            </w:r>
            <w:r w:rsidRPr="000D3CEC">
              <w:rPr>
                <w:rFonts w:ascii="Times New Roman" w:hAnsi="Times New Roman"/>
                <w:sz w:val="24"/>
                <w:szCs w:val="24"/>
                <w:vertAlign w:val="superscript"/>
              </w:rPr>
              <w:t>th</w:t>
            </w:r>
            <w:r w:rsidRPr="000D3CEC">
              <w:rPr>
                <w:rFonts w:ascii="Times New Roman" w:hAnsi="Times New Roman"/>
                <w:sz w:val="24"/>
                <w:szCs w:val="24"/>
              </w:rPr>
              <w:t xml:space="preserve"> century. The plant is used as an ingredients in the preparation of a special menu called </w:t>
            </w:r>
            <w:r>
              <w:rPr>
                <w:rFonts w:ascii="Times New Roman" w:hAnsi="Times New Roman"/>
                <w:sz w:val="24"/>
                <w:szCs w:val="24"/>
              </w:rPr>
              <w:t>'</w:t>
            </w:r>
            <w:proofErr w:type="spellStart"/>
            <w:r w:rsidRPr="000D3CEC">
              <w:rPr>
                <w:rFonts w:ascii="Times New Roman" w:hAnsi="Times New Roman"/>
                <w:sz w:val="24"/>
                <w:szCs w:val="24"/>
              </w:rPr>
              <w:t>uti</w:t>
            </w:r>
            <w:proofErr w:type="spellEnd"/>
            <w:r>
              <w:rPr>
                <w:rFonts w:ascii="Times New Roman" w:hAnsi="Times New Roman"/>
                <w:sz w:val="24"/>
                <w:szCs w:val="24"/>
              </w:rPr>
              <w:t>'</w:t>
            </w:r>
            <w:r w:rsidRPr="000D3CEC">
              <w:rPr>
                <w:rFonts w:ascii="Times New Roman" w:hAnsi="Times New Roman"/>
                <w:sz w:val="24"/>
                <w:szCs w:val="24"/>
              </w:rPr>
              <w:t xml:space="preserve"> a naturally carbonated mixed vegetable </w:t>
            </w:r>
            <w:proofErr w:type="spellStart"/>
            <w:r w:rsidRPr="000D3CEC">
              <w:rPr>
                <w:rFonts w:ascii="Times New Roman" w:hAnsi="Times New Roman"/>
                <w:sz w:val="24"/>
                <w:szCs w:val="24"/>
              </w:rPr>
              <w:t>pourice</w:t>
            </w:r>
            <w:proofErr w:type="spellEnd"/>
            <w:r w:rsidRPr="000D3CEC">
              <w:rPr>
                <w:rFonts w:ascii="Times New Roman" w:hAnsi="Times New Roman"/>
                <w:sz w:val="24"/>
                <w:szCs w:val="24"/>
              </w:rPr>
              <w:t xml:space="preserve">, served during the New Year day in Manipur calendar locally known as </w:t>
            </w:r>
            <w:r>
              <w:rPr>
                <w:rFonts w:ascii="Times New Roman" w:hAnsi="Times New Roman"/>
                <w:sz w:val="24"/>
                <w:szCs w:val="24"/>
              </w:rPr>
              <w:t>"</w:t>
            </w:r>
            <w:proofErr w:type="spellStart"/>
            <w:r w:rsidRPr="000D3CEC">
              <w:rPr>
                <w:rFonts w:ascii="Times New Roman" w:hAnsi="Times New Roman"/>
                <w:sz w:val="24"/>
                <w:szCs w:val="24"/>
              </w:rPr>
              <w:t>Sajibu</w:t>
            </w:r>
            <w:proofErr w:type="spellEnd"/>
            <w:r w:rsidRPr="000D3CEC">
              <w:rPr>
                <w:rFonts w:ascii="Times New Roman" w:hAnsi="Times New Roman"/>
                <w:sz w:val="24"/>
                <w:szCs w:val="24"/>
              </w:rPr>
              <w:t xml:space="preserve"> </w:t>
            </w:r>
            <w:proofErr w:type="spellStart"/>
            <w:r w:rsidRPr="000D3CEC">
              <w:rPr>
                <w:rFonts w:ascii="Times New Roman" w:hAnsi="Times New Roman"/>
                <w:sz w:val="24"/>
                <w:szCs w:val="24"/>
              </w:rPr>
              <w:t>cheiraoba</w:t>
            </w:r>
            <w:proofErr w:type="spellEnd"/>
            <w:r>
              <w:rPr>
                <w:rFonts w:ascii="Times New Roman" w:hAnsi="Times New Roman"/>
                <w:sz w:val="24"/>
                <w:szCs w:val="24"/>
              </w:rPr>
              <w:t>"</w:t>
            </w:r>
            <w:r w:rsidRPr="000D3CEC">
              <w:rPr>
                <w:rFonts w:ascii="Times New Roman" w:hAnsi="Times New Roman"/>
                <w:sz w:val="24"/>
                <w:szCs w:val="24"/>
              </w:rPr>
              <w:t xml:space="preserve">. It is believed that, one taking </w:t>
            </w:r>
            <w:proofErr w:type="spellStart"/>
            <w:r w:rsidRPr="000D3CEC">
              <w:rPr>
                <w:rFonts w:ascii="Times New Roman" w:hAnsi="Times New Roman"/>
                <w:sz w:val="24"/>
                <w:szCs w:val="24"/>
              </w:rPr>
              <w:t>uti</w:t>
            </w:r>
            <w:proofErr w:type="spellEnd"/>
            <w:r w:rsidRPr="000D3CEC">
              <w:rPr>
                <w:rFonts w:ascii="Times New Roman" w:hAnsi="Times New Roman"/>
                <w:sz w:val="24"/>
                <w:szCs w:val="24"/>
              </w:rPr>
              <w:t xml:space="preserve"> on the first day of a year will endure long without any ailments until the end of the year [2</w:t>
            </w:r>
            <w:r>
              <w:rPr>
                <w:rFonts w:ascii="Times New Roman" w:hAnsi="Times New Roman"/>
                <w:sz w:val="24"/>
                <w:szCs w:val="24"/>
              </w:rPr>
              <w:t>1</w:t>
            </w:r>
            <w:r w:rsidRPr="000D3CEC">
              <w:rPr>
                <w:rFonts w:ascii="Times New Roman" w:hAnsi="Times New Roman"/>
                <w:sz w:val="24"/>
                <w:szCs w:val="24"/>
              </w:rPr>
              <w:t>]. Local markets in the region sell this plant for various purposes, including household consumption as a vegetable stew [2</w:t>
            </w:r>
            <w:r>
              <w:rPr>
                <w:rFonts w:ascii="Times New Roman" w:hAnsi="Times New Roman"/>
                <w:sz w:val="24"/>
                <w:szCs w:val="24"/>
              </w:rPr>
              <w:t>2</w:t>
            </w:r>
            <w:r w:rsidRPr="000D3CEC">
              <w:rPr>
                <w:rFonts w:ascii="Times New Roman" w:hAnsi="Times New Roman"/>
                <w:sz w:val="24"/>
                <w:szCs w:val="24"/>
              </w:rPr>
              <w:t>]. Leaves are used as a therapeutic agent against diabetes, obesity, and hypertension (2</w:t>
            </w:r>
            <w:r>
              <w:rPr>
                <w:rFonts w:ascii="Times New Roman" w:hAnsi="Times New Roman"/>
                <w:sz w:val="24"/>
                <w:szCs w:val="24"/>
              </w:rPr>
              <w:t>0</w:t>
            </w:r>
            <w:r w:rsidRPr="000D3CEC">
              <w:rPr>
                <w:rFonts w:ascii="Times New Roman" w:hAnsi="Times New Roman"/>
                <w:sz w:val="24"/>
                <w:szCs w:val="24"/>
              </w:rPr>
              <w:t>, 2</w:t>
            </w:r>
            <w:r>
              <w:rPr>
                <w:rFonts w:ascii="Times New Roman" w:hAnsi="Times New Roman"/>
                <w:sz w:val="24"/>
                <w:szCs w:val="24"/>
              </w:rPr>
              <w:t>3</w:t>
            </w:r>
            <w:r w:rsidRPr="000D3CEC">
              <w:rPr>
                <w:rFonts w:ascii="Times New Roman" w:hAnsi="Times New Roman"/>
                <w:sz w:val="24"/>
                <w:szCs w:val="24"/>
              </w:rPr>
              <w:t>, 2</w:t>
            </w:r>
            <w:r>
              <w:rPr>
                <w:rFonts w:ascii="Times New Roman" w:hAnsi="Times New Roman"/>
                <w:sz w:val="24"/>
                <w:szCs w:val="24"/>
              </w:rPr>
              <w:t>4</w:t>
            </w:r>
            <w:r w:rsidRPr="000D3CEC">
              <w:rPr>
                <w:rFonts w:ascii="Times New Roman" w:hAnsi="Times New Roman"/>
                <w:sz w:val="24"/>
                <w:szCs w:val="24"/>
              </w:rPr>
              <w:t>].</w:t>
            </w:r>
          </w:p>
        </w:tc>
      </w:tr>
      <w:tr w:rsidR="008C3844" w:rsidRPr="000D3CEC" w14:paraId="594E9C64" w14:textId="77777777" w:rsidTr="00072763">
        <w:trPr>
          <w:trHeight w:val="446"/>
        </w:trPr>
        <w:tc>
          <w:tcPr>
            <w:tcW w:w="1795" w:type="dxa"/>
          </w:tcPr>
          <w:p w14:paraId="11A87A4E" w14:textId="77777777" w:rsidR="008C3844" w:rsidRPr="000D3CEC" w:rsidRDefault="008C3844" w:rsidP="00072763">
            <w:pPr>
              <w:rPr>
                <w:rFonts w:ascii="Times New Roman" w:eastAsia="Calibri" w:hAnsi="Times New Roman"/>
                <w:sz w:val="24"/>
                <w:szCs w:val="24"/>
                <w:lang w:val="en-US" w:eastAsia="en-US"/>
              </w:rPr>
            </w:pPr>
            <w:proofErr w:type="spellStart"/>
            <w:r w:rsidRPr="000D3CEC">
              <w:rPr>
                <w:rStyle w:val="Emphasis"/>
                <w:rFonts w:ascii="Times New Roman" w:hAnsi="Times New Roman"/>
                <w:sz w:val="24"/>
                <w:szCs w:val="24"/>
              </w:rPr>
              <w:t>Herpetospermum</w:t>
            </w:r>
            <w:proofErr w:type="spellEnd"/>
            <w:r w:rsidRPr="000D3CEC">
              <w:rPr>
                <w:rStyle w:val="Emphasis"/>
                <w:rFonts w:ascii="Times New Roman" w:hAnsi="Times New Roman"/>
                <w:sz w:val="24"/>
                <w:szCs w:val="24"/>
              </w:rPr>
              <w:t xml:space="preserve"> </w:t>
            </w:r>
            <w:proofErr w:type="spellStart"/>
            <w:r w:rsidRPr="000D3CEC">
              <w:rPr>
                <w:rStyle w:val="st"/>
                <w:rFonts w:ascii="Times New Roman" w:hAnsi="Times New Roman"/>
                <w:i/>
                <w:sz w:val="24"/>
                <w:szCs w:val="24"/>
              </w:rPr>
              <w:t>operculatum</w:t>
            </w:r>
            <w:proofErr w:type="spellEnd"/>
            <w:r w:rsidRPr="000D3CEC">
              <w:rPr>
                <w:rStyle w:val="st"/>
                <w:rFonts w:ascii="Times New Roman" w:hAnsi="Times New Roman"/>
                <w:sz w:val="24"/>
                <w:szCs w:val="24"/>
              </w:rPr>
              <w:t xml:space="preserve"> </w:t>
            </w:r>
            <w:proofErr w:type="spellStart"/>
            <w:r w:rsidRPr="000D3CEC">
              <w:rPr>
                <w:rFonts w:ascii="Times New Roman" w:hAnsi="Times New Roman"/>
                <w:sz w:val="24"/>
                <w:szCs w:val="24"/>
              </w:rPr>
              <w:lastRenderedPageBreak/>
              <w:t>K.Pradheep</w:t>
            </w:r>
            <w:proofErr w:type="spellEnd"/>
            <w:r w:rsidRPr="000D3CEC">
              <w:rPr>
                <w:rFonts w:ascii="Times New Roman" w:hAnsi="Times New Roman"/>
                <w:sz w:val="24"/>
                <w:szCs w:val="24"/>
              </w:rPr>
              <w:t xml:space="preserve">, </w:t>
            </w:r>
            <w:proofErr w:type="spellStart"/>
            <w:r w:rsidRPr="000D3CEC">
              <w:rPr>
                <w:rFonts w:ascii="Times New Roman" w:hAnsi="Times New Roman"/>
                <w:sz w:val="24"/>
                <w:szCs w:val="24"/>
              </w:rPr>
              <w:t>A.Pandey</w:t>
            </w:r>
            <w:proofErr w:type="spellEnd"/>
            <w:r w:rsidRPr="000D3CEC">
              <w:rPr>
                <w:rFonts w:ascii="Times New Roman" w:hAnsi="Times New Roman"/>
                <w:sz w:val="24"/>
                <w:szCs w:val="24"/>
              </w:rPr>
              <w:t xml:space="preserve">, </w:t>
            </w:r>
            <w:proofErr w:type="spellStart"/>
            <w:r w:rsidRPr="000D3CEC">
              <w:rPr>
                <w:rFonts w:ascii="Times New Roman" w:hAnsi="Times New Roman"/>
                <w:sz w:val="24"/>
                <w:szCs w:val="24"/>
              </w:rPr>
              <w:t>K.C.Bhatt</w:t>
            </w:r>
            <w:proofErr w:type="spellEnd"/>
            <w:r w:rsidRPr="000D3CEC">
              <w:rPr>
                <w:rFonts w:ascii="Times New Roman" w:hAnsi="Times New Roman"/>
                <w:sz w:val="24"/>
                <w:szCs w:val="24"/>
              </w:rPr>
              <w:t xml:space="preserve"> &amp; </w:t>
            </w:r>
            <w:proofErr w:type="spellStart"/>
            <w:r w:rsidRPr="000D3CEC">
              <w:rPr>
                <w:rFonts w:ascii="Times New Roman" w:hAnsi="Times New Roman"/>
                <w:sz w:val="24"/>
                <w:szCs w:val="24"/>
              </w:rPr>
              <w:t>E.R.Nayar</w:t>
            </w:r>
            <w:proofErr w:type="spellEnd"/>
          </w:p>
        </w:tc>
        <w:tc>
          <w:tcPr>
            <w:tcW w:w="1103" w:type="dxa"/>
          </w:tcPr>
          <w:p w14:paraId="0768B2F8"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lastRenderedPageBreak/>
              <w:t>Cucurbitaceae</w:t>
            </w:r>
          </w:p>
        </w:tc>
        <w:tc>
          <w:tcPr>
            <w:tcW w:w="1260" w:type="dxa"/>
          </w:tcPr>
          <w:p w14:paraId="56A68326"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 xml:space="preserve">Chi </w:t>
            </w:r>
            <w:proofErr w:type="spellStart"/>
            <w:r w:rsidRPr="000D3CEC">
              <w:rPr>
                <w:rFonts w:ascii="Times New Roman" w:eastAsia="Calibri" w:hAnsi="Times New Roman"/>
                <w:sz w:val="24"/>
                <w:szCs w:val="24"/>
                <w:lang w:val="en-US" w:eastAsia="en-US"/>
              </w:rPr>
              <w:t>patta</w:t>
            </w:r>
            <w:proofErr w:type="spellEnd"/>
          </w:p>
        </w:tc>
        <w:tc>
          <w:tcPr>
            <w:tcW w:w="1080" w:type="dxa"/>
          </w:tcPr>
          <w:p w14:paraId="4D022557"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Twining climber</w:t>
            </w:r>
          </w:p>
        </w:tc>
        <w:tc>
          <w:tcPr>
            <w:tcW w:w="1890" w:type="dxa"/>
          </w:tcPr>
          <w:p w14:paraId="665F60F5"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 xml:space="preserve">Common among thickets and </w:t>
            </w:r>
            <w:r w:rsidRPr="000D3CEC">
              <w:rPr>
                <w:rFonts w:ascii="Times New Roman" w:eastAsia="Calibri" w:hAnsi="Times New Roman"/>
                <w:sz w:val="24"/>
                <w:szCs w:val="24"/>
                <w:lang w:val="en-US" w:eastAsia="en-US"/>
              </w:rPr>
              <w:lastRenderedPageBreak/>
              <w:t>along riverbanks at altitudes of 1500–3000 m</w:t>
            </w:r>
          </w:p>
        </w:tc>
        <w:tc>
          <w:tcPr>
            <w:tcW w:w="1080" w:type="dxa"/>
          </w:tcPr>
          <w:p w14:paraId="7417757C"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lastRenderedPageBreak/>
              <w:t>August-October</w:t>
            </w:r>
          </w:p>
        </w:tc>
        <w:tc>
          <w:tcPr>
            <w:tcW w:w="1350" w:type="dxa"/>
          </w:tcPr>
          <w:p w14:paraId="4303181F"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Leaves</w:t>
            </w:r>
          </w:p>
        </w:tc>
        <w:tc>
          <w:tcPr>
            <w:tcW w:w="2970" w:type="dxa"/>
          </w:tcPr>
          <w:p w14:paraId="68C143B0" w14:textId="77777777" w:rsidR="008C3844" w:rsidRPr="000D3CEC" w:rsidRDefault="008C3844" w:rsidP="00072763">
            <w:pPr>
              <w:jc w:val="both"/>
              <w:rPr>
                <w:rFonts w:ascii="Times New Roman" w:eastAsia="Calibri" w:hAnsi="Times New Roman"/>
                <w:sz w:val="24"/>
                <w:szCs w:val="24"/>
                <w:lang w:val="en-US" w:eastAsia="en-US"/>
              </w:rPr>
            </w:pPr>
            <w:r w:rsidRPr="000D3CEC">
              <w:rPr>
                <w:rStyle w:val="Emphasis"/>
                <w:rFonts w:ascii="Times New Roman" w:hAnsi="Times New Roman"/>
                <w:sz w:val="24"/>
                <w:szCs w:val="24"/>
              </w:rPr>
              <w:t>It is</w:t>
            </w:r>
            <w:r w:rsidRPr="000D3CEC">
              <w:rPr>
                <w:rStyle w:val="st"/>
                <w:rFonts w:ascii="Times New Roman" w:hAnsi="Times New Roman"/>
                <w:i/>
                <w:sz w:val="24"/>
                <w:szCs w:val="24"/>
              </w:rPr>
              <w:t xml:space="preserve"> </w:t>
            </w:r>
            <w:r w:rsidRPr="000D3CEC">
              <w:rPr>
                <w:rStyle w:val="st"/>
                <w:rFonts w:ascii="Times New Roman" w:hAnsi="Times New Roman"/>
                <w:iCs/>
                <w:sz w:val="24"/>
                <w:szCs w:val="24"/>
              </w:rPr>
              <w:t xml:space="preserve">locally known as </w:t>
            </w:r>
            <w:proofErr w:type="spellStart"/>
            <w:r w:rsidRPr="000D3CEC">
              <w:rPr>
                <w:rStyle w:val="st"/>
                <w:rFonts w:ascii="Times New Roman" w:hAnsi="Times New Roman"/>
                <w:iCs/>
                <w:sz w:val="24"/>
                <w:szCs w:val="24"/>
              </w:rPr>
              <w:t>Thruinam</w:t>
            </w:r>
            <w:proofErr w:type="spellEnd"/>
            <w:r w:rsidRPr="000D3CEC">
              <w:rPr>
                <w:rStyle w:val="st"/>
                <w:rFonts w:ascii="Times New Roman" w:hAnsi="Times New Roman"/>
                <w:iCs/>
                <w:sz w:val="24"/>
                <w:szCs w:val="24"/>
              </w:rPr>
              <w:t xml:space="preserve"> (Mon) and found </w:t>
            </w:r>
            <w:r w:rsidRPr="000D3CEC">
              <w:rPr>
                <w:rStyle w:val="st"/>
                <w:rFonts w:ascii="Times New Roman" w:hAnsi="Times New Roman"/>
                <w:iCs/>
                <w:sz w:val="24"/>
                <w:szCs w:val="24"/>
              </w:rPr>
              <w:lastRenderedPageBreak/>
              <w:t>to occur in North-eastern India (Nagaland, Sikkim), Myanmar (Kachin), and China (western Yunnan, southeast Xizang). It grows in little disturbed subtropical to temperate forests, in thickets, over bushes and small trees, upon rock, in open situations, along riverbanks up to an altitude of 1500–2500 m [2</w:t>
            </w:r>
            <w:r>
              <w:rPr>
                <w:rStyle w:val="st"/>
                <w:rFonts w:ascii="Times New Roman" w:hAnsi="Times New Roman"/>
                <w:iCs/>
                <w:sz w:val="24"/>
                <w:szCs w:val="24"/>
              </w:rPr>
              <w:t>2</w:t>
            </w:r>
            <w:r w:rsidRPr="000D3CEC">
              <w:rPr>
                <w:rStyle w:val="st"/>
                <w:rFonts w:ascii="Times New Roman" w:hAnsi="Times New Roman"/>
                <w:iCs/>
                <w:sz w:val="24"/>
                <w:szCs w:val="24"/>
              </w:rPr>
              <w:t>]. This plant is preferred by Mon people of Nagaland for soup preparation.</w:t>
            </w:r>
          </w:p>
        </w:tc>
      </w:tr>
      <w:tr w:rsidR="008C3844" w:rsidRPr="000D3CEC" w14:paraId="23C0F3A1" w14:textId="77777777" w:rsidTr="00072763">
        <w:trPr>
          <w:trHeight w:val="421"/>
        </w:trPr>
        <w:tc>
          <w:tcPr>
            <w:tcW w:w="1795" w:type="dxa"/>
          </w:tcPr>
          <w:p w14:paraId="37D27FEC" w14:textId="77777777" w:rsidR="008C3844" w:rsidRPr="000D3CEC" w:rsidRDefault="008C3844" w:rsidP="00072763">
            <w:pPr>
              <w:rPr>
                <w:rFonts w:ascii="Times New Roman" w:eastAsia="Calibri" w:hAnsi="Times New Roman"/>
                <w:sz w:val="24"/>
                <w:szCs w:val="24"/>
                <w:lang w:val="en-US" w:eastAsia="en-US"/>
              </w:rPr>
            </w:pPr>
            <w:proofErr w:type="spellStart"/>
            <w:r w:rsidRPr="000D3CEC">
              <w:rPr>
                <w:rFonts w:ascii="Times New Roman" w:eastAsia="Calibri" w:hAnsi="Times New Roman"/>
                <w:i/>
                <w:sz w:val="24"/>
                <w:szCs w:val="24"/>
                <w:lang w:val="en-US" w:eastAsia="en-US"/>
              </w:rPr>
              <w:lastRenderedPageBreak/>
              <w:t>Plukenetia</w:t>
            </w:r>
            <w:proofErr w:type="spellEnd"/>
            <w:r w:rsidRPr="000D3CEC">
              <w:rPr>
                <w:rFonts w:ascii="Times New Roman" w:eastAsia="Calibri" w:hAnsi="Times New Roman"/>
                <w:i/>
                <w:sz w:val="24"/>
                <w:szCs w:val="24"/>
                <w:lang w:val="en-US" w:eastAsia="en-US"/>
              </w:rPr>
              <w:t xml:space="preserve"> </w:t>
            </w:r>
            <w:proofErr w:type="spellStart"/>
            <w:r w:rsidRPr="000D3CEC">
              <w:rPr>
                <w:rFonts w:ascii="Times New Roman" w:eastAsia="Calibri" w:hAnsi="Times New Roman"/>
                <w:i/>
                <w:sz w:val="24"/>
                <w:szCs w:val="24"/>
                <w:lang w:val="en-US" w:eastAsia="en-US"/>
              </w:rPr>
              <w:t>corniculata</w:t>
            </w:r>
            <w:proofErr w:type="spellEnd"/>
            <w:r w:rsidRPr="000D3CEC">
              <w:rPr>
                <w:rFonts w:ascii="Times New Roman" w:eastAsia="Calibri" w:hAnsi="Times New Roman"/>
                <w:sz w:val="24"/>
                <w:szCs w:val="24"/>
                <w:lang w:val="en-US" w:eastAsia="en-US"/>
              </w:rPr>
              <w:t xml:space="preserve"> Sm.</w:t>
            </w:r>
          </w:p>
        </w:tc>
        <w:tc>
          <w:tcPr>
            <w:tcW w:w="1103" w:type="dxa"/>
          </w:tcPr>
          <w:p w14:paraId="2182412D" w14:textId="77777777" w:rsidR="008C3844" w:rsidRPr="000D3CEC" w:rsidRDefault="008C3844" w:rsidP="00072763">
            <w:pPr>
              <w:rPr>
                <w:rFonts w:ascii="Times New Roman" w:eastAsia="Calibri" w:hAnsi="Times New Roman"/>
                <w:sz w:val="24"/>
                <w:szCs w:val="24"/>
                <w:lang w:val="en-US" w:eastAsia="en-US"/>
              </w:rPr>
            </w:pPr>
            <w:proofErr w:type="spellStart"/>
            <w:r w:rsidRPr="000D3CEC">
              <w:rPr>
                <w:rFonts w:ascii="Times New Roman" w:eastAsia="Calibri" w:hAnsi="Times New Roman"/>
                <w:sz w:val="24"/>
                <w:szCs w:val="24"/>
                <w:lang w:val="en-US" w:eastAsia="en-US"/>
              </w:rPr>
              <w:t>Euphorbiaceae</w:t>
            </w:r>
            <w:proofErr w:type="spellEnd"/>
          </w:p>
        </w:tc>
        <w:tc>
          <w:tcPr>
            <w:tcW w:w="1260" w:type="dxa"/>
          </w:tcPr>
          <w:p w14:paraId="1D0B16EB" w14:textId="77777777" w:rsidR="008C3844" w:rsidRPr="000D3CEC" w:rsidRDefault="008C3844" w:rsidP="00072763">
            <w:pPr>
              <w:rPr>
                <w:rFonts w:ascii="Times New Roman" w:eastAsia="Calibri" w:hAnsi="Times New Roman"/>
                <w:sz w:val="24"/>
                <w:szCs w:val="24"/>
                <w:lang w:val="en-US" w:eastAsia="en-US"/>
              </w:rPr>
            </w:pPr>
            <w:proofErr w:type="spellStart"/>
            <w:r w:rsidRPr="000D3CEC">
              <w:rPr>
                <w:rFonts w:ascii="Times New Roman" w:eastAsia="Calibri" w:hAnsi="Times New Roman"/>
                <w:sz w:val="24"/>
                <w:szCs w:val="24"/>
                <w:lang w:val="en-US" w:eastAsia="en-US"/>
              </w:rPr>
              <w:t>Meetha</w:t>
            </w:r>
            <w:proofErr w:type="spellEnd"/>
            <w:r w:rsidRPr="000D3CEC">
              <w:rPr>
                <w:rFonts w:ascii="Times New Roman" w:eastAsia="Calibri" w:hAnsi="Times New Roman"/>
                <w:sz w:val="24"/>
                <w:szCs w:val="24"/>
                <w:lang w:val="en-US" w:eastAsia="en-US"/>
              </w:rPr>
              <w:t xml:space="preserve"> </w:t>
            </w:r>
            <w:proofErr w:type="spellStart"/>
            <w:r w:rsidRPr="000D3CEC">
              <w:rPr>
                <w:rFonts w:ascii="Times New Roman" w:eastAsia="Calibri" w:hAnsi="Times New Roman"/>
                <w:sz w:val="24"/>
                <w:szCs w:val="24"/>
                <w:lang w:val="en-US" w:eastAsia="en-US"/>
              </w:rPr>
              <w:t>patta</w:t>
            </w:r>
            <w:proofErr w:type="spellEnd"/>
          </w:p>
        </w:tc>
        <w:tc>
          <w:tcPr>
            <w:tcW w:w="1080" w:type="dxa"/>
          </w:tcPr>
          <w:p w14:paraId="4D7AF85B"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Vine</w:t>
            </w:r>
          </w:p>
        </w:tc>
        <w:tc>
          <w:tcPr>
            <w:tcW w:w="1890" w:type="dxa"/>
          </w:tcPr>
          <w:p w14:paraId="0196A3BD"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Disturbed areas of tropical wet and moist forests at low and medium altitudes (50–800 m).</w:t>
            </w:r>
          </w:p>
        </w:tc>
        <w:tc>
          <w:tcPr>
            <w:tcW w:w="1080" w:type="dxa"/>
          </w:tcPr>
          <w:p w14:paraId="0B1433A0"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July-Sept/Oct-Nov</w:t>
            </w:r>
          </w:p>
        </w:tc>
        <w:tc>
          <w:tcPr>
            <w:tcW w:w="1350" w:type="dxa"/>
          </w:tcPr>
          <w:p w14:paraId="210D29D1"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Leaves</w:t>
            </w:r>
          </w:p>
        </w:tc>
        <w:tc>
          <w:tcPr>
            <w:tcW w:w="2970" w:type="dxa"/>
          </w:tcPr>
          <w:p w14:paraId="1109E7BF" w14:textId="77777777" w:rsidR="008C3844" w:rsidRPr="000D3CEC" w:rsidRDefault="008C3844" w:rsidP="00072763">
            <w:pPr>
              <w:jc w:val="both"/>
              <w:rPr>
                <w:rFonts w:ascii="Times New Roman" w:hAnsi="Times New Roman"/>
                <w:iCs/>
                <w:sz w:val="24"/>
                <w:szCs w:val="24"/>
              </w:rPr>
            </w:pPr>
            <w:r w:rsidRPr="000D3CEC">
              <w:rPr>
                <w:rFonts w:ascii="Times New Roman" w:eastAsia="Calibri" w:hAnsi="Times New Roman"/>
                <w:sz w:val="24"/>
                <w:szCs w:val="24"/>
                <w:lang w:val="en-US" w:eastAsia="en-US"/>
              </w:rPr>
              <w:t xml:space="preserve">Locally known as </w:t>
            </w:r>
            <w:r>
              <w:rPr>
                <w:rFonts w:ascii="Times New Roman" w:eastAsia="Calibri" w:hAnsi="Times New Roman"/>
                <w:sz w:val="24"/>
                <w:szCs w:val="24"/>
                <w:lang w:val="en-US" w:eastAsia="en-US"/>
              </w:rPr>
              <w:t>'</w:t>
            </w:r>
            <w:proofErr w:type="spellStart"/>
            <w:r w:rsidRPr="000D3CEC">
              <w:rPr>
                <w:rFonts w:ascii="Times New Roman" w:eastAsia="Calibri" w:hAnsi="Times New Roman"/>
                <w:sz w:val="24"/>
                <w:szCs w:val="24"/>
                <w:lang w:val="en-US" w:eastAsia="en-US"/>
              </w:rPr>
              <w:t>meetha</w:t>
            </w:r>
            <w:proofErr w:type="spellEnd"/>
            <w:r w:rsidRPr="000D3CEC">
              <w:rPr>
                <w:rFonts w:ascii="Times New Roman" w:eastAsia="Calibri" w:hAnsi="Times New Roman"/>
                <w:sz w:val="24"/>
                <w:szCs w:val="24"/>
                <w:lang w:val="en-US" w:eastAsia="en-US"/>
              </w:rPr>
              <w:t xml:space="preserve"> </w:t>
            </w:r>
            <w:proofErr w:type="spellStart"/>
            <w:r w:rsidRPr="000D3CEC">
              <w:rPr>
                <w:rFonts w:ascii="Times New Roman" w:eastAsia="Calibri" w:hAnsi="Times New Roman"/>
                <w:sz w:val="24"/>
                <w:szCs w:val="24"/>
                <w:lang w:val="en-US" w:eastAsia="en-US"/>
              </w:rPr>
              <w:t>patta</w:t>
            </w:r>
            <w:proofErr w:type="spellEnd"/>
            <w:r>
              <w:rPr>
                <w:rFonts w:ascii="Times New Roman" w:eastAsia="Calibri" w:hAnsi="Times New Roman"/>
                <w:sz w:val="24"/>
                <w:szCs w:val="24"/>
                <w:lang w:val="en-US" w:eastAsia="en-US"/>
              </w:rPr>
              <w:t>'</w:t>
            </w:r>
            <w:r w:rsidRPr="000D3CEC">
              <w:rPr>
                <w:rFonts w:ascii="Times New Roman" w:eastAsia="Calibri" w:hAnsi="Times New Roman"/>
                <w:sz w:val="24"/>
                <w:szCs w:val="24"/>
                <w:lang w:val="en-US" w:eastAsia="en-US"/>
              </w:rPr>
              <w:t xml:space="preserve"> </w:t>
            </w:r>
            <w:r w:rsidRPr="000D3CEC">
              <w:rPr>
                <w:rFonts w:ascii="Times New Roman" w:hAnsi="Times New Roman"/>
                <w:sz w:val="24"/>
                <w:szCs w:val="24"/>
              </w:rPr>
              <w:t>and used as leafy vegetables.</w:t>
            </w:r>
            <w:r w:rsidRPr="000D3CEC">
              <w:rPr>
                <w:rFonts w:ascii="Times New Roman" w:eastAsia="Calibri" w:hAnsi="Times New Roman"/>
                <w:sz w:val="24"/>
                <w:szCs w:val="24"/>
                <w:lang w:val="en-US" w:eastAsia="en-US"/>
              </w:rPr>
              <w:t xml:space="preserve"> Young shoots have high protein and ascorbic acid levels of 5.6 % and 643 mg/100 g [2</w:t>
            </w:r>
            <w:r>
              <w:rPr>
                <w:rFonts w:ascii="Times New Roman" w:eastAsia="Calibri" w:hAnsi="Times New Roman"/>
                <w:sz w:val="24"/>
                <w:szCs w:val="24"/>
                <w:lang w:val="en-US" w:eastAsia="en-US"/>
              </w:rPr>
              <w:t>5</w:t>
            </w:r>
            <w:r w:rsidRPr="000D3CEC">
              <w:rPr>
                <w:rFonts w:ascii="Times New Roman" w:eastAsia="Calibri" w:hAnsi="Times New Roman"/>
                <w:sz w:val="24"/>
                <w:szCs w:val="24"/>
                <w:lang w:val="en-US" w:eastAsia="en-US"/>
              </w:rPr>
              <w:t xml:space="preserve">] on a fresh weight basis, respectively. Tribal people of Nagaland used this as vegetable and soup-making, apart from delicious curry prepared with it. Tender shoots and leaves are also </w:t>
            </w:r>
            <w:r w:rsidRPr="000D3CEC">
              <w:rPr>
                <w:rFonts w:ascii="Times New Roman" w:eastAsia="Calibri" w:hAnsi="Times New Roman"/>
                <w:sz w:val="24"/>
                <w:szCs w:val="24"/>
                <w:lang w:val="en-US" w:eastAsia="en-US"/>
              </w:rPr>
              <w:lastRenderedPageBreak/>
              <w:t xml:space="preserve">consumed by the tribes in the </w:t>
            </w:r>
            <w:proofErr w:type="spellStart"/>
            <w:r w:rsidRPr="000D3CEC">
              <w:rPr>
                <w:rFonts w:ascii="Times New Roman" w:eastAsia="Calibri" w:hAnsi="Times New Roman"/>
                <w:sz w:val="24"/>
                <w:szCs w:val="24"/>
                <w:lang w:val="en-US" w:eastAsia="en-US"/>
              </w:rPr>
              <w:t>Diphu</w:t>
            </w:r>
            <w:proofErr w:type="spellEnd"/>
            <w:r w:rsidRPr="000D3CEC">
              <w:rPr>
                <w:rFonts w:ascii="Times New Roman" w:eastAsia="Calibri" w:hAnsi="Times New Roman"/>
                <w:sz w:val="24"/>
                <w:szCs w:val="24"/>
                <w:lang w:val="en-US" w:eastAsia="en-US"/>
              </w:rPr>
              <w:t xml:space="preserve"> area of Assam, but to a lesser extent, through boiling with </w:t>
            </w:r>
            <w:proofErr w:type="spellStart"/>
            <w:r w:rsidRPr="000D3CEC">
              <w:rPr>
                <w:rFonts w:ascii="Times New Roman" w:eastAsia="Calibri" w:hAnsi="Times New Roman"/>
                <w:sz w:val="24"/>
                <w:szCs w:val="24"/>
                <w:lang w:val="en-US" w:eastAsia="en-US"/>
              </w:rPr>
              <w:t>daal</w:t>
            </w:r>
            <w:proofErr w:type="spellEnd"/>
            <w:r w:rsidRPr="000D3CEC">
              <w:rPr>
                <w:rFonts w:ascii="Times New Roman" w:eastAsia="Calibri" w:hAnsi="Times New Roman"/>
                <w:sz w:val="24"/>
                <w:szCs w:val="24"/>
                <w:lang w:val="en-US" w:eastAsia="en-US"/>
              </w:rPr>
              <w:t xml:space="preserve"> (pulse) and other leafy vegetables [2</w:t>
            </w:r>
            <w:r>
              <w:rPr>
                <w:rFonts w:ascii="Times New Roman" w:eastAsia="Calibri" w:hAnsi="Times New Roman"/>
                <w:sz w:val="24"/>
                <w:szCs w:val="24"/>
                <w:lang w:val="en-US" w:eastAsia="en-US"/>
              </w:rPr>
              <w:t>6</w:t>
            </w:r>
            <w:r w:rsidRPr="000D3CEC">
              <w:rPr>
                <w:rFonts w:ascii="Times New Roman" w:eastAsia="Calibri" w:hAnsi="Times New Roman"/>
                <w:sz w:val="24"/>
                <w:szCs w:val="24"/>
                <w:lang w:val="en-US" w:eastAsia="en-US"/>
              </w:rPr>
              <w:t>].</w:t>
            </w:r>
          </w:p>
          <w:p w14:paraId="440C37AE" w14:textId="77777777" w:rsidR="008C3844" w:rsidRPr="000D3CEC" w:rsidRDefault="008C3844" w:rsidP="00072763">
            <w:pPr>
              <w:jc w:val="both"/>
              <w:rPr>
                <w:rFonts w:ascii="Times New Roman" w:eastAsia="Calibri" w:hAnsi="Times New Roman"/>
                <w:sz w:val="24"/>
                <w:szCs w:val="24"/>
                <w:lang w:val="en-US" w:eastAsia="en-US"/>
              </w:rPr>
            </w:pPr>
          </w:p>
        </w:tc>
      </w:tr>
      <w:tr w:rsidR="008C3844" w:rsidRPr="000D3CEC" w14:paraId="72FD2FB8" w14:textId="77777777" w:rsidTr="00072763">
        <w:trPr>
          <w:trHeight w:val="446"/>
        </w:trPr>
        <w:tc>
          <w:tcPr>
            <w:tcW w:w="1795" w:type="dxa"/>
          </w:tcPr>
          <w:p w14:paraId="3C4F2860" w14:textId="77777777" w:rsidR="008C3844" w:rsidRPr="000D3CEC" w:rsidRDefault="008C3844" w:rsidP="00072763">
            <w:pPr>
              <w:rPr>
                <w:rFonts w:ascii="Times New Roman" w:eastAsia="Calibri" w:hAnsi="Times New Roman"/>
                <w:i/>
                <w:sz w:val="24"/>
                <w:szCs w:val="24"/>
                <w:lang w:val="en-US" w:eastAsia="en-US"/>
              </w:rPr>
            </w:pPr>
            <w:proofErr w:type="spellStart"/>
            <w:r w:rsidRPr="000D3CEC">
              <w:rPr>
                <w:rFonts w:ascii="Times New Roman" w:eastAsia="Calibri" w:hAnsi="Times New Roman"/>
                <w:i/>
                <w:sz w:val="24"/>
                <w:szCs w:val="24"/>
                <w:lang w:val="en-US" w:eastAsia="en-US"/>
              </w:rPr>
              <w:lastRenderedPageBreak/>
              <w:t>Trichodesma</w:t>
            </w:r>
            <w:proofErr w:type="spellEnd"/>
            <w:r w:rsidRPr="000D3CEC">
              <w:rPr>
                <w:rFonts w:ascii="Times New Roman" w:eastAsia="Calibri" w:hAnsi="Times New Roman"/>
                <w:i/>
                <w:sz w:val="24"/>
                <w:szCs w:val="24"/>
                <w:lang w:val="en-US" w:eastAsia="en-US"/>
              </w:rPr>
              <w:t xml:space="preserve"> </w:t>
            </w:r>
            <w:proofErr w:type="spellStart"/>
            <w:r w:rsidRPr="000D3CEC">
              <w:rPr>
                <w:rFonts w:ascii="Times New Roman" w:eastAsia="Calibri" w:hAnsi="Times New Roman"/>
                <w:i/>
                <w:sz w:val="24"/>
                <w:szCs w:val="24"/>
                <w:lang w:val="en-US" w:eastAsia="en-US"/>
              </w:rPr>
              <w:t>khasianum</w:t>
            </w:r>
            <w:proofErr w:type="spellEnd"/>
            <w:r w:rsidRPr="000D3CEC">
              <w:rPr>
                <w:rFonts w:ascii="Times New Roman" w:eastAsia="Calibri" w:hAnsi="Times New Roman"/>
                <w:sz w:val="24"/>
                <w:szCs w:val="24"/>
                <w:lang w:val="en-US" w:eastAsia="en-US"/>
              </w:rPr>
              <w:t xml:space="preserve"> C.B. Clarke</w:t>
            </w:r>
            <w:r w:rsidRPr="000D3CEC">
              <w:rPr>
                <w:rFonts w:ascii="Times New Roman" w:eastAsia="Calibri" w:hAnsi="Times New Roman"/>
                <w:i/>
                <w:sz w:val="24"/>
                <w:szCs w:val="24"/>
                <w:lang w:val="en-US" w:eastAsia="en-US"/>
              </w:rPr>
              <w:t xml:space="preserve"> </w:t>
            </w:r>
          </w:p>
        </w:tc>
        <w:tc>
          <w:tcPr>
            <w:tcW w:w="1103" w:type="dxa"/>
          </w:tcPr>
          <w:p w14:paraId="43CCD041"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Boraginaceae</w:t>
            </w:r>
          </w:p>
        </w:tc>
        <w:tc>
          <w:tcPr>
            <w:tcW w:w="1260" w:type="dxa"/>
          </w:tcPr>
          <w:p w14:paraId="235E1E3D" w14:textId="77777777" w:rsidR="008C3844" w:rsidRPr="000D3CEC" w:rsidRDefault="008C3844" w:rsidP="00072763">
            <w:pPr>
              <w:rPr>
                <w:rFonts w:ascii="Times New Roman" w:eastAsia="Calibri" w:hAnsi="Times New Roman"/>
                <w:sz w:val="24"/>
                <w:szCs w:val="24"/>
                <w:lang w:val="en-US" w:eastAsia="en-US"/>
              </w:rPr>
            </w:pPr>
            <w:proofErr w:type="spellStart"/>
            <w:r w:rsidRPr="000D3CEC">
              <w:rPr>
                <w:rFonts w:ascii="Times New Roman" w:eastAsia="Calibri" w:hAnsi="Times New Roman"/>
                <w:sz w:val="24"/>
                <w:szCs w:val="24"/>
                <w:lang w:val="en-US" w:eastAsia="en-US"/>
              </w:rPr>
              <w:t>Euthepe</w:t>
            </w:r>
            <w:proofErr w:type="spellEnd"/>
          </w:p>
        </w:tc>
        <w:tc>
          <w:tcPr>
            <w:tcW w:w="1080" w:type="dxa"/>
          </w:tcPr>
          <w:p w14:paraId="6CBACEB8"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Herb</w:t>
            </w:r>
          </w:p>
        </w:tc>
        <w:tc>
          <w:tcPr>
            <w:tcW w:w="1890" w:type="dxa"/>
          </w:tcPr>
          <w:p w14:paraId="55994A66"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Wet places, sand dunes, wasteland, and hedges</w:t>
            </w:r>
          </w:p>
        </w:tc>
        <w:tc>
          <w:tcPr>
            <w:tcW w:w="1080" w:type="dxa"/>
          </w:tcPr>
          <w:p w14:paraId="74C81813"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October-November</w:t>
            </w:r>
          </w:p>
        </w:tc>
        <w:tc>
          <w:tcPr>
            <w:tcW w:w="1350" w:type="dxa"/>
          </w:tcPr>
          <w:p w14:paraId="3B5075C2"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Leaves</w:t>
            </w:r>
          </w:p>
        </w:tc>
        <w:tc>
          <w:tcPr>
            <w:tcW w:w="2970" w:type="dxa"/>
          </w:tcPr>
          <w:p w14:paraId="18C259D6" w14:textId="77777777" w:rsidR="008C3844" w:rsidRPr="000D3CEC" w:rsidRDefault="008C3844" w:rsidP="00072763">
            <w:pPr>
              <w:jc w:val="both"/>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It is a small tree, up to 5 m tall, commonly found in Arunachal Pradesh, Assam, and Manipur. Tender inflorescences are cooked and chopped into pieces to make chutney with dried or fermented fish [2</w:t>
            </w:r>
            <w:r>
              <w:rPr>
                <w:rFonts w:ascii="Times New Roman" w:eastAsia="Calibri" w:hAnsi="Times New Roman"/>
                <w:sz w:val="24"/>
                <w:szCs w:val="24"/>
                <w:lang w:val="en-US" w:eastAsia="en-US"/>
              </w:rPr>
              <w:t>7</w:t>
            </w:r>
            <w:r w:rsidRPr="000D3CEC">
              <w:rPr>
                <w:rFonts w:ascii="Times New Roman" w:eastAsia="Calibri" w:hAnsi="Times New Roman"/>
                <w:sz w:val="24"/>
                <w:szCs w:val="24"/>
                <w:lang w:val="en-US" w:eastAsia="en-US"/>
              </w:rPr>
              <w:t>].</w:t>
            </w:r>
          </w:p>
        </w:tc>
      </w:tr>
      <w:tr w:rsidR="008C3844" w:rsidRPr="000D3CEC" w14:paraId="573C0B8A" w14:textId="77777777" w:rsidTr="00072763">
        <w:trPr>
          <w:trHeight w:val="421"/>
        </w:trPr>
        <w:tc>
          <w:tcPr>
            <w:tcW w:w="1795" w:type="dxa"/>
          </w:tcPr>
          <w:p w14:paraId="761CA2E5"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i/>
                <w:sz w:val="24"/>
                <w:szCs w:val="24"/>
                <w:lang w:val="en-US" w:eastAsia="en-US"/>
              </w:rPr>
              <w:t xml:space="preserve">Piper </w:t>
            </w:r>
            <w:proofErr w:type="spellStart"/>
            <w:r w:rsidRPr="000D3CEC">
              <w:rPr>
                <w:rFonts w:ascii="Times New Roman" w:eastAsia="Calibri" w:hAnsi="Times New Roman"/>
                <w:i/>
                <w:sz w:val="24"/>
                <w:szCs w:val="24"/>
                <w:lang w:val="en-US" w:eastAsia="en-US"/>
              </w:rPr>
              <w:t>pedicellatum</w:t>
            </w:r>
            <w:proofErr w:type="spellEnd"/>
            <w:r w:rsidRPr="000D3CEC">
              <w:rPr>
                <w:rFonts w:ascii="Times New Roman" w:eastAsia="Calibri" w:hAnsi="Times New Roman"/>
                <w:sz w:val="24"/>
                <w:szCs w:val="24"/>
                <w:lang w:val="en-US" w:eastAsia="en-US"/>
              </w:rPr>
              <w:t xml:space="preserve"> C. DC.</w:t>
            </w:r>
          </w:p>
        </w:tc>
        <w:tc>
          <w:tcPr>
            <w:tcW w:w="1103" w:type="dxa"/>
          </w:tcPr>
          <w:p w14:paraId="43A2318A" w14:textId="77777777" w:rsidR="008C3844" w:rsidRPr="000D3CEC" w:rsidRDefault="008C3844" w:rsidP="00072763">
            <w:pPr>
              <w:rPr>
                <w:rFonts w:ascii="Times New Roman" w:eastAsia="Calibri" w:hAnsi="Times New Roman"/>
                <w:sz w:val="24"/>
                <w:szCs w:val="24"/>
                <w:lang w:val="en-US" w:eastAsia="en-US"/>
              </w:rPr>
            </w:pPr>
            <w:proofErr w:type="spellStart"/>
            <w:r w:rsidRPr="000D3CEC">
              <w:rPr>
                <w:rFonts w:ascii="Times New Roman" w:eastAsia="Calibri" w:hAnsi="Times New Roman"/>
                <w:sz w:val="24"/>
                <w:szCs w:val="24"/>
                <w:lang w:val="en-US" w:eastAsia="en-US"/>
              </w:rPr>
              <w:t>Piperaceae</w:t>
            </w:r>
            <w:proofErr w:type="spellEnd"/>
          </w:p>
        </w:tc>
        <w:tc>
          <w:tcPr>
            <w:tcW w:w="1260" w:type="dxa"/>
          </w:tcPr>
          <w:p w14:paraId="405348D5" w14:textId="77777777" w:rsidR="008C3844" w:rsidRPr="000D3CEC" w:rsidRDefault="008C3844" w:rsidP="00072763">
            <w:pPr>
              <w:rPr>
                <w:rFonts w:ascii="Times New Roman" w:eastAsia="Calibri" w:hAnsi="Times New Roman"/>
                <w:sz w:val="24"/>
                <w:szCs w:val="24"/>
                <w:lang w:val="en-US" w:eastAsia="en-US"/>
              </w:rPr>
            </w:pPr>
            <w:proofErr w:type="spellStart"/>
            <w:r w:rsidRPr="000D3CEC">
              <w:rPr>
                <w:rFonts w:ascii="Times New Roman" w:eastAsia="Calibri" w:hAnsi="Times New Roman"/>
                <w:sz w:val="24"/>
                <w:szCs w:val="24"/>
                <w:lang w:val="en-US" w:eastAsia="en-US"/>
              </w:rPr>
              <w:t>Rori</w:t>
            </w:r>
            <w:proofErr w:type="spellEnd"/>
          </w:p>
        </w:tc>
        <w:tc>
          <w:tcPr>
            <w:tcW w:w="1080" w:type="dxa"/>
          </w:tcPr>
          <w:p w14:paraId="561DFB14"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Shrub</w:t>
            </w:r>
          </w:p>
        </w:tc>
        <w:tc>
          <w:tcPr>
            <w:tcW w:w="1890" w:type="dxa"/>
          </w:tcPr>
          <w:p w14:paraId="57361717"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Subtropical and warm broad-leaved forests.</w:t>
            </w:r>
          </w:p>
        </w:tc>
        <w:tc>
          <w:tcPr>
            <w:tcW w:w="1080" w:type="dxa"/>
          </w:tcPr>
          <w:p w14:paraId="5120AB9D"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October - February</w:t>
            </w:r>
          </w:p>
        </w:tc>
        <w:tc>
          <w:tcPr>
            <w:tcW w:w="1350" w:type="dxa"/>
          </w:tcPr>
          <w:p w14:paraId="6D649334"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Leaves</w:t>
            </w:r>
          </w:p>
        </w:tc>
        <w:tc>
          <w:tcPr>
            <w:tcW w:w="2970" w:type="dxa"/>
          </w:tcPr>
          <w:p w14:paraId="467024AE" w14:textId="77777777" w:rsidR="008C3844" w:rsidRPr="000D3CEC" w:rsidRDefault="008C3844" w:rsidP="00072763">
            <w:pPr>
              <w:jc w:val="both"/>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 xml:space="preserve">It </w:t>
            </w:r>
            <w:r w:rsidRPr="000D3CEC">
              <w:rPr>
                <w:rFonts w:ascii="Times New Roman" w:eastAsia="Calibri" w:hAnsi="Times New Roman"/>
                <w:iCs/>
                <w:sz w:val="24"/>
                <w:szCs w:val="24"/>
                <w:lang w:val="en-US" w:eastAsia="en-US"/>
              </w:rPr>
              <w:t xml:space="preserve">grows as undergrowth and spreads on the ground, as a shrub, or as climbers on shrubs and trees. Leaves and tender shoots of </w:t>
            </w:r>
            <w:r w:rsidRPr="000D3CEC">
              <w:rPr>
                <w:rFonts w:ascii="Times New Roman" w:eastAsia="Calibri" w:hAnsi="Times New Roman"/>
                <w:i/>
                <w:sz w:val="24"/>
                <w:szCs w:val="24"/>
                <w:lang w:val="en-US" w:eastAsia="en-US"/>
              </w:rPr>
              <w:t xml:space="preserve">P. </w:t>
            </w:r>
            <w:proofErr w:type="spellStart"/>
            <w:r w:rsidRPr="000D3CEC">
              <w:rPr>
                <w:rFonts w:ascii="Times New Roman" w:eastAsia="Calibri" w:hAnsi="Times New Roman"/>
                <w:i/>
                <w:sz w:val="24"/>
                <w:szCs w:val="24"/>
                <w:lang w:val="en-US" w:eastAsia="en-US"/>
              </w:rPr>
              <w:t>pedicellatum</w:t>
            </w:r>
            <w:proofErr w:type="spellEnd"/>
            <w:r w:rsidRPr="000D3CEC">
              <w:rPr>
                <w:rFonts w:ascii="Times New Roman" w:eastAsia="Calibri" w:hAnsi="Times New Roman"/>
                <w:iCs/>
                <w:sz w:val="24"/>
                <w:szCs w:val="24"/>
                <w:lang w:val="en-US" w:eastAsia="en-US"/>
              </w:rPr>
              <w:t xml:space="preserve"> are used as vegetables by the people of Sikkim, Arunachal Pradesh, and the tribes of Manipur [2</w:t>
            </w:r>
            <w:r>
              <w:rPr>
                <w:rFonts w:ascii="Times New Roman" w:eastAsia="Calibri" w:hAnsi="Times New Roman"/>
                <w:iCs/>
                <w:sz w:val="24"/>
                <w:szCs w:val="24"/>
                <w:lang w:val="en-US" w:eastAsia="en-US"/>
              </w:rPr>
              <w:t>8</w:t>
            </w:r>
            <w:r w:rsidRPr="000D3CEC">
              <w:rPr>
                <w:rFonts w:ascii="Times New Roman" w:eastAsia="Calibri" w:hAnsi="Times New Roman"/>
                <w:iCs/>
                <w:sz w:val="24"/>
                <w:szCs w:val="24"/>
                <w:lang w:val="en-US" w:eastAsia="en-US"/>
              </w:rPr>
              <w:t>]. Besides culinary use, it has antifungal and antioxidant activity [</w:t>
            </w:r>
            <w:r>
              <w:rPr>
                <w:rFonts w:ascii="Times New Roman" w:eastAsia="Calibri" w:hAnsi="Times New Roman"/>
                <w:iCs/>
                <w:sz w:val="24"/>
                <w:szCs w:val="24"/>
                <w:lang w:val="en-US" w:eastAsia="en-US"/>
              </w:rPr>
              <w:t>29</w:t>
            </w:r>
            <w:r w:rsidRPr="000D3CEC">
              <w:rPr>
                <w:rFonts w:ascii="Times New Roman" w:eastAsia="Calibri" w:hAnsi="Times New Roman"/>
                <w:iCs/>
                <w:sz w:val="24"/>
                <w:szCs w:val="24"/>
                <w:lang w:val="en-US" w:eastAsia="en-US"/>
              </w:rPr>
              <w:t xml:space="preserve">], while the tribal people of the </w:t>
            </w:r>
            <w:r w:rsidRPr="000D3CEC">
              <w:rPr>
                <w:rFonts w:ascii="Times New Roman" w:eastAsia="Calibri" w:hAnsi="Times New Roman"/>
                <w:iCs/>
                <w:sz w:val="24"/>
                <w:szCs w:val="24"/>
                <w:lang w:val="en-US" w:eastAsia="en-US"/>
              </w:rPr>
              <w:lastRenderedPageBreak/>
              <w:t>region use its young shoots as medicines to relieve internal body pain [</w:t>
            </w:r>
            <w:r>
              <w:rPr>
                <w:rFonts w:ascii="Times New Roman" w:eastAsia="Calibri" w:hAnsi="Times New Roman"/>
                <w:iCs/>
                <w:sz w:val="24"/>
                <w:szCs w:val="24"/>
                <w:lang w:val="en-US" w:eastAsia="en-US"/>
              </w:rPr>
              <w:t>30</w:t>
            </w:r>
            <w:r w:rsidRPr="000D3CEC">
              <w:rPr>
                <w:rFonts w:ascii="Times New Roman" w:eastAsia="Calibri" w:hAnsi="Times New Roman"/>
                <w:iCs/>
                <w:sz w:val="24"/>
                <w:szCs w:val="24"/>
                <w:lang w:val="en-US" w:eastAsia="en-US"/>
              </w:rPr>
              <w:t>].</w:t>
            </w:r>
          </w:p>
        </w:tc>
      </w:tr>
      <w:tr w:rsidR="008C3844" w:rsidRPr="000D3CEC" w14:paraId="014D6BC5" w14:textId="77777777" w:rsidTr="00072763">
        <w:trPr>
          <w:trHeight w:val="446"/>
        </w:trPr>
        <w:tc>
          <w:tcPr>
            <w:tcW w:w="1795" w:type="dxa"/>
          </w:tcPr>
          <w:p w14:paraId="35938F4A" w14:textId="77777777" w:rsidR="008C3844" w:rsidRPr="000D3CEC" w:rsidRDefault="008C3844" w:rsidP="00072763">
            <w:pPr>
              <w:rPr>
                <w:rFonts w:ascii="Times New Roman" w:eastAsia="Calibri" w:hAnsi="Times New Roman"/>
                <w:sz w:val="24"/>
                <w:szCs w:val="24"/>
                <w:lang w:val="en-US" w:eastAsia="en-US"/>
              </w:rPr>
            </w:pPr>
            <w:proofErr w:type="spellStart"/>
            <w:r w:rsidRPr="000D3CEC">
              <w:rPr>
                <w:rFonts w:ascii="Times New Roman" w:eastAsia="Calibri" w:hAnsi="Times New Roman"/>
                <w:i/>
                <w:sz w:val="24"/>
                <w:szCs w:val="24"/>
                <w:lang w:val="en-US" w:eastAsia="en-US"/>
              </w:rPr>
              <w:lastRenderedPageBreak/>
              <w:t>Litsea</w:t>
            </w:r>
            <w:proofErr w:type="spellEnd"/>
            <w:r w:rsidRPr="000D3CEC">
              <w:rPr>
                <w:rFonts w:ascii="Times New Roman" w:eastAsia="Calibri" w:hAnsi="Times New Roman"/>
                <w:i/>
                <w:sz w:val="24"/>
                <w:szCs w:val="24"/>
                <w:lang w:val="en-US" w:eastAsia="en-US"/>
              </w:rPr>
              <w:t xml:space="preserve"> cubeba</w:t>
            </w:r>
            <w:r w:rsidRPr="000D3CEC">
              <w:rPr>
                <w:rFonts w:ascii="Times New Roman" w:eastAsia="Calibri" w:hAnsi="Times New Roman"/>
                <w:sz w:val="24"/>
                <w:szCs w:val="24"/>
                <w:lang w:val="en-US" w:eastAsia="en-US"/>
              </w:rPr>
              <w:t xml:space="preserve">  Blume</w:t>
            </w:r>
          </w:p>
        </w:tc>
        <w:tc>
          <w:tcPr>
            <w:tcW w:w="1103" w:type="dxa"/>
          </w:tcPr>
          <w:p w14:paraId="78ECE1C5" w14:textId="77777777" w:rsidR="008C3844" w:rsidRPr="000D3CEC" w:rsidRDefault="008C3844" w:rsidP="00072763">
            <w:pPr>
              <w:rPr>
                <w:rFonts w:ascii="Times New Roman" w:eastAsia="Calibri" w:hAnsi="Times New Roman"/>
                <w:sz w:val="24"/>
                <w:szCs w:val="24"/>
                <w:lang w:val="en-US" w:eastAsia="en-US"/>
              </w:rPr>
            </w:pPr>
            <w:proofErr w:type="spellStart"/>
            <w:r w:rsidRPr="000D3CEC">
              <w:rPr>
                <w:rFonts w:ascii="Times New Roman" w:eastAsia="Calibri" w:hAnsi="Times New Roman"/>
                <w:sz w:val="24"/>
                <w:szCs w:val="24"/>
                <w:lang w:val="en-US" w:eastAsia="en-US"/>
              </w:rPr>
              <w:t>Lauraceae</w:t>
            </w:r>
            <w:proofErr w:type="spellEnd"/>
          </w:p>
        </w:tc>
        <w:tc>
          <w:tcPr>
            <w:tcW w:w="1260" w:type="dxa"/>
          </w:tcPr>
          <w:p w14:paraId="329E453E" w14:textId="77777777" w:rsidR="008C3844" w:rsidRPr="000D3CEC" w:rsidRDefault="008C3844" w:rsidP="00072763">
            <w:pPr>
              <w:rPr>
                <w:rFonts w:ascii="Times New Roman" w:eastAsia="Calibri" w:hAnsi="Times New Roman"/>
                <w:i/>
                <w:sz w:val="24"/>
                <w:szCs w:val="24"/>
                <w:lang w:val="en-US" w:eastAsia="en-US"/>
              </w:rPr>
            </w:pPr>
            <w:proofErr w:type="spellStart"/>
            <w:r w:rsidRPr="000D3CEC">
              <w:rPr>
                <w:rFonts w:ascii="Times New Roman" w:eastAsia="Calibri" w:hAnsi="Times New Roman"/>
                <w:i/>
                <w:sz w:val="24"/>
                <w:szCs w:val="24"/>
                <w:lang w:val="en-US" w:eastAsia="en-US"/>
              </w:rPr>
              <w:t>Tenga</w:t>
            </w:r>
            <w:proofErr w:type="spellEnd"/>
            <w:r w:rsidRPr="000D3CEC">
              <w:rPr>
                <w:rFonts w:ascii="Times New Roman" w:eastAsia="Calibri" w:hAnsi="Times New Roman"/>
                <w:i/>
                <w:sz w:val="24"/>
                <w:szCs w:val="24"/>
                <w:lang w:val="en-US" w:eastAsia="en-US"/>
              </w:rPr>
              <w:t xml:space="preserve"> </w:t>
            </w:r>
            <w:proofErr w:type="spellStart"/>
            <w:r w:rsidRPr="000D3CEC">
              <w:rPr>
                <w:rFonts w:ascii="Times New Roman" w:eastAsia="Calibri" w:hAnsi="Times New Roman"/>
                <w:i/>
                <w:sz w:val="24"/>
                <w:szCs w:val="24"/>
                <w:lang w:val="en-US" w:eastAsia="en-US"/>
              </w:rPr>
              <w:t>Patta</w:t>
            </w:r>
            <w:proofErr w:type="spellEnd"/>
          </w:p>
        </w:tc>
        <w:tc>
          <w:tcPr>
            <w:tcW w:w="1080" w:type="dxa"/>
          </w:tcPr>
          <w:p w14:paraId="7CD32CF8"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Tree</w:t>
            </w:r>
          </w:p>
        </w:tc>
        <w:tc>
          <w:tcPr>
            <w:tcW w:w="1890" w:type="dxa"/>
          </w:tcPr>
          <w:p w14:paraId="4C7110F1"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Semi-shade or no shade in moist soil.</w:t>
            </w:r>
          </w:p>
        </w:tc>
        <w:tc>
          <w:tcPr>
            <w:tcW w:w="1080" w:type="dxa"/>
          </w:tcPr>
          <w:p w14:paraId="28A3C84A"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w:t>
            </w:r>
          </w:p>
        </w:tc>
        <w:tc>
          <w:tcPr>
            <w:tcW w:w="1350" w:type="dxa"/>
          </w:tcPr>
          <w:p w14:paraId="2E479773"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Fruit, Bark</w:t>
            </w:r>
          </w:p>
        </w:tc>
        <w:tc>
          <w:tcPr>
            <w:tcW w:w="2970" w:type="dxa"/>
          </w:tcPr>
          <w:p w14:paraId="0B89E515" w14:textId="77777777" w:rsidR="008C3844" w:rsidRPr="000D3CEC" w:rsidRDefault="008C3844" w:rsidP="00072763">
            <w:pPr>
              <w:jc w:val="both"/>
              <w:rPr>
                <w:rFonts w:ascii="Times New Roman" w:eastAsia="Calibri" w:hAnsi="Times New Roman"/>
                <w:sz w:val="24"/>
                <w:szCs w:val="24"/>
                <w:lang w:val="en-US" w:eastAsia="en-US"/>
              </w:rPr>
            </w:pPr>
            <w:r w:rsidRPr="000D3CEC">
              <w:rPr>
                <w:rFonts w:ascii="Times New Roman" w:eastAsia="Calibri" w:hAnsi="Times New Roman"/>
                <w:iCs/>
                <w:sz w:val="24"/>
                <w:szCs w:val="24"/>
                <w:lang w:val="en-US" w:eastAsia="en-US"/>
              </w:rPr>
              <w:t>The tribal people of the NEH region use it</w:t>
            </w:r>
            <w:r w:rsidRPr="000D3CEC">
              <w:rPr>
                <w:rFonts w:ascii="Times New Roman" w:eastAsia="Calibri" w:hAnsi="Times New Roman"/>
                <w:sz w:val="24"/>
                <w:szCs w:val="24"/>
                <w:lang w:val="en-US" w:eastAsia="en-US"/>
              </w:rPr>
              <w:t xml:space="preserve"> as a spice and as medicine. </w:t>
            </w:r>
            <w:proofErr w:type="spellStart"/>
            <w:r w:rsidRPr="000D3CEC">
              <w:rPr>
                <w:rFonts w:ascii="Times New Roman" w:eastAsia="Calibri" w:hAnsi="Times New Roman"/>
                <w:sz w:val="24"/>
                <w:szCs w:val="24"/>
                <w:lang w:val="en-US" w:eastAsia="en-US"/>
              </w:rPr>
              <w:t>Apatani</w:t>
            </w:r>
            <w:proofErr w:type="spellEnd"/>
            <w:r w:rsidRPr="000D3CEC">
              <w:rPr>
                <w:rFonts w:ascii="Times New Roman" w:eastAsia="Calibri" w:hAnsi="Times New Roman"/>
                <w:sz w:val="24"/>
                <w:szCs w:val="24"/>
                <w:lang w:val="en-US" w:eastAsia="en-US"/>
              </w:rPr>
              <w:t xml:space="preserve"> people of Arunachal Pradesh use both ripe and unripe fruits as substitutes for spices and used in preparation for vegetables, curry, and meat and pickles [3</w:t>
            </w:r>
            <w:r>
              <w:rPr>
                <w:rFonts w:ascii="Times New Roman" w:eastAsia="Calibri" w:hAnsi="Times New Roman"/>
                <w:sz w:val="24"/>
                <w:szCs w:val="24"/>
                <w:lang w:val="en-US" w:eastAsia="en-US"/>
              </w:rPr>
              <w:t>1</w:t>
            </w:r>
            <w:r w:rsidRPr="000D3CEC">
              <w:rPr>
                <w:rFonts w:ascii="Times New Roman" w:eastAsia="Calibri" w:hAnsi="Times New Roman"/>
                <w:sz w:val="24"/>
                <w:szCs w:val="24"/>
                <w:lang w:val="en-US" w:eastAsia="en-US"/>
              </w:rPr>
              <w:t>]. Similarly, people in the Lakhimpur district of Assam use its bark to treat pneumonia or tuberculosis [3</w:t>
            </w:r>
            <w:r>
              <w:rPr>
                <w:rFonts w:ascii="Times New Roman" w:eastAsia="Calibri" w:hAnsi="Times New Roman"/>
                <w:sz w:val="24"/>
                <w:szCs w:val="24"/>
                <w:lang w:val="en-US" w:eastAsia="en-US"/>
              </w:rPr>
              <w:t>2</w:t>
            </w:r>
            <w:r w:rsidRPr="000D3CEC">
              <w:rPr>
                <w:rFonts w:ascii="Times New Roman" w:eastAsia="Calibri" w:hAnsi="Times New Roman"/>
                <w:sz w:val="24"/>
                <w:szCs w:val="24"/>
                <w:lang w:val="en-US" w:eastAsia="en-US"/>
              </w:rPr>
              <w:t>].</w:t>
            </w:r>
          </w:p>
          <w:p w14:paraId="442602FD" w14:textId="77777777" w:rsidR="008C3844" w:rsidRPr="000D3CEC" w:rsidRDefault="008C3844" w:rsidP="00072763">
            <w:pPr>
              <w:jc w:val="both"/>
              <w:rPr>
                <w:rFonts w:ascii="Times New Roman" w:eastAsia="Calibri" w:hAnsi="Times New Roman"/>
                <w:sz w:val="24"/>
                <w:szCs w:val="24"/>
                <w:lang w:val="en-US" w:eastAsia="en-US"/>
              </w:rPr>
            </w:pPr>
          </w:p>
        </w:tc>
      </w:tr>
      <w:tr w:rsidR="008C3844" w:rsidRPr="000D3CEC" w14:paraId="3F5BA21A" w14:textId="77777777" w:rsidTr="00072763">
        <w:trPr>
          <w:trHeight w:val="446"/>
        </w:trPr>
        <w:tc>
          <w:tcPr>
            <w:tcW w:w="1795" w:type="dxa"/>
          </w:tcPr>
          <w:p w14:paraId="122C1F77" w14:textId="77777777" w:rsidR="008C3844" w:rsidRPr="000D3CEC" w:rsidRDefault="008C3844" w:rsidP="00072763">
            <w:pPr>
              <w:rPr>
                <w:rFonts w:ascii="Times New Roman" w:eastAsia="Calibri" w:hAnsi="Times New Roman"/>
                <w:i/>
                <w:sz w:val="24"/>
                <w:szCs w:val="24"/>
                <w:lang w:val="en-US" w:eastAsia="en-US"/>
              </w:rPr>
            </w:pPr>
            <w:proofErr w:type="spellStart"/>
            <w:r w:rsidRPr="000D3CEC">
              <w:rPr>
                <w:rFonts w:ascii="Times New Roman" w:eastAsia="Calibri" w:hAnsi="Times New Roman"/>
                <w:i/>
                <w:sz w:val="24"/>
                <w:szCs w:val="24"/>
                <w:lang w:val="en-US" w:eastAsia="en-US"/>
              </w:rPr>
              <w:t>Elatostemma</w:t>
            </w:r>
            <w:proofErr w:type="spellEnd"/>
            <w:r w:rsidRPr="000D3CEC">
              <w:rPr>
                <w:rFonts w:ascii="Times New Roman" w:eastAsia="Calibri" w:hAnsi="Times New Roman"/>
                <w:i/>
                <w:sz w:val="24"/>
                <w:szCs w:val="24"/>
                <w:lang w:val="en-US" w:eastAsia="en-US"/>
              </w:rPr>
              <w:t xml:space="preserve"> </w:t>
            </w:r>
            <w:r w:rsidRPr="000D3CEC">
              <w:rPr>
                <w:rFonts w:ascii="Times New Roman" w:hAnsi="Times New Roman"/>
                <w:sz w:val="24"/>
                <w:szCs w:val="24"/>
              </w:rPr>
              <w:t>sessile</w:t>
            </w:r>
          </w:p>
        </w:tc>
        <w:tc>
          <w:tcPr>
            <w:tcW w:w="1103" w:type="dxa"/>
          </w:tcPr>
          <w:p w14:paraId="41BFC2DE"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Urticaceae</w:t>
            </w:r>
          </w:p>
        </w:tc>
        <w:tc>
          <w:tcPr>
            <w:tcW w:w="1260" w:type="dxa"/>
          </w:tcPr>
          <w:p w14:paraId="74A38B2F" w14:textId="77777777" w:rsidR="008C3844" w:rsidRPr="000D3CEC" w:rsidRDefault="008C3844" w:rsidP="00072763">
            <w:pPr>
              <w:rPr>
                <w:rFonts w:ascii="Times New Roman" w:eastAsia="Calibri" w:hAnsi="Times New Roman"/>
                <w:sz w:val="24"/>
                <w:szCs w:val="24"/>
                <w:lang w:val="en-US" w:eastAsia="en-US"/>
              </w:rPr>
            </w:pPr>
          </w:p>
        </w:tc>
        <w:tc>
          <w:tcPr>
            <w:tcW w:w="1080" w:type="dxa"/>
          </w:tcPr>
          <w:p w14:paraId="411F8C00"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Herb</w:t>
            </w:r>
          </w:p>
        </w:tc>
        <w:tc>
          <w:tcPr>
            <w:tcW w:w="1890" w:type="dxa"/>
          </w:tcPr>
          <w:p w14:paraId="724AB4A3"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Dark, damp places, amongst rocks or on banks of underground streams at the base of a large limestone cave</w:t>
            </w:r>
          </w:p>
        </w:tc>
        <w:tc>
          <w:tcPr>
            <w:tcW w:w="1080" w:type="dxa"/>
          </w:tcPr>
          <w:p w14:paraId="3700CCD9"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July-Aug. / Sept - Nov.</w:t>
            </w:r>
          </w:p>
        </w:tc>
        <w:tc>
          <w:tcPr>
            <w:tcW w:w="1350" w:type="dxa"/>
          </w:tcPr>
          <w:p w14:paraId="34BF6F95" w14:textId="77777777" w:rsidR="008C3844" w:rsidRPr="000D3CEC" w:rsidRDefault="008C3844" w:rsidP="00072763">
            <w:pPr>
              <w:rPr>
                <w:rFonts w:ascii="Times New Roman" w:eastAsia="Calibri" w:hAnsi="Times New Roman"/>
                <w:sz w:val="24"/>
                <w:szCs w:val="24"/>
                <w:lang w:val="en-US" w:eastAsia="en-US"/>
              </w:rPr>
            </w:pPr>
            <w:r w:rsidRPr="000D3CEC">
              <w:rPr>
                <w:rFonts w:ascii="Times New Roman" w:eastAsia="Calibri" w:hAnsi="Times New Roman"/>
                <w:sz w:val="24"/>
                <w:szCs w:val="24"/>
                <w:lang w:val="en-US" w:eastAsia="en-US"/>
              </w:rPr>
              <w:t>Leaves</w:t>
            </w:r>
          </w:p>
        </w:tc>
        <w:tc>
          <w:tcPr>
            <w:tcW w:w="2970" w:type="dxa"/>
          </w:tcPr>
          <w:p w14:paraId="2F287D4C" w14:textId="77777777" w:rsidR="008C3844" w:rsidRPr="000D3CEC" w:rsidRDefault="008C3844" w:rsidP="00072763">
            <w:pPr>
              <w:jc w:val="both"/>
              <w:rPr>
                <w:rFonts w:ascii="Times New Roman" w:eastAsia="Calibri" w:hAnsi="Times New Roman"/>
                <w:sz w:val="24"/>
                <w:szCs w:val="24"/>
                <w:lang w:val="en-US" w:eastAsia="en-US"/>
              </w:rPr>
            </w:pPr>
            <w:proofErr w:type="spellStart"/>
            <w:r w:rsidRPr="000D3CEC">
              <w:rPr>
                <w:rFonts w:ascii="Times New Roman" w:eastAsia="Calibri" w:hAnsi="Times New Roman"/>
                <w:i/>
                <w:sz w:val="24"/>
                <w:szCs w:val="24"/>
                <w:lang w:val="en-US" w:eastAsia="en-US"/>
              </w:rPr>
              <w:t>Elatostema</w:t>
            </w:r>
            <w:proofErr w:type="spellEnd"/>
            <w:r w:rsidRPr="000D3CEC">
              <w:rPr>
                <w:rFonts w:ascii="Times New Roman" w:eastAsia="Calibri" w:hAnsi="Times New Roman"/>
                <w:i/>
                <w:sz w:val="24"/>
                <w:szCs w:val="24"/>
                <w:lang w:val="en-US" w:eastAsia="en-US"/>
              </w:rPr>
              <w:t xml:space="preserve"> </w:t>
            </w:r>
            <w:proofErr w:type="spellStart"/>
            <w:r w:rsidRPr="000D3CEC">
              <w:rPr>
                <w:rFonts w:ascii="Times New Roman" w:eastAsia="Calibri" w:hAnsi="Times New Roman"/>
                <w:i/>
                <w:sz w:val="24"/>
                <w:szCs w:val="24"/>
                <w:lang w:val="en-US" w:eastAsia="en-US"/>
              </w:rPr>
              <w:t>cuneatum</w:t>
            </w:r>
            <w:proofErr w:type="spellEnd"/>
            <w:r w:rsidRPr="000D3CEC">
              <w:rPr>
                <w:rFonts w:ascii="Times New Roman" w:eastAsia="Calibri" w:hAnsi="Times New Roman"/>
                <w:iCs/>
                <w:sz w:val="24"/>
                <w:szCs w:val="24"/>
                <w:lang w:val="en-US" w:eastAsia="en-US"/>
              </w:rPr>
              <w:t xml:space="preserve">, </w:t>
            </w:r>
            <w:r w:rsidRPr="000D3CEC">
              <w:rPr>
                <w:rFonts w:ascii="Times New Roman" w:eastAsia="Calibri" w:hAnsi="Times New Roman"/>
                <w:i/>
                <w:sz w:val="24"/>
                <w:szCs w:val="24"/>
                <w:lang w:val="en-US" w:eastAsia="en-US"/>
              </w:rPr>
              <w:t xml:space="preserve">E. </w:t>
            </w:r>
            <w:proofErr w:type="spellStart"/>
            <w:r w:rsidRPr="000D3CEC">
              <w:rPr>
                <w:rFonts w:ascii="Times New Roman" w:eastAsia="Calibri" w:hAnsi="Times New Roman"/>
                <w:i/>
                <w:sz w:val="24"/>
                <w:szCs w:val="24"/>
                <w:lang w:val="en-US" w:eastAsia="en-US"/>
              </w:rPr>
              <w:t>laetevirens</w:t>
            </w:r>
            <w:proofErr w:type="spellEnd"/>
            <w:r w:rsidRPr="000D3CEC">
              <w:rPr>
                <w:rFonts w:ascii="Times New Roman" w:eastAsia="Calibri" w:hAnsi="Times New Roman"/>
                <w:iCs/>
                <w:sz w:val="24"/>
                <w:szCs w:val="24"/>
                <w:lang w:val="en-US" w:eastAsia="en-US"/>
              </w:rPr>
              <w:t xml:space="preserve">,  </w:t>
            </w:r>
            <w:r w:rsidRPr="000D3CEC">
              <w:rPr>
                <w:rFonts w:ascii="Times New Roman" w:eastAsia="Calibri" w:hAnsi="Times New Roman"/>
                <w:i/>
                <w:sz w:val="24"/>
                <w:szCs w:val="24"/>
                <w:lang w:val="en-US" w:eastAsia="en-US"/>
              </w:rPr>
              <w:t xml:space="preserve">E. </w:t>
            </w:r>
            <w:proofErr w:type="spellStart"/>
            <w:r w:rsidRPr="000D3CEC">
              <w:rPr>
                <w:rFonts w:ascii="Times New Roman" w:eastAsia="Calibri" w:hAnsi="Times New Roman"/>
                <w:i/>
                <w:sz w:val="24"/>
                <w:szCs w:val="24"/>
                <w:lang w:val="en-US" w:eastAsia="en-US"/>
              </w:rPr>
              <w:t>lineolatum</w:t>
            </w:r>
            <w:proofErr w:type="spellEnd"/>
            <w:r w:rsidRPr="000D3CEC">
              <w:rPr>
                <w:rFonts w:ascii="Times New Roman" w:eastAsia="Calibri" w:hAnsi="Times New Roman"/>
                <w:iCs/>
                <w:sz w:val="24"/>
                <w:szCs w:val="24"/>
                <w:lang w:val="en-US" w:eastAsia="en-US"/>
              </w:rPr>
              <w:t xml:space="preserve">, </w:t>
            </w:r>
            <w:r w:rsidRPr="000D3CEC">
              <w:rPr>
                <w:rFonts w:ascii="Times New Roman" w:eastAsia="Calibri" w:hAnsi="Times New Roman"/>
                <w:i/>
                <w:sz w:val="24"/>
                <w:szCs w:val="24"/>
                <w:lang w:val="en-US" w:eastAsia="en-US"/>
              </w:rPr>
              <w:t>E. sessile,</w:t>
            </w:r>
            <w:r w:rsidRPr="000D3CEC">
              <w:rPr>
                <w:rFonts w:ascii="Times New Roman" w:eastAsia="Calibri" w:hAnsi="Times New Roman"/>
                <w:iCs/>
                <w:sz w:val="24"/>
                <w:szCs w:val="24"/>
                <w:lang w:val="en-US" w:eastAsia="en-US"/>
              </w:rPr>
              <w:t xml:space="preserve"> locally known as </w:t>
            </w:r>
            <w:proofErr w:type="spellStart"/>
            <w:r w:rsidRPr="000D3CEC">
              <w:rPr>
                <w:rFonts w:ascii="Times New Roman" w:eastAsia="Calibri" w:hAnsi="Times New Roman"/>
                <w:iCs/>
                <w:sz w:val="24"/>
                <w:szCs w:val="24"/>
                <w:lang w:val="en-US" w:eastAsia="en-US"/>
              </w:rPr>
              <w:t>Chulukpa</w:t>
            </w:r>
            <w:proofErr w:type="spellEnd"/>
            <w:r w:rsidRPr="000D3CEC">
              <w:rPr>
                <w:rFonts w:ascii="Times New Roman" w:eastAsia="Calibri" w:hAnsi="Times New Roman"/>
                <w:iCs/>
                <w:sz w:val="24"/>
                <w:szCs w:val="24"/>
                <w:lang w:val="en-US" w:eastAsia="en-US"/>
              </w:rPr>
              <w:t xml:space="preserve">, Makino, </w:t>
            </w:r>
            <w:proofErr w:type="spellStart"/>
            <w:r w:rsidRPr="000D3CEC">
              <w:rPr>
                <w:rFonts w:ascii="Times New Roman" w:eastAsia="Calibri" w:hAnsi="Times New Roman"/>
                <w:iCs/>
                <w:sz w:val="24"/>
                <w:szCs w:val="24"/>
                <w:lang w:val="en-US" w:eastAsia="en-US"/>
              </w:rPr>
              <w:t>Dambe-hru</w:t>
            </w:r>
            <w:proofErr w:type="spellEnd"/>
            <w:r w:rsidRPr="000D3CEC">
              <w:rPr>
                <w:rFonts w:ascii="Times New Roman" w:eastAsia="Calibri" w:hAnsi="Times New Roman"/>
                <w:iCs/>
                <w:sz w:val="24"/>
                <w:szCs w:val="24"/>
                <w:lang w:val="en-US" w:eastAsia="en-US"/>
              </w:rPr>
              <w:t xml:space="preserve">, and </w:t>
            </w:r>
            <w:proofErr w:type="spellStart"/>
            <w:r w:rsidRPr="000D3CEC">
              <w:rPr>
                <w:rFonts w:ascii="Times New Roman" w:eastAsia="Calibri" w:hAnsi="Times New Roman"/>
                <w:iCs/>
                <w:sz w:val="24"/>
                <w:szCs w:val="24"/>
                <w:lang w:val="en-US" w:eastAsia="en-US"/>
              </w:rPr>
              <w:t>Fambe-che</w:t>
            </w:r>
            <w:proofErr w:type="spellEnd"/>
            <w:r w:rsidRPr="000D3CEC">
              <w:rPr>
                <w:rFonts w:ascii="Times New Roman" w:eastAsia="Calibri" w:hAnsi="Times New Roman"/>
                <w:iCs/>
                <w:sz w:val="24"/>
                <w:szCs w:val="24"/>
                <w:lang w:val="en-US" w:eastAsia="en-US"/>
              </w:rPr>
              <w:t xml:space="preserve">, respectively are commonly found in the NEH region. Tender leaves are cooked as vegetables by the </w:t>
            </w:r>
            <w:proofErr w:type="spellStart"/>
            <w:r w:rsidRPr="000D3CEC">
              <w:rPr>
                <w:rFonts w:ascii="Times New Roman" w:eastAsia="Calibri" w:hAnsi="Times New Roman"/>
                <w:iCs/>
                <w:sz w:val="24"/>
                <w:szCs w:val="24"/>
                <w:lang w:val="en-US" w:eastAsia="en-US"/>
              </w:rPr>
              <w:t>Monpa</w:t>
            </w:r>
            <w:proofErr w:type="spellEnd"/>
            <w:r w:rsidRPr="000D3CEC">
              <w:rPr>
                <w:rFonts w:ascii="Times New Roman" w:eastAsia="Calibri" w:hAnsi="Times New Roman"/>
                <w:iCs/>
                <w:sz w:val="24"/>
                <w:szCs w:val="24"/>
                <w:lang w:val="en-US" w:eastAsia="en-US"/>
              </w:rPr>
              <w:t xml:space="preserve"> </w:t>
            </w:r>
            <w:r w:rsidRPr="000D3CEC">
              <w:rPr>
                <w:rFonts w:ascii="Times New Roman" w:eastAsia="Calibri" w:hAnsi="Times New Roman"/>
                <w:iCs/>
                <w:sz w:val="24"/>
                <w:szCs w:val="24"/>
                <w:lang w:val="en-US" w:eastAsia="en-US"/>
              </w:rPr>
              <w:lastRenderedPageBreak/>
              <w:t>community of Arunachal Pradesh [3</w:t>
            </w:r>
            <w:r>
              <w:rPr>
                <w:rFonts w:ascii="Times New Roman" w:eastAsia="Calibri" w:hAnsi="Times New Roman"/>
                <w:iCs/>
                <w:sz w:val="24"/>
                <w:szCs w:val="24"/>
                <w:lang w:val="en-US" w:eastAsia="en-US"/>
              </w:rPr>
              <w:t>3</w:t>
            </w:r>
            <w:r w:rsidRPr="000D3CEC">
              <w:rPr>
                <w:rFonts w:ascii="Times New Roman" w:eastAsia="Calibri" w:hAnsi="Times New Roman"/>
                <w:iCs/>
                <w:sz w:val="24"/>
                <w:szCs w:val="24"/>
                <w:lang w:val="en-US" w:eastAsia="en-US"/>
              </w:rPr>
              <w:t>].</w:t>
            </w:r>
          </w:p>
        </w:tc>
      </w:tr>
    </w:tbl>
    <w:p w14:paraId="3966A2F3" w14:textId="77777777" w:rsidR="008C3844" w:rsidRDefault="008C3844" w:rsidP="008C3844">
      <w:pPr>
        <w:autoSpaceDE w:val="0"/>
        <w:autoSpaceDN w:val="0"/>
        <w:adjustRightInd w:val="0"/>
        <w:spacing w:after="120" w:line="240" w:lineRule="auto"/>
        <w:jc w:val="both"/>
        <w:rPr>
          <w:rFonts w:ascii="Times New Roman" w:eastAsia="Calibri" w:hAnsi="Times New Roman"/>
          <w:b/>
          <w:sz w:val="24"/>
          <w:szCs w:val="24"/>
          <w:lang w:val="en-US" w:eastAsia="en-US"/>
        </w:rPr>
      </w:pPr>
    </w:p>
    <w:p w14:paraId="31862682" w14:textId="7D260E32" w:rsidR="008C3844" w:rsidRPr="003F6A23" w:rsidRDefault="008C3844" w:rsidP="008C3844">
      <w:pPr>
        <w:autoSpaceDE w:val="0"/>
        <w:autoSpaceDN w:val="0"/>
        <w:adjustRightInd w:val="0"/>
        <w:spacing w:after="120" w:line="240" w:lineRule="auto"/>
        <w:jc w:val="both"/>
        <w:rPr>
          <w:rFonts w:ascii="Times New Roman" w:eastAsia="Calibri" w:hAnsi="Times New Roman"/>
          <w:b/>
          <w:sz w:val="24"/>
          <w:szCs w:val="24"/>
          <w:lang w:val="en-US" w:eastAsia="en-US"/>
        </w:rPr>
      </w:pPr>
      <w:r w:rsidRPr="003F6A23">
        <w:rPr>
          <w:rFonts w:ascii="Times New Roman" w:eastAsia="Calibri" w:hAnsi="Times New Roman"/>
          <w:b/>
          <w:sz w:val="24"/>
          <w:szCs w:val="24"/>
          <w:lang w:val="en-US" w:eastAsia="en-US"/>
        </w:rPr>
        <w:t>References for Suppl</w:t>
      </w:r>
      <w:r w:rsidR="004F4D6D">
        <w:rPr>
          <w:rFonts w:ascii="Times New Roman" w:eastAsia="Calibri" w:hAnsi="Times New Roman"/>
          <w:b/>
          <w:sz w:val="24"/>
          <w:szCs w:val="24"/>
          <w:lang w:val="en-US" w:eastAsia="en-US"/>
        </w:rPr>
        <w:t>e</w:t>
      </w:r>
      <w:r w:rsidRPr="003F6A23">
        <w:rPr>
          <w:rFonts w:ascii="Times New Roman" w:eastAsia="Calibri" w:hAnsi="Times New Roman"/>
          <w:b/>
          <w:sz w:val="24"/>
          <w:szCs w:val="24"/>
          <w:lang w:val="en-US" w:eastAsia="en-US"/>
        </w:rPr>
        <w:t>mentary Table</w:t>
      </w:r>
    </w:p>
    <w:p w14:paraId="02802817" w14:textId="77777777" w:rsidR="008C3844" w:rsidRPr="003F6A23" w:rsidRDefault="008C3844" w:rsidP="008C3844">
      <w:pPr>
        <w:pStyle w:val="ListParagraph"/>
        <w:numPr>
          <w:ilvl w:val="0"/>
          <w:numId w:val="1"/>
        </w:numPr>
        <w:autoSpaceDE w:val="0"/>
        <w:autoSpaceDN w:val="0"/>
        <w:adjustRightInd w:val="0"/>
        <w:spacing w:after="0"/>
        <w:jc w:val="both"/>
        <w:rPr>
          <w:rFonts w:ascii="Times New Roman" w:eastAsia="Calibri" w:hAnsi="Times New Roman"/>
          <w:sz w:val="24"/>
          <w:szCs w:val="24"/>
        </w:rPr>
      </w:pPr>
      <w:r w:rsidRPr="003F6A23">
        <w:rPr>
          <w:rFonts w:ascii="Times New Roman" w:hAnsi="Times New Roman"/>
          <w:sz w:val="24"/>
          <w:szCs w:val="24"/>
          <w:shd w:val="clear" w:color="auto" w:fill="FFFFFF"/>
        </w:rPr>
        <w:t xml:space="preserve">Rana VS, </w:t>
      </w:r>
      <w:proofErr w:type="spellStart"/>
      <w:r w:rsidRPr="003F6A23">
        <w:rPr>
          <w:rFonts w:ascii="Times New Roman" w:hAnsi="Times New Roman"/>
          <w:sz w:val="24"/>
          <w:szCs w:val="24"/>
          <w:shd w:val="clear" w:color="auto" w:fill="FFFFFF"/>
        </w:rPr>
        <w:t>Blazquez</w:t>
      </w:r>
      <w:proofErr w:type="spellEnd"/>
      <w:r w:rsidRPr="003F6A23">
        <w:rPr>
          <w:rFonts w:ascii="Times New Roman" w:hAnsi="Times New Roman"/>
          <w:sz w:val="24"/>
          <w:szCs w:val="24"/>
          <w:shd w:val="clear" w:color="auto" w:fill="FFFFFF"/>
        </w:rPr>
        <w:t xml:space="preserve"> MA. Chemical constituents of </w:t>
      </w:r>
      <w:proofErr w:type="spellStart"/>
      <w:r w:rsidRPr="003F6A23">
        <w:rPr>
          <w:rFonts w:ascii="Times New Roman" w:hAnsi="Times New Roman"/>
          <w:sz w:val="24"/>
          <w:szCs w:val="24"/>
          <w:shd w:val="clear" w:color="auto" w:fill="FFFFFF"/>
        </w:rPr>
        <w:t>Gynura</w:t>
      </w:r>
      <w:proofErr w:type="spellEnd"/>
      <w:r w:rsidRPr="003F6A23">
        <w:rPr>
          <w:rFonts w:ascii="Times New Roman" w:hAnsi="Times New Roman"/>
          <w:sz w:val="24"/>
          <w:szCs w:val="24"/>
          <w:shd w:val="clear" w:color="auto" w:fill="FFFFFF"/>
        </w:rPr>
        <w:t xml:space="preserve"> </w:t>
      </w:r>
      <w:proofErr w:type="spellStart"/>
      <w:r w:rsidRPr="003F6A23">
        <w:rPr>
          <w:rFonts w:ascii="Times New Roman" w:hAnsi="Times New Roman"/>
          <w:sz w:val="24"/>
          <w:szCs w:val="24"/>
          <w:shd w:val="clear" w:color="auto" w:fill="FFFFFF"/>
        </w:rPr>
        <w:t>cusimbua</w:t>
      </w:r>
      <w:proofErr w:type="spellEnd"/>
      <w:r w:rsidRPr="003F6A23">
        <w:rPr>
          <w:rFonts w:ascii="Times New Roman" w:hAnsi="Times New Roman"/>
          <w:sz w:val="24"/>
          <w:szCs w:val="24"/>
          <w:shd w:val="clear" w:color="auto" w:fill="FFFFFF"/>
        </w:rPr>
        <w:t xml:space="preserve"> aerial parts. Journal of Essential Oil Research. 2007 Jan 1;19(1):21-2.</w:t>
      </w:r>
    </w:p>
    <w:p w14:paraId="098EAC30" w14:textId="77777777" w:rsidR="008C3844" w:rsidRPr="003F6A23" w:rsidRDefault="008C3844" w:rsidP="008C3844">
      <w:pPr>
        <w:pStyle w:val="ListParagraph"/>
        <w:numPr>
          <w:ilvl w:val="0"/>
          <w:numId w:val="1"/>
        </w:numPr>
        <w:autoSpaceDE w:val="0"/>
        <w:autoSpaceDN w:val="0"/>
        <w:adjustRightInd w:val="0"/>
        <w:spacing w:after="0"/>
        <w:jc w:val="both"/>
        <w:rPr>
          <w:rFonts w:ascii="Times New Roman" w:eastAsia="Calibri" w:hAnsi="Times New Roman"/>
          <w:sz w:val="24"/>
          <w:szCs w:val="24"/>
        </w:rPr>
      </w:pPr>
      <w:r w:rsidRPr="003F6A23">
        <w:rPr>
          <w:rFonts w:ascii="Times New Roman" w:eastAsia="Calibri" w:hAnsi="Times New Roman"/>
          <w:sz w:val="24"/>
          <w:szCs w:val="24"/>
        </w:rPr>
        <w:t>Sinha SC. Medicinal plants of Manipur. 1996. p. 84. Mass and Sinha Pub., Manipur.</w:t>
      </w:r>
    </w:p>
    <w:p w14:paraId="417058E6" w14:textId="77777777" w:rsidR="008C3844" w:rsidRPr="003F6A23" w:rsidRDefault="008C3844" w:rsidP="008C3844">
      <w:pPr>
        <w:pStyle w:val="ListParagraph"/>
        <w:numPr>
          <w:ilvl w:val="0"/>
          <w:numId w:val="1"/>
        </w:numPr>
        <w:autoSpaceDE w:val="0"/>
        <w:autoSpaceDN w:val="0"/>
        <w:adjustRightInd w:val="0"/>
        <w:spacing w:after="0"/>
        <w:jc w:val="both"/>
        <w:rPr>
          <w:rFonts w:ascii="Times New Roman" w:eastAsia="Calibri" w:hAnsi="Times New Roman"/>
          <w:sz w:val="24"/>
          <w:szCs w:val="24"/>
        </w:rPr>
      </w:pPr>
      <w:r w:rsidRPr="003F6A23">
        <w:rPr>
          <w:rFonts w:ascii="Times New Roman" w:hAnsi="Times New Roman"/>
          <w:sz w:val="24"/>
          <w:szCs w:val="24"/>
          <w:shd w:val="clear" w:color="auto" w:fill="FFFFFF"/>
        </w:rPr>
        <w:t>Devi LD. Folklore on the use of Indigenous plants and Animals in Manipur Vol. 2. L, D, Devi,[</w:t>
      </w:r>
      <w:proofErr w:type="spellStart"/>
      <w:r w:rsidRPr="003F6A23">
        <w:rPr>
          <w:rFonts w:ascii="Times New Roman" w:hAnsi="Times New Roman"/>
          <w:sz w:val="24"/>
          <w:szCs w:val="24"/>
          <w:shd w:val="clear" w:color="auto" w:fill="FFFFFF"/>
        </w:rPr>
        <w:t>mphal</w:t>
      </w:r>
      <w:proofErr w:type="spellEnd"/>
      <w:r w:rsidRPr="003F6A23">
        <w:rPr>
          <w:rFonts w:ascii="Times New Roman" w:hAnsi="Times New Roman"/>
          <w:sz w:val="24"/>
          <w:szCs w:val="24"/>
          <w:shd w:val="clear" w:color="auto" w:fill="FFFFFF"/>
        </w:rPr>
        <w:t>. 1998.</w:t>
      </w:r>
    </w:p>
    <w:p w14:paraId="0E0F4784" w14:textId="77777777" w:rsidR="008C3844" w:rsidRPr="003F6A23" w:rsidRDefault="008C3844" w:rsidP="008C3844">
      <w:pPr>
        <w:pStyle w:val="ListParagraph"/>
        <w:numPr>
          <w:ilvl w:val="0"/>
          <w:numId w:val="1"/>
        </w:numPr>
        <w:autoSpaceDE w:val="0"/>
        <w:autoSpaceDN w:val="0"/>
        <w:adjustRightInd w:val="0"/>
        <w:spacing w:after="0"/>
        <w:jc w:val="both"/>
        <w:rPr>
          <w:rFonts w:ascii="Times New Roman" w:eastAsia="Calibri" w:hAnsi="Times New Roman"/>
          <w:sz w:val="24"/>
          <w:szCs w:val="24"/>
        </w:rPr>
      </w:pPr>
      <w:proofErr w:type="spellStart"/>
      <w:r w:rsidRPr="003F6A23">
        <w:rPr>
          <w:rFonts w:ascii="Times New Roman" w:hAnsi="Times New Roman"/>
          <w:sz w:val="24"/>
          <w:szCs w:val="24"/>
          <w:shd w:val="clear" w:color="auto" w:fill="FFFFFF"/>
        </w:rPr>
        <w:t>Devkota</w:t>
      </w:r>
      <w:proofErr w:type="spellEnd"/>
      <w:r w:rsidRPr="003F6A23">
        <w:rPr>
          <w:rFonts w:ascii="Times New Roman" w:hAnsi="Times New Roman"/>
          <w:sz w:val="24"/>
          <w:szCs w:val="24"/>
          <w:shd w:val="clear" w:color="auto" w:fill="FFFFFF"/>
        </w:rPr>
        <w:t xml:space="preserve"> A, Jha PK. Biology and medicinal characteristics of </w:t>
      </w:r>
      <w:proofErr w:type="spellStart"/>
      <w:r w:rsidRPr="003F6A23">
        <w:rPr>
          <w:rFonts w:ascii="Times New Roman" w:hAnsi="Times New Roman"/>
          <w:sz w:val="24"/>
          <w:szCs w:val="24"/>
          <w:shd w:val="clear" w:color="auto" w:fill="FFFFFF"/>
        </w:rPr>
        <w:t>Centella</w:t>
      </w:r>
      <w:proofErr w:type="spellEnd"/>
      <w:r w:rsidRPr="003F6A23">
        <w:rPr>
          <w:rFonts w:ascii="Times New Roman" w:hAnsi="Times New Roman"/>
          <w:sz w:val="24"/>
          <w:szCs w:val="24"/>
          <w:shd w:val="clear" w:color="auto" w:fill="FFFFFF"/>
        </w:rPr>
        <w:t xml:space="preserve"> asiatica. Medicinal plants in Nepal: an anthology of contemporary research. 2008:68-80.</w:t>
      </w:r>
    </w:p>
    <w:p w14:paraId="7B374095" w14:textId="77777777" w:rsidR="008C3844" w:rsidRPr="003F6A23" w:rsidRDefault="008C3844" w:rsidP="008C3844">
      <w:pPr>
        <w:pStyle w:val="ListParagraph"/>
        <w:numPr>
          <w:ilvl w:val="0"/>
          <w:numId w:val="1"/>
        </w:numPr>
        <w:autoSpaceDE w:val="0"/>
        <w:autoSpaceDN w:val="0"/>
        <w:adjustRightInd w:val="0"/>
        <w:spacing w:after="0"/>
        <w:jc w:val="both"/>
        <w:rPr>
          <w:rFonts w:ascii="Times New Roman" w:eastAsia="Calibri" w:hAnsi="Times New Roman"/>
          <w:sz w:val="24"/>
          <w:szCs w:val="24"/>
        </w:rPr>
      </w:pPr>
      <w:r w:rsidRPr="003F6A23">
        <w:rPr>
          <w:rFonts w:ascii="Times New Roman" w:eastAsia="Calibri" w:hAnsi="Times New Roman"/>
          <w:sz w:val="24"/>
          <w:szCs w:val="24"/>
        </w:rPr>
        <w:t xml:space="preserve">Pradhan S. and Tamang, JP. Ethnobiology of wild leafy vegetables of Sikkim. </w:t>
      </w:r>
      <w:r w:rsidRPr="003F6A23">
        <w:rPr>
          <w:rFonts w:ascii="Times New Roman" w:eastAsia="Calibri" w:hAnsi="Times New Roman"/>
          <w:i/>
          <w:iCs/>
          <w:sz w:val="24"/>
          <w:szCs w:val="24"/>
        </w:rPr>
        <w:t>Indian Journal of Traditional Knowledge</w:t>
      </w:r>
      <w:r w:rsidRPr="003F6A23">
        <w:rPr>
          <w:rFonts w:ascii="Times New Roman" w:eastAsia="Calibri" w:hAnsi="Times New Roman"/>
          <w:sz w:val="24"/>
          <w:szCs w:val="24"/>
        </w:rPr>
        <w:t>, 2015; 14 (2):2090-297.</w:t>
      </w:r>
    </w:p>
    <w:p w14:paraId="11B585B9" w14:textId="77777777" w:rsidR="008C3844" w:rsidRPr="003F6A23" w:rsidRDefault="008C3844" w:rsidP="008C3844">
      <w:pPr>
        <w:pStyle w:val="ListParagraph"/>
        <w:numPr>
          <w:ilvl w:val="0"/>
          <w:numId w:val="1"/>
        </w:numPr>
        <w:autoSpaceDE w:val="0"/>
        <w:autoSpaceDN w:val="0"/>
        <w:adjustRightInd w:val="0"/>
        <w:spacing w:after="0"/>
        <w:jc w:val="both"/>
        <w:rPr>
          <w:rFonts w:ascii="Times New Roman" w:eastAsia="Calibri" w:hAnsi="Times New Roman"/>
          <w:sz w:val="24"/>
          <w:szCs w:val="24"/>
        </w:rPr>
      </w:pPr>
      <w:proofErr w:type="spellStart"/>
      <w:r w:rsidRPr="003F6A23">
        <w:rPr>
          <w:rFonts w:ascii="Times New Roman" w:hAnsi="Times New Roman"/>
          <w:sz w:val="24"/>
          <w:szCs w:val="24"/>
          <w:shd w:val="clear" w:color="auto" w:fill="FFFFFF"/>
        </w:rPr>
        <w:t>Upreti</w:t>
      </w:r>
      <w:proofErr w:type="spellEnd"/>
      <w:r w:rsidRPr="003F6A23">
        <w:rPr>
          <w:rFonts w:ascii="Times New Roman" w:hAnsi="Times New Roman"/>
          <w:sz w:val="24"/>
          <w:szCs w:val="24"/>
          <w:shd w:val="clear" w:color="auto" w:fill="FFFFFF"/>
        </w:rPr>
        <w:t xml:space="preserve"> K, Jalal JS, Tewari LM, Joshi GC, </w:t>
      </w:r>
      <w:proofErr w:type="spellStart"/>
      <w:r w:rsidRPr="003F6A23">
        <w:rPr>
          <w:rFonts w:ascii="Times New Roman" w:hAnsi="Times New Roman"/>
          <w:sz w:val="24"/>
          <w:szCs w:val="24"/>
          <w:shd w:val="clear" w:color="auto" w:fill="FFFFFF"/>
        </w:rPr>
        <w:t>Pangtey</w:t>
      </w:r>
      <w:proofErr w:type="spellEnd"/>
      <w:r w:rsidRPr="003F6A23">
        <w:rPr>
          <w:rFonts w:ascii="Times New Roman" w:hAnsi="Times New Roman"/>
          <w:sz w:val="24"/>
          <w:szCs w:val="24"/>
          <w:shd w:val="clear" w:color="auto" w:fill="FFFFFF"/>
        </w:rPr>
        <w:t xml:space="preserve"> YP, Tewari G. Ethnomedicinal uses of Pteridophytes of </w:t>
      </w:r>
      <w:proofErr w:type="spellStart"/>
      <w:r w:rsidRPr="003F6A23">
        <w:rPr>
          <w:rFonts w:ascii="Times New Roman" w:hAnsi="Times New Roman"/>
          <w:sz w:val="24"/>
          <w:szCs w:val="24"/>
          <w:shd w:val="clear" w:color="auto" w:fill="FFFFFF"/>
        </w:rPr>
        <w:t>Kumaun</w:t>
      </w:r>
      <w:proofErr w:type="spellEnd"/>
      <w:r w:rsidRPr="003F6A23">
        <w:rPr>
          <w:rFonts w:ascii="Times New Roman" w:hAnsi="Times New Roman"/>
          <w:sz w:val="24"/>
          <w:szCs w:val="24"/>
          <w:shd w:val="clear" w:color="auto" w:fill="FFFFFF"/>
        </w:rPr>
        <w:t xml:space="preserve"> Himalaya, Uttarakhand, India. J Am Sci. 2009;5(4):167-70.</w:t>
      </w:r>
    </w:p>
    <w:p w14:paraId="7BD7CBC4" w14:textId="77777777" w:rsidR="008C3844" w:rsidRPr="003F6A23" w:rsidRDefault="008C3844" w:rsidP="008C3844">
      <w:pPr>
        <w:pStyle w:val="ListParagraph"/>
        <w:numPr>
          <w:ilvl w:val="0"/>
          <w:numId w:val="1"/>
        </w:numPr>
        <w:autoSpaceDE w:val="0"/>
        <w:autoSpaceDN w:val="0"/>
        <w:adjustRightInd w:val="0"/>
        <w:spacing w:after="0"/>
        <w:jc w:val="both"/>
        <w:rPr>
          <w:rFonts w:ascii="Times New Roman" w:eastAsia="Calibri" w:hAnsi="Times New Roman"/>
          <w:sz w:val="24"/>
          <w:szCs w:val="24"/>
        </w:rPr>
      </w:pPr>
      <w:proofErr w:type="spellStart"/>
      <w:r w:rsidRPr="003F6A23">
        <w:rPr>
          <w:rFonts w:ascii="Times New Roman" w:hAnsi="Times New Roman"/>
          <w:sz w:val="24"/>
          <w:szCs w:val="24"/>
          <w:shd w:val="clear" w:color="auto" w:fill="FFFFFF"/>
        </w:rPr>
        <w:t>Sundriyal</w:t>
      </w:r>
      <w:proofErr w:type="spellEnd"/>
      <w:r w:rsidRPr="003F6A23">
        <w:rPr>
          <w:rFonts w:ascii="Times New Roman" w:hAnsi="Times New Roman"/>
          <w:sz w:val="24"/>
          <w:szCs w:val="24"/>
          <w:shd w:val="clear" w:color="auto" w:fill="FFFFFF"/>
        </w:rPr>
        <w:t xml:space="preserve"> M, Rai LK. Wild edible plants of Sikkim Himalaya. J Hill Res. 1996;9(2):267-78.</w:t>
      </w:r>
    </w:p>
    <w:p w14:paraId="20B11BEF" w14:textId="77777777" w:rsidR="008C3844" w:rsidRPr="003F6A23" w:rsidRDefault="008C3844" w:rsidP="008C3844">
      <w:pPr>
        <w:pStyle w:val="ListParagraph"/>
        <w:numPr>
          <w:ilvl w:val="0"/>
          <w:numId w:val="1"/>
        </w:numPr>
        <w:jc w:val="both"/>
        <w:rPr>
          <w:rFonts w:ascii="Times New Roman" w:hAnsi="Times New Roman"/>
          <w:sz w:val="24"/>
          <w:szCs w:val="24"/>
        </w:rPr>
      </w:pPr>
      <w:r w:rsidRPr="003F6A23">
        <w:rPr>
          <w:rFonts w:ascii="Times New Roman" w:hAnsi="Times New Roman"/>
          <w:sz w:val="24"/>
          <w:szCs w:val="24"/>
          <w:shd w:val="clear" w:color="auto" w:fill="FFFFFF"/>
        </w:rPr>
        <w:t xml:space="preserve">Dutta S, </w:t>
      </w:r>
      <w:proofErr w:type="spellStart"/>
      <w:r w:rsidRPr="003F6A23">
        <w:rPr>
          <w:rFonts w:ascii="Times New Roman" w:hAnsi="Times New Roman"/>
          <w:sz w:val="24"/>
          <w:szCs w:val="24"/>
          <w:shd w:val="clear" w:color="auto" w:fill="FFFFFF"/>
        </w:rPr>
        <w:t>Neog</w:t>
      </w:r>
      <w:proofErr w:type="spellEnd"/>
      <w:r w:rsidRPr="003F6A23">
        <w:rPr>
          <w:rFonts w:ascii="Times New Roman" w:hAnsi="Times New Roman"/>
          <w:sz w:val="24"/>
          <w:szCs w:val="24"/>
          <w:shd w:val="clear" w:color="auto" w:fill="FFFFFF"/>
        </w:rPr>
        <w:t xml:space="preserve"> M, </w:t>
      </w:r>
      <w:proofErr w:type="spellStart"/>
      <w:r w:rsidRPr="003F6A23">
        <w:rPr>
          <w:rFonts w:ascii="Times New Roman" w:hAnsi="Times New Roman"/>
          <w:sz w:val="24"/>
          <w:szCs w:val="24"/>
          <w:shd w:val="clear" w:color="auto" w:fill="FFFFFF"/>
        </w:rPr>
        <w:t>Saikia</w:t>
      </w:r>
      <w:proofErr w:type="spellEnd"/>
      <w:r w:rsidRPr="003F6A23">
        <w:rPr>
          <w:rFonts w:ascii="Times New Roman" w:hAnsi="Times New Roman"/>
          <w:sz w:val="24"/>
          <w:szCs w:val="24"/>
          <w:shd w:val="clear" w:color="auto" w:fill="FFFFFF"/>
        </w:rPr>
        <w:t xml:space="preserve"> A. Shelf-life enhancement of </w:t>
      </w:r>
      <w:proofErr w:type="spellStart"/>
      <w:r w:rsidRPr="003F6A23">
        <w:rPr>
          <w:rFonts w:ascii="Times New Roman" w:hAnsi="Times New Roman"/>
          <w:sz w:val="24"/>
          <w:szCs w:val="24"/>
          <w:shd w:val="clear" w:color="auto" w:fill="FFFFFF"/>
        </w:rPr>
        <w:t>cowa</w:t>
      </w:r>
      <w:proofErr w:type="spellEnd"/>
      <w:r w:rsidRPr="003F6A23">
        <w:rPr>
          <w:rFonts w:ascii="Times New Roman" w:hAnsi="Times New Roman"/>
          <w:sz w:val="24"/>
          <w:szCs w:val="24"/>
          <w:shd w:val="clear" w:color="auto" w:fill="FFFFFF"/>
        </w:rPr>
        <w:t xml:space="preserve"> (Garcinia </w:t>
      </w:r>
      <w:proofErr w:type="spellStart"/>
      <w:r w:rsidRPr="003F6A23">
        <w:rPr>
          <w:rFonts w:ascii="Times New Roman" w:hAnsi="Times New Roman"/>
          <w:sz w:val="24"/>
          <w:szCs w:val="24"/>
          <w:shd w:val="clear" w:color="auto" w:fill="FFFFFF"/>
        </w:rPr>
        <w:t>cowaRoxb</w:t>
      </w:r>
      <w:proofErr w:type="spellEnd"/>
      <w:r w:rsidRPr="003F6A23">
        <w:rPr>
          <w:rFonts w:ascii="Times New Roman" w:hAnsi="Times New Roman"/>
          <w:sz w:val="24"/>
          <w:szCs w:val="24"/>
          <w:shd w:val="clear" w:color="auto" w:fill="FFFFFF"/>
        </w:rPr>
        <w:t xml:space="preserve">.). International Journal of Processing and </w:t>
      </w:r>
      <w:proofErr w:type="spellStart"/>
      <w:r w:rsidRPr="003F6A23">
        <w:rPr>
          <w:rFonts w:ascii="Times New Roman" w:hAnsi="Times New Roman"/>
          <w:sz w:val="24"/>
          <w:szCs w:val="24"/>
          <w:shd w:val="clear" w:color="auto" w:fill="FFFFFF"/>
        </w:rPr>
        <w:t>Post Harvest</w:t>
      </w:r>
      <w:proofErr w:type="spellEnd"/>
      <w:r w:rsidRPr="003F6A23">
        <w:rPr>
          <w:rFonts w:ascii="Times New Roman" w:hAnsi="Times New Roman"/>
          <w:sz w:val="24"/>
          <w:szCs w:val="24"/>
          <w:shd w:val="clear" w:color="auto" w:fill="FFFFFF"/>
        </w:rPr>
        <w:t xml:space="preserve"> Technology. 2017;8(1):50-5.</w:t>
      </w:r>
    </w:p>
    <w:p w14:paraId="458971DF" w14:textId="77777777" w:rsidR="008C3844" w:rsidRPr="003F6A23" w:rsidRDefault="008C3844" w:rsidP="008C3844">
      <w:pPr>
        <w:pStyle w:val="ListParagraph"/>
        <w:numPr>
          <w:ilvl w:val="0"/>
          <w:numId w:val="1"/>
        </w:numPr>
        <w:autoSpaceDE w:val="0"/>
        <w:autoSpaceDN w:val="0"/>
        <w:adjustRightInd w:val="0"/>
        <w:spacing w:after="0"/>
        <w:jc w:val="both"/>
        <w:rPr>
          <w:rFonts w:ascii="Times New Roman" w:eastAsia="Calibri" w:hAnsi="Times New Roman"/>
          <w:sz w:val="24"/>
          <w:szCs w:val="24"/>
        </w:rPr>
      </w:pPr>
      <w:r w:rsidRPr="003F6A23">
        <w:rPr>
          <w:rFonts w:ascii="Times New Roman" w:hAnsi="Times New Roman"/>
          <w:sz w:val="24"/>
          <w:szCs w:val="24"/>
          <w:shd w:val="clear" w:color="auto" w:fill="FFFFFF"/>
        </w:rPr>
        <w:t xml:space="preserve">Jena BS, </w:t>
      </w:r>
      <w:proofErr w:type="spellStart"/>
      <w:r w:rsidRPr="003F6A23">
        <w:rPr>
          <w:rFonts w:ascii="Times New Roman" w:hAnsi="Times New Roman"/>
          <w:sz w:val="24"/>
          <w:szCs w:val="24"/>
          <w:shd w:val="clear" w:color="auto" w:fill="FFFFFF"/>
        </w:rPr>
        <w:t>Jayaprakasha</w:t>
      </w:r>
      <w:proofErr w:type="spellEnd"/>
      <w:r w:rsidRPr="003F6A23">
        <w:rPr>
          <w:rFonts w:ascii="Times New Roman" w:hAnsi="Times New Roman"/>
          <w:sz w:val="24"/>
          <w:szCs w:val="24"/>
          <w:shd w:val="clear" w:color="auto" w:fill="FFFFFF"/>
        </w:rPr>
        <w:t xml:space="preserve"> GK, </w:t>
      </w:r>
      <w:proofErr w:type="spellStart"/>
      <w:r w:rsidRPr="003F6A23">
        <w:rPr>
          <w:rFonts w:ascii="Times New Roman" w:hAnsi="Times New Roman"/>
          <w:sz w:val="24"/>
          <w:szCs w:val="24"/>
          <w:shd w:val="clear" w:color="auto" w:fill="FFFFFF"/>
        </w:rPr>
        <w:t>Sakariah</w:t>
      </w:r>
      <w:proofErr w:type="spellEnd"/>
      <w:r w:rsidRPr="003F6A23">
        <w:rPr>
          <w:rFonts w:ascii="Times New Roman" w:hAnsi="Times New Roman"/>
          <w:sz w:val="24"/>
          <w:szCs w:val="24"/>
          <w:shd w:val="clear" w:color="auto" w:fill="FFFFFF"/>
        </w:rPr>
        <w:t xml:space="preserve"> KK. Organic acids from leaves, fruits, and rinds of Garcinia </w:t>
      </w:r>
      <w:proofErr w:type="spellStart"/>
      <w:r w:rsidRPr="003F6A23">
        <w:rPr>
          <w:rFonts w:ascii="Times New Roman" w:hAnsi="Times New Roman"/>
          <w:sz w:val="24"/>
          <w:szCs w:val="24"/>
          <w:shd w:val="clear" w:color="auto" w:fill="FFFFFF"/>
        </w:rPr>
        <w:t>cowa</w:t>
      </w:r>
      <w:proofErr w:type="spellEnd"/>
      <w:r w:rsidRPr="003F6A23">
        <w:rPr>
          <w:rFonts w:ascii="Times New Roman" w:hAnsi="Times New Roman"/>
          <w:sz w:val="24"/>
          <w:szCs w:val="24"/>
          <w:shd w:val="clear" w:color="auto" w:fill="FFFFFF"/>
        </w:rPr>
        <w:t>. Journal of Agricultural and Food chemistry. 2002 Jun 5;50(12):3431-4.</w:t>
      </w:r>
    </w:p>
    <w:p w14:paraId="44E24DE1" w14:textId="77777777" w:rsidR="008C3844" w:rsidRPr="003F6A23" w:rsidRDefault="008C3844" w:rsidP="008C3844">
      <w:pPr>
        <w:pStyle w:val="ListParagraph"/>
        <w:numPr>
          <w:ilvl w:val="0"/>
          <w:numId w:val="1"/>
        </w:numPr>
        <w:autoSpaceDE w:val="0"/>
        <w:autoSpaceDN w:val="0"/>
        <w:adjustRightInd w:val="0"/>
        <w:spacing w:after="0"/>
        <w:jc w:val="both"/>
        <w:rPr>
          <w:rFonts w:ascii="Times New Roman" w:eastAsia="Calibri" w:hAnsi="Times New Roman"/>
          <w:sz w:val="24"/>
          <w:szCs w:val="24"/>
        </w:rPr>
      </w:pPr>
      <w:r w:rsidRPr="003F6A23">
        <w:rPr>
          <w:rFonts w:ascii="Times New Roman" w:hAnsi="Times New Roman"/>
          <w:sz w:val="24"/>
          <w:szCs w:val="24"/>
          <w:shd w:val="clear" w:color="auto" w:fill="FFFFFF"/>
        </w:rPr>
        <w:t xml:space="preserve">Singh BK, Ramakrishna Y, </w:t>
      </w:r>
      <w:proofErr w:type="spellStart"/>
      <w:r w:rsidRPr="003F6A23">
        <w:rPr>
          <w:rFonts w:ascii="Times New Roman" w:hAnsi="Times New Roman"/>
          <w:sz w:val="24"/>
          <w:szCs w:val="24"/>
          <w:shd w:val="clear" w:color="auto" w:fill="FFFFFF"/>
        </w:rPr>
        <w:t>Ngachan</w:t>
      </w:r>
      <w:proofErr w:type="spellEnd"/>
      <w:r w:rsidRPr="003F6A23">
        <w:rPr>
          <w:rFonts w:ascii="Times New Roman" w:hAnsi="Times New Roman"/>
          <w:sz w:val="24"/>
          <w:szCs w:val="24"/>
          <w:shd w:val="clear" w:color="auto" w:fill="FFFFFF"/>
        </w:rPr>
        <w:t xml:space="preserve"> SV. Spiny coriander (Eryngium </w:t>
      </w:r>
      <w:proofErr w:type="spellStart"/>
      <w:r w:rsidRPr="003F6A23">
        <w:rPr>
          <w:rFonts w:ascii="Times New Roman" w:hAnsi="Times New Roman"/>
          <w:sz w:val="24"/>
          <w:szCs w:val="24"/>
          <w:shd w:val="clear" w:color="auto" w:fill="FFFFFF"/>
        </w:rPr>
        <w:t>foetidum</w:t>
      </w:r>
      <w:proofErr w:type="spellEnd"/>
      <w:r w:rsidRPr="003F6A23">
        <w:rPr>
          <w:rFonts w:ascii="Times New Roman" w:hAnsi="Times New Roman"/>
          <w:sz w:val="24"/>
          <w:szCs w:val="24"/>
          <w:shd w:val="clear" w:color="auto" w:fill="FFFFFF"/>
        </w:rPr>
        <w:t xml:space="preserve"> L.): a commonly used, neglected spicing-culinary herb of Mizoram, India. Genetic Resources and Crop Evolution. 2014 Aug;61(6):1085-90.</w:t>
      </w:r>
    </w:p>
    <w:p w14:paraId="38D290B9" w14:textId="77777777" w:rsidR="008C3844" w:rsidRPr="003F6A23" w:rsidRDefault="008C3844" w:rsidP="008C3844">
      <w:pPr>
        <w:pStyle w:val="ListParagraph"/>
        <w:numPr>
          <w:ilvl w:val="0"/>
          <w:numId w:val="1"/>
        </w:numPr>
        <w:autoSpaceDE w:val="0"/>
        <w:autoSpaceDN w:val="0"/>
        <w:adjustRightInd w:val="0"/>
        <w:spacing w:after="0"/>
        <w:jc w:val="both"/>
        <w:rPr>
          <w:rFonts w:ascii="Times New Roman" w:eastAsia="Calibri" w:hAnsi="Times New Roman"/>
          <w:sz w:val="24"/>
          <w:szCs w:val="24"/>
        </w:rPr>
      </w:pPr>
      <w:r w:rsidRPr="003F6A23">
        <w:rPr>
          <w:rFonts w:ascii="Times New Roman" w:hAnsi="Times New Roman"/>
          <w:sz w:val="24"/>
          <w:szCs w:val="24"/>
          <w:shd w:val="clear" w:color="auto" w:fill="FFFFFF"/>
        </w:rPr>
        <w:t>Boonsong E. </w:t>
      </w:r>
      <w:r w:rsidRPr="003F6A23">
        <w:rPr>
          <w:rFonts w:ascii="Times New Roman" w:hAnsi="Times New Roman"/>
          <w:i/>
          <w:iCs/>
          <w:sz w:val="24"/>
          <w:szCs w:val="24"/>
          <w:shd w:val="clear" w:color="auto" w:fill="FFFFFF"/>
        </w:rPr>
        <w:t xml:space="preserve">Seed development and umbel order contribution on </w:t>
      </w:r>
      <w:proofErr w:type="spellStart"/>
      <w:r w:rsidRPr="003F6A23">
        <w:rPr>
          <w:rFonts w:ascii="Times New Roman" w:hAnsi="Times New Roman"/>
          <w:i/>
          <w:iCs/>
          <w:sz w:val="24"/>
          <w:szCs w:val="24"/>
          <w:shd w:val="clear" w:color="auto" w:fill="FFFFFF"/>
        </w:rPr>
        <w:t>eryngio</w:t>
      </w:r>
      <w:proofErr w:type="spellEnd"/>
      <w:r w:rsidRPr="003F6A23">
        <w:rPr>
          <w:rFonts w:ascii="Times New Roman" w:hAnsi="Times New Roman"/>
          <w:i/>
          <w:iCs/>
          <w:sz w:val="24"/>
          <w:szCs w:val="24"/>
          <w:shd w:val="clear" w:color="auto" w:fill="FFFFFF"/>
        </w:rPr>
        <w:t xml:space="preserve"> (Eryngium </w:t>
      </w:r>
      <w:proofErr w:type="spellStart"/>
      <w:r w:rsidRPr="003F6A23">
        <w:rPr>
          <w:rFonts w:ascii="Times New Roman" w:hAnsi="Times New Roman"/>
          <w:i/>
          <w:iCs/>
          <w:sz w:val="24"/>
          <w:szCs w:val="24"/>
          <w:shd w:val="clear" w:color="auto" w:fill="FFFFFF"/>
        </w:rPr>
        <w:t>foetidum</w:t>
      </w:r>
      <w:proofErr w:type="spellEnd"/>
      <w:r w:rsidRPr="003F6A23">
        <w:rPr>
          <w:rFonts w:ascii="Times New Roman" w:hAnsi="Times New Roman"/>
          <w:i/>
          <w:iCs/>
          <w:sz w:val="24"/>
          <w:szCs w:val="24"/>
          <w:shd w:val="clear" w:color="auto" w:fill="FFFFFF"/>
        </w:rPr>
        <w:t xml:space="preserve"> L.) seed yield and quality</w:t>
      </w:r>
      <w:r w:rsidRPr="003F6A23">
        <w:rPr>
          <w:rFonts w:ascii="Times New Roman" w:hAnsi="Times New Roman"/>
          <w:sz w:val="24"/>
          <w:szCs w:val="24"/>
          <w:shd w:val="clear" w:color="auto" w:fill="FFFFFF"/>
        </w:rPr>
        <w:t xml:space="preserve"> (Doctoral dissertation, PhD Thesis, The Graduate School, </w:t>
      </w:r>
      <w:proofErr w:type="spellStart"/>
      <w:r w:rsidRPr="003F6A23">
        <w:rPr>
          <w:rFonts w:ascii="Times New Roman" w:hAnsi="Times New Roman"/>
          <w:sz w:val="24"/>
          <w:szCs w:val="24"/>
          <w:shd w:val="clear" w:color="auto" w:fill="FFFFFF"/>
        </w:rPr>
        <w:t>Kasetsart</w:t>
      </w:r>
      <w:proofErr w:type="spellEnd"/>
      <w:r w:rsidRPr="003F6A23">
        <w:rPr>
          <w:rFonts w:ascii="Times New Roman" w:hAnsi="Times New Roman"/>
          <w:sz w:val="24"/>
          <w:szCs w:val="24"/>
          <w:shd w:val="clear" w:color="auto" w:fill="FFFFFF"/>
        </w:rPr>
        <w:t xml:space="preserve"> University, </w:t>
      </w:r>
      <w:proofErr w:type="spellStart"/>
      <w:r w:rsidRPr="003F6A23">
        <w:rPr>
          <w:rFonts w:ascii="Times New Roman" w:hAnsi="Times New Roman"/>
          <w:sz w:val="24"/>
          <w:szCs w:val="24"/>
          <w:shd w:val="clear" w:color="auto" w:fill="FFFFFF"/>
        </w:rPr>
        <w:t>Chatuchak</w:t>
      </w:r>
      <w:proofErr w:type="spellEnd"/>
      <w:r w:rsidRPr="003F6A23">
        <w:rPr>
          <w:rFonts w:ascii="Times New Roman" w:hAnsi="Times New Roman"/>
          <w:sz w:val="24"/>
          <w:szCs w:val="24"/>
          <w:shd w:val="clear" w:color="auto" w:fill="FFFFFF"/>
        </w:rPr>
        <w:t>, Bangkok 10903, Thailand).</w:t>
      </w:r>
    </w:p>
    <w:p w14:paraId="0106D6D6" w14:textId="77777777" w:rsidR="008C3844" w:rsidRPr="003F6A23" w:rsidRDefault="008C3844" w:rsidP="008C3844">
      <w:pPr>
        <w:pStyle w:val="ListParagraph"/>
        <w:numPr>
          <w:ilvl w:val="0"/>
          <w:numId w:val="1"/>
        </w:numPr>
        <w:autoSpaceDE w:val="0"/>
        <w:autoSpaceDN w:val="0"/>
        <w:adjustRightInd w:val="0"/>
        <w:spacing w:after="0"/>
        <w:jc w:val="both"/>
        <w:rPr>
          <w:rFonts w:ascii="Times New Roman" w:eastAsia="Calibri" w:hAnsi="Times New Roman"/>
          <w:sz w:val="24"/>
          <w:szCs w:val="24"/>
        </w:rPr>
      </w:pPr>
      <w:r w:rsidRPr="003F6A23">
        <w:rPr>
          <w:rFonts w:ascii="Times New Roman" w:hAnsi="Times New Roman"/>
          <w:sz w:val="24"/>
          <w:szCs w:val="24"/>
          <w:shd w:val="clear" w:color="auto" w:fill="FFFFFF"/>
        </w:rPr>
        <w:t xml:space="preserve">Seaforth C, </w:t>
      </w:r>
      <w:proofErr w:type="spellStart"/>
      <w:r w:rsidRPr="003F6A23">
        <w:rPr>
          <w:rFonts w:ascii="Times New Roman" w:hAnsi="Times New Roman"/>
          <w:sz w:val="24"/>
          <w:szCs w:val="24"/>
          <w:shd w:val="clear" w:color="auto" w:fill="FFFFFF"/>
        </w:rPr>
        <w:t>Tikasingh</w:t>
      </w:r>
      <w:proofErr w:type="spellEnd"/>
      <w:r w:rsidRPr="003F6A23">
        <w:rPr>
          <w:rFonts w:ascii="Times New Roman" w:hAnsi="Times New Roman"/>
          <w:sz w:val="24"/>
          <w:szCs w:val="24"/>
          <w:shd w:val="clear" w:color="auto" w:fill="FFFFFF"/>
        </w:rPr>
        <w:t xml:space="preserve"> T, Gupta M, St Rose G. A study for the development of a handbook of selected Caribbean herbs for industry.</w:t>
      </w:r>
    </w:p>
    <w:p w14:paraId="7E6C8A1C" w14:textId="77777777" w:rsidR="008C3844" w:rsidRPr="003F6A23" w:rsidRDefault="008C3844" w:rsidP="008C3844">
      <w:pPr>
        <w:pStyle w:val="ListParagraph"/>
        <w:numPr>
          <w:ilvl w:val="0"/>
          <w:numId w:val="1"/>
        </w:numPr>
        <w:autoSpaceDE w:val="0"/>
        <w:autoSpaceDN w:val="0"/>
        <w:adjustRightInd w:val="0"/>
        <w:spacing w:after="0"/>
        <w:jc w:val="both"/>
        <w:rPr>
          <w:rFonts w:ascii="Times New Roman" w:eastAsia="Calibri" w:hAnsi="Times New Roman"/>
          <w:sz w:val="24"/>
          <w:szCs w:val="24"/>
        </w:rPr>
      </w:pPr>
      <w:r w:rsidRPr="003F6A23">
        <w:rPr>
          <w:rFonts w:ascii="Times New Roman" w:hAnsi="Times New Roman"/>
          <w:sz w:val="24"/>
          <w:szCs w:val="24"/>
          <w:shd w:val="clear" w:color="auto" w:fill="FFFFFF"/>
        </w:rPr>
        <w:t xml:space="preserve">Chowdhury JU, Nandi NC, Yusuf M. Chemical constituents of essential oil of the leaves of Eryngium </w:t>
      </w:r>
      <w:proofErr w:type="spellStart"/>
      <w:r w:rsidRPr="003F6A23">
        <w:rPr>
          <w:rFonts w:ascii="Times New Roman" w:hAnsi="Times New Roman"/>
          <w:sz w:val="24"/>
          <w:szCs w:val="24"/>
          <w:shd w:val="clear" w:color="auto" w:fill="FFFFFF"/>
        </w:rPr>
        <w:t>foetidum</w:t>
      </w:r>
      <w:proofErr w:type="spellEnd"/>
      <w:r w:rsidRPr="003F6A23">
        <w:rPr>
          <w:rFonts w:ascii="Times New Roman" w:hAnsi="Times New Roman"/>
          <w:sz w:val="24"/>
          <w:szCs w:val="24"/>
          <w:shd w:val="clear" w:color="auto" w:fill="FFFFFF"/>
        </w:rPr>
        <w:t xml:space="preserve"> from Bangladesh. Bangladesh Journal of Scientific and Industrial Research. 2007;42(3):347-52.</w:t>
      </w:r>
    </w:p>
    <w:p w14:paraId="24FB411F" w14:textId="77777777" w:rsidR="008C3844" w:rsidRPr="003F6A23" w:rsidRDefault="008C3844" w:rsidP="008C3844">
      <w:pPr>
        <w:pStyle w:val="ListParagraph"/>
        <w:numPr>
          <w:ilvl w:val="0"/>
          <w:numId w:val="1"/>
        </w:numPr>
        <w:autoSpaceDE w:val="0"/>
        <w:autoSpaceDN w:val="0"/>
        <w:adjustRightInd w:val="0"/>
        <w:spacing w:after="0"/>
        <w:jc w:val="both"/>
        <w:rPr>
          <w:rFonts w:ascii="Times New Roman" w:eastAsia="Calibri" w:hAnsi="Times New Roman"/>
          <w:sz w:val="24"/>
          <w:szCs w:val="24"/>
        </w:rPr>
      </w:pPr>
      <w:proofErr w:type="spellStart"/>
      <w:r w:rsidRPr="003F6A23">
        <w:rPr>
          <w:rFonts w:ascii="Times New Roman" w:hAnsi="Times New Roman"/>
          <w:sz w:val="24"/>
          <w:szCs w:val="24"/>
          <w:shd w:val="clear" w:color="auto" w:fill="FFFFFF"/>
        </w:rPr>
        <w:lastRenderedPageBreak/>
        <w:t>Roumy</w:t>
      </w:r>
      <w:proofErr w:type="spellEnd"/>
      <w:r w:rsidRPr="003F6A23">
        <w:rPr>
          <w:rFonts w:ascii="Times New Roman" w:hAnsi="Times New Roman"/>
          <w:sz w:val="24"/>
          <w:szCs w:val="24"/>
          <w:shd w:val="clear" w:color="auto" w:fill="FFFFFF"/>
        </w:rPr>
        <w:t xml:space="preserve"> V, Garcia-</w:t>
      </w:r>
      <w:proofErr w:type="spellStart"/>
      <w:r w:rsidRPr="003F6A23">
        <w:rPr>
          <w:rFonts w:ascii="Times New Roman" w:hAnsi="Times New Roman"/>
          <w:sz w:val="24"/>
          <w:szCs w:val="24"/>
          <w:shd w:val="clear" w:color="auto" w:fill="FFFFFF"/>
        </w:rPr>
        <w:t>Pizango</w:t>
      </w:r>
      <w:proofErr w:type="spellEnd"/>
      <w:r w:rsidRPr="003F6A23">
        <w:rPr>
          <w:rFonts w:ascii="Times New Roman" w:hAnsi="Times New Roman"/>
          <w:sz w:val="24"/>
          <w:szCs w:val="24"/>
          <w:shd w:val="clear" w:color="auto" w:fill="FFFFFF"/>
        </w:rPr>
        <w:t xml:space="preserve"> G, Gutierrez-</w:t>
      </w:r>
      <w:proofErr w:type="spellStart"/>
      <w:r w:rsidRPr="003F6A23">
        <w:rPr>
          <w:rFonts w:ascii="Times New Roman" w:hAnsi="Times New Roman"/>
          <w:sz w:val="24"/>
          <w:szCs w:val="24"/>
          <w:shd w:val="clear" w:color="auto" w:fill="FFFFFF"/>
        </w:rPr>
        <w:t>Choquevilca</w:t>
      </w:r>
      <w:proofErr w:type="spellEnd"/>
      <w:r w:rsidRPr="003F6A23">
        <w:rPr>
          <w:rFonts w:ascii="Times New Roman" w:hAnsi="Times New Roman"/>
          <w:sz w:val="24"/>
          <w:szCs w:val="24"/>
          <w:shd w:val="clear" w:color="auto" w:fill="FFFFFF"/>
        </w:rPr>
        <w:t xml:space="preserve"> AL, Ruiz L, </w:t>
      </w:r>
      <w:proofErr w:type="spellStart"/>
      <w:r w:rsidRPr="003F6A23">
        <w:rPr>
          <w:rFonts w:ascii="Times New Roman" w:hAnsi="Times New Roman"/>
          <w:sz w:val="24"/>
          <w:szCs w:val="24"/>
          <w:shd w:val="clear" w:color="auto" w:fill="FFFFFF"/>
        </w:rPr>
        <w:t>Jullian</w:t>
      </w:r>
      <w:proofErr w:type="spellEnd"/>
      <w:r w:rsidRPr="003F6A23">
        <w:rPr>
          <w:rFonts w:ascii="Times New Roman" w:hAnsi="Times New Roman"/>
          <w:sz w:val="24"/>
          <w:szCs w:val="24"/>
          <w:shd w:val="clear" w:color="auto" w:fill="FFFFFF"/>
        </w:rPr>
        <w:t xml:space="preserve"> V, Winterton P, Fabre N, </w:t>
      </w:r>
      <w:proofErr w:type="spellStart"/>
      <w:r w:rsidRPr="003F6A23">
        <w:rPr>
          <w:rFonts w:ascii="Times New Roman" w:hAnsi="Times New Roman"/>
          <w:sz w:val="24"/>
          <w:szCs w:val="24"/>
          <w:shd w:val="clear" w:color="auto" w:fill="FFFFFF"/>
        </w:rPr>
        <w:t>Moulis</w:t>
      </w:r>
      <w:proofErr w:type="spellEnd"/>
      <w:r w:rsidRPr="003F6A23">
        <w:rPr>
          <w:rFonts w:ascii="Times New Roman" w:hAnsi="Times New Roman"/>
          <w:sz w:val="24"/>
          <w:szCs w:val="24"/>
          <w:shd w:val="clear" w:color="auto" w:fill="FFFFFF"/>
        </w:rPr>
        <w:t xml:space="preserve"> C, Valentin A. Amazonian plants from Peru used by Quechua and Mestizo to treat malaria with evaluation of their activity. Journal of ethnopharmacology. 2007 Jul 25;112(3):482-9.</w:t>
      </w:r>
    </w:p>
    <w:p w14:paraId="55FE0552" w14:textId="77777777" w:rsidR="008C3844" w:rsidRPr="003F6A23" w:rsidRDefault="008C3844" w:rsidP="008C3844">
      <w:pPr>
        <w:pStyle w:val="ListParagraph"/>
        <w:numPr>
          <w:ilvl w:val="0"/>
          <w:numId w:val="1"/>
        </w:numPr>
        <w:autoSpaceDE w:val="0"/>
        <w:autoSpaceDN w:val="0"/>
        <w:adjustRightInd w:val="0"/>
        <w:spacing w:after="0"/>
        <w:jc w:val="both"/>
        <w:rPr>
          <w:rFonts w:ascii="Times New Roman" w:eastAsia="Calibri" w:hAnsi="Times New Roman"/>
          <w:sz w:val="24"/>
          <w:szCs w:val="24"/>
        </w:rPr>
      </w:pPr>
      <w:r w:rsidRPr="003F6A23">
        <w:rPr>
          <w:rFonts w:ascii="Times New Roman" w:hAnsi="Times New Roman"/>
          <w:sz w:val="24"/>
          <w:szCs w:val="24"/>
          <w:shd w:val="clear" w:color="auto" w:fill="FFFFFF"/>
        </w:rPr>
        <w:t xml:space="preserve">Paul JH, Seaforth CE, </w:t>
      </w:r>
      <w:proofErr w:type="spellStart"/>
      <w:r w:rsidRPr="003F6A23">
        <w:rPr>
          <w:rFonts w:ascii="Times New Roman" w:hAnsi="Times New Roman"/>
          <w:sz w:val="24"/>
          <w:szCs w:val="24"/>
          <w:shd w:val="clear" w:color="auto" w:fill="FFFFFF"/>
        </w:rPr>
        <w:t>Tikasingh</w:t>
      </w:r>
      <w:proofErr w:type="spellEnd"/>
      <w:r w:rsidRPr="003F6A23">
        <w:rPr>
          <w:rFonts w:ascii="Times New Roman" w:hAnsi="Times New Roman"/>
          <w:sz w:val="24"/>
          <w:szCs w:val="24"/>
          <w:shd w:val="clear" w:color="auto" w:fill="FFFFFF"/>
        </w:rPr>
        <w:t xml:space="preserve"> T. Eryngium </w:t>
      </w:r>
      <w:proofErr w:type="spellStart"/>
      <w:r w:rsidRPr="003F6A23">
        <w:rPr>
          <w:rFonts w:ascii="Times New Roman" w:hAnsi="Times New Roman"/>
          <w:sz w:val="24"/>
          <w:szCs w:val="24"/>
          <w:shd w:val="clear" w:color="auto" w:fill="FFFFFF"/>
        </w:rPr>
        <w:t>foetidum</w:t>
      </w:r>
      <w:proofErr w:type="spellEnd"/>
      <w:r w:rsidRPr="003F6A23">
        <w:rPr>
          <w:rFonts w:ascii="Times New Roman" w:hAnsi="Times New Roman"/>
          <w:sz w:val="24"/>
          <w:szCs w:val="24"/>
          <w:shd w:val="clear" w:color="auto" w:fill="FFFFFF"/>
        </w:rPr>
        <w:t xml:space="preserve"> L.: A review. </w:t>
      </w:r>
      <w:proofErr w:type="spellStart"/>
      <w:r w:rsidRPr="003F6A23">
        <w:rPr>
          <w:rFonts w:ascii="Times New Roman" w:hAnsi="Times New Roman"/>
          <w:sz w:val="24"/>
          <w:szCs w:val="24"/>
          <w:shd w:val="clear" w:color="auto" w:fill="FFFFFF"/>
        </w:rPr>
        <w:t>Fitoterapia</w:t>
      </w:r>
      <w:proofErr w:type="spellEnd"/>
      <w:r w:rsidRPr="003F6A23">
        <w:rPr>
          <w:rFonts w:ascii="Times New Roman" w:hAnsi="Times New Roman"/>
          <w:sz w:val="24"/>
          <w:szCs w:val="24"/>
          <w:shd w:val="clear" w:color="auto" w:fill="FFFFFF"/>
        </w:rPr>
        <w:t>. 2011 Apr 1;82(3):302-8.</w:t>
      </w:r>
    </w:p>
    <w:p w14:paraId="0D1F0A70" w14:textId="77777777" w:rsidR="008C3844" w:rsidRPr="003F6A23" w:rsidRDefault="008C3844" w:rsidP="008C3844">
      <w:pPr>
        <w:pStyle w:val="ListParagraph"/>
        <w:numPr>
          <w:ilvl w:val="0"/>
          <w:numId w:val="1"/>
        </w:numPr>
        <w:autoSpaceDE w:val="0"/>
        <w:autoSpaceDN w:val="0"/>
        <w:adjustRightInd w:val="0"/>
        <w:spacing w:after="0"/>
        <w:jc w:val="both"/>
        <w:rPr>
          <w:rFonts w:ascii="Times New Roman" w:eastAsia="Calibri" w:hAnsi="Times New Roman"/>
          <w:sz w:val="24"/>
          <w:szCs w:val="24"/>
        </w:rPr>
      </w:pPr>
      <w:r w:rsidRPr="003F6A23">
        <w:rPr>
          <w:rFonts w:ascii="Times New Roman" w:eastAsia="Calibri" w:hAnsi="Times New Roman"/>
          <w:sz w:val="24"/>
          <w:szCs w:val="24"/>
        </w:rPr>
        <w:t xml:space="preserve">Antony P, </w:t>
      </w:r>
      <w:proofErr w:type="spellStart"/>
      <w:r w:rsidRPr="003F6A23">
        <w:rPr>
          <w:rFonts w:ascii="Times New Roman" w:eastAsia="Calibri" w:hAnsi="Times New Roman"/>
          <w:sz w:val="24"/>
          <w:szCs w:val="24"/>
        </w:rPr>
        <w:t>Nagaveni</w:t>
      </w:r>
      <w:proofErr w:type="spellEnd"/>
      <w:r w:rsidRPr="003F6A23">
        <w:rPr>
          <w:rFonts w:ascii="Times New Roman" w:eastAsia="Calibri" w:hAnsi="Times New Roman"/>
          <w:sz w:val="24"/>
          <w:szCs w:val="24"/>
        </w:rPr>
        <w:t xml:space="preserve"> MA, </w:t>
      </w:r>
      <w:proofErr w:type="spellStart"/>
      <w:r w:rsidRPr="003F6A23">
        <w:rPr>
          <w:rFonts w:ascii="Times New Roman" w:eastAsia="Calibri" w:hAnsi="Times New Roman"/>
          <w:sz w:val="24"/>
          <w:szCs w:val="24"/>
        </w:rPr>
        <w:t>Tallur</w:t>
      </w:r>
      <w:proofErr w:type="spellEnd"/>
      <w:r w:rsidRPr="003F6A23">
        <w:rPr>
          <w:rFonts w:ascii="Times New Roman" w:eastAsia="Calibri" w:hAnsi="Times New Roman"/>
          <w:sz w:val="24"/>
          <w:szCs w:val="24"/>
        </w:rPr>
        <w:t xml:space="preserve"> PN, Naik, VM. Zanthoxylum </w:t>
      </w:r>
      <w:proofErr w:type="spellStart"/>
      <w:r w:rsidRPr="003F6A23">
        <w:rPr>
          <w:rFonts w:ascii="Times New Roman" w:eastAsia="Calibri" w:hAnsi="Times New Roman"/>
          <w:sz w:val="24"/>
          <w:szCs w:val="24"/>
        </w:rPr>
        <w:t>rhetsa</w:t>
      </w:r>
      <w:proofErr w:type="spellEnd"/>
      <w:r w:rsidRPr="003F6A23">
        <w:rPr>
          <w:rFonts w:ascii="Times New Roman" w:eastAsia="Calibri" w:hAnsi="Times New Roman"/>
          <w:sz w:val="24"/>
          <w:szCs w:val="24"/>
        </w:rPr>
        <w:t xml:space="preserve"> DC, a potential antioxidant preservative to control the rancidity of peanut oil. </w:t>
      </w:r>
      <w:r w:rsidRPr="003F6A23">
        <w:rPr>
          <w:rFonts w:ascii="Times New Roman" w:eastAsia="Calibri" w:hAnsi="Times New Roman"/>
          <w:i/>
          <w:iCs/>
          <w:sz w:val="24"/>
          <w:szCs w:val="24"/>
        </w:rPr>
        <w:t>Journal of Ultra Chemistry</w:t>
      </w:r>
      <w:r w:rsidRPr="003F6A23">
        <w:rPr>
          <w:rFonts w:ascii="Times New Roman" w:eastAsia="Calibri" w:hAnsi="Times New Roman"/>
          <w:sz w:val="24"/>
          <w:szCs w:val="24"/>
        </w:rPr>
        <w:t>, 2019;15(2), 9-17.</w:t>
      </w:r>
    </w:p>
    <w:p w14:paraId="7AE01086" w14:textId="77777777" w:rsidR="008C3844" w:rsidRPr="003F6A23" w:rsidRDefault="008C3844" w:rsidP="008C3844">
      <w:pPr>
        <w:pStyle w:val="ListParagraph"/>
        <w:numPr>
          <w:ilvl w:val="0"/>
          <w:numId w:val="1"/>
        </w:numPr>
        <w:autoSpaceDE w:val="0"/>
        <w:autoSpaceDN w:val="0"/>
        <w:adjustRightInd w:val="0"/>
        <w:spacing w:after="0"/>
        <w:jc w:val="both"/>
        <w:rPr>
          <w:rFonts w:ascii="Times New Roman" w:eastAsia="Calibri" w:hAnsi="Times New Roman"/>
          <w:sz w:val="24"/>
          <w:szCs w:val="24"/>
        </w:rPr>
      </w:pPr>
      <w:r w:rsidRPr="003F6A23">
        <w:rPr>
          <w:rFonts w:ascii="Times New Roman" w:hAnsi="Times New Roman"/>
          <w:sz w:val="24"/>
          <w:szCs w:val="24"/>
          <w:shd w:val="clear" w:color="auto" w:fill="FFFFFF"/>
        </w:rPr>
        <w:t>Rastogi R, Mehrotra B. Compendium of Indian Medicinal Plants published by Central Drug Research Institute. Lucknow and National Institute of Sciences Communication and Information Resources, New Delhi. 1990;1994(6):395-8.</w:t>
      </w:r>
    </w:p>
    <w:p w14:paraId="00E6DA79" w14:textId="77777777" w:rsidR="008C3844" w:rsidRPr="003F6A23" w:rsidRDefault="008C3844" w:rsidP="008C3844">
      <w:pPr>
        <w:pStyle w:val="ListParagraph"/>
        <w:numPr>
          <w:ilvl w:val="0"/>
          <w:numId w:val="1"/>
        </w:numPr>
        <w:autoSpaceDE w:val="0"/>
        <w:autoSpaceDN w:val="0"/>
        <w:adjustRightInd w:val="0"/>
        <w:spacing w:after="0"/>
        <w:jc w:val="both"/>
        <w:rPr>
          <w:rFonts w:ascii="Times New Roman" w:eastAsia="Calibri" w:hAnsi="Times New Roman"/>
          <w:sz w:val="24"/>
          <w:szCs w:val="24"/>
        </w:rPr>
      </w:pPr>
      <w:r w:rsidRPr="003F6A23">
        <w:rPr>
          <w:rFonts w:ascii="Times New Roman" w:hAnsi="Times New Roman"/>
          <w:sz w:val="24"/>
          <w:szCs w:val="24"/>
          <w:shd w:val="clear" w:color="auto" w:fill="FFFFFF"/>
        </w:rPr>
        <w:t xml:space="preserve">Bhattacharyya N, </w:t>
      </w:r>
      <w:proofErr w:type="spellStart"/>
      <w:r w:rsidRPr="003F6A23">
        <w:rPr>
          <w:rFonts w:ascii="Times New Roman" w:hAnsi="Times New Roman"/>
          <w:sz w:val="24"/>
          <w:szCs w:val="24"/>
          <w:shd w:val="clear" w:color="auto" w:fill="FFFFFF"/>
        </w:rPr>
        <w:t>Sarma</w:t>
      </w:r>
      <w:proofErr w:type="spellEnd"/>
      <w:r w:rsidRPr="003F6A23">
        <w:rPr>
          <w:rFonts w:ascii="Times New Roman" w:hAnsi="Times New Roman"/>
          <w:sz w:val="24"/>
          <w:szCs w:val="24"/>
          <w:shd w:val="clear" w:color="auto" w:fill="FFFFFF"/>
        </w:rPr>
        <w:t xml:space="preserve"> S. Assessment of availability, ecological feature, and habitat preference of the medicinal herb Houttuynia cordata </w:t>
      </w:r>
      <w:proofErr w:type="spellStart"/>
      <w:r w:rsidRPr="003F6A23">
        <w:rPr>
          <w:rFonts w:ascii="Times New Roman" w:hAnsi="Times New Roman"/>
          <w:sz w:val="24"/>
          <w:szCs w:val="24"/>
          <w:shd w:val="clear" w:color="auto" w:fill="FFFFFF"/>
        </w:rPr>
        <w:t>Thunb</w:t>
      </w:r>
      <w:proofErr w:type="spellEnd"/>
      <w:r w:rsidRPr="003F6A23">
        <w:rPr>
          <w:rFonts w:ascii="Times New Roman" w:hAnsi="Times New Roman"/>
          <w:sz w:val="24"/>
          <w:szCs w:val="24"/>
          <w:shd w:val="clear" w:color="auto" w:fill="FFFFFF"/>
        </w:rPr>
        <w:t xml:space="preserve"> in the Brahmaputra Valley of Assam, India. Environmental monitoring and assessment. 2010 Jan;160(1):277-87.</w:t>
      </w:r>
    </w:p>
    <w:p w14:paraId="3357F5C0" w14:textId="77777777" w:rsidR="008C3844" w:rsidRPr="003F6A23" w:rsidRDefault="008C3844" w:rsidP="008C3844">
      <w:pPr>
        <w:pStyle w:val="ListParagraph"/>
        <w:numPr>
          <w:ilvl w:val="0"/>
          <w:numId w:val="1"/>
        </w:numPr>
        <w:jc w:val="both"/>
        <w:rPr>
          <w:rFonts w:ascii="Times New Roman" w:hAnsi="Times New Roman"/>
          <w:sz w:val="24"/>
          <w:szCs w:val="24"/>
        </w:rPr>
      </w:pPr>
      <w:proofErr w:type="spellStart"/>
      <w:r w:rsidRPr="003F6A23">
        <w:rPr>
          <w:rFonts w:ascii="Times New Roman" w:hAnsi="Times New Roman"/>
          <w:sz w:val="24"/>
          <w:szCs w:val="24"/>
          <w:shd w:val="clear" w:color="auto" w:fill="FFFFFF"/>
        </w:rPr>
        <w:t>Jiangang</w:t>
      </w:r>
      <w:proofErr w:type="spellEnd"/>
      <w:r w:rsidRPr="003F6A23">
        <w:rPr>
          <w:rFonts w:ascii="Times New Roman" w:hAnsi="Times New Roman"/>
          <w:sz w:val="24"/>
          <w:szCs w:val="24"/>
          <w:shd w:val="clear" w:color="auto" w:fill="FFFFFF"/>
        </w:rPr>
        <w:t xml:space="preserve"> F, Ling D, Zhang L, </w:t>
      </w:r>
      <w:proofErr w:type="spellStart"/>
      <w:r w:rsidRPr="003F6A23">
        <w:rPr>
          <w:rFonts w:ascii="Times New Roman" w:hAnsi="Times New Roman"/>
          <w:sz w:val="24"/>
          <w:szCs w:val="24"/>
          <w:shd w:val="clear" w:color="auto" w:fill="FFFFFF"/>
        </w:rPr>
        <w:t>Hongmei</w:t>
      </w:r>
      <w:proofErr w:type="spellEnd"/>
      <w:r w:rsidRPr="003F6A23">
        <w:rPr>
          <w:rFonts w:ascii="Times New Roman" w:hAnsi="Times New Roman"/>
          <w:sz w:val="24"/>
          <w:szCs w:val="24"/>
          <w:shd w:val="clear" w:color="auto" w:fill="FFFFFF"/>
        </w:rPr>
        <w:t xml:space="preserve"> L. Houttuynia cordata </w:t>
      </w:r>
      <w:proofErr w:type="spellStart"/>
      <w:r w:rsidRPr="003F6A23">
        <w:rPr>
          <w:rFonts w:ascii="Times New Roman" w:hAnsi="Times New Roman"/>
          <w:sz w:val="24"/>
          <w:szCs w:val="24"/>
          <w:shd w:val="clear" w:color="auto" w:fill="FFFFFF"/>
        </w:rPr>
        <w:t>Thunb</w:t>
      </w:r>
      <w:proofErr w:type="spellEnd"/>
      <w:r w:rsidRPr="003F6A23">
        <w:rPr>
          <w:rFonts w:ascii="Times New Roman" w:hAnsi="Times New Roman"/>
          <w:sz w:val="24"/>
          <w:szCs w:val="24"/>
          <w:shd w:val="clear" w:color="auto" w:fill="FFFFFF"/>
        </w:rPr>
        <w:t>: a review of phytochemistry and pharmacology and quality control. Chinese Medicine. 2013 Aug 21;2013.</w:t>
      </w:r>
    </w:p>
    <w:p w14:paraId="507B9D84" w14:textId="77777777" w:rsidR="008C3844" w:rsidRPr="003F6A23" w:rsidRDefault="008C3844" w:rsidP="008C3844">
      <w:pPr>
        <w:pStyle w:val="ListParagraph"/>
        <w:numPr>
          <w:ilvl w:val="0"/>
          <w:numId w:val="1"/>
        </w:numPr>
        <w:jc w:val="both"/>
        <w:rPr>
          <w:rFonts w:ascii="Times New Roman" w:hAnsi="Times New Roman"/>
          <w:sz w:val="24"/>
          <w:szCs w:val="24"/>
        </w:rPr>
      </w:pPr>
      <w:r w:rsidRPr="003F6A23">
        <w:rPr>
          <w:rFonts w:ascii="Times New Roman" w:hAnsi="Times New Roman"/>
          <w:sz w:val="24"/>
          <w:szCs w:val="24"/>
          <w:shd w:val="clear" w:color="auto" w:fill="FFFFFF"/>
        </w:rPr>
        <w:t xml:space="preserve">Kala CP. Ethnomedicinal botany of the </w:t>
      </w:r>
      <w:proofErr w:type="spellStart"/>
      <w:r w:rsidRPr="003F6A23">
        <w:rPr>
          <w:rFonts w:ascii="Times New Roman" w:hAnsi="Times New Roman"/>
          <w:sz w:val="24"/>
          <w:szCs w:val="24"/>
          <w:shd w:val="clear" w:color="auto" w:fill="FFFFFF"/>
        </w:rPr>
        <w:t>Apatani</w:t>
      </w:r>
      <w:proofErr w:type="spellEnd"/>
      <w:r w:rsidRPr="003F6A23">
        <w:rPr>
          <w:rFonts w:ascii="Times New Roman" w:hAnsi="Times New Roman"/>
          <w:sz w:val="24"/>
          <w:szCs w:val="24"/>
          <w:shd w:val="clear" w:color="auto" w:fill="FFFFFF"/>
        </w:rPr>
        <w:t xml:space="preserve"> in the Eastern Himalayan region of India. Journal of ethnobiology and Ethnomedicine. 2005 Dec;1(1):1-8.</w:t>
      </w:r>
    </w:p>
    <w:p w14:paraId="3156C355" w14:textId="77777777" w:rsidR="008C3844" w:rsidRPr="003F6A23" w:rsidRDefault="008C3844" w:rsidP="008C3844">
      <w:pPr>
        <w:pStyle w:val="ListParagraph"/>
        <w:numPr>
          <w:ilvl w:val="0"/>
          <w:numId w:val="1"/>
        </w:numPr>
        <w:autoSpaceDE w:val="0"/>
        <w:autoSpaceDN w:val="0"/>
        <w:adjustRightInd w:val="0"/>
        <w:spacing w:after="0"/>
        <w:jc w:val="both"/>
        <w:rPr>
          <w:rFonts w:ascii="Times New Roman" w:hAnsi="Times New Roman"/>
          <w:sz w:val="24"/>
          <w:szCs w:val="24"/>
          <w:shd w:val="clear" w:color="auto" w:fill="FFFFFF"/>
        </w:rPr>
      </w:pPr>
      <w:r w:rsidRPr="003F6A23">
        <w:rPr>
          <w:rFonts w:ascii="Times New Roman" w:hAnsi="Times New Roman"/>
          <w:sz w:val="24"/>
          <w:szCs w:val="24"/>
          <w:shd w:val="clear" w:color="auto" w:fill="FFFFFF"/>
        </w:rPr>
        <w:t xml:space="preserve">Jadeja RN, </w:t>
      </w:r>
      <w:proofErr w:type="spellStart"/>
      <w:r w:rsidRPr="003F6A23">
        <w:rPr>
          <w:rFonts w:ascii="Times New Roman" w:hAnsi="Times New Roman"/>
          <w:sz w:val="24"/>
          <w:szCs w:val="24"/>
          <w:shd w:val="clear" w:color="auto" w:fill="FFFFFF"/>
        </w:rPr>
        <w:t>Thounaojam</w:t>
      </w:r>
      <w:proofErr w:type="spellEnd"/>
      <w:r w:rsidRPr="003F6A23">
        <w:rPr>
          <w:rFonts w:ascii="Times New Roman" w:hAnsi="Times New Roman"/>
          <w:sz w:val="24"/>
          <w:szCs w:val="24"/>
          <w:shd w:val="clear" w:color="auto" w:fill="FFFFFF"/>
        </w:rPr>
        <w:t xml:space="preserve"> MC, Singh TB, </w:t>
      </w:r>
      <w:proofErr w:type="spellStart"/>
      <w:r w:rsidRPr="003F6A23">
        <w:rPr>
          <w:rFonts w:ascii="Times New Roman" w:hAnsi="Times New Roman"/>
          <w:sz w:val="24"/>
          <w:szCs w:val="24"/>
          <w:shd w:val="clear" w:color="auto" w:fill="FFFFFF"/>
        </w:rPr>
        <w:t>Devkar</w:t>
      </w:r>
      <w:proofErr w:type="spellEnd"/>
      <w:r w:rsidRPr="003F6A23">
        <w:rPr>
          <w:rFonts w:ascii="Times New Roman" w:hAnsi="Times New Roman"/>
          <w:sz w:val="24"/>
          <w:szCs w:val="24"/>
          <w:shd w:val="clear" w:color="auto" w:fill="FFFFFF"/>
        </w:rPr>
        <w:t xml:space="preserve"> RV, Ramachandran AV. Traditional uses, phytochemistry and pharmacology of </w:t>
      </w:r>
      <w:proofErr w:type="spellStart"/>
      <w:r w:rsidRPr="003F6A23">
        <w:rPr>
          <w:rFonts w:ascii="Times New Roman" w:hAnsi="Times New Roman"/>
          <w:sz w:val="24"/>
          <w:szCs w:val="24"/>
          <w:shd w:val="clear" w:color="auto" w:fill="FFFFFF"/>
        </w:rPr>
        <w:t>Clerodendron</w:t>
      </w:r>
      <w:proofErr w:type="spellEnd"/>
      <w:r w:rsidRPr="003F6A23">
        <w:rPr>
          <w:rFonts w:ascii="Times New Roman" w:hAnsi="Times New Roman"/>
          <w:sz w:val="24"/>
          <w:szCs w:val="24"/>
          <w:shd w:val="clear" w:color="auto" w:fill="FFFFFF"/>
        </w:rPr>
        <w:t xml:space="preserve"> </w:t>
      </w:r>
      <w:proofErr w:type="spellStart"/>
      <w:r w:rsidRPr="003F6A23">
        <w:rPr>
          <w:rFonts w:ascii="Times New Roman" w:hAnsi="Times New Roman"/>
          <w:sz w:val="24"/>
          <w:szCs w:val="24"/>
          <w:shd w:val="clear" w:color="auto" w:fill="FFFFFF"/>
        </w:rPr>
        <w:t>glandulosum</w:t>
      </w:r>
      <w:proofErr w:type="spellEnd"/>
      <w:r w:rsidRPr="003F6A23">
        <w:rPr>
          <w:rFonts w:ascii="Times New Roman" w:hAnsi="Times New Roman"/>
          <w:sz w:val="24"/>
          <w:szCs w:val="24"/>
          <w:shd w:val="clear" w:color="auto" w:fill="FFFFFF"/>
        </w:rPr>
        <w:t xml:space="preserve"> </w:t>
      </w:r>
      <w:proofErr w:type="spellStart"/>
      <w:r w:rsidRPr="003F6A23">
        <w:rPr>
          <w:rFonts w:ascii="Times New Roman" w:hAnsi="Times New Roman"/>
          <w:sz w:val="24"/>
          <w:szCs w:val="24"/>
          <w:shd w:val="clear" w:color="auto" w:fill="FFFFFF"/>
        </w:rPr>
        <w:t>Coleb</w:t>
      </w:r>
      <w:proofErr w:type="spellEnd"/>
      <w:r w:rsidRPr="003F6A23">
        <w:rPr>
          <w:rFonts w:ascii="Times New Roman" w:hAnsi="Times New Roman"/>
          <w:sz w:val="24"/>
          <w:szCs w:val="24"/>
          <w:shd w:val="clear" w:color="auto" w:fill="FFFFFF"/>
        </w:rPr>
        <w:t>–a review. Asian Pacific Journal of Tropical Medicine. 2012 Jan 1;5(1):1-6.</w:t>
      </w:r>
    </w:p>
    <w:p w14:paraId="68906519" w14:textId="77777777" w:rsidR="008C3844" w:rsidRPr="003F6A23" w:rsidRDefault="008C3844" w:rsidP="008C3844">
      <w:pPr>
        <w:pStyle w:val="ListParagraph"/>
        <w:numPr>
          <w:ilvl w:val="0"/>
          <w:numId w:val="1"/>
        </w:numPr>
        <w:autoSpaceDE w:val="0"/>
        <w:autoSpaceDN w:val="0"/>
        <w:adjustRightInd w:val="0"/>
        <w:spacing w:after="0"/>
        <w:jc w:val="both"/>
        <w:rPr>
          <w:rFonts w:ascii="Times New Roman" w:hAnsi="Times New Roman"/>
          <w:sz w:val="24"/>
          <w:szCs w:val="24"/>
          <w:shd w:val="clear" w:color="auto" w:fill="FFFFFF"/>
        </w:rPr>
      </w:pPr>
      <w:proofErr w:type="spellStart"/>
      <w:r w:rsidRPr="003F6A23">
        <w:rPr>
          <w:rFonts w:ascii="Times New Roman" w:hAnsi="Times New Roman"/>
          <w:sz w:val="24"/>
          <w:szCs w:val="24"/>
          <w:shd w:val="clear" w:color="auto" w:fill="FFFFFF"/>
        </w:rPr>
        <w:t>Pradheep</w:t>
      </w:r>
      <w:proofErr w:type="spellEnd"/>
      <w:r w:rsidRPr="003F6A23">
        <w:rPr>
          <w:rFonts w:ascii="Times New Roman" w:hAnsi="Times New Roman"/>
          <w:sz w:val="24"/>
          <w:szCs w:val="24"/>
          <w:shd w:val="clear" w:color="auto" w:fill="FFFFFF"/>
        </w:rPr>
        <w:t xml:space="preserve"> K, Pandey A, Bhatt KC. Wild edible plants used by Konyak tribe in Mon district of Nagaland: Survey and </w:t>
      </w:r>
      <w:proofErr w:type="spellStart"/>
      <w:r w:rsidRPr="003F6A23">
        <w:rPr>
          <w:rFonts w:ascii="Times New Roman" w:hAnsi="Times New Roman"/>
          <w:sz w:val="24"/>
          <w:szCs w:val="24"/>
          <w:shd w:val="clear" w:color="auto" w:fill="FFFFFF"/>
        </w:rPr>
        <w:t>inventorisation</w:t>
      </w:r>
      <w:proofErr w:type="spellEnd"/>
      <w:r w:rsidRPr="003F6A23">
        <w:rPr>
          <w:rFonts w:ascii="Times New Roman" w:hAnsi="Times New Roman"/>
          <w:sz w:val="24"/>
          <w:szCs w:val="24"/>
          <w:shd w:val="clear" w:color="auto" w:fill="FFFFFF"/>
        </w:rPr>
        <w:t>. Indian Journal of Natural Products and Resources (IJNPR)[Formerly Natural Product Radiance (NPR)]. 2016 Apr 21;7(1):74-81.</w:t>
      </w:r>
    </w:p>
    <w:p w14:paraId="06836C64" w14:textId="77777777" w:rsidR="008C3844" w:rsidRPr="003F6A23" w:rsidRDefault="008C3844" w:rsidP="008C3844">
      <w:pPr>
        <w:pStyle w:val="ListParagraph"/>
        <w:jc w:val="both"/>
        <w:rPr>
          <w:rFonts w:ascii="Times New Roman" w:hAnsi="Times New Roman"/>
          <w:sz w:val="24"/>
          <w:szCs w:val="24"/>
        </w:rPr>
      </w:pPr>
      <w:r w:rsidRPr="003F6A23">
        <w:rPr>
          <w:rFonts w:ascii="Times New Roman" w:hAnsi="Times New Roman"/>
          <w:sz w:val="24"/>
          <w:szCs w:val="24"/>
        </w:rPr>
        <w:t xml:space="preserve">Kala, C. P. 2005. Ethnomedicinal Botany of the </w:t>
      </w:r>
      <w:proofErr w:type="spellStart"/>
      <w:r w:rsidRPr="003F6A23">
        <w:rPr>
          <w:rFonts w:ascii="Times New Roman" w:hAnsi="Times New Roman"/>
          <w:sz w:val="24"/>
          <w:szCs w:val="24"/>
        </w:rPr>
        <w:t>Apatani</w:t>
      </w:r>
      <w:proofErr w:type="spellEnd"/>
      <w:r w:rsidRPr="003F6A23">
        <w:rPr>
          <w:rFonts w:ascii="Times New Roman" w:hAnsi="Times New Roman"/>
          <w:sz w:val="24"/>
          <w:szCs w:val="24"/>
        </w:rPr>
        <w:t xml:space="preserve"> in the Eastern Himalayan Region of India. </w:t>
      </w:r>
      <w:r w:rsidRPr="003F6A23">
        <w:rPr>
          <w:rFonts w:ascii="Times New Roman" w:hAnsi="Times New Roman"/>
          <w:i/>
          <w:iCs/>
          <w:sz w:val="24"/>
          <w:szCs w:val="24"/>
        </w:rPr>
        <w:t>Journal of Ethno- biology and Ethnomedicine</w:t>
      </w:r>
      <w:r w:rsidRPr="003F6A23">
        <w:rPr>
          <w:rFonts w:ascii="Times New Roman" w:hAnsi="Times New Roman"/>
          <w:sz w:val="24"/>
          <w:szCs w:val="24"/>
        </w:rPr>
        <w:t>, 1(11):11-18.</w:t>
      </w:r>
    </w:p>
    <w:p w14:paraId="7AE1F8EA" w14:textId="77777777" w:rsidR="008C3844" w:rsidRPr="003F6A23" w:rsidRDefault="008C3844" w:rsidP="008C3844">
      <w:pPr>
        <w:pStyle w:val="ListParagraph"/>
        <w:numPr>
          <w:ilvl w:val="0"/>
          <w:numId w:val="1"/>
        </w:numPr>
        <w:autoSpaceDE w:val="0"/>
        <w:autoSpaceDN w:val="0"/>
        <w:adjustRightInd w:val="0"/>
        <w:spacing w:after="0"/>
        <w:jc w:val="both"/>
        <w:rPr>
          <w:rFonts w:ascii="Times New Roman" w:eastAsia="Calibri" w:hAnsi="Times New Roman"/>
          <w:sz w:val="24"/>
          <w:szCs w:val="24"/>
        </w:rPr>
      </w:pPr>
      <w:r w:rsidRPr="003F6A23">
        <w:rPr>
          <w:rFonts w:ascii="Times New Roman" w:hAnsi="Times New Roman"/>
          <w:sz w:val="24"/>
          <w:szCs w:val="24"/>
          <w:shd w:val="clear" w:color="auto" w:fill="FFFFFF"/>
        </w:rPr>
        <w:t xml:space="preserve">Sourabh D, Arunachalam A, Das AK. Indigenous knowledge of </w:t>
      </w:r>
      <w:proofErr w:type="spellStart"/>
      <w:r w:rsidRPr="003F6A23">
        <w:rPr>
          <w:rFonts w:ascii="Times New Roman" w:hAnsi="Times New Roman"/>
          <w:sz w:val="24"/>
          <w:szCs w:val="24"/>
          <w:shd w:val="clear" w:color="auto" w:fill="FFFFFF"/>
        </w:rPr>
        <w:t>Nyishi</w:t>
      </w:r>
      <w:proofErr w:type="spellEnd"/>
      <w:r w:rsidRPr="003F6A23">
        <w:rPr>
          <w:rFonts w:ascii="Times New Roman" w:hAnsi="Times New Roman"/>
          <w:sz w:val="24"/>
          <w:szCs w:val="24"/>
          <w:shd w:val="clear" w:color="auto" w:fill="FFFFFF"/>
        </w:rPr>
        <w:t xml:space="preserve"> tribes on traditional agroforestry systems. Indian Journal of Traditional Knowledge. 2009;8(1):41-6.</w:t>
      </w:r>
    </w:p>
    <w:p w14:paraId="4A1718E0" w14:textId="77777777" w:rsidR="008C3844" w:rsidRPr="003F6A23" w:rsidRDefault="008C3844" w:rsidP="008C3844">
      <w:pPr>
        <w:pStyle w:val="ListParagraph"/>
        <w:numPr>
          <w:ilvl w:val="0"/>
          <w:numId w:val="1"/>
        </w:numPr>
        <w:autoSpaceDE w:val="0"/>
        <w:autoSpaceDN w:val="0"/>
        <w:adjustRightInd w:val="0"/>
        <w:spacing w:after="0"/>
        <w:jc w:val="both"/>
        <w:rPr>
          <w:rFonts w:ascii="Times New Roman" w:eastAsia="Calibri" w:hAnsi="Times New Roman"/>
          <w:sz w:val="24"/>
          <w:szCs w:val="24"/>
        </w:rPr>
      </w:pPr>
      <w:r w:rsidRPr="003F6A23">
        <w:rPr>
          <w:rFonts w:ascii="Times New Roman" w:hAnsi="Times New Roman"/>
          <w:sz w:val="24"/>
          <w:szCs w:val="24"/>
          <w:shd w:val="clear" w:color="auto" w:fill="FFFFFF"/>
        </w:rPr>
        <w:t xml:space="preserve">Jadeja R, </w:t>
      </w:r>
      <w:proofErr w:type="spellStart"/>
      <w:r w:rsidRPr="003F6A23">
        <w:rPr>
          <w:rFonts w:ascii="Times New Roman" w:hAnsi="Times New Roman"/>
          <w:sz w:val="24"/>
          <w:szCs w:val="24"/>
          <w:shd w:val="clear" w:color="auto" w:fill="FFFFFF"/>
        </w:rPr>
        <w:t>Thounaojam</w:t>
      </w:r>
      <w:proofErr w:type="spellEnd"/>
      <w:r w:rsidRPr="003F6A23">
        <w:rPr>
          <w:rFonts w:ascii="Times New Roman" w:hAnsi="Times New Roman"/>
          <w:sz w:val="24"/>
          <w:szCs w:val="24"/>
          <w:shd w:val="clear" w:color="auto" w:fill="FFFFFF"/>
        </w:rPr>
        <w:t xml:space="preserve"> M, Ramachandran AV, </w:t>
      </w:r>
      <w:proofErr w:type="spellStart"/>
      <w:r w:rsidRPr="003F6A23">
        <w:rPr>
          <w:rFonts w:ascii="Times New Roman" w:hAnsi="Times New Roman"/>
          <w:sz w:val="24"/>
          <w:szCs w:val="24"/>
          <w:shd w:val="clear" w:color="auto" w:fill="FFFFFF"/>
        </w:rPr>
        <w:t>Devkar</w:t>
      </w:r>
      <w:proofErr w:type="spellEnd"/>
      <w:r w:rsidRPr="003F6A23">
        <w:rPr>
          <w:rFonts w:ascii="Times New Roman" w:hAnsi="Times New Roman"/>
          <w:sz w:val="24"/>
          <w:szCs w:val="24"/>
          <w:shd w:val="clear" w:color="auto" w:fill="FFFFFF"/>
        </w:rPr>
        <w:t xml:space="preserve"> R. Phytochemical constituents and free radical scavenging activity of </w:t>
      </w:r>
      <w:proofErr w:type="spellStart"/>
      <w:r w:rsidRPr="003F6A23">
        <w:rPr>
          <w:rFonts w:ascii="Times New Roman" w:hAnsi="Times New Roman"/>
          <w:sz w:val="24"/>
          <w:szCs w:val="24"/>
          <w:shd w:val="clear" w:color="auto" w:fill="FFFFFF"/>
        </w:rPr>
        <w:t>Clerodendron</w:t>
      </w:r>
      <w:proofErr w:type="spellEnd"/>
      <w:r w:rsidRPr="003F6A23">
        <w:rPr>
          <w:rFonts w:ascii="Times New Roman" w:hAnsi="Times New Roman"/>
          <w:sz w:val="24"/>
          <w:szCs w:val="24"/>
          <w:shd w:val="clear" w:color="auto" w:fill="FFFFFF"/>
        </w:rPr>
        <w:t xml:space="preserve"> </w:t>
      </w:r>
      <w:proofErr w:type="spellStart"/>
      <w:r w:rsidRPr="003F6A23">
        <w:rPr>
          <w:rFonts w:ascii="Times New Roman" w:hAnsi="Times New Roman"/>
          <w:sz w:val="24"/>
          <w:szCs w:val="24"/>
          <w:shd w:val="clear" w:color="auto" w:fill="FFFFFF"/>
        </w:rPr>
        <w:t>glandulosum</w:t>
      </w:r>
      <w:proofErr w:type="spellEnd"/>
      <w:r w:rsidRPr="003F6A23">
        <w:rPr>
          <w:rFonts w:ascii="Times New Roman" w:hAnsi="Times New Roman"/>
          <w:sz w:val="24"/>
          <w:szCs w:val="24"/>
          <w:shd w:val="clear" w:color="auto" w:fill="FFFFFF"/>
        </w:rPr>
        <w:t xml:space="preserve">. </w:t>
      </w:r>
      <w:proofErr w:type="spellStart"/>
      <w:r w:rsidRPr="003F6A23">
        <w:rPr>
          <w:rFonts w:ascii="Times New Roman" w:hAnsi="Times New Roman"/>
          <w:sz w:val="24"/>
          <w:szCs w:val="24"/>
          <w:shd w:val="clear" w:color="auto" w:fill="FFFFFF"/>
        </w:rPr>
        <w:t>coleb</w:t>
      </w:r>
      <w:proofErr w:type="spellEnd"/>
      <w:r w:rsidRPr="003F6A23">
        <w:rPr>
          <w:rFonts w:ascii="Times New Roman" w:hAnsi="Times New Roman"/>
          <w:sz w:val="24"/>
          <w:szCs w:val="24"/>
          <w:shd w:val="clear" w:color="auto" w:fill="FFFFFF"/>
        </w:rPr>
        <w:t xml:space="preserve"> methanolic extract. Journal of Complementary and Integrative Medicine. 2009 Jul 10;6(1).</w:t>
      </w:r>
    </w:p>
    <w:p w14:paraId="73222A8E" w14:textId="77777777" w:rsidR="008C3844" w:rsidRPr="003F6A23" w:rsidRDefault="008C3844" w:rsidP="008C3844">
      <w:pPr>
        <w:pStyle w:val="ListParagraph"/>
        <w:autoSpaceDE w:val="0"/>
        <w:autoSpaceDN w:val="0"/>
        <w:adjustRightInd w:val="0"/>
        <w:spacing w:after="0"/>
        <w:jc w:val="both"/>
        <w:rPr>
          <w:rFonts w:ascii="Times New Roman" w:eastAsia="Calibri" w:hAnsi="Times New Roman"/>
          <w:sz w:val="24"/>
          <w:szCs w:val="24"/>
        </w:rPr>
      </w:pPr>
      <w:proofErr w:type="spellStart"/>
      <w:r w:rsidRPr="003F6A23">
        <w:rPr>
          <w:rFonts w:ascii="Times New Roman" w:eastAsia="Calibri" w:hAnsi="Times New Roman"/>
          <w:sz w:val="24"/>
          <w:szCs w:val="24"/>
        </w:rPr>
        <w:t>Pradheep</w:t>
      </w:r>
      <w:proofErr w:type="spellEnd"/>
      <w:r w:rsidRPr="003F6A23">
        <w:rPr>
          <w:rFonts w:ascii="Times New Roman" w:eastAsia="Calibri" w:hAnsi="Times New Roman"/>
          <w:sz w:val="24"/>
          <w:szCs w:val="24"/>
        </w:rPr>
        <w:t xml:space="preserve">, K., </w:t>
      </w:r>
      <w:proofErr w:type="spellStart"/>
      <w:r w:rsidRPr="003F6A23">
        <w:rPr>
          <w:rFonts w:ascii="Times New Roman" w:eastAsia="Calibri" w:hAnsi="Times New Roman"/>
          <w:sz w:val="24"/>
          <w:szCs w:val="24"/>
        </w:rPr>
        <w:t>Soyimchiten</w:t>
      </w:r>
      <w:proofErr w:type="spellEnd"/>
      <w:r w:rsidRPr="003F6A23">
        <w:rPr>
          <w:rFonts w:ascii="Times New Roman" w:eastAsia="Calibri" w:hAnsi="Times New Roman"/>
          <w:sz w:val="24"/>
          <w:szCs w:val="24"/>
        </w:rPr>
        <w:t xml:space="preserve">, Pandey, A. and Bhatt, K C. 2016. Wild edible plants used by Konyak tribe in Mon district of Nagaland: Survey and </w:t>
      </w:r>
      <w:proofErr w:type="spellStart"/>
      <w:r w:rsidRPr="003F6A23">
        <w:rPr>
          <w:rFonts w:ascii="Times New Roman" w:eastAsia="Calibri" w:hAnsi="Times New Roman"/>
          <w:sz w:val="24"/>
          <w:szCs w:val="24"/>
        </w:rPr>
        <w:t>inventorisation</w:t>
      </w:r>
      <w:proofErr w:type="spellEnd"/>
      <w:r w:rsidRPr="003F6A23">
        <w:rPr>
          <w:rFonts w:ascii="Times New Roman" w:eastAsia="Calibri" w:hAnsi="Times New Roman"/>
          <w:sz w:val="24"/>
          <w:szCs w:val="24"/>
        </w:rPr>
        <w:t xml:space="preserve">. </w:t>
      </w:r>
      <w:r w:rsidRPr="003F6A23">
        <w:rPr>
          <w:rFonts w:ascii="Times New Roman" w:eastAsia="Calibri" w:hAnsi="Times New Roman"/>
          <w:i/>
          <w:iCs/>
          <w:sz w:val="24"/>
          <w:szCs w:val="24"/>
        </w:rPr>
        <w:t>Indian Journal of Natural Products and Resources</w:t>
      </w:r>
      <w:r w:rsidRPr="003F6A23">
        <w:rPr>
          <w:rFonts w:ascii="Times New Roman" w:eastAsia="Calibri" w:hAnsi="Times New Roman"/>
          <w:sz w:val="24"/>
          <w:szCs w:val="24"/>
        </w:rPr>
        <w:t>, 7(1): 74-81.</w:t>
      </w:r>
    </w:p>
    <w:p w14:paraId="00C779FC" w14:textId="77777777" w:rsidR="008C3844" w:rsidRPr="003F6A23" w:rsidRDefault="008C3844" w:rsidP="008C3844">
      <w:pPr>
        <w:pStyle w:val="ListParagraph"/>
        <w:numPr>
          <w:ilvl w:val="0"/>
          <w:numId w:val="1"/>
        </w:numPr>
        <w:autoSpaceDE w:val="0"/>
        <w:autoSpaceDN w:val="0"/>
        <w:adjustRightInd w:val="0"/>
        <w:spacing w:after="0"/>
        <w:jc w:val="both"/>
        <w:rPr>
          <w:rFonts w:ascii="Times New Roman" w:eastAsia="Calibri" w:hAnsi="Times New Roman"/>
          <w:sz w:val="24"/>
          <w:szCs w:val="24"/>
        </w:rPr>
      </w:pPr>
      <w:proofErr w:type="spellStart"/>
      <w:r w:rsidRPr="003F6A23">
        <w:rPr>
          <w:rFonts w:ascii="Times New Roman" w:hAnsi="Times New Roman"/>
          <w:sz w:val="24"/>
          <w:szCs w:val="24"/>
          <w:shd w:val="clear" w:color="auto" w:fill="FFFFFF"/>
        </w:rPr>
        <w:lastRenderedPageBreak/>
        <w:t>Krishnamurthi</w:t>
      </w:r>
      <w:proofErr w:type="spellEnd"/>
      <w:r w:rsidRPr="003F6A23">
        <w:rPr>
          <w:rFonts w:ascii="Times New Roman" w:hAnsi="Times New Roman"/>
          <w:sz w:val="24"/>
          <w:szCs w:val="24"/>
          <w:shd w:val="clear" w:color="auto" w:fill="FFFFFF"/>
        </w:rPr>
        <w:t xml:space="preserve"> A. The Wealth of India: Raw Materials: Vol. VIII. Ph-Re. The Wealth of India: Raw Materials: Vol. VIII. Ph-Re.. 1969.</w:t>
      </w:r>
    </w:p>
    <w:p w14:paraId="7F9F5757" w14:textId="77777777" w:rsidR="008C3844" w:rsidRPr="003F6A23" w:rsidRDefault="008C3844" w:rsidP="008C3844">
      <w:pPr>
        <w:pStyle w:val="ListParagraph"/>
        <w:numPr>
          <w:ilvl w:val="0"/>
          <w:numId w:val="1"/>
        </w:numPr>
        <w:autoSpaceDE w:val="0"/>
        <w:autoSpaceDN w:val="0"/>
        <w:adjustRightInd w:val="0"/>
        <w:spacing w:after="0"/>
        <w:jc w:val="both"/>
        <w:rPr>
          <w:rFonts w:ascii="Times New Roman" w:eastAsia="Calibri" w:hAnsi="Times New Roman"/>
          <w:sz w:val="24"/>
          <w:szCs w:val="24"/>
        </w:rPr>
      </w:pPr>
      <w:proofErr w:type="spellStart"/>
      <w:r w:rsidRPr="003F6A23">
        <w:rPr>
          <w:rFonts w:ascii="Times New Roman" w:hAnsi="Times New Roman"/>
          <w:sz w:val="24"/>
          <w:szCs w:val="24"/>
          <w:shd w:val="clear" w:color="auto" w:fill="FFFFFF"/>
        </w:rPr>
        <w:t>Pradheep</w:t>
      </w:r>
      <w:proofErr w:type="spellEnd"/>
      <w:r w:rsidRPr="003F6A23">
        <w:rPr>
          <w:rFonts w:ascii="Times New Roman" w:hAnsi="Times New Roman"/>
          <w:sz w:val="24"/>
          <w:szCs w:val="24"/>
          <w:shd w:val="clear" w:color="auto" w:fill="FFFFFF"/>
        </w:rPr>
        <w:t xml:space="preserve"> K, Rathi RS, </w:t>
      </w:r>
      <w:proofErr w:type="spellStart"/>
      <w:r w:rsidRPr="003F6A23">
        <w:rPr>
          <w:rFonts w:ascii="Times New Roman" w:hAnsi="Times New Roman"/>
          <w:sz w:val="24"/>
          <w:szCs w:val="24"/>
          <w:shd w:val="clear" w:color="auto" w:fill="FFFFFF"/>
        </w:rPr>
        <w:t>Nayar</w:t>
      </w:r>
      <w:proofErr w:type="spellEnd"/>
      <w:r w:rsidRPr="003F6A23">
        <w:rPr>
          <w:rFonts w:ascii="Times New Roman" w:hAnsi="Times New Roman"/>
          <w:sz w:val="24"/>
          <w:szCs w:val="24"/>
          <w:shd w:val="clear" w:color="auto" w:fill="FFFFFF"/>
        </w:rPr>
        <w:t xml:space="preserve"> ER. “</w:t>
      </w:r>
      <w:proofErr w:type="spellStart"/>
      <w:r w:rsidRPr="003F6A23">
        <w:rPr>
          <w:rFonts w:ascii="Times New Roman" w:hAnsi="Times New Roman"/>
          <w:sz w:val="24"/>
          <w:szCs w:val="24"/>
          <w:shd w:val="clear" w:color="auto" w:fill="FFFFFF"/>
        </w:rPr>
        <w:t>Meetha</w:t>
      </w:r>
      <w:proofErr w:type="spellEnd"/>
      <w:r w:rsidRPr="003F6A23">
        <w:rPr>
          <w:rFonts w:ascii="Times New Roman" w:hAnsi="Times New Roman"/>
          <w:sz w:val="24"/>
          <w:szCs w:val="24"/>
          <w:shd w:val="clear" w:color="auto" w:fill="FFFFFF"/>
        </w:rPr>
        <w:t xml:space="preserve"> </w:t>
      </w:r>
      <w:proofErr w:type="spellStart"/>
      <w:r w:rsidRPr="003F6A23">
        <w:rPr>
          <w:rFonts w:ascii="Times New Roman" w:hAnsi="Times New Roman"/>
          <w:sz w:val="24"/>
          <w:szCs w:val="24"/>
          <w:shd w:val="clear" w:color="auto" w:fill="FFFFFF"/>
        </w:rPr>
        <w:t>patta</w:t>
      </w:r>
      <w:proofErr w:type="spellEnd"/>
      <w:r w:rsidRPr="003F6A23">
        <w:rPr>
          <w:rFonts w:ascii="Times New Roman" w:hAnsi="Times New Roman"/>
          <w:sz w:val="24"/>
          <w:szCs w:val="24"/>
          <w:shd w:val="clear" w:color="auto" w:fill="FFFFFF"/>
        </w:rPr>
        <w:t>”(</w:t>
      </w:r>
      <w:proofErr w:type="spellStart"/>
      <w:r w:rsidRPr="003F6A23">
        <w:rPr>
          <w:rFonts w:ascii="Times New Roman" w:hAnsi="Times New Roman"/>
          <w:sz w:val="24"/>
          <w:szCs w:val="24"/>
          <w:shd w:val="clear" w:color="auto" w:fill="FFFFFF"/>
        </w:rPr>
        <w:t>Plukenetia</w:t>
      </w:r>
      <w:proofErr w:type="spellEnd"/>
      <w:r w:rsidRPr="003F6A23">
        <w:rPr>
          <w:rFonts w:ascii="Times New Roman" w:hAnsi="Times New Roman"/>
          <w:sz w:val="24"/>
          <w:szCs w:val="24"/>
          <w:shd w:val="clear" w:color="auto" w:fill="FFFFFF"/>
        </w:rPr>
        <w:t xml:space="preserve"> </w:t>
      </w:r>
      <w:proofErr w:type="spellStart"/>
      <w:r w:rsidRPr="003F6A23">
        <w:rPr>
          <w:rFonts w:ascii="Times New Roman" w:hAnsi="Times New Roman"/>
          <w:sz w:val="24"/>
          <w:szCs w:val="24"/>
          <w:shd w:val="clear" w:color="auto" w:fill="FFFFFF"/>
        </w:rPr>
        <w:t>corniculata</w:t>
      </w:r>
      <w:proofErr w:type="spellEnd"/>
      <w:r w:rsidRPr="003F6A23">
        <w:rPr>
          <w:rFonts w:ascii="Times New Roman" w:hAnsi="Times New Roman"/>
          <w:sz w:val="24"/>
          <w:szCs w:val="24"/>
          <w:shd w:val="clear" w:color="auto" w:fill="FFFFFF"/>
        </w:rPr>
        <w:t xml:space="preserve"> Sm.): a new report of leafy vegetable crop from north-eastern region of India. Genetic resources and crop evolution. 2015 Oct;62(7):1113-20.</w:t>
      </w:r>
    </w:p>
    <w:p w14:paraId="1EE6978D" w14:textId="77777777" w:rsidR="008C3844" w:rsidRPr="003F6A23" w:rsidRDefault="008C3844" w:rsidP="008C3844">
      <w:pPr>
        <w:pStyle w:val="ListParagraph"/>
        <w:numPr>
          <w:ilvl w:val="0"/>
          <w:numId w:val="1"/>
        </w:numPr>
        <w:autoSpaceDE w:val="0"/>
        <w:autoSpaceDN w:val="0"/>
        <w:adjustRightInd w:val="0"/>
        <w:spacing w:after="0"/>
        <w:jc w:val="both"/>
        <w:rPr>
          <w:rFonts w:ascii="Times New Roman" w:eastAsia="Calibri" w:hAnsi="Times New Roman"/>
          <w:sz w:val="24"/>
          <w:szCs w:val="24"/>
        </w:rPr>
      </w:pPr>
      <w:proofErr w:type="spellStart"/>
      <w:r w:rsidRPr="003F6A23">
        <w:rPr>
          <w:rFonts w:ascii="Times New Roman" w:hAnsi="Times New Roman"/>
          <w:sz w:val="24"/>
          <w:szCs w:val="24"/>
          <w:shd w:val="clear" w:color="auto" w:fill="FFFFFF"/>
        </w:rPr>
        <w:t>Pfoze</w:t>
      </w:r>
      <w:proofErr w:type="spellEnd"/>
      <w:r w:rsidRPr="003F6A23">
        <w:rPr>
          <w:rFonts w:ascii="Times New Roman" w:hAnsi="Times New Roman"/>
          <w:sz w:val="24"/>
          <w:szCs w:val="24"/>
          <w:shd w:val="clear" w:color="auto" w:fill="FFFFFF"/>
        </w:rPr>
        <w:t xml:space="preserve"> NL. </w:t>
      </w:r>
      <w:r w:rsidRPr="003F6A23">
        <w:rPr>
          <w:rFonts w:ascii="Times New Roman" w:hAnsi="Times New Roman"/>
          <w:i/>
          <w:iCs/>
          <w:sz w:val="24"/>
          <w:szCs w:val="24"/>
          <w:shd w:val="clear" w:color="auto" w:fill="FFFFFF"/>
        </w:rPr>
        <w:t>Ethnobotanical studies and phytochemical analysis of selected medicinal plants of Senapati district Manipur</w:t>
      </w:r>
      <w:r w:rsidRPr="003F6A23">
        <w:rPr>
          <w:rFonts w:ascii="Times New Roman" w:hAnsi="Times New Roman"/>
          <w:sz w:val="24"/>
          <w:szCs w:val="24"/>
          <w:shd w:val="clear" w:color="auto" w:fill="FFFFFF"/>
        </w:rPr>
        <w:t> 2012 (Doctoral dissertation, North Eastern Hill University Shillong).</w:t>
      </w:r>
    </w:p>
    <w:p w14:paraId="0F50AD4E" w14:textId="77777777" w:rsidR="008C3844" w:rsidRPr="003F6A23" w:rsidRDefault="008C3844" w:rsidP="008C3844">
      <w:pPr>
        <w:pStyle w:val="ListParagraph"/>
        <w:numPr>
          <w:ilvl w:val="0"/>
          <w:numId w:val="1"/>
        </w:numPr>
        <w:autoSpaceDE w:val="0"/>
        <w:autoSpaceDN w:val="0"/>
        <w:adjustRightInd w:val="0"/>
        <w:spacing w:after="0"/>
        <w:jc w:val="both"/>
        <w:rPr>
          <w:rFonts w:ascii="Times New Roman" w:eastAsia="Calibri" w:hAnsi="Times New Roman"/>
          <w:sz w:val="24"/>
          <w:szCs w:val="24"/>
        </w:rPr>
      </w:pPr>
      <w:r w:rsidRPr="003F6A23">
        <w:rPr>
          <w:rFonts w:ascii="Times New Roman" w:hAnsi="Times New Roman"/>
          <w:sz w:val="24"/>
          <w:szCs w:val="24"/>
          <w:shd w:val="clear" w:color="auto" w:fill="FFFFFF"/>
        </w:rPr>
        <w:t xml:space="preserve">Chanchal C, </w:t>
      </w:r>
      <w:proofErr w:type="spellStart"/>
      <w:r w:rsidRPr="003F6A23">
        <w:rPr>
          <w:rFonts w:ascii="Times New Roman" w:hAnsi="Times New Roman"/>
          <w:sz w:val="24"/>
          <w:szCs w:val="24"/>
          <w:shd w:val="clear" w:color="auto" w:fill="FFFFFF"/>
        </w:rPr>
        <w:t>Thongam</w:t>
      </w:r>
      <w:proofErr w:type="spellEnd"/>
      <w:r w:rsidRPr="003F6A23">
        <w:rPr>
          <w:rFonts w:ascii="Times New Roman" w:hAnsi="Times New Roman"/>
          <w:sz w:val="24"/>
          <w:szCs w:val="24"/>
          <w:shd w:val="clear" w:color="auto" w:fill="FFFFFF"/>
        </w:rPr>
        <w:t xml:space="preserve"> B, </w:t>
      </w:r>
      <w:proofErr w:type="spellStart"/>
      <w:r w:rsidRPr="003F6A23">
        <w:rPr>
          <w:rFonts w:ascii="Times New Roman" w:hAnsi="Times New Roman"/>
          <w:sz w:val="24"/>
          <w:szCs w:val="24"/>
          <w:shd w:val="clear" w:color="auto" w:fill="FFFFFF"/>
        </w:rPr>
        <w:t>Handique</w:t>
      </w:r>
      <w:proofErr w:type="spellEnd"/>
      <w:r w:rsidRPr="003F6A23">
        <w:rPr>
          <w:rFonts w:ascii="Times New Roman" w:hAnsi="Times New Roman"/>
          <w:sz w:val="24"/>
          <w:szCs w:val="24"/>
          <w:shd w:val="clear" w:color="auto" w:fill="FFFFFF"/>
        </w:rPr>
        <w:t xml:space="preserve"> PJ. Morphological diversity and characterization of some of the wild Piper species of North East India. Genetic Resources and Crop Evolution. 2015 Feb;62(2):303-13.</w:t>
      </w:r>
    </w:p>
    <w:p w14:paraId="25153BD7" w14:textId="77777777" w:rsidR="008C3844" w:rsidRPr="003F6A23" w:rsidRDefault="008C3844" w:rsidP="008C3844">
      <w:pPr>
        <w:pStyle w:val="ListParagraph"/>
        <w:numPr>
          <w:ilvl w:val="0"/>
          <w:numId w:val="1"/>
        </w:numPr>
        <w:jc w:val="both"/>
        <w:rPr>
          <w:rFonts w:ascii="Times New Roman" w:hAnsi="Times New Roman"/>
          <w:sz w:val="24"/>
          <w:szCs w:val="24"/>
        </w:rPr>
      </w:pPr>
      <w:proofErr w:type="spellStart"/>
      <w:r w:rsidRPr="003F6A23">
        <w:rPr>
          <w:rFonts w:ascii="Times New Roman" w:hAnsi="Times New Roman"/>
          <w:sz w:val="24"/>
          <w:szCs w:val="24"/>
          <w:shd w:val="clear" w:color="auto" w:fill="FFFFFF"/>
        </w:rPr>
        <w:t>Tamuly</w:t>
      </w:r>
      <w:proofErr w:type="spellEnd"/>
      <w:r w:rsidRPr="003F6A23">
        <w:rPr>
          <w:rFonts w:ascii="Times New Roman" w:hAnsi="Times New Roman"/>
          <w:sz w:val="24"/>
          <w:szCs w:val="24"/>
          <w:shd w:val="clear" w:color="auto" w:fill="FFFFFF"/>
        </w:rPr>
        <w:t xml:space="preserve"> C, Dutta PP, </w:t>
      </w:r>
      <w:proofErr w:type="spellStart"/>
      <w:r w:rsidRPr="003F6A23">
        <w:rPr>
          <w:rFonts w:ascii="Times New Roman" w:hAnsi="Times New Roman"/>
          <w:sz w:val="24"/>
          <w:szCs w:val="24"/>
          <w:shd w:val="clear" w:color="auto" w:fill="FFFFFF"/>
        </w:rPr>
        <w:t>Bordoloi</w:t>
      </w:r>
      <w:proofErr w:type="spellEnd"/>
      <w:r w:rsidRPr="003F6A23">
        <w:rPr>
          <w:rFonts w:ascii="Times New Roman" w:hAnsi="Times New Roman"/>
          <w:sz w:val="24"/>
          <w:szCs w:val="24"/>
          <w:shd w:val="clear" w:color="auto" w:fill="FFFFFF"/>
        </w:rPr>
        <w:t xml:space="preserve"> M, Bora J. Antifungal and antioxidant pyrrole derivative from Piper </w:t>
      </w:r>
      <w:proofErr w:type="spellStart"/>
      <w:r w:rsidRPr="003F6A23">
        <w:rPr>
          <w:rFonts w:ascii="Times New Roman" w:hAnsi="Times New Roman"/>
          <w:sz w:val="24"/>
          <w:szCs w:val="24"/>
          <w:shd w:val="clear" w:color="auto" w:fill="FFFFFF"/>
        </w:rPr>
        <w:t>pedicellatum</w:t>
      </w:r>
      <w:proofErr w:type="spellEnd"/>
      <w:r w:rsidRPr="003F6A23">
        <w:rPr>
          <w:rFonts w:ascii="Times New Roman" w:hAnsi="Times New Roman"/>
          <w:sz w:val="24"/>
          <w:szCs w:val="24"/>
          <w:shd w:val="clear" w:color="auto" w:fill="FFFFFF"/>
        </w:rPr>
        <w:t>. Natural Product Communications. 2013 Oct;8(10):1934578X1300801029.</w:t>
      </w:r>
    </w:p>
    <w:p w14:paraId="3AA56AEB" w14:textId="77777777" w:rsidR="008C3844" w:rsidRPr="003F6A23" w:rsidRDefault="008C3844" w:rsidP="008C3844">
      <w:pPr>
        <w:pStyle w:val="ListParagraph"/>
        <w:numPr>
          <w:ilvl w:val="0"/>
          <w:numId w:val="1"/>
        </w:numPr>
        <w:jc w:val="both"/>
        <w:rPr>
          <w:rFonts w:ascii="Times New Roman" w:hAnsi="Times New Roman"/>
          <w:sz w:val="24"/>
          <w:szCs w:val="24"/>
        </w:rPr>
      </w:pPr>
      <w:proofErr w:type="spellStart"/>
      <w:r w:rsidRPr="003F6A23">
        <w:rPr>
          <w:rFonts w:ascii="Times New Roman" w:hAnsi="Times New Roman"/>
          <w:sz w:val="24"/>
          <w:szCs w:val="24"/>
        </w:rPr>
        <w:t>Gajurel</w:t>
      </w:r>
      <w:proofErr w:type="spellEnd"/>
      <w:r w:rsidRPr="003F6A23">
        <w:rPr>
          <w:rFonts w:ascii="Times New Roman" w:hAnsi="Times New Roman"/>
          <w:sz w:val="24"/>
          <w:szCs w:val="24"/>
        </w:rPr>
        <w:t xml:space="preserve"> PR, </w:t>
      </w:r>
      <w:proofErr w:type="spellStart"/>
      <w:r w:rsidRPr="003F6A23">
        <w:rPr>
          <w:rFonts w:ascii="Times New Roman" w:hAnsi="Times New Roman"/>
          <w:sz w:val="24"/>
          <w:szCs w:val="24"/>
        </w:rPr>
        <w:t>Rethy</w:t>
      </w:r>
      <w:proofErr w:type="spellEnd"/>
      <w:r w:rsidRPr="003F6A23">
        <w:rPr>
          <w:rFonts w:ascii="Times New Roman" w:hAnsi="Times New Roman"/>
          <w:sz w:val="24"/>
          <w:szCs w:val="24"/>
        </w:rPr>
        <w:t xml:space="preserve"> P, Kumar Y, Singh B. Piper species (</w:t>
      </w:r>
      <w:proofErr w:type="spellStart"/>
      <w:r w:rsidRPr="003F6A23">
        <w:rPr>
          <w:rFonts w:ascii="Times New Roman" w:hAnsi="Times New Roman"/>
          <w:sz w:val="24"/>
          <w:szCs w:val="24"/>
        </w:rPr>
        <w:t>Piperaceae</w:t>
      </w:r>
      <w:proofErr w:type="spellEnd"/>
      <w:r w:rsidRPr="003F6A23">
        <w:rPr>
          <w:rFonts w:ascii="Times New Roman" w:hAnsi="Times New Roman"/>
          <w:sz w:val="24"/>
          <w:szCs w:val="24"/>
        </w:rPr>
        <w:t xml:space="preserve">) of North East India (Arunachal Pradesh). 2008. </w:t>
      </w:r>
      <w:proofErr w:type="spellStart"/>
      <w:r w:rsidRPr="003F6A23">
        <w:rPr>
          <w:rFonts w:ascii="Times New Roman" w:hAnsi="Times New Roman"/>
          <w:sz w:val="24"/>
          <w:szCs w:val="24"/>
        </w:rPr>
        <w:t>Bishen</w:t>
      </w:r>
      <w:proofErr w:type="spellEnd"/>
      <w:r w:rsidRPr="003F6A23">
        <w:rPr>
          <w:rFonts w:ascii="Times New Roman" w:hAnsi="Times New Roman"/>
          <w:sz w:val="24"/>
          <w:szCs w:val="24"/>
        </w:rPr>
        <w:t xml:space="preserve"> Singh </w:t>
      </w:r>
      <w:proofErr w:type="spellStart"/>
      <w:r w:rsidRPr="003F6A23">
        <w:rPr>
          <w:rFonts w:ascii="Times New Roman" w:hAnsi="Times New Roman"/>
          <w:sz w:val="24"/>
          <w:szCs w:val="24"/>
        </w:rPr>
        <w:t>Mahendra</w:t>
      </w:r>
      <w:proofErr w:type="spellEnd"/>
      <w:r w:rsidRPr="003F6A23">
        <w:rPr>
          <w:rFonts w:ascii="Times New Roman" w:hAnsi="Times New Roman"/>
          <w:sz w:val="24"/>
          <w:szCs w:val="24"/>
        </w:rPr>
        <w:t xml:space="preserve"> Pal Singh, Dehra Dun, India.</w:t>
      </w:r>
    </w:p>
    <w:p w14:paraId="77037B9B" w14:textId="77777777" w:rsidR="008C3844" w:rsidRPr="003F6A23" w:rsidRDefault="008C3844" w:rsidP="008C3844">
      <w:pPr>
        <w:pStyle w:val="ListParagraph"/>
        <w:numPr>
          <w:ilvl w:val="0"/>
          <w:numId w:val="1"/>
        </w:numPr>
        <w:autoSpaceDE w:val="0"/>
        <w:autoSpaceDN w:val="0"/>
        <w:adjustRightInd w:val="0"/>
        <w:spacing w:after="0"/>
        <w:jc w:val="both"/>
        <w:rPr>
          <w:rFonts w:ascii="Times New Roman" w:eastAsia="Calibri" w:hAnsi="Times New Roman"/>
          <w:sz w:val="24"/>
          <w:szCs w:val="24"/>
        </w:rPr>
      </w:pPr>
      <w:r w:rsidRPr="003F6A23">
        <w:rPr>
          <w:rFonts w:ascii="Times New Roman" w:hAnsi="Times New Roman"/>
          <w:sz w:val="24"/>
          <w:szCs w:val="24"/>
          <w:shd w:val="clear" w:color="auto" w:fill="FFFFFF"/>
        </w:rPr>
        <w:t xml:space="preserve">Srivastava RC, Singh RK, Mukherjee TK. Indigenous biodiversity of </w:t>
      </w:r>
      <w:proofErr w:type="spellStart"/>
      <w:r w:rsidRPr="003F6A23">
        <w:rPr>
          <w:rFonts w:ascii="Times New Roman" w:hAnsi="Times New Roman"/>
          <w:sz w:val="24"/>
          <w:szCs w:val="24"/>
          <w:shd w:val="clear" w:color="auto" w:fill="FFFFFF"/>
        </w:rPr>
        <w:t>Apatani</w:t>
      </w:r>
      <w:proofErr w:type="spellEnd"/>
      <w:r w:rsidRPr="003F6A23">
        <w:rPr>
          <w:rFonts w:ascii="Times New Roman" w:hAnsi="Times New Roman"/>
          <w:sz w:val="24"/>
          <w:szCs w:val="24"/>
          <w:shd w:val="clear" w:color="auto" w:fill="FFFFFF"/>
        </w:rPr>
        <w:t xml:space="preserve"> plateau: Learning on biocultural knowledge of </w:t>
      </w:r>
      <w:proofErr w:type="spellStart"/>
      <w:r w:rsidRPr="003F6A23">
        <w:rPr>
          <w:rFonts w:ascii="Times New Roman" w:hAnsi="Times New Roman"/>
          <w:sz w:val="24"/>
          <w:szCs w:val="24"/>
          <w:shd w:val="clear" w:color="auto" w:fill="FFFFFF"/>
        </w:rPr>
        <w:t>Apatani</w:t>
      </w:r>
      <w:proofErr w:type="spellEnd"/>
      <w:r w:rsidRPr="003F6A23">
        <w:rPr>
          <w:rFonts w:ascii="Times New Roman" w:hAnsi="Times New Roman"/>
          <w:sz w:val="24"/>
          <w:szCs w:val="24"/>
          <w:shd w:val="clear" w:color="auto" w:fill="FFFFFF"/>
        </w:rPr>
        <w:t xml:space="preserve"> tribe of Arunachal Pradesh for sustainable livelihoods.</w:t>
      </w:r>
    </w:p>
    <w:p w14:paraId="5BA9D906" w14:textId="77777777" w:rsidR="008C3844" w:rsidRPr="003F6A23" w:rsidRDefault="008C3844" w:rsidP="008C3844">
      <w:pPr>
        <w:pStyle w:val="ListParagraph"/>
        <w:numPr>
          <w:ilvl w:val="0"/>
          <w:numId w:val="1"/>
        </w:numPr>
        <w:autoSpaceDE w:val="0"/>
        <w:autoSpaceDN w:val="0"/>
        <w:adjustRightInd w:val="0"/>
        <w:spacing w:after="0"/>
        <w:jc w:val="both"/>
        <w:rPr>
          <w:rFonts w:ascii="Times New Roman" w:eastAsia="Calibri" w:hAnsi="Times New Roman"/>
          <w:sz w:val="24"/>
          <w:szCs w:val="24"/>
        </w:rPr>
      </w:pPr>
      <w:proofErr w:type="spellStart"/>
      <w:r w:rsidRPr="003F6A23">
        <w:rPr>
          <w:rFonts w:ascii="Times New Roman" w:hAnsi="Times New Roman"/>
          <w:sz w:val="24"/>
          <w:szCs w:val="24"/>
          <w:shd w:val="clear" w:color="auto" w:fill="FFFFFF"/>
        </w:rPr>
        <w:t>Gogoi</w:t>
      </w:r>
      <w:proofErr w:type="spellEnd"/>
      <w:r w:rsidRPr="003F6A23">
        <w:rPr>
          <w:rFonts w:ascii="Times New Roman" w:hAnsi="Times New Roman"/>
          <w:sz w:val="24"/>
          <w:szCs w:val="24"/>
          <w:shd w:val="clear" w:color="auto" w:fill="FFFFFF"/>
        </w:rPr>
        <w:t xml:space="preserve"> P. Ethnobotanical Study of Certain Medicinal Plants used by local </w:t>
      </w:r>
      <w:proofErr w:type="spellStart"/>
      <w:r w:rsidRPr="003F6A23">
        <w:rPr>
          <w:rFonts w:ascii="Times New Roman" w:hAnsi="Times New Roman"/>
          <w:sz w:val="24"/>
          <w:szCs w:val="24"/>
          <w:shd w:val="clear" w:color="auto" w:fill="FFFFFF"/>
        </w:rPr>
        <w:t>peoplein</w:t>
      </w:r>
      <w:proofErr w:type="spellEnd"/>
      <w:r w:rsidRPr="003F6A23">
        <w:rPr>
          <w:rFonts w:ascii="Times New Roman" w:hAnsi="Times New Roman"/>
          <w:sz w:val="24"/>
          <w:szCs w:val="24"/>
          <w:shd w:val="clear" w:color="auto" w:fill="FFFFFF"/>
        </w:rPr>
        <w:t xml:space="preserve"> Lakhimpur District of Assam, India. International journal of Chemtech Research. 2017;10(9):7-13.</w:t>
      </w:r>
    </w:p>
    <w:p w14:paraId="1DF7B4CA" w14:textId="77777777" w:rsidR="008C3844" w:rsidRPr="003F6A23" w:rsidRDefault="008C3844" w:rsidP="008C3844">
      <w:pPr>
        <w:pStyle w:val="ListParagraph"/>
        <w:numPr>
          <w:ilvl w:val="0"/>
          <w:numId w:val="1"/>
        </w:numPr>
        <w:autoSpaceDE w:val="0"/>
        <w:autoSpaceDN w:val="0"/>
        <w:adjustRightInd w:val="0"/>
        <w:spacing w:after="0"/>
        <w:jc w:val="both"/>
        <w:rPr>
          <w:rFonts w:ascii="Times New Roman" w:eastAsia="Calibri" w:hAnsi="Times New Roman"/>
          <w:sz w:val="24"/>
          <w:szCs w:val="24"/>
        </w:rPr>
      </w:pPr>
      <w:proofErr w:type="spellStart"/>
      <w:r w:rsidRPr="003F6A23">
        <w:rPr>
          <w:rFonts w:ascii="Times New Roman" w:hAnsi="Times New Roman"/>
          <w:sz w:val="24"/>
          <w:szCs w:val="24"/>
          <w:shd w:val="clear" w:color="auto" w:fill="FFFFFF"/>
        </w:rPr>
        <w:t>Tsering</w:t>
      </w:r>
      <w:proofErr w:type="spellEnd"/>
      <w:r w:rsidRPr="003F6A23">
        <w:rPr>
          <w:rFonts w:ascii="Times New Roman" w:hAnsi="Times New Roman"/>
          <w:sz w:val="24"/>
          <w:szCs w:val="24"/>
          <w:shd w:val="clear" w:color="auto" w:fill="FFFFFF"/>
        </w:rPr>
        <w:t xml:space="preserve"> J, </w:t>
      </w:r>
      <w:proofErr w:type="spellStart"/>
      <w:r w:rsidRPr="003F6A23">
        <w:rPr>
          <w:rFonts w:ascii="Times New Roman" w:hAnsi="Times New Roman"/>
          <w:sz w:val="24"/>
          <w:szCs w:val="24"/>
          <w:shd w:val="clear" w:color="auto" w:fill="FFFFFF"/>
        </w:rPr>
        <w:t>Gogoi</w:t>
      </w:r>
      <w:proofErr w:type="spellEnd"/>
      <w:r w:rsidRPr="003F6A23">
        <w:rPr>
          <w:rFonts w:ascii="Times New Roman" w:hAnsi="Times New Roman"/>
          <w:sz w:val="24"/>
          <w:szCs w:val="24"/>
          <w:shd w:val="clear" w:color="auto" w:fill="FFFFFF"/>
        </w:rPr>
        <w:t xml:space="preserve"> BJ, Hui PK, Tam N, Tag H. Ethnobotanical appraisal on wild edible plants used by the </w:t>
      </w:r>
      <w:proofErr w:type="spellStart"/>
      <w:r w:rsidRPr="003F6A23">
        <w:rPr>
          <w:rFonts w:ascii="Times New Roman" w:hAnsi="Times New Roman"/>
          <w:sz w:val="24"/>
          <w:szCs w:val="24"/>
          <w:shd w:val="clear" w:color="auto" w:fill="FFFFFF"/>
        </w:rPr>
        <w:t>Monpa</w:t>
      </w:r>
      <w:proofErr w:type="spellEnd"/>
      <w:r w:rsidRPr="003F6A23">
        <w:rPr>
          <w:rFonts w:ascii="Times New Roman" w:hAnsi="Times New Roman"/>
          <w:sz w:val="24"/>
          <w:szCs w:val="24"/>
          <w:shd w:val="clear" w:color="auto" w:fill="FFFFFF"/>
        </w:rPr>
        <w:t xml:space="preserve"> community of Arunachal Pradesh.</w:t>
      </w:r>
    </w:p>
    <w:p w14:paraId="49997E1A" w14:textId="77777777" w:rsidR="008C3844" w:rsidRDefault="008C3844"/>
    <w:sectPr w:rsidR="008C3844" w:rsidSect="00E44493">
      <w:pgSz w:w="15840" w:h="12240" w:orient="landscape"/>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4870"/>
    <w:multiLevelType w:val="hybridMultilevel"/>
    <w:tmpl w:val="8ACE9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CzNDIwtTA3MzW1NDFS0lEKTi0uzszPAykwrAUAqZBmYywAAAA="/>
  </w:docVars>
  <w:rsids>
    <w:rsidRoot w:val="008C3844"/>
    <w:rsid w:val="004F4D6D"/>
    <w:rsid w:val="008C3844"/>
  </w:rsids>
  <m:mathPr>
    <m:mathFont m:val="Cambria Math"/>
    <m:brkBin m:val="before"/>
    <m:brkBinSub m:val="--"/>
    <m:smallFrac m:val="0"/>
    <m:dispDef/>
    <m:lMargin m:val="0"/>
    <m:rMargin m:val="0"/>
    <m:defJc m:val="centerGroup"/>
    <m:wrapIndent m:val="1440"/>
    <m:intLim m:val="subSup"/>
    <m:naryLim m:val="undOvr"/>
  </m:mathPr>
  <w:themeFontLang w:val="en-GB"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BDA3C"/>
  <w15:chartTrackingRefBased/>
  <w15:docId w15:val="{058FC8C2-5063-4ADD-8DEE-6582FD729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GB" w:eastAsia="en-US"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844"/>
    <w:pPr>
      <w:spacing w:after="200" w:line="276" w:lineRule="auto"/>
    </w:pPr>
    <w:rPr>
      <w:rFonts w:ascii="Calibri" w:eastAsia="Times New Roman" w:hAnsi="Calibri" w:cs="Times New Roman"/>
      <w:szCs w:val="22"/>
      <w:lang w:val="en-IN" w:eastAsia="en-IN" w:bidi="ar-SA"/>
    </w:rPr>
  </w:style>
  <w:style w:type="paragraph" w:styleId="Heading1">
    <w:name w:val="heading 1"/>
    <w:basedOn w:val="Normal"/>
    <w:link w:val="Heading1Char"/>
    <w:uiPriority w:val="9"/>
    <w:qFormat/>
    <w:rsid w:val="008C3844"/>
    <w:pPr>
      <w:spacing w:before="100" w:beforeAutospacing="1" w:after="100" w:afterAutospacing="1" w:line="240" w:lineRule="auto"/>
      <w:outlineLvl w:val="0"/>
    </w:pPr>
    <w:rPr>
      <w:rFonts w:ascii="Times New Roman" w:hAnsi="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844"/>
    <w:rPr>
      <w:rFonts w:ascii="Times New Roman" w:eastAsia="Times New Roman" w:hAnsi="Times New Roman" w:cs="Times New Roman"/>
      <w:b/>
      <w:bCs/>
      <w:kern w:val="36"/>
      <w:sz w:val="48"/>
      <w:szCs w:val="48"/>
      <w:lang w:val="en-US" w:bidi="ar-SA"/>
    </w:rPr>
  </w:style>
  <w:style w:type="paragraph" w:styleId="ListParagraph">
    <w:name w:val="List Paragraph"/>
    <w:basedOn w:val="Normal"/>
    <w:uiPriority w:val="34"/>
    <w:qFormat/>
    <w:rsid w:val="008C3844"/>
    <w:pPr>
      <w:ind w:left="720"/>
      <w:contextualSpacing/>
    </w:pPr>
  </w:style>
  <w:style w:type="table" w:styleId="TableGrid">
    <w:name w:val="Table Grid"/>
    <w:basedOn w:val="TableNormal"/>
    <w:uiPriority w:val="39"/>
    <w:rsid w:val="008C3844"/>
    <w:pPr>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8C3844"/>
  </w:style>
  <w:style w:type="character" w:styleId="Emphasis">
    <w:name w:val="Emphasis"/>
    <w:basedOn w:val="DefaultParagraphFont"/>
    <w:uiPriority w:val="20"/>
    <w:qFormat/>
    <w:rsid w:val="008C3844"/>
    <w:rPr>
      <w:i/>
      <w:iCs/>
    </w:rPr>
  </w:style>
  <w:style w:type="paragraph" w:styleId="NormalWeb">
    <w:name w:val="Normal (Web)"/>
    <w:basedOn w:val="Normal"/>
    <w:uiPriority w:val="99"/>
    <w:unhideWhenUsed/>
    <w:rsid w:val="008C3844"/>
    <w:rPr>
      <w:rFonts w:ascii="Times New Roman" w:hAnsi="Times New Roman"/>
      <w:sz w:val="24"/>
      <w:szCs w:val="24"/>
    </w:rPr>
  </w:style>
  <w:style w:type="character" w:styleId="LineNumber">
    <w:name w:val="line number"/>
    <w:basedOn w:val="DefaultParagraphFont"/>
    <w:uiPriority w:val="99"/>
    <w:semiHidden/>
    <w:unhideWhenUsed/>
    <w:rsid w:val="008C3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2153</Words>
  <Characters>12278</Characters>
  <Application>Microsoft Office Word</Application>
  <DocSecurity>0</DocSecurity>
  <Lines>102</Lines>
  <Paragraphs>28</Paragraphs>
  <ScaleCrop>false</ScaleCrop>
  <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Rakesh Bhardwaj</dc:creator>
  <cp:keywords/>
  <dc:description/>
  <cp:lastModifiedBy>Orlando Scc</cp:lastModifiedBy>
  <cp:revision>2</cp:revision>
  <dcterms:created xsi:type="dcterms:W3CDTF">2023-01-20T12:40:00Z</dcterms:created>
  <dcterms:modified xsi:type="dcterms:W3CDTF">2023-01-30T11:02:00Z</dcterms:modified>
</cp:coreProperties>
</file>