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CAD9F" w14:textId="2E768648" w:rsidR="008E0CFF" w:rsidRPr="002F7839" w:rsidRDefault="008E0CFF" w:rsidP="00063B6A">
      <w:pPr>
        <w:jc w:val="both"/>
        <w:rPr>
          <w:rFonts w:ascii="Times New Roman" w:hAnsi="Times New Roman" w:cs="Times New Roman"/>
          <w:b/>
          <w:sz w:val="28"/>
          <w:szCs w:val="28"/>
          <w:lang w:val="en-GB"/>
        </w:rPr>
      </w:pPr>
      <w:r w:rsidRPr="002F7839">
        <w:rPr>
          <w:rFonts w:ascii="Times New Roman" w:hAnsi="Times New Roman" w:cs="Times New Roman"/>
          <w:b/>
          <w:sz w:val="28"/>
          <w:szCs w:val="28"/>
          <w:lang w:val="en-GB"/>
        </w:rPr>
        <w:t>Supplemental Material</w:t>
      </w:r>
    </w:p>
    <w:p w14:paraId="38289CED" w14:textId="77777777" w:rsidR="00063B6A" w:rsidRPr="0030092E" w:rsidRDefault="00063B6A" w:rsidP="00063B6A">
      <w:pPr>
        <w:spacing w:before="120" w:after="120"/>
        <w:jc w:val="both"/>
        <w:rPr>
          <w:rFonts w:ascii="Times New Roman" w:hAnsi="Times New Roman" w:cs="Times New Roman"/>
          <w:b/>
          <w:sz w:val="22"/>
          <w:szCs w:val="22"/>
          <w:lang w:val="en-GB"/>
        </w:rPr>
      </w:pPr>
    </w:p>
    <w:p w14:paraId="1CD76059" w14:textId="202D6B19" w:rsidR="00BD66A6" w:rsidRPr="002F7839" w:rsidRDefault="00BD66A6" w:rsidP="005F6928">
      <w:pPr>
        <w:spacing w:before="120" w:after="240"/>
        <w:ind w:left="1354" w:hanging="1354"/>
        <w:jc w:val="both"/>
        <w:rPr>
          <w:rFonts w:ascii="Times New Roman" w:hAnsi="Times New Roman" w:cs="Times New Roman"/>
          <w:b/>
          <w:lang w:val="en-GB"/>
        </w:rPr>
      </w:pPr>
      <w:r w:rsidRPr="002F7839">
        <w:rPr>
          <w:rFonts w:ascii="Times New Roman" w:hAnsi="Times New Roman" w:cs="Times New Roman"/>
          <w:b/>
          <w:lang w:val="en-GB"/>
        </w:rPr>
        <w:t>Table S1</w:t>
      </w:r>
      <w:r w:rsidRPr="002F7839">
        <w:rPr>
          <w:rFonts w:ascii="Times New Roman" w:hAnsi="Times New Roman" w:cs="Times New Roman"/>
          <w:b/>
          <w:bCs/>
          <w:lang w:val="en-GB"/>
        </w:rPr>
        <w:t>.</w:t>
      </w:r>
      <w:r w:rsidR="002F7839">
        <w:rPr>
          <w:rFonts w:ascii="Times New Roman" w:hAnsi="Times New Roman" w:cs="Times New Roman"/>
          <w:b/>
          <w:bCs/>
          <w:lang w:val="en-GB"/>
        </w:rPr>
        <w:tab/>
      </w:r>
      <w:r w:rsidRPr="002F7839">
        <w:rPr>
          <w:rFonts w:ascii="Times New Roman" w:hAnsi="Times New Roman" w:cs="Times New Roman"/>
          <w:b/>
          <w:lang w:val="en-GB"/>
        </w:rPr>
        <w:t xml:space="preserve">Number of Computer Clicks Required to Complete Each </w:t>
      </w:r>
      <w:r w:rsidRPr="002F7839">
        <w:rPr>
          <w:rFonts w:ascii="Times New Roman" w:hAnsi="Times New Roman" w:cs="Times New Roman"/>
          <w:b/>
          <w:bCs/>
          <w:lang w:val="en-GB"/>
        </w:rPr>
        <w:t>Trial</w:t>
      </w:r>
      <w:r w:rsidRPr="002F7839">
        <w:rPr>
          <w:rFonts w:ascii="Times New Roman" w:hAnsi="Times New Roman" w:cs="Times New Roman"/>
          <w:b/>
          <w:lang w:val="en-GB"/>
        </w:rPr>
        <w:t xml:space="preserve"> During Afternoon Choice Sessions Assessing Hydromorphone </w:t>
      </w:r>
      <w:r w:rsidRPr="002F7839">
        <w:rPr>
          <w:rFonts w:ascii="Times New Roman" w:hAnsi="Times New Roman" w:cs="Times New Roman"/>
          <w:b/>
          <w:bCs/>
          <w:lang w:val="en-GB"/>
        </w:rPr>
        <w:t>Reinforcing Effects</w:t>
      </w:r>
      <w:r w:rsidRPr="002F7839">
        <w:rPr>
          <w:rFonts w:ascii="Times New Roman" w:hAnsi="Times New Roman" w:cs="Times New Roman"/>
          <w:b/>
          <w:lang w:val="en-GB"/>
        </w:rPr>
        <w:t xml:space="preserve"> in the Phase 2 Study</w:t>
      </w:r>
    </w:p>
    <w:tbl>
      <w:tblPr>
        <w:tblStyle w:val="TableGrid"/>
        <w:tblW w:w="0" w:type="auto"/>
        <w:jc w:val="center"/>
        <w:tblLook w:val="04A0" w:firstRow="1" w:lastRow="0" w:firstColumn="1" w:lastColumn="0" w:noHBand="0" w:noVBand="1"/>
      </w:tblPr>
      <w:tblGrid>
        <w:gridCol w:w="2610"/>
        <w:gridCol w:w="2610"/>
      </w:tblGrid>
      <w:tr w:rsidR="00BD66A6" w:rsidRPr="002F7839" w14:paraId="1EEB6A03" w14:textId="77777777" w:rsidTr="00715C01">
        <w:trPr>
          <w:trHeight w:val="288"/>
          <w:jc w:val="center"/>
        </w:trPr>
        <w:tc>
          <w:tcPr>
            <w:tcW w:w="2610" w:type="dxa"/>
            <w:vAlign w:val="center"/>
          </w:tcPr>
          <w:p w14:paraId="1CABA56D" w14:textId="77777777" w:rsidR="00BD66A6" w:rsidRPr="002F7839" w:rsidRDefault="00BD66A6" w:rsidP="00063B6A">
            <w:pPr>
              <w:jc w:val="center"/>
              <w:rPr>
                <w:b/>
                <w:sz w:val="24"/>
                <w:szCs w:val="24"/>
                <w:lang w:val="en-GB"/>
              </w:rPr>
            </w:pPr>
            <w:r w:rsidRPr="002F7839">
              <w:rPr>
                <w:b/>
                <w:sz w:val="24"/>
                <w:szCs w:val="24"/>
                <w:lang w:val="en-GB"/>
              </w:rPr>
              <w:t>Highest Level of Drug Units Earned</w:t>
            </w:r>
          </w:p>
        </w:tc>
        <w:tc>
          <w:tcPr>
            <w:tcW w:w="2610" w:type="dxa"/>
            <w:vAlign w:val="center"/>
          </w:tcPr>
          <w:p w14:paraId="7FF6175E" w14:textId="77777777" w:rsidR="00BD66A6" w:rsidRPr="002F7839" w:rsidRDefault="00BD66A6" w:rsidP="00063B6A">
            <w:pPr>
              <w:jc w:val="center"/>
              <w:rPr>
                <w:b/>
                <w:sz w:val="24"/>
                <w:szCs w:val="24"/>
                <w:lang w:val="en-GB"/>
              </w:rPr>
            </w:pPr>
            <w:r w:rsidRPr="002F7839">
              <w:rPr>
                <w:b/>
                <w:sz w:val="24"/>
                <w:szCs w:val="24"/>
                <w:lang w:val="en-GB"/>
              </w:rPr>
              <w:t>Number of Computer Clicks</w:t>
            </w:r>
          </w:p>
        </w:tc>
      </w:tr>
      <w:tr w:rsidR="00BD66A6" w:rsidRPr="002F7839" w14:paraId="31927861" w14:textId="77777777" w:rsidTr="00715C01">
        <w:trPr>
          <w:trHeight w:val="288"/>
          <w:jc w:val="center"/>
        </w:trPr>
        <w:tc>
          <w:tcPr>
            <w:tcW w:w="2610" w:type="dxa"/>
            <w:vAlign w:val="center"/>
          </w:tcPr>
          <w:p w14:paraId="484EA81E" w14:textId="77777777" w:rsidR="00BD66A6" w:rsidRPr="002F7839" w:rsidRDefault="00BD66A6" w:rsidP="00063B6A">
            <w:pPr>
              <w:jc w:val="center"/>
              <w:rPr>
                <w:bCs/>
                <w:sz w:val="24"/>
                <w:szCs w:val="24"/>
                <w:lang w:val="en-GB"/>
              </w:rPr>
            </w:pPr>
            <w:r w:rsidRPr="002F7839">
              <w:rPr>
                <w:bCs/>
                <w:sz w:val="24"/>
                <w:szCs w:val="24"/>
                <w:lang w:val="en-GB"/>
              </w:rPr>
              <w:t>1</w:t>
            </w:r>
          </w:p>
        </w:tc>
        <w:tc>
          <w:tcPr>
            <w:tcW w:w="2610" w:type="dxa"/>
            <w:vAlign w:val="center"/>
          </w:tcPr>
          <w:p w14:paraId="0C945521" w14:textId="77777777" w:rsidR="00BD66A6" w:rsidRPr="002F7839" w:rsidRDefault="00BD66A6" w:rsidP="00063B6A">
            <w:pPr>
              <w:jc w:val="center"/>
              <w:rPr>
                <w:bCs/>
                <w:sz w:val="24"/>
                <w:szCs w:val="24"/>
                <w:lang w:val="en-GB"/>
              </w:rPr>
            </w:pPr>
            <w:r w:rsidRPr="002F7839">
              <w:rPr>
                <w:bCs/>
                <w:sz w:val="24"/>
                <w:szCs w:val="24"/>
                <w:lang w:val="en-GB"/>
              </w:rPr>
              <w:t>5</w:t>
            </w:r>
          </w:p>
        </w:tc>
      </w:tr>
      <w:tr w:rsidR="00BD66A6" w:rsidRPr="002F7839" w14:paraId="4320EDCE" w14:textId="77777777" w:rsidTr="00715C01">
        <w:trPr>
          <w:trHeight w:val="288"/>
          <w:jc w:val="center"/>
        </w:trPr>
        <w:tc>
          <w:tcPr>
            <w:tcW w:w="2610" w:type="dxa"/>
            <w:vAlign w:val="center"/>
          </w:tcPr>
          <w:p w14:paraId="5B20ED37" w14:textId="77777777" w:rsidR="00BD66A6" w:rsidRPr="002F7839" w:rsidRDefault="00BD66A6" w:rsidP="00063B6A">
            <w:pPr>
              <w:jc w:val="center"/>
              <w:rPr>
                <w:bCs/>
                <w:sz w:val="24"/>
                <w:szCs w:val="24"/>
                <w:lang w:val="en-GB"/>
              </w:rPr>
            </w:pPr>
            <w:r w:rsidRPr="002F7839">
              <w:rPr>
                <w:bCs/>
                <w:sz w:val="24"/>
                <w:szCs w:val="24"/>
                <w:lang w:val="en-GB"/>
              </w:rPr>
              <w:t>2</w:t>
            </w:r>
          </w:p>
        </w:tc>
        <w:tc>
          <w:tcPr>
            <w:tcW w:w="2610" w:type="dxa"/>
            <w:vAlign w:val="center"/>
          </w:tcPr>
          <w:p w14:paraId="193937DE" w14:textId="77777777" w:rsidR="00BD66A6" w:rsidRPr="002F7839" w:rsidRDefault="00BD66A6" w:rsidP="00063B6A">
            <w:pPr>
              <w:jc w:val="center"/>
              <w:rPr>
                <w:bCs/>
                <w:sz w:val="24"/>
                <w:szCs w:val="24"/>
                <w:lang w:val="en-GB"/>
              </w:rPr>
            </w:pPr>
            <w:r w:rsidRPr="002F7839">
              <w:rPr>
                <w:bCs/>
                <w:sz w:val="24"/>
                <w:szCs w:val="24"/>
                <w:lang w:val="en-GB"/>
              </w:rPr>
              <w:t>40</w:t>
            </w:r>
          </w:p>
        </w:tc>
      </w:tr>
      <w:tr w:rsidR="00BD66A6" w:rsidRPr="002F7839" w14:paraId="5CF8BCD4" w14:textId="77777777" w:rsidTr="00715C01">
        <w:trPr>
          <w:trHeight w:val="288"/>
          <w:jc w:val="center"/>
        </w:trPr>
        <w:tc>
          <w:tcPr>
            <w:tcW w:w="2610" w:type="dxa"/>
            <w:vAlign w:val="center"/>
          </w:tcPr>
          <w:p w14:paraId="614FCD7A" w14:textId="77777777" w:rsidR="00BD66A6" w:rsidRPr="002F7839" w:rsidRDefault="00BD66A6" w:rsidP="00063B6A">
            <w:pPr>
              <w:jc w:val="center"/>
              <w:rPr>
                <w:bCs/>
                <w:sz w:val="24"/>
                <w:szCs w:val="24"/>
                <w:lang w:val="en-GB"/>
              </w:rPr>
            </w:pPr>
            <w:r w:rsidRPr="002F7839">
              <w:rPr>
                <w:bCs/>
                <w:sz w:val="24"/>
                <w:szCs w:val="24"/>
                <w:lang w:val="en-GB"/>
              </w:rPr>
              <w:t>3</w:t>
            </w:r>
          </w:p>
        </w:tc>
        <w:tc>
          <w:tcPr>
            <w:tcW w:w="2610" w:type="dxa"/>
            <w:vAlign w:val="center"/>
          </w:tcPr>
          <w:p w14:paraId="4D8AB2C3" w14:textId="77777777" w:rsidR="00BD66A6" w:rsidRPr="002F7839" w:rsidRDefault="00BD66A6" w:rsidP="00063B6A">
            <w:pPr>
              <w:jc w:val="center"/>
              <w:rPr>
                <w:bCs/>
                <w:sz w:val="24"/>
                <w:szCs w:val="24"/>
                <w:lang w:val="en-GB"/>
              </w:rPr>
            </w:pPr>
            <w:r w:rsidRPr="002F7839">
              <w:rPr>
                <w:bCs/>
                <w:sz w:val="24"/>
                <w:szCs w:val="24"/>
                <w:lang w:val="en-GB"/>
              </w:rPr>
              <w:t>70</w:t>
            </w:r>
          </w:p>
        </w:tc>
      </w:tr>
      <w:tr w:rsidR="00BD66A6" w:rsidRPr="002F7839" w14:paraId="2C737B68" w14:textId="77777777" w:rsidTr="00715C01">
        <w:trPr>
          <w:trHeight w:val="288"/>
          <w:jc w:val="center"/>
        </w:trPr>
        <w:tc>
          <w:tcPr>
            <w:tcW w:w="2610" w:type="dxa"/>
            <w:vAlign w:val="center"/>
          </w:tcPr>
          <w:p w14:paraId="4D70F0A0" w14:textId="77777777" w:rsidR="00BD66A6" w:rsidRPr="002F7839" w:rsidRDefault="00BD66A6" w:rsidP="00063B6A">
            <w:pPr>
              <w:jc w:val="center"/>
              <w:rPr>
                <w:bCs/>
                <w:sz w:val="24"/>
                <w:szCs w:val="24"/>
                <w:lang w:val="en-GB"/>
              </w:rPr>
            </w:pPr>
            <w:r w:rsidRPr="002F7839">
              <w:rPr>
                <w:bCs/>
                <w:sz w:val="24"/>
                <w:szCs w:val="24"/>
                <w:lang w:val="en-GB"/>
              </w:rPr>
              <w:t>4</w:t>
            </w:r>
          </w:p>
        </w:tc>
        <w:tc>
          <w:tcPr>
            <w:tcW w:w="2610" w:type="dxa"/>
            <w:vAlign w:val="center"/>
          </w:tcPr>
          <w:p w14:paraId="00CBFB47" w14:textId="77777777" w:rsidR="00BD66A6" w:rsidRPr="002F7839" w:rsidRDefault="00BD66A6" w:rsidP="00063B6A">
            <w:pPr>
              <w:jc w:val="center"/>
              <w:rPr>
                <w:bCs/>
                <w:sz w:val="24"/>
                <w:szCs w:val="24"/>
                <w:lang w:val="en-GB"/>
              </w:rPr>
            </w:pPr>
            <w:r w:rsidRPr="002F7839">
              <w:rPr>
                <w:bCs/>
                <w:sz w:val="24"/>
                <w:szCs w:val="24"/>
                <w:lang w:val="en-GB"/>
              </w:rPr>
              <w:t>120</w:t>
            </w:r>
          </w:p>
        </w:tc>
      </w:tr>
      <w:tr w:rsidR="00BD66A6" w:rsidRPr="002F7839" w14:paraId="7FB391A7" w14:textId="77777777" w:rsidTr="00715C01">
        <w:trPr>
          <w:trHeight w:val="288"/>
          <w:jc w:val="center"/>
        </w:trPr>
        <w:tc>
          <w:tcPr>
            <w:tcW w:w="2610" w:type="dxa"/>
            <w:vAlign w:val="center"/>
          </w:tcPr>
          <w:p w14:paraId="6552097D" w14:textId="77777777" w:rsidR="00BD66A6" w:rsidRPr="002F7839" w:rsidRDefault="00BD66A6" w:rsidP="00063B6A">
            <w:pPr>
              <w:jc w:val="center"/>
              <w:rPr>
                <w:bCs/>
                <w:sz w:val="24"/>
                <w:szCs w:val="24"/>
                <w:lang w:val="en-GB"/>
              </w:rPr>
            </w:pPr>
            <w:r w:rsidRPr="002F7839">
              <w:rPr>
                <w:bCs/>
                <w:sz w:val="24"/>
                <w:szCs w:val="24"/>
                <w:lang w:val="en-GB"/>
              </w:rPr>
              <w:t>5</w:t>
            </w:r>
          </w:p>
        </w:tc>
        <w:tc>
          <w:tcPr>
            <w:tcW w:w="2610" w:type="dxa"/>
            <w:vAlign w:val="center"/>
          </w:tcPr>
          <w:p w14:paraId="1742FB68" w14:textId="77777777" w:rsidR="00BD66A6" w:rsidRPr="002F7839" w:rsidRDefault="00BD66A6" w:rsidP="00063B6A">
            <w:pPr>
              <w:jc w:val="center"/>
              <w:rPr>
                <w:bCs/>
                <w:sz w:val="24"/>
                <w:szCs w:val="24"/>
                <w:lang w:val="en-GB"/>
              </w:rPr>
            </w:pPr>
            <w:r w:rsidRPr="002F7839">
              <w:rPr>
                <w:bCs/>
                <w:sz w:val="24"/>
                <w:szCs w:val="24"/>
                <w:lang w:val="en-GB"/>
              </w:rPr>
              <w:t>180</w:t>
            </w:r>
          </w:p>
        </w:tc>
      </w:tr>
      <w:tr w:rsidR="00BD66A6" w:rsidRPr="002F7839" w14:paraId="1F193980" w14:textId="77777777" w:rsidTr="00715C01">
        <w:trPr>
          <w:trHeight w:val="288"/>
          <w:jc w:val="center"/>
        </w:trPr>
        <w:tc>
          <w:tcPr>
            <w:tcW w:w="2610" w:type="dxa"/>
            <w:vAlign w:val="center"/>
          </w:tcPr>
          <w:p w14:paraId="26E7C1CF" w14:textId="77777777" w:rsidR="00BD66A6" w:rsidRPr="002F7839" w:rsidRDefault="00BD66A6" w:rsidP="00063B6A">
            <w:pPr>
              <w:jc w:val="center"/>
              <w:rPr>
                <w:bCs/>
                <w:sz w:val="24"/>
                <w:szCs w:val="24"/>
                <w:lang w:val="en-GB"/>
              </w:rPr>
            </w:pPr>
            <w:r w:rsidRPr="002F7839">
              <w:rPr>
                <w:bCs/>
                <w:sz w:val="24"/>
                <w:szCs w:val="24"/>
                <w:lang w:val="en-GB"/>
              </w:rPr>
              <w:t>6</w:t>
            </w:r>
          </w:p>
        </w:tc>
        <w:tc>
          <w:tcPr>
            <w:tcW w:w="2610" w:type="dxa"/>
            <w:vAlign w:val="center"/>
          </w:tcPr>
          <w:p w14:paraId="2402EBB5" w14:textId="77777777" w:rsidR="00BD66A6" w:rsidRPr="002F7839" w:rsidRDefault="00BD66A6" w:rsidP="00063B6A">
            <w:pPr>
              <w:jc w:val="center"/>
              <w:rPr>
                <w:bCs/>
                <w:sz w:val="24"/>
                <w:szCs w:val="24"/>
                <w:lang w:val="en-GB"/>
              </w:rPr>
            </w:pPr>
            <w:r w:rsidRPr="002F7839">
              <w:rPr>
                <w:bCs/>
                <w:sz w:val="24"/>
                <w:szCs w:val="24"/>
                <w:lang w:val="en-GB"/>
              </w:rPr>
              <w:t>260</w:t>
            </w:r>
          </w:p>
        </w:tc>
      </w:tr>
      <w:tr w:rsidR="00BD66A6" w:rsidRPr="002F7839" w14:paraId="0B74B26D" w14:textId="77777777" w:rsidTr="00715C01">
        <w:trPr>
          <w:trHeight w:val="288"/>
          <w:jc w:val="center"/>
        </w:trPr>
        <w:tc>
          <w:tcPr>
            <w:tcW w:w="2610" w:type="dxa"/>
            <w:vAlign w:val="center"/>
          </w:tcPr>
          <w:p w14:paraId="25BFA690" w14:textId="77777777" w:rsidR="00BD66A6" w:rsidRPr="002F7839" w:rsidRDefault="00BD66A6" w:rsidP="00063B6A">
            <w:pPr>
              <w:jc w:val="center"/>
              <w:rPr>
                <w:bCs/>
                <w:sz w:val="24"/>
                <w:szCs w:val="24"/>
                <w:lang w:val="en-GB"/>
              </w:rPr>
            </w:pPr>
            <w:r w:rsidRPr="002F7839">
              <w:rPr>
                <w:bCs/>
                <w:sz w:val="24"/>
                <w:szCs w:val="24"/>
                <w:lang w:val="en-GB"/>
              </w:rPr>
              <w:t>7</w:t>
            </w:r>
          </w:p>
        </w:tc>
        <w:tc>
          <w:tcPr>
            <w:tcW w:w="2610" w:type="dxa"/>
            <w:vAlign w:val="center"/>
          </w:tcPr>
          <w:p w14:paraId="4465AB98" w14:textId="77777777" w:rsidR="00BD66A6" w:rsidRPr="002F7839" w:rsidRDefault="00BD66A6" w:rsidP="00063B6A">
            <w:pPr>
              <w:jc w:val="center"/>
              <w:rPr>
                <w:bCs/>
                <w:sz w:val="24"/>
                <w:szCs w:val="24"/>
                <w:lang w:val="en-GB"/>
              </w:rPr>
            </w:pPr>
            <w:r w:rsidRPr="002F7839">
              <w:rPr>
                <w:bCs/>
                <w:sz w:val="24"/>
                <w:szCs w:val="24"/>
                <w:lang w:val="en-GB"/>
              </w:rPr>
              <w:t>395</w:t>
            </w:r>
          </w:p>
        </w:tc>
      </w:tr>
      <w:tr w:rsidR="00BD66A6" w:rsidRPr="002F7839" w14:paraId="6D9CAEFD" w14:textId="77777777" w:rsidTr="00715C01">
        <w:trPr>
          <w:trHeight w:val="288"/>
          <w:jc w:val="center"/>
        </w:trPr>
        <w:tc>
          <w:tcPr>
            <w:tcW w:w="2610" w:type="dxa"/>
            <w:vAlign w:val="center"/>
          </w:tcPr>
          <w:p w14:paraId="16EDA8A9" w14:textId="77777777" w:rsidR="00BD66A6" w:rsidRPr="002F7839" w:rsidRDefault="00BD66A6" w:rsidP="00063B6A">
            <w:pPr>
              <w:jc w:val="center"/>
              <w:rPr>
                <w:bCs/>
                <w:sz w:val="24"/>
                <w:szCs w:val="24"/>
                <w:lang w:val="en-GB"/>
              </w:rPr>
            </w:pPr>
            <w:r w:rsidRPr="002F7839">
              <w:rPr>
                <w:bCs/>
                <w:sz w:val="24"/>
                <w:szCs w:val="24"/>
                <w:lang w:val="en-GB"/>
              </w:rPr>
              <w:t>8</w:t>
            </w:r>
          </w:p>
        </w:tc>
        <w:tc>
          <w:tcPr>
            <w:tcW w:w="2610" w:type="dxa"/>
            <w:vAlign w:val="center"/>
          </w:tcPr>
          <w:p w14:paraId="366C238D" w14:textId="77777777" w:rsidR="00BD66A6" w:rsidRPr="002F7839" w:rsidRDefault="00BD66A6" w:rsidP="00063B6A">
            <w:pPr>
              <w:jc w:val="center"/>
              <w:rPr>
                <w:bCs/>
                <w:sz w:val="24"/>
                <w:szCs w:val="24"/>
                <w:lang w:val="en-GB"/>
              </w:rPr>
            </w:pPr>
            <w:r w:rsidRPr="002F7839">
              <w:rPr>
                <w:bCs/>
                <w:sz w:val="24"/>
                <w:szCs w:val="24"/>
                <w:lang w:val="en-GB"/>
              </w:rPr>
              <w:t>555</w:t>
            </w:r>
          </w:p>
        </w:tc>
      </w:tr>
      <w:tr w:rsidR="00BD66A6" w:rsidRPr="002F7839" w14:paraId="61533D78" w14:textId="77777777" w:rsidTr="00715C01">
        <w:trPr>
          <w:trHeight w:val="288"/>
          <w:jc w:val="center"/>
        </w:trPr>
        <w:tc>
          <w:tcPr>
            <w:tcW w:w="2610" w:type="dxa"/>
            <w:vAlign w:val="center"/>
          </w:tcPr>
          <w:p w14:paraId="2EF206CA" w14:textId="77777777" w:rsidR="00BD66A6" w:rsidRPr="002F7839" w:rsidRDefault="00BD66A6" w:rsidP="00063B6A">
            <w:pPr>
              <w:jc w:val="center"/>
              <w:rPr>
                <w:bCs/>
                <w:sz w:val="24"/>
                <w:szCs w:val="24"/>
                <w:lang w:val="en-GB"/>
              </w:rPr>
            </w:pPr>
            <w:r w:rsidRPr="002F7839">
              <w:rPr>
                <w:bCs/>
                <w:sz w:val="24"/>
                <w:szCs w:val="24"/>
                <w:lang w:val="en-GB"/>
              </w:rPr>
              <w:t>9</w:t>
            </w:r>
          </w:p>
        </w:tc>
        <w:tc>
          <w:tcPr>
            <w:tcW w:w="2610" w:type="dxa"/>
            <w:vAlign w:val="center"/>
          </w:tcPr>
          <w:p w14:paraId="15FB35FF" w14:textId="77777777" w:rsidR="00BD66A6" w:rsidRPr="002F7839" w:rsidRDefault="00BD66A6" w:rsidP="00063B6A">
            <w:pPr>
              <w:jc w:val="center"/>
              <w:rPr>
                <w:bCs/>
                <w:sz w:val="24"/>
                <w:szCs w:val="24"/>
                <w:lang w:val="en-GB"/>
              </w:rPr>
            </w:pPr>
            <w:r w:rsidRPr="002F7839">
              <w:rPr>
                <w:bCs/>
                <w:sz w:val="24"/>
                <w:szCs w:val="24"/>
                <w:lang w:val="en-GB"/>
              </w:rPr>
              <w:t>775</w:t>
            </w:r>
          </w:p>
        </w:tc>
      </w:tr>
      <w:tr w:rsidR="00BD66A6" w:rsidRPr="002F7839" w14:paraId="436B7CD8" w14:textId="77777777" w:rsidTr="00715C01">
        <w:trPr>
          <w:trHeight w:val="288"/>
          <w:jc w:val="center"/>
        </w:trPr>
        <w:tc>
          <w:tcPr>
            <w:tcW w:w="2610" w:type="dxa"/>
            <w:vAlign w:val="center"/>
          </w:tcPr>
          <w:p w14:paraId="516A0985" w14:textId="77777777" w:rsidR="00BD66A6" w:rsidRPr="002F7839" w:rsidRDefault="00BD66A6" w:rsidP="00063B6A">
            <w:pPr>
              <w:jc w:val="center"/>
              <w:rPr>
                <w:bCs/>
                <w:sz w:val="24"/>
                <w:szCs w:val="24"/>
                <w:lang w:val="en-GB"/>
              </w:rPr>
            </w:pPr>
            <w:r w:rsidRPr="002F7839">
              <w:rPr>
                <w:bCs/>
                <w:sz w:val="24"/>
                <w:szCs w:val="24"/>
                <w:lang w:val="en-GB"/>
              </w:rPr>
              <w:t>10</w:t>
            </w:r>
          </w:p>
        </w:tc>
        <w:tc>
          <w:tcPr>
            <w:tcW w:w="2610" w:type="dxa"/>
            <w:vAlign w:val="center"/>
          </w:tcPr>
          <w:p w14:paraId="6BFC26DA" w14:textId="77777777" w:rsidR="00BD66A6" w:rsidRPr="002F7839" w:rsidRDefault="00BD66A6" w:rsidP="00063B6A">
            <w:pPr>
              <w:jc w:val="center"/>
              <w:rPr>
                <w:bCs/>
                <w:sz w:val="24"/>
                <w:szCs w:val="24"/>
                <w:lang w:val="en-GB"/>
              </w:rPr>
            </w:pPr>
            <w:r w:rsidRPr="002F7839">
              <w:rPr>
                <w:bCs/>
                <w:sz w:val="24"/>
                <w:szCs w:val="24"/>
                <w:lang w:val="en-GB"/>
              </w:rPr>
              <w:t>1110</w:t>
            </w:r>
          </w:p>
        </w:tc>
      </w:tr>
      <w:tr w:rsidR="00BD66A6" w:rsidRPr="002F7839" w14:paraId="7B2D1DCF" w14:textId="77777777" w:rsidTr="00715C01">
        <w:trPr>
          <w:trHeight w:val="288"/>
          <w:jc w:val="center"/>
        </w:trPr>
        <w:tc>
          <w:tcPr>
            <w:tcW w:w="2610" w:type="dxa"/>
            <w:vAlign w:val="center"/>
          </w:tcPr>
          <w:p w14:paraId="0DA149DB" w14:textId="77777777" w:rsidR="00BD66A6" w:rsidRPr="002F7839" w:rsidRDefault="00BD66A6" w:rsidP="00063B6A">
            <w:pPr>
              <w:jc w:val="center"/>
              <w:rPr>
                <w:bCs/>
                <w:sz w:val="24"/>
                <w:szCs w:val="24"/>
                <w:lang w:val="en-GB"/>
              </w:rPr>
            </w:pPr>
            <w:r w:rsidRPr="002F7839">
              <w:rPr>
                <w:bCs/>
                <w:sz w:val="24"/>
                <w:szCs w:val="24"/>
                <w:lang w:val="en-GB"/>
              </w:rPr>
              <w:t>11</w:t>
            </w:r>
          </w:p>
        </w:tc>
        <w:tc>
          <w:tcPr>
            <w:tcW w:w="2610" w:type="dxa"/>
            <w:vAlign w:val="center"/>
          </w:tcPr>
          <w:p w14:paraId="7F9B12CC" w14:textId="77777777" w:rsidR="00BD66A6" w:rsidRPr="002F7839" w:rsidRDefault="00BD66A6" w:rsidP="00063B6A">
            <w:pPr>
              <w:jc w:val="center"/>
              <w:rPr>
                <w:bCs/>
                <w:sz w:val="24"/>
                <w:szCs w:val="24"/>
                <w:lang w:val="en-GB"/>
              </w:rPr>
            </w:pPr>
            <w:r w:rsidRPr="002F7839">
              <w:rPr>
                <w:bCs/>
                <w:sz w:val="24"/>
                <w:szCs w:val="24"/>
                <w:lang w:val="en-GB"/>
              </w:rPr>
              <w:t>1558</w:t>
            </w:r>
          </w:p>
        </w:tc>
      </w:tr>
      <w:tr w:rsidR="00BD66A6" w:rsidRPr="002F7839" w14:paraId="425CD6FB" w14:textId="77777777" w:rsidTr="00715C01">
        <w:trPr>
          <w:trHeight w:val="288"/>
          <w:jc w:val="center"/>
        </w:trPr>
        <w:tc>
          <w:tcPr>
            <w:tcW w:w="2610" w:type="dxa"/>
            <w:vAlign w:val="center"/>
          </w:tcPr>
          <w:p w14:paraId="0CDD783A" w14:textId="77777777" w:rsidR="00BD66A6" w:rsidRPr="002F7839" w:rsidRDefault="00BD66A6" w:rsidP="00063B6A">
            <w:pPr>
              <w:jc w:val="center"/>
              <w:rPr>
                <w:bCs/>
                <w:sz w:val="24"/>
                <w:szCs w:val="24"/>
                <w:lang w:val="en-GB"/>
              </w:rPr>
            </w:pPr>
            <w:r w:rsidRPr="002F7839">
              <w:rPr>
                <w:bCs/>
                <w:sz w:val="24"/>
                <w:szCs w:val="24"/>
                <w:lang w:val="en-GB"/>
              </w:rPr>
              <w:t>12</w:t>
            </w:r>
          </w:p>
        </w:tc>
        <w:tc>
          <w:tcPr>
            <w:tcW w:w="2610" w:type="dxa"/>
            <w:vAlign w:val="center"/>
          </w:tcPr>
          <w:p w14:paraId="2759FD72" w14:textId="77777777" w:rsidR="00BD66A6" w:rsidRPr="002F7839" w:rsidRDefault="00BD66A6" w:rsidP="00063B6A">
            <w:pPr>
              <w:jc w:val="center"/>
              <w:rPr>
                <w:bCs/>
                <w:sz w:val="24"/>
                <w:szCs w:val="24"/>
                <w:lang w:val="en-GB"/>
              </w:rPr>
            </w:pPr>
            <w:r w:rsidRPr="002F7839">
              <w:rPr>
                <w:bCs/>
                <w:sz w:val="24"/>
                <w:szCs w:val="24"/>
                <w:lang w:val="en-GB"/>
              </w:rPr>
              <w:t>2160</w:t>
            </w:r>
          </w:p>
        </w:tc>
      </w:tr>
    </w:tbl>
    <w:p w14:paraId="47344CC5" w14:textId="77777777" w:rsidR="00BD66A6" w:rsidRPr="002F7839" w:rsidRDefault="00BD66A6" w:rsidP="00D2218A">
      <w:pPr>
        <w:spacing w:before="240" w:after="120"/>
        <w:jc w:val="both"/>
        <w:rPr>
          <w:rFonts w:ascii="Times New Roman" w:hAnsi="Times New Roman" w:cs="Times New Roman"/>
          <w:b/>
          <w:lang w:val="en-GB"/>
        </w:rPr>
      </w:pPr>
      <w:r w:rsidRPr="002F7839">
        <w:rPr>
          <w:rFonts w:ascii="Times New Roman" w:hAnsi="Times New Roman" w:cs="Times New Roman"/>
          <w:bCs/>
          <w:lang w:val="en-GB"/>
        </w:rPr>
        <w:t>Hydromorphone reinforcing effects were assessed on hydromorphone/placebo challenge days. Those procedures occurred at least 5 hours after the morning challenge and consisted of a series of 12 trials. On each trial, the participant could choose to earn $2.00 (natural reward) or 1/12</w:t>
      </w:r>
      <w:r w:rsidRPr="002F7839">
        <w:rPr>
          <w:rFonts w:ascii="Times New Roman" w:hAnsi="Times New Roman" w:cs="Times New Roman"/>
          <w:bCs/>
          <w:vertAlign w:val="superscript"/>
          <w:lang w:val="en-GB"/>
        </w:rPr>
        <w:t>th</w:t>
      </w:r>
      <w:r w:rsidRPr="002F7839">
        <w:rPr>
          <w:rFonts w:ascii="Times New Roman" w:hAnsi="Times New Roman" w:cs="Times New Roman"/>
          <w:bCs/>
          <w:lang w:val="en-GB"/>
        </w:rPr>
        <w:t xml:space="preserve"> unit of the morning dose of hydromorphone or placebo. For each trial, the participant had to ‘mouse’-click repeatedly on a “drug” or “money” icon on a computer screen. </w:t>
      </w:r>
      <w:r w:rsidRPr="002F7839">
        <w:rPr>
          <w:rFonts w:ascii="Times New Roman" w:hAnsi="Times New Roman" w:cs="Times New Roman"/>
          <w:lang w:val="en-GB"/>
        </w:rPr>
        <w:t>Across the 12 trials within the session, the computer “mouse”-clicking response requirement on each option increased according to a progressive ratio schedule of reinforcement</w:t>
      </w:r>
      <w:r w:rsidRPr="002F7839">
        <w:rPr>
          <w:rFonts w:ascii="Times New Roman" w:hAnsi="Times New Roman" w:cs="Times New Roman"/>
          <w:b/>
          <w:lang w:val="en-GB"/>
        </w:rPr>
        <w:t xml:space="preserve">. </w:t>
      </w:r>
      <w:r w:rsidRPr="002F7839">
        <w:rPr>
          <w:rFonts w:ascii="Times New Roman" w:hAnsi="Times New Roman" w:cs="Times New Roman"/>
          <w:lang w:val="en-GB"/>
        </w:rPr>
        <w:t>To receive all the drug or money, participants were required to click 7228 times.</w:t>
      </w:r>
    </w:p>
    <w:p w14:paraId="3C71E96C" w14:textId="77777777" w:rsidR="00BD66A6" w:rsidRPr="002F7839" w:rsidRDefault="00BD66A6" w:rsidP="00063B6A">
      <w:pPr>
        <w:ind w:left="1080" w:hanging="1080"/>
        <w:jc w:val="both"/>
        <w:rPr>
          <w:rFonts w:ascii="Times New Roman" w:hAnsi="Times New Roman" w:cs="Times New Roman"/>
          <w:b/>
          <w:lang w:val="en-GB"/>
        </w:rPr>
      </w:pPr>
    </w:p>
    <w:p w14:paraId="7914B57D" w14:textId="77777777" w:rsidR="00BD66A6" w:rsidRPr="002F7839" w:rsidRDefault="00BD66A6" w:rsidP="00063B6A">
      <w:pPr>
        <w:spacing w:before="120" w:after="120"/>
        <w:ind w:left="1080" w:hanging="1080"/>
        <w:jc w:val="both"/>
        <w:rPr>
          <w:rFonts w:ascii="Times New Roman" w:hAnsi="Times New Roman" w:cs="Times New Roman"/>
          <w:b/>
          <w:lang w:val="en-GB"/>
        </w:rPr>
        <w:sectPr w:rsidR="00BD66A6" w:rsidRPr="002F7839" w:rsidSect="0044299C">
          <w:headerReference w:type="default" r:id="rId11"/>
          <w:footerReference w:type="even" r:id="rId12"/>
          <w:footerReference w:type="default" r:id="rId13"/>
          <w:pgSz w:w="11900" w:h="16840"/>
          <w:pgMar w:top="1417" w:right="1417" w:bottom="1417" w:left="1417" w:header="708" w:footer="708" w:gutter="0"/>
          <w:cols w:space="708"/>
          <w:docGrid w:linePitch="360"/>
        </w:sectPr>
      </w:pPr>
    </w:p>
    <w:p w14:paraId="3833BBB7" w14:textId="5BA956FC" w:rsidR="007F0429" w:rsidRDefault="007F0429" w:rsidP="005F6928">
      <w:pPr>
        <w:tabs>
          <w:tab w:val="left" w:pos="1350"/>
        </w:tabs>
        <w:spacing w:before="120" w:after="240"/>
        <w:jc w:val="both"/>
        <w:rPr>
          <w:rFonts w:ascii="Times New Roman" w:hAnsi="Times New Roman" w:cs="Times New Roman"/>
          <w:b/>
          <w:lang w:val="en-GB"/>
        </w:rPr>
      </w:pPr>
      <w:r w:rsidRPr="002F7839">
        <w:rPr>
          <w:rFonts w:ascii="Times New Roman" w:hAnsi="Times New Roman" w:cs="Times New Roman"/>
          <w:b/>
          <w:lang w:val="en-GB"/>
        </w:rPr>
        <w:lastRenderedPageBreak/>
        <w:t>Table S2</w:t>
      </w:r>
      <w:r w:rsidRPr="002F7839">
        <w:rPr>
          <w:rFonts w:ascii="Times New Roman" w:hAnsi="Times New Roman" w:cs="Times New Roman"/>
          <w:b/>
          <w:bCs/>
          <w:lang w:val="en-GB"/>
        </w:rPr>
        <w:t>.</w:t>
      </w:r>
      <w:r w:rsidR="005F6928">
        <w:rPr>
          <w:rFonts w:ascii="Times New Roman" w:hAnsi="Times New Roman" w:cs="Times New Roman"/>
          <w:b/>
          <w:bCs/>
          <w:lang w:val="en-GB"/>
        </w:rPr>
        <w:tab/>
      </w:r>
      <w:r w:rsidRPr="002F7839">
        <w:rPr>
          <w:rFonts w:ascii="Times New Roman" w:hAnsi="Times New Roman" w:cs="Times New Roman"/>
          <w:b/>
          <w:lang w:val="en-GB"/>
        </w:rPr>
        <w:t>Urine Drug Screens in the Phase 3 Study</w:t>
      </w:r>
    </w:p>
    <w:p w14:paraId="33B52A3B" w14:textId="77777777" w:rsidR="007F0429" w:rsidRPr="00D2218A" w:rsidRDefault="007F0429" w:rsidP="00063B6A">
      <w:pPr>
        <w:spacing w:after="120"/>
        <w:rPr>
          <w:rFonts w:ascii="Times New Roman" w:hAnsi="Times New Roman" w:cs="Times New Roman"/>
          <w:b/>
          <w:sz w:val="22"/>
          <w:szCs w:val="22"/>
          <w:lang w:val="en-GB"/>
        </w:rPr>
      </w:pPr>
      <w:r w:rsidRPr="00D2218A">
        <w:rPr>
          <w:rFonts w:ascii="Times New Roman" w:hAnsi="Times New Roman" w:cs="Times New Roman"/>
          <w:b/>
          <w:sz w:val="22"/>
          <w:szCs w:val="22"/>
          <w:lang w:val="en-GB"/>
        </w:rPr>
        <w:t xml:space="preserve">Urine Drug Screen Immunoassays </w:t>
      </w:r>
    </w:p>
    <w:tbl>
      <w:tblPr>
        <w:tblW w:w="4745" w:type="pct"/>
        <w:tblLayout w:type="fixed"/>
        <w:tblLook w:val="04A0" w:firstRow="1" w:lastRow="0" w:firstColumn="1" w:lastColumn="0" w:noHBand="0" w:noVBand="1"/>
      </w:tblPr>
      <w:tblGrid>
        <w:gridCol w:w="2842"/>
        <w:gridCol w:w="2018"/>
        <w:gridCol w:w="3744"/>
      </w:tblGrid>
      <w:tr w:rsidR="007F0429" w:rsidRPr="005F6928" w14:paraId="6DFC5207" w14:textId="77777777" w:rsidTr="00DF7C4D">
        <w:trPr>
          <w:cantSplit/>
          <w:trHeight w:val="307"/>
        </w:trPr>
        <w:tc>
          <w:tcPr>
            <w:tcW w:w="1651" w:type="pct"/>
            <w:tcBorders>
              <w:top w:val="single" w:sz="4" w:space="0" w:color="auto"/>
              <w:left w:val="nil"/>
              <w:bottom w:val="nil"/>
              <w:right w:val="nil"/>
            </w:tcBorders>
            <w:shd w:val="clear" w:color="auto" w:fill="auto"/>
            <w:noWrap/>
            <w:vAlign w:val="bottom"/>
          </w:tcPr>
          <w:p w14:paraId="4821EF9A"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b/>
                <w:color w:val="000000"/>
                <w:sz w:val="20"/>
                <w:szCs w:val="20"/>
                <w:lang w:val="en-GB"/>
              </w:rPr>
              <w:t>Drug/Drug Class</w:t>
            </w:r>
          </w:p>
        </w:tc>
        <w:tc>
          <w:tcPr>
            <w:tcW w:w="1173" w:type="pct"/>
            <w:tcBorders>
              <w:top w:val="single" w:sz="4" w:space="0" w:color="auto"/>
              <w:left w:val="nil"/>
              <w:bottom w:val="nil"/>
              <w:right w:val="nil"/>
            </w:tcBorders>
            <w:shd w:val="clear" w:color="auto" w:fill="auto"/>
            <w:noWrap/>
          </w:tcPr>
          <w:p w14:paraId="58F1BC70"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b/>
                <w:color w:val="000000"/>
                <w:sz w:val="20"/>
                <w:szCs w:val="20"/>
                <w:lang w:val="en-GB"/>
              </w:rPr>
              <w:t>Cut-off</w:t>
            </w:r>
            <w:r w:rsidRPr="00D2218A">
              <w:rPr>
                <w:rFonts w:ascii="Times New Roman" w:eastAsia="Times New Roman" w:hAnsi="Times New Roman" w:cs="Times New Roman"/>
                <w:b/>
                <w:color w:val="000000"/>
                <w:sz w:val="20"/>
                <w:szCs w:val="20"/>
                <w:lang w:val="en-GB"/>
              </w:rPr>
              <w:br/>
              <w:t>(ng/mL)</w:t>
            </w:r>
          </w:p>
        </w:tc>
        <w:tc>
          <w:tcPr>
            <w:tcW w:w="2176" w:type="pct"/>
            <w:tcBorders>
              <w:top w:val="single" w:sz="4" w:space="0" w:color="auto"/>
              <w:left w:val="nil"/>
              <w:bottom w:val="nil"/>
              <w:right w:val="nil"/>
            </w:tcBorders>
            <w:shd w:val="clear" w:color="auto" w:fill="auto"/>
            <w:noWrap/>
            <w:vAlign w:val="bottom"/>
          </w:tcPr>
          <w:p w14:paraId="4CD6F831"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b/>
                <w:color w:val="000000"/>
                <w:sz w:val="20"/>
                <w:szCs w:val="20"/>
                <w:lang w:val="en-GB"/>
              </w:rPr>
              <w:t>Calibrator</w:t>
            </w:r>
          </w:p>
        </w:tc>
      </w:tr>
      <w:tr w:rsidR="007F0429" w:rsidRPr="005F6928" w14:paraId="165876B3" w14:textId="77777777" w:rsidTr="00DF7C4D">
        <w:trPr>
          <w:cantSplit/>
          <w:trHeight w:val="307"/>
        </w:trPr>
        <w:tc>
          <w:tcPr>
            <w:tcW w:w="1651" w:type="pct"/>
            <w:tcBorders>
              <w:top w:val="single" w:sz="4" w:space="0" w:color="auto"/>
              <w:left w:val="nil"/>
              <w:bottom w:val="nil"/>
              <w:right w:val="nil"/>
            </w:tcBorders>
            <w:shd w:val="clear" w:color="auto" w:fill="auto"/>
            <w:noWrap/>
            <w:hideMark/>
          </w:tcPr>
          <w:p w14:paraId="03E3DBC5" w14:textId="77777777" w:rsidR="007F0429" w:rsidRPr="00D2218A" w:rsidRDefault="007F0429" w:rsidP="00063B6A">
            <w:pPr>
              <w:keepNext/>
              <w:keepLines/>
              <w:spacing w:before="40"/>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Amphetamine</w:t>
            </w:r>
          </w:p>
        </w:tc>
        <w:tc>
          <w:tcPr>
            <w:tcW w:w="1173" w:type="pct"/>
            <w:tcBorders>
              <w:top w:val="single" w:sz="4" w:space="0" w:color="auto"/>
              <w:left w:val="nil"/>
              <w:bottom w:val="nil"/>
              <w:right w:val="nil"/>
            </w:tcBorders>
            <w:shd w:val="clear" w:color="auto" w:fill="auto"/>
            <w:noWrap/>
            <w:hideMark/>
          </w:tcPr>
          <w:p w14:paraId="5772C68B" w14:textId="77777777" w:rsidR="007F0429" w:rsidRPr="00D2218A" w:rsidRDefault="007F0429" w:rsidP="00DF7C4D">
            <w:pPr>
              <w:keepNext/>
              <w:keepLines/>
              <w:spacing w:before="40"/>
              <w:ind w:left="-156" w:firstLine="156"/>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1000</w:t>
            </w:r>
          </w:p>
        </w:tc>
        <w:tc>
          <w:tcPr>
            <w:tcW w:w="2176" w:type="pct"/>
            <w:tcBorders>
              <w:top w:val="single" w:sz="4" w:space="0" w:color="auto"/>
              <w:left w:val="nil"/>
              <w:bottom w:val="nil"/>
              <w:right w:val="nil"/>
            </w:tcBorders>
            <w:shd w:val="clear" w:color="auto" w:fill="auto"/>
            <w:noWrap/>
            <w:hideMark/>
          </w:tcPr>
          <w:p w14:paraId="6937A241" w14:textId="77777777" w:rsidR="007F0429" w:rsidRPr="00D2218A" w:rsidRDefault="007F0429" w:rsidP="00063B6A">
            <w:pPr>
              <w:keepNext/>
              <w:keepLines/>
              <w:spacing w:before="40"/>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d-Methamphetamine</w:t>
            </w:r>
          </w:p>
        </w:tc>
      </w:tr>
      <w:tr w:rsidR="007F0429" w:rsidRPr="005F6928" w14:paraId="0CA97E3C" w14:textId="77777777" w:rsidTr="00DF7C4D">
        <w:trPr>
          <w:cantSplit/>
          <w:trHeight w:val="307"/>
        </w:trPr>
        <w:tc>
          <w:tcPr>
            <w:tcW w:w="1651" w:type="pct"/>
            <w:tcBorders>
              <w:top w:val="nil"/>
              <w:left w:val="nil"/>
              <w:bottom w:val="nil"/>
              <w:right w:val="nil"/>
            </w:tcBorders>
            <w:shd w:val="clear" w:color="auto" w:fill="auto"/>
            <w:noWrap/>
            <w:hideMark/>
          </w:tcPr>
          <w:p w14:paraId="5ACE77C2"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Barbiturates</w:t>
            </w:r>
          </w:p>
        </w:tc>
        <w:tc>
          <w:tcPr>
            <w:tcW w:w="1173" w:type="pct"/>
            <w:tcBorders>
              <w:top w:val="nil"/>
              <w:left w:val="nil"/>
              <w:bottom w:val="nil"/>
              <w:right w:val="nil"/>
            </w:tcBorders>
            <w:shd w:val="clear" w:color="auto" w:fill="auto"/>
            <w:noWrap/>
            <w:hideMark/>
          </w:tcPr>
          <w:p w14:paraId="3DD5394D"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hideMark/>
          </w:tcPr>
          <w:p w14:paraId="3804010F"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Secobarbital</w:t>
            </w:r>
          </w:p>
        </w:tc>
      </w:tr>
      <w:tr w:rsidR="007F0429" w:rsidRPr="005F6928" w14:paraId="421ED43A" w14:textId="77777777" w:rsidTr="00DF7C4D">
        <w:trPr>
          <w:cantSplit/>
          <w:trHeight w:val="307"/>
        </w:trPr>
        <w:tc>
          <w:tcPr>
            <w:tcW w:w="1651" w:type="pct"/>
            <w:tcBorders>
              <w:top w:val="nil"/>
              <w:left w:val="nil"/>
              <w:bottom w:val="nil"/>
              <w:right w:val="nil"/>
            </w:tcBorders>
            <w:shd w:val="clear" w:color="auto" w:fill="auto"/>
            <w:noWrap/>
            <w:hideMark/>
          </w:tcPr>
          <w:p w14:paraId="5D5C78D8"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Benzodiazepines</w:t>
            </w:r>
          </w:p>
        </w:tc>
        <w:tc>
          <w:tcPr>
            <w:tcW w:w="1173" w:type="pct"/>
            <w:tcBorders>
              <w:top w:val="nil"/>
              <w:left w:val="nil"/>
              <w:bottom w:val="nil"/>
              <w:right w:val="nil"/>
            </w:tcBorders>
            <w:shd w:val="clear" w:color="auto" w:fill="auto"/>
            <w:noWrap/>
            <w:hideMark/>
          </w:tcPr>
          <w:p w14:paraId="3F94E763"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hideMark/>
          </w:tcPr>
          <w:p w14:paraId="4E7D908A"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Lormetazepam</w:t>
            </w:r>
          </w:p>
        </w:tc>
      </w:tr>
      <w:tr w:rsidR="007F0429" w:rsidRPr="005F6928" w14:paraId="0C9DBFB0" w14:textId="77777777" w:rsidTr="00DF7C4D">
        <w:trPr>
          <w:cantSplit/>
          <w:trHeight w:val="307"/>
        </w:trPr>
        <w:tc>
          <w:tcPr>
            <w:tcW w:w="1651" w:type="pct"/>
            <w:tcBorders>
              <w:top w:val="nil"/>
              <w:left w:val="nil"/>
              <w:bottom w:val="nil"/>
              <w:right w:val="nil"/>
            </w:tcBorders>
            <w:shd w:val="clear" w:color="auto" w:fill="auto"/>
            <w:noWrap/>
            <w:hideMark/>
          </w:tcPr>
          <w:p w14:paraId="33C08399"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Buprenorphine</w:t>
            </w:r>
          </w:p>
        </w:tc>
        <w:tc>
          <w:tcPr>
            <w:tcW w:w="1173" w:type="pct"/>
            <w:tcBorders>
              <w:top w:val="nil"/>
              <w:left w:val="nil"/>
              <w:bottom w:val="nil"/>
              <w:right w:val="nil"/>
            </w:tcBorders>
            <w:shd w:val="clear" w:color="auto" w:fill="auto"/>
            <w:noWrap/>
            <w:hideMark/>
          </w:tcPr>
          <w:p w14:paraId="7B8545D7"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w:t>
            </w:r>
          </w:p>
        </w:tc>
        <w:tc>
          <w:tcPr>
            <w:tcW w:w="2176" w:type="pct"/>
            <w:tcBorders>
              <w:top w:val="nil"/>
              <w:left w:val="nil"/>
              <w:bottom w:val="nil"/>
              <w:right w:val="nil"/>
            </w:tcBorders>
            <w:shd w:val="clear" w:color="auto" w:fill="auto"/>
            <w:noWrap/>
            <w:hideMark/>
          </w:tcPr>
          <w:p w14:paraId="42D55153"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Buprenorphine</w:t>
            </w:r>
          </w:p>
        </w:tc>
      </w:tr>
      <w:tr w:rsidR="007F0429" w:rsidRPr="005F6928" w14:paraId="11587CDF" w14:textId="77777777" w:rsidTr="00DF7C4D">
        <w:trPr>
          <w:cantSplit/>
          <w:trHeight w:val="307"/>
        </w:trPr>
        <w:tc>
          <w:tcPr>
            <w:tcW w:w="1651" w:type="pct"/>
            <w:tcBorders>
              <w:top w:val="nil"/>
              <w:left w:val="nil"/>
              <w:bottom w:val="nil"/>
              <w:right w:val="nil"/>
            </w:tcBorders>
            <w:shd w:val="clear" w:color="auto" w:fill="auto"/>
            <w:noWrap/>
            <w:hideMark/>
          </w:tcPr>
          <w:p w14:paraId="1ACF70F2"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Cannabinoids</w:t>
            </w:r>
          </w:p>
        </w:tc>
        <w:tc>
          <w:tcPr>
            <w:tcW w:w="1173" w:type="pct"/>
            <w:tcBorders>
              <w:top w:val="nil"/>
              <w:left w:val="nil"/>
              <w:bottom w:val="nil"/>
              <w:right w:val="nil"/>
            </w:tcBorders>
            <w:shd w:val="clear" w:color="auto" w:fill="auto"/>
            <w:noWrap/>
            <w:hideMark/>
          </w:tcPr>
          <w:p w14:paraId="232CBB9F"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2176" w:type="pct"/>
            <w:tcBorders>
              <w:top w:val="nil"/>
              <w:left w:val="nil"/>
              <w:bottom w:val="nil"/>
              <w:right w:val="nil"/>
            </w:tcBorders>
            <w:shd w:val="clear" w:color="auto" w:fill="auto"/>
            <w:noWrap/>
            <w:hideMark/>
          </w:tcPr>
          <w:p w14:paraId="06269616"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11-nor-delta9-THC-9-COOH</w:t>
            </w:r>
          </w:p>
        </w:tc>
      </w:tr>
      <w:tr w:rsidR="007F0429" w:rsidRPr="005F6928" w14:paraId="5A074AB7" w14:textId="77777777" w:rsidTr="00DF7C4D">
        <w:trPr>
          <w:cantSplit/>
          <w:trHeight w:val="307"/>
        </w:trPr>
        <w:tc>
          <w:tcPr>
            <w:tcW w:w="1651" w:type="pct"/>
            <w:tcBorders>
              <w:top w:val="nil"/>
              <w:left w:val="nil"/>
              <w:bottom w:val="nil"/>
              <w:right w:val="nil"/>
            </w:tcBorders>
            <w:shd w:val="clear" w:color="auto" w:fill="auto"/>
            <w:noWrap/>
            <w:hideMark/>
          </w:tcPr>
          <w:p w14:paraId="0ABB374E"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Cocaine Metabolite</w:t>
            </w:r>
          </w:p>
        </w:tc>
        <w:tc>
          <w:tcPr>
            <w:tcW w:w="1173" w:type="pct"/>
            <w:tcBorders>
              <w:top w:val="nil"/>
              <w:left w:val="nil"/>
              <w:bottom w:val="nil"/>
              <w:right w:val="nil"/>
            </w:tcBorders>
            <w:shd w:val="clear" w:color="auto" w:fill="auto"/>
            <w:noWrap/>
            <w:hideMark/>
          </w:tcPr>
          <w:p w14:paraId="4B4558F8"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hideMark/>
          </w:tcPr>
          <w:p w14:paraId="3E72ED52"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Benzoylecgonine</w:t>
            </w:r>
          </w:p>
        </w:tc>
      </w:tr>
      <w:tr w:rsidR="007F0429" w:rsidRPr="005F6928" w14:paraId="645FBE82" w14:textId="77777777" w:rsidTr="00DF7C4D">
        <w:trPr>
          <w:cantSplit/>
          <w:trHeight w:val="307"/>
        </w:trPr>
        <w:tc>
          <w:tcPr>
            <w:tcW w:w="1651" w:type="pct"/>
            <w:tcBorders>
              <w:top w:val="nil"/>
              <w:left w:val="nil"/>
              <w:bottom w:val="nil"/>
              <w:right w:val="nil"/>
            </w:tcBorders>
            <w:shd w:val="clear" w:color="auto" w:fill="auto"/>
            <w:noWrap/>
            <w:hideMark/>
          </w:tcPr>
          <w:p w14:paraId="64CA25D8"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Methadone</w:t>
            </w:r>
          </w:p>
        </w:tc>
        <w:tc>
          <w:tcPr>
            <w:tcW w:w="1173" w:type="pct"/>
            <w:tcBorders>
              <w:top w:val="nil"/>
              <w:left w:val="nil"/>
              <w:bottom w:val="nil"/>
              <w:right w:val="nil"/>
            </w:tcBorders>
            <w:shd w:val="clear" w:color="auto" w:fill="auto"/>
            <w:noWrap/>
            <w:hideMark/>
          </w:tcPr>
          <w:p w14:paraId="3A1AC7BB"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hideMark/>
          </w:tcPr>
          <w:p w14:paraId="306D18DE"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hAnsi="Times New Roman" w:cs="Times New Roman"/>
                <w:bCs/>
                <w:color w:val="000000"/>
                <w:sz w:val="20"/>
                <w:szCs w:val="20"/>
                <w:lang w:val="en-GB"/>
              </w:rPr>
              <w:t>Methadone</w:t>
            </w:r>
          </w:p>
        </w:tc>
      </w:tr>
      <w:tr w:rsidR="007F0429" w:rsidRPr="005F6928" w14:paraId="1EF17FAC" w14:textId="77777777" w:rsidTr="00DF7C4D">
        <w:trPr>
          <w:cantSplit/>
          <w:trHeight w:val="307"/>
        </w:trPr>
        <w:tc>
          <w:tcPr>
            <w:tcW w:w="1651" w:type="pct"/>
            <w:tcBorders>
              <w:top w:val="nil"/>
              <w:left w:val="nil"/>
              <w:bottom w:val="nil"/>
              <w:right w:val="nil"/>
            </w:tcBorders>
            <w:shd w:val="clear" w:color="auto" w:fill="auto"/>
            <w:noWrap/>
            <w:hideMark/>
          </w:tcPr>
          <w:p w14:paraId="481C7477"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Opiates</w:t>
            </w:r>
          </w:p>
        </w:tc>
        <w:tc>
          <w:tcPr>
            <w:tcW w:w="1173" w:type="pct"/>
            <w:tcBorders>
              <w:top w:val="nil"/>
              <w:left w:val="nil"/>
              <w:bottom w:val="nil"/>
              <w:right w:val="nil"/>
            </w:tcBorders>
            <w:shd w:val="clear" w:color="auto" w:fill="auto"/>
            <w:noWrap/>
            <w:hideMark/>
          </w:tcPr>
          <w:p w14:paraId="06ACE103"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hideMark/>
          </w:tcPr>
          <w:p w14:paraId="3140D328"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hAnsi="Times New Roman" w:cs="Times New Roman"/>
                <w:bCs/>
                <w:color w:val="000000"/>
                <w:sz w:val="20"/>
                <w:szCs w:val="20"/>
                <w:lang w:val="en-GB"/>
              </w:rPr>
              <w:t>Morphine</w:t>
            </w:r>
          </w:p>
        </w:tc>
      </w:tr>
      <w:tr w:rsidR="007F0429" w:rsidRPr="005F6928" w14:paraId="2B9FE1BC" w14:textId="77777777" w:rsidTr="00DF7C4D">
        <w:trPr>
          <w:cantSplit/>
          <w:trHeight w:val="307"/>
        </w:trPr>
        <w:tc>
          <w:tcPr>
            <w:tcW w:w="1651" w:type="pct"/>
            <w:tcBorders>
              <w:top w:val="nil"/>
              <w:left w:val="nil"/>
              <w:bottom w:val="nil"/>
              <w:right w:val="nil"/>
            </w:tcBorders>
            <w:shd w:val="clear" w:color="auto" w:fill="auto"/>
            <w:noWrap/>
          </w:tcPr>
          <w:p w14:paraId="31BBB0AB"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Oxycodone</w:t>
            </w:r>
          </w:p>
        </w:tc>
        <w:tc>
          <w:tcPr>
            <w:tcW w:w="1173" w:type="pct"/>
            <w:tcBorders>
              <w:top w:val="nil"/>
              <w:left w:val="nil"/>
              <w:bottom w:val="nil"/>
              <w:right w:val="nil"/>
            </w:tcBorders>
            <w:shd w:val="clear" w:color="auto" w:fill="auto"/>
            <w:noWrap/>
          </w:tcPr>
          <w:p w14:paraId="08755908"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2176" w:type="pct"/>
            <w:tcBorders>
              <w:top w:val="nil"/>
              <w:left w:val="nil"/>
              <w:bottom w:val="nil"/>
              <w:right w:val="nil"/>
            </w:tcBorders>
            <w:shd w:val="clear" w:color="auto" w:fill="auto"/>
            <w:noWrap/>
          </w:tcPr>
          <w:p w14:paraId="18E53145"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hAnsi="Times New Roman" w:cs="Times New Roman"/>
                <w:bCs/>
                <w:color w:val="000000"/>
                <w:sz w:val="20"/>
                <w:szCs w:val="20"/>
                <w:lang w:val="en-GB"/>
              </w:rPr>
              <w:t>Oxycodone</w:t>
            </w:r>
          </w:p>
        </w:tc>
      </w:tr>
      <w:tr w:rsidR="007F0429" w:rsidRPr="005F6928" w14:paraId="51DE9E5C" w14:textId="77777777" w:rsidTr="00DF7C4D">
        <w:trPr>
          <w:cantSplit/>
          <w:trHeight w:val="307"/>
        </w:trPr>
        <w:tc>
          <w:tcPr>
            <w:tcW w:w="1651" w:type="pct"/>
            <w:tcBorders>
              <w:top w:val="nil"/>
              <w:left w:val="nil"/>
              <w:bottom w:val="single" w:sz="4" w:space="0" w:color="auto"/>
              <w:right w:val="nil"/>
            </w:tcBorders>
            <w:shd w:val="clear" w:color="auto" w:fill="auto"/>
            <w:noWrap/>
            <w:hideMark/>
          </w:tcPr>
          <w:p w14:paraId="2FA3AF95"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Phencyclidine</w:t>
            </w:r>
          </w:p>
        </w:tc>
        <w:tc>
          <w:tcPr>
            <w:tcW w:w="1173" w:type="pct"/>
            <w:tcBorders>
              <w:top w:val="nil"/>
              <w:left w:val="nil"/>
              <w:bottom w:val="single" w:sz="4" w:space="0" w:color="auto"/>
              <w:right w:val="nil"/>
            </w:tcBorders>
            <w:shd w:val="clear" w:color="auto" w:fill="auto"/>
            <w:noWrap/>
            <w:hideMark/>
          </w:tcPr>
          <w:p w14:paraId="3593A924" w14:textId="77777777" w:rsidR="007F0429" w:rsidRPr="00D2218A" w:rsidRDefault="007F0429" w:rsidP="00063B6A">
            <w:pPr>
              <w:keepNext/>
              <w:keepLines/>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25</w:t>
            </w:r>
          </w:p>
        </w:tc>
        <w:tc>
          <w:tcPr>
            <w:tcW w:w="2176" w:type="pct"/>
            <w:tcBorders>
              <w:top w:val="nil"/>
              <w:left w:val="nil"/>
              <w:bottom w:val="single" w:sz="4" w:space="0" w:color="auto"/>
              <w:right w:val="nil"/>
            </w:tcBorders>
            <w:shd w:val="clear" w:color="auto" w:fill="auto"/>
            <w:noWrap/>
            <w:hideMark/>
          </w:tcPr>
          <w:p w14:paraId="7CCCA4E3" w14:textId="77777777" w:rsidR="007F0429" w:rsidRPr="00D2218A" w:rsidRDefault="007F0429" w:rsidP="00063B6A">
            <w:pPr>
              <w:keepNext/>
              <w:keepLines/>
              <w:rPr>
                <w:rFonts w:ascii="Times New Roman" w:eastAsia="Times New Roman" w:hAnsi="Times New Roman" w:cs="Times New Roman"/>
                <w:color w:val="000000"/>
                <w:sz w:val="20"/>
                <w:szCs w:val="20"/>
                <w:lang w:val="en-GB"/>
              </w:rPr>
            </w:pPr>
            <w:r w:rsidRPr="00D2218A">
              <w:rPr>
                <w:rFonts w:ascii="Times New Roman" w:hAnsi="Times New Roman" w:cs="Times New Roman"/>
                <w:bCs/>
                <w:color w:val="000000"/>
                <w:sz w:val="20"/>
                <w:szCs w:val="20"/>
                <w:lang w:val="en-GB"/>
              </w:rPr>
              <w:t>Phencyclidine</w:t>
            </w:r>
          </w:p>
        </w:tc>
      </w:tr>
      <w:tr w:rsidR="007F0429" w:rsidRPr="005F6928" w14:paraId="6FCFF9B2" w14:textId="77777777" w:rsidTr="00715C01">
        <w:trPr>
          <w:cantSplit/>
          <w:trHeight w:val="307"/>
        </w:trPr>
        <w:tc>
          <w:tcPr>
            <w:tcW w:w="5000" w:type="pct"/>
            <w:gridSpan w:val="3"/>
            <w:tcBorders>
              <w:top w:val="single" w:sz="4" w:space="0" w:color="auto"/>
              <w:left w:val="nil"/>
              <w:bottom w:val="nil"/>
              <w:right w:val="nil"/>
            </w:tcBorders>
            <w:shd w:val="clear" w:color="auto" w:fill="auto"/>
            <w:noWrap/>
          </w:tcPr>
          <w:p w14:paraId="646E200A" w14:textId="77777777" w:rsidR="007F0429" w:rsidRPr="005F6928" w:rsidRDefault="007F0429" w:rsidP="00063B6A">
            <w:pPr>
              <w:widowControl w:val="0"/>
              <w:spacing w:before="120"/>
              <w:rPr>
                <w:rFonts w:ascii="Times New Roman" w:eastAsia="Times New Roman" w:hAnsi="Times New Roman" w:cs="Times New Roman"/>
                <w:color w:val="000000"/>
                <w:sz w:val="22"/>
                <w:szCs w:val="22"/>
                <w:lang w:val="en-GB"/>
              </w:rPr>
            </w:pPr>
            <w:r w:rsidRPr="005F6928">
              <w:rPr>
                <w:rFonts w:ascii="Times New Roman" w:hAnsi="Times New Roman" w:cs="Times New Roman"/>
                <w:sz w:val="22"/>
                <w:szCs w:val="22"/>
                <w:lang w:val="en-GB"/>
              </w:rPr>
              <w:t>Source: ACM Global Central Laboratory</w:t>
            </w:r>
          </w:p>
        </w:tc>
      </w:tr>
    </w:tbl>
    <w:p w14:paraId="18AB083E" w14:textId="77777777" w:rsidR="007F0429" w:rsidRPr="005F6928" w:rsidRDefault="007F0429" w:rsidP="00063B6A">
      <w:pPr>
        <w:rPr>
          <w:rFonts w:ascii="Times New Roman" w:hAnsi="Times New Roman" w:cs="Times New Roman"/>
          <w:b/>
          <w:sz w:val="22"/>
          <w:szCs w:val="22"/>
          <w:lang w:val="en-GB"/>
        </w:rPr>
      </w:pPr>
    </w:p>
    <w:p w14:paraId="7467FF9F" w14:textId="77777777" w:rsidR="007F0429" w:rsidRPr="00D2218A" w:rsidRDefault="007F0429" w:rsidP="00063B6A">
      <w:pPr>
        <w:spacing w:after="120"/>
        <w:rPr>
          <w:rFonts w:ascii="Times New Roman" w:hAnsi="Times New Roman" w:cs="Times New Roman"/>
          <w:b/>
          <w:sz w:val="22"/>
          <w:szCs w:val="22"/>
          <w:lang w:val="en-GB"/>
        </w:rPr>
      </w:pPr>
      <w:r w:rsidRPr="00D2218A">
        <w:rPr>
          <w:rFonts w:ascii="Times New Roman" w:hAnsi="Times New Roman" w:cs="Times New Roman"/>
          <w:b/>
          <w:sz w:val="22"/>
          <w:szCs w:val="22"/>
          <w:lang w:val="en-GB"/>
        </w:rPr>
        <w:t xml:space="preserve">Urine Drug Screen </w:t>
      </w:r>
      <w:bookmarkStart w:id="0" w:name="_Hlk93937827"/>
      <w:r w:rsidRPr="00D2218A">
        <w:rPr>
          <w:rFonts w:ascii="Times New Roman" w:hAnsi="Times New Roman" w:cs="Times New Roman"/>
          <w:b/>
          <w:sz w:val="22"/>
          <w:szCs w:val="22"/>
          <w:lang w:val="en-GB"/>
        </w:rPr>
        <w:t xml:space="preserve">Confirmatory Testing </w:t>
      </w:r>
      <w:bookmarkEnd w:id="0"/>
      <w:r w:rsidRPr="00D2218A">
        <w:rPr>
          <w:rFonts w:ascii="Times New Roman" w:hAnsi="Times New Roman" w:cs="Times New Roman"/>
          <w:b/>
          <w:sz w:val="22"/>
          <w:szCs w:val="22"/>
          <w:lang w:val="en-GB"/>
        </w:rPr>
        <w:t>Information</w:t>
      </w:r>
    </w:p>
    <w:tbl>
      <w:tblPr>
        <w:tblW w:w="4847" w:type="pct"/>
        <w:tblLayout w:type="fixed"/>
        <w:tblLook w:val="04A0" w:firstRow="1" w:lastRow="0" w:firstColumn="1" w:lastColumn="0" w:noHBand="0" w:noVBand="1"/>
      </w:tblPr>
      <w:tblGrid>
        <w:gridCol w:w="1197"/>
        <w:gridCol w:w="1508"/>
        <w:gridCol w:w="872"/>
        <w:gridCol w:w="1044"/>
        <w:gridCol w:w="1035"/>
        <w:gridCol w:w="967"/>
        <w:gridCol w:w="1183"/>
        <w:gridCol w:w="983"/>
      </w:tblGrid>
      <w:tr w:rsidR="007F0429" w:rsidRPr="00F83CDD" w14:paraId="2C77D924" w14:textId="77777777" w:rsidTr="00715C01">
        <w:trPr>
          <w:trHeight w:val="576"/>
          <w:tblHeader/>
        </w:trPr>
        <w:tc>
          <w:tcPr>
            <w:tcW w:w="681" w:type="pct"/>
            <w:tcBorders>
              <w:top w:val="single" w:sz="4" w:space="0" w:color="auto"/>
              <w:bottom w:val="single" w:sz="4" w:space="0" w:color="auto"/>
            </w:tcBorders>
            <w:shd w:val="clear" w:color="auto" w:fill="auto"/>
            <w:vAlign w:val="bottom"/>
            <w:hideMark/>
          </w:tcPr>
          <w:p w14:paraId="54C67371"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Methodology</w:t>
            </w:r>
          </w:p>
        </w:tc>
        <w:tc>
          <w:tcPr>
            <w:tcW w:w="858" w:type="pct"/>
            <w:tcBorders>
              <w:top w:val="single" w:sz="4" w:space="0" w:color="auto"/>
              <w:bottom w:val="single" w:sz="4" w:space="0" w:color="auto"/>
            </w:tcBorders>
            <w:shd w:val="clear" w:color="auto" w:fill="auto"/>
            <w:vAlign w:val="bottom"/>
            <w:hideMark/>
          </w:tcPr>
          <w:p w14:paraId="5C47997B"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Confirmation Component</w:t>
            </w:r>
          </w:p>
        </w:tc>
        <w:tc>
          <w:tcPr>
            <w:tcW w:w="496" w:type="pct"/>
            <w:tcBorders>
              <w:top w:val="single" w:sz="4" w:space="0" w:color="auto"/>
              <w:bottom w:val="single" w:sz="4" w:space="0" w:color="auto"/>
            </w:tcBorders>
            <w:shd w:val="clear" w:color="auto" w:fill="auto"/>
            <w:vAlign w:val="bottom"/>
            <w:hideMark/>
          </w:tcPr>
          <w:p w14:paraId="41D7DEF2"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Cut-off</w:t>
            </w:r>
            <w:r w:rsidRPr="00D2218A">
              <w:rPr>
                <w:rFonts w:ascii="Times New Roman" w:eastAsia="Times New Roman" w:hAnsi="Times New Roman" w:cs="Times New Roman"/>
                <w:b/>
                <w:color w:val="000000"/>
                <w:sz w:val="20"/>
                <w:szCs w:val="20"/>
                <w:lang w:val="en-GB"/>
              </w:rPr>
              <w:br/>
              <w:t>(ng/mL)</w:t>
            </w:r>
          </w:p>
        </w:tc>
        <w:tc>
          <w:tcPr>
            <w:tcW w:w="594" w:type="pct"/>
            <w:tcBorders>
              <w:top w:val="single" w:sz="4" w:space="0" w:color="auto"/>
              <w:bottom w:val="single" w:sz="4" w:space="0" w:color="auto"/>
            </w:tcBorders>
            <w:shd w:val="clear" w:color="auto" w:fill="auto"/>
            <w:vAlign w:val="bottom"/>
            <w:hideMark/>
          </w:tcPr>
          <w:p w14:paraId="1190CCE6"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Calibrator</w:t>
            </w:r>
            <w:r w:rsidRPr="00D2218A">
              <w:rPr>
                <w:rFonts w:ascii="Times New Roman" w:eastAsia="Times New Roman" w:hAnsi="Times New Roman" w:cs="Times New Roman"/>
                <w:b/>
                <w:color w:val="000000"/>
                <w:sz w:val="20"/>
                <w:szCs w:val="20"/>
                <w:lang w:val="en-GB"/>
              </w:rPr>
              <w:br/>
              <w:t>(ng/mL)</w:t>
            </w:r>
          </w:p>
        </w:tc>
        <w:tc>
          <w:tcPr>
            <w:tcW w:w="589" w:type="pct"/>
            <w:tcBorders>
              <w:top w:val="single" w:sz="4" w:space="0" w:color="auto"/>
              <w:bottom w:val="single" w:sz="4" w:space="0" w:color="auto"/>
            </w:tcBorders>
            <w:shd w:val="clear" w:color="auto" w:fill="auto"/>
            <w:vAlign w:val="bottom"/>
            <w:hideMark/>
          </w:tcPr>
          <w:p w14:paraId="7B114501"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Hydrolysis</w:t>
            </w:r>
            <w:r w:rsidRPr="00D2218A">
              <w:rPr>
                <w:rFonts w:ascii="Times New Roman" w:eastAsia="Times New Roman" w:hAnsi="Times New Roman" w:cs="Times New Roman"/>
                <w:b/>
                <w:color w:val="000000"/>
                <w:sz w:val="20"/>
                <w:szCs w:val="20"/>
                <w:lang w:val="en-GB"/>
              </w:rPr>
              <w:br/>
              <w:t>(Yes or No)</w:t>
            </w:r>
          </w:p>
        </w:tc>
        <w:tc>
          <w:tcPr>
            <w:tcW w:w="550" w:type="pct"/>
            <w:tcBorders>
              <w:top w:val="single" w:sz="4" w:space="0" w:color="auto"/>
              <w:bottom w:val="single" w:sz="4" w:space="0" w:color="auto"/>
            </w:tcBorders>
            <w:vAlign w:val="bottom"/>
          </w:tcPr>
          <w:p w14:paraId="60913311"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Limit of Detection</w:t>
            </w:r>
          </w:p>
          <w:p w14:paraId="3D610F2F"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(ng/mL</w:t>
            </w:r>
            <w:r w:rsidRPr="00D2218A">
              <w:rPr>
                <w:rFonts w:ascii="Times New Roman" w:eastAsia="Times New Roman" w:hAnsi="Times New Roman" w:cs="Times New Roman"/>
                <w:b/>
                <w:bCs/>
                <w:color w:val="000000"/>
                <w:sz w:val="20"/>
                <w:szCs w:val="20"/>
                <w:lang w:val="en-GB"/>
              </w:rPr>
              <w:t>)</w:t>
            </w:r>
          </w:p>
        </w:tc>
        <w:tc>
          <w:tcPr>
            <w:tcW w:w="673" w:type="pct"/>
            <w:tcBorders>
              <w:top w:val="single" w:sz="4" w:space="0" w:color="auto"/>
              <w:bottom w:val="single" w:sz="4" w:space="0" w:color="auto"/>
            </w:tcBorders>
            <w:shd w:val="clear" w:color="auto" w:fill="auto"/>
            <w:vAlign w:val="bottom"/>
            <w:hideMark/>
          </w:tcPr>
          <w:p w14:paraId="4F904927"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Limit of Quantitation</w:t>
            </w:r>
            <w:r w:rsidRPr="00D2218A">
              <w:rPr>
                <w:rFonts w:ascii="Times New Roman" w:eastAsia="Times New Roman" w:hAnsi="Times New Roman" w:cs="Times New Roman"/>
                <w:b/>
                <w:color w:val="000000"/>
                <w:sz w:val="20"/>
                <w:szCs w:val="20"/>
                <w:lang w:val="en-GB"/>
              </w:rPr>
              <w:br/>
              <w:t>(ng/mL)</w:t>
            </w:r>
          </w:p>
        </w:tc>
        <w:tc>
          <w:tcPr>
            <w:tcW w:w="558" w:type="pct"/>
            <w:tcBorders>
              <w:top w:val="single" w:sz="4" w:space="0" w:color="auto"/>
              <w:bottom w:val="single" w:sz="4" w:space="0" w:color="auto"/>
            </w:tcBorders>
            <w:shd w:val="clear" w:color="auto" w:fill="auto"/>
            <w:vAlign w:val="bottom"/>
            <w:hideMark/>
          </w:tcPr>
          <w:p w14:paraId="6D533728" w14:textId="77777777" w:rsidR="007F0429" w:rsidRPr="00D2218A" w:rsidRDefault="007F0429" w:rsidP="00063B6A">
            <w:pPr>
              <w:keepNext/>
              <w:keepLines/>
              <w:ind w:left="-113" w:right="-133"/>
              <w:jc w:val="center"/>
              <w:rPr>
                <w:rFonts w:ascii="Times New Roman" w:eastAsia="Times New Roman" w:hAnsi="Times New Roman" w:cs="Times New Roman"/>
                <w:b/>
                <w:color w:val="000000"/>
                <w:sz w:val="20"/>
                <w:szCs w:val="20"/>
                <w:lang w:val="en-GB"/>
              </w:rPr>
            </w:pPr>
            <w:r w:rsidRPr="00D2218A">
              <w:rPr>
                <w:rFonts w:ascii="Times New Roman" w:eastAsia="Times New Roman" w:hAnsi="Times New Roman" w:cs="Times New Roman"/>
                <w:b/>
                <w:color w:val="000000"/>
                <w:sz w:val="20"/>
                <w:szCs w:val="20"/>
                <w:lang w:val="en-GB"/>
              </w:rPr>
              <w:t>Limit of Linearity</w:t>
            </w:r>
            <w:r w:rsidRPr="00D2218A">
              <w:rPr>
                <w:rFonts w:ascii="Times New Roman" w:eastAsia="Times New Roman" w:hAnsi="Times New Roman" w:cs="Times New Roman"/>
                <w:b/>
                <w:color w:val="000000"/>
                <w:sz w:val="20"/>
                <w:szCs w:val="20"/>
                <w:lang w:val="en-GB"/>
              </w:rPr>
              <w:br/>
              <w:t>(ng/mL)</w:t>
            </w:r>
          </w:p>
        </w:tc>
      </w:tr>
      <w:tr w:rsidR="007F0429" w:rsidRPr="005F6928" w14:paraId="65998CF1" w14:textId="77777777" w:rsidTr="00715C01">
        <w:trPr>
          <w:trHeight w:val="288"/>
        </w:trPr>
        <w:tc>
          <w:tcPr>
            <w:tcW w:w="681" w:type="pct"/>
            <w:tcBorders>
              <w:top w:val="single" w:sz="4" w:space="0" w:color="auto"/>
            </w:tcBorders>
            <w:shd w:val="clear" w:color="auto" w:fill="auto"/>
            <w:noWrap/>
            <w:hideMark/>
          </w:tcPr>
          <w:p w14:paraId="0CD20B3B" w14:textId="77777777" w:rsidR="007F0429" w:rsidRPr="00D2218A" w:rsidRDefault="007F0429" w:rsidP="00063B6A">
            <w:pPr>
              <w:keepNext/>
              <w:keepLines/>
              <w:spacing w:before="40"/>
              <w:ind w:left="-113"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GC/MS</w:t>
            </w:r>
          </w:p>
        </w:tc>
        <w:tc>
          <w:tcPr>
            <w:tcW w:w="858" w:type="pct"/>
            <w:tcBorders>
              <w:top w:val="single" w:sz="4" w:space="0" w:color="auto"/>
            </w:tcBorders>
            <w:shd w:val="clear" w:color="auto" w:fill="auto"/>
            <w:hideMark/>
          </w:tcPr>
          <w:p w14:paraId="71057F0B" w14:textId="77777777" w:rsidR="007F0429" w:rsidRPr="00D2218A" w:rsidRDefault="007F0429" w:rsidP="00063B6A">
            <w:pPr>
              <w:keepNext/>
              <w:keepLines/>
              <w:spacing w:before="40"/>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Methadone</w:t>
            </w:r>
          </w:p>
        </w:tc>
        <w:tc>
          <w:tcPr>
            <w:tcW w:w="496" w:type="pct"/>
            <w:tcBorders>
              <w:top w:val="single" w:sz="4" w:space="0" w:color="auto"/>
            </w:tcBorders>
            <w:shd w:val="clear" w:color="auto" w:fill="auto"/>
            <w:noWrap/>
            <w:hideMark/>
          </w:tcPr>
          <w:p w14:paraId="7AE7B411"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94" w:type="pct"/>
            <w:tcBorders>
              <w:top w:val="single" w:sz="4" w:space="0" w:color="auto"/>
            </w:tcBorders>
            <w:shd w:val="clear" w:color="auto" w:fill="auto"/>
            <w:noWrap/>
            <w:hideMark/>
          </w:tcPr>
          <w:p w14:paraId="25F3DFBF"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tcBorders>
              <w:top w:val="single" w:sz="4" w:space="0" w:color="auto"/>
            </w:tcBorders>
            <w:shd w:val="clear" w:color="auto" w:fill="auto"/>
            <w:noWrap/>
            <w:hideMark/>
          </w:tcPr>
          <w:p w14:paraId="17DB67B3"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No</w:t>
            </w:r>
          </w:p>
        </w:tc>
        <w:tc>
          <w:tcPr>
            <w:tcW w:w="550" w:type="pct"/>
            <w:tcBorders>
              <w:top w:val="single" w:sz="4" w:space="0" w:color="auto"/>
            </w:tcBorders>
            <w:vAlign w:val="center"/>
          </w:tcPr>
          <w:p w14:paraId="5725F22D"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673" w:type="pct"/>
            <w:tcBorders>
              <w:top w:val="single" w:sz="4" w:space="0" w:color="auto"/>
            </w:tcBorders>
            <w:shd w:val="clear" w:color="auto" w:fill="auto"/>
            <w:noWrap/>
            <w:hideMark/>
          </w:tcPr>
          <w:p w14:paraId="65C8925F"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tcBorders>
              <w:top w:val="single" w:sz="4" w:space="0" w:color="auto"/>
            </w:tcBorders>
            <w:shd w:val="clear" w:color="auto" w:fill="auto"/>
            <w:noWrap/>
            <w:hideMark/>
          </w:tcPr>
          <w:p w14:paraId="5AA4212C" w14:textId="77777777" w:rsidR="007F0429" w:rsidRPr="00D2218A" w:rsidRDefault="007F0429" w:rsidP="00063B6A">
            <w:pPr>
              <w:keepNext/>
              <w:keepLines/>
              <w:spacing w:before="40"/>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3000</w:t>
            </w:r>
          </w:p>
        </w:tc>
      </w:tr>
      <w:tr w:rsidR="007F0429" w:rsidRPr="005F6928" w14:paraId="0F4ED0D2" w14:textId="77777777" w:rsidTr="00715C01">
        <w:trPr>
          <w:trHeight w:val="288"/>
        </w:trPr>
        <w:tc>
          <w:tcPr>
            <w:tcW w:w="681" w:type="pct"/>
            <w:shd w:val="clear" w:color="auto" w:fill="auto"/>
            <w:noWrap/>
          </w:tcPr>
          <w:p w14:paraId="4EC0F256"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shd w:val="clear" w:color="auto" w:fill="auto"/>
          </w:tcPr>
          <w:p w14:paraId="5B1D9F96"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p>
        </w:tc>
        <w:tc>
          <w:tcPr>
            <w:tcW w:w="496" w:type="pct"/>
            <w:shd w:val="clear" w:color="auto" w:fill="auto"/>
            <w:noWrap/>
          </w:tcPr>
          <w:p w14:paraId="1A802F3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c>
          <w:tcPr>
            <w:tcW w:w="594" w:type="pct"/>
            <w:shd w:val="clear" w:color="auto" w:fill="auto"/>
            <w:noWrap/>
          </w:tcPr>
          <w:p w14:paraId="42A0E04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c>
          <w:tcPr>
            <w:tcW w:w="589" w:type="pct"/>
            <w:shd w:val="clear" w:color="auto" w:fill="auto"/>
            <w:noWrap/>
          </w:tcPr>
          <w:p w14:paraId="30C992B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c>
          <w:tcPr>
            <w:tcW w:w="550" w:type="pct"/>
            <w:vAlign w:val="center"/>
          </w:tcPr>
          <w:p w14:paraId="400F08F1"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c>
          <w:tcPr>
            <w:tcW w:w="673" w:type="pct"/>
            <w:shd w:val="clear" w:color="auto" w:fill="auto"/>
            <w:noWrap/>
          </w:tcPr>
          <w:p w14:paraId="1BD6ECCE"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c>
          <w:tcPr>
            <w:tcW w:w="558" w:type="pct"/>
            <w:shd w:val="clear" w:color="auto" w:fill="auto"/>
            <w:noWrap/>
          </w:tcPr>
          <w:p w14:paraId="1F4759DA"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p>
        </w:tc>
      </w:tr>
      <w:tr w:rsidR="007F0429" w:rsidRPr="005F6928" w14:paraId="6D07E73D" w14:textId="77777777" w:rsidTr="00715C01">
        <w:trPr>
          <w:trHeight w:val="288"/>
        </w:trPr>
        <w:tc>
          <w:tcPr>
            <w:tcW w:w="681" w:type="pct"/>
            <w:shd w:val="clear" w:color="auto" w:fill="auto"/>
            <w:noWrap/>
            <w:hideMark/>
          </w:tcPr>
          <w:p w14:paraId="5DADCCD9"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GC/MS</w:t>
            </w:r>
          </w:p>
        </w:tc>
        <w:tc>
          <w:tcPr>
            <w:tcW w:w="858" w:type="pct"/>
            <w:shd w:val="clear" w:color="auto" w:fill="auto"/>
            <w:hideMark/>
          </w:tcPr>
          <w:p w14:paraId="6F988263"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Codeine</w:t>
            </w:r>
          </w:p>
        </w:tc>
        <w:tc>
          <w:tcPr>
            <w:tcW w:w="496" w:type="pct"/>
            <w:shd w:val="clear" w:color="auto" w:fill="auto"/>
            <w:noWrap/>
            <w:hideMark/>
          </w:tcPr>
          <w:p w14:paraId="48CEFCD6"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color w:val="000000"/>
                <w:sz w:val="20"/>
                <w:szCs w:val="20"/>
                <w:lang w:val="en-GB"/>
              </w:rPr>
              <w:t>50</w:t>
            </w:r>
          </w:p>
        </w:tc>
        <w:tc>
          <w:tcPr>
            <w:tcW w:w="594" w:type="pct"/>
            <w:shd w:val="clear" w:color="auto" w:fill="auto"/>
            <w:noWrap/>
            <w:hideMark/>
          </w:tcPr>
          <w:p w14:paraId="47C674B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shd w:val="clear" w:color="auto" w:fill="auto"/>
            <w:noWrap/>
            <w:hideMark/>
          </w:tcPr>
          <w:p w14:paraId="237925B8"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vAlign w:val="center"/>
          </w:tcPr>
          <w:p w14:paraId="79A8BA04"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shd w:val="clear" w:color="auto" w:fill="auto"/>
            <w:noWrap/>
            <w:hideMark/>
          </w:tcPr>
          <w:p w14:paraId="58F511CE"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shd w:val="clear" w:color="auto" w:fill="auto"/>
            <w:noWrap/>
            <w:hideMark/>
          </w:tcPr>
          <w:p w14:paraId="4CB8EA78"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4000</w:t>
            </w:r>
          </w:p>
        </w:tc>
      </w:tr>
      <w:tr w:rsidR="007F0429" w:rsidRPr="005F6928" w14:paraId="781AA31B" w14:textId="77777777" w:rsidTr="00715C01">
        <w:trPr>
          <w:trHeight w:val="288"/>
        </w:trPr>
        <w:tc>
          <w:tcPr>
            <w:tcW w:w="681" w:type="pct"/>
            <w:shd w:val="clear" w:color="auto" w:fill="auto"/>
            <w:noWrap/>
            <w:hideMark/>
          </w:tcPr>
          <w:p w14:paraId="633F13B5"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shd w:val="clear" w:color="auto" w:fill="auto"/>
            <w:hideMark/>
          </w:tcPr>
          <w:p w14:paraId="05E3ED09"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Morphine</w:t>
            </w:r>
          </w:p>
        </w:tc>
        <w:tc>
          <w:tcPr>
            <w:tcW w:w="496" w:type="pct"/>
            <w:shd w:val="clear" w:color="auto" w:fill="auto"/>
            <w:noWrap/>
            <w:hideMark/>
          </w:tcPr>
          <w:p w14:paraId="1409236D"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sz w:val="20"/>
                <w:szCs w:val="20"/>
                <w:lang w:val="en-GB"/>
              </w:rPr>
              <w:t>50</w:t>
            </w:r>
          </w:p>
        </w:tc>
        <w:tc>
          <w:tcPr>
            <w:tcW w:w="594" w:type="pct"/>
            <w:shd w:val="clear" w:color="auto" w:fill="auto"/>
            <w:noWrap/>
            <w:hideMark/>
          </w:tcPr>
          <w:p w14:paraId="3DA0C611"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shd w:val="clear" w:color="auto" w:fill="auto"/>
            <w:noWrap/>
            <w:hideMark/>
          </w:tcPr>
          <w:p w14:paraId="5BDB603A"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vAlign w:val="center"/>
          </w:tcPr>
          <w:p w14:paraId="0A077A0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shd w:val="clear" w:color="auto" w:fill="auto"/>
            <w:noWrap/>
            <w:hideMark/>
          </w:tcPr>
          <w:p w14:paraId="5BE1E431"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shd w:val="clear" w:color="auto" w:fill="auto"/>
            <w:noWrap/>
            <w:hideMark/>
          </w:tcPr>
          <w:p w14:paraId="03FC10B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2000</w:t>
            </w:r>
          </w:p>
        </w:tc>
      </w:tr>
      <w:tr w:rsidR="007F0429" w:rsidRPr="005F6928" w14:paraId="3702770E" w14:textId="77777777" w:rsidTr="00715C01">
        <w:trPr>
          <w:trHeight w:val="288"/>
        </w:trPr>
        <w:tc>
          <w:tcPr>
            <w:tcW w:w="681" w:type="pct"/>
            <w:shd w:val="clear" w:color="auto" w:fill="auto"/>
            <w:noWrap/>
            <w:hideMark/>
          </w:tcPr>
          <w:p w14:paraId="30F04675"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shd w:val="clear" w:color="auto" w:fill="auto"/>
            <w:hideMark/>
          </w:tcPr>
          <w:p w14:paraId="0CCBD5E4"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Hydrocodone</w:t>
            </w:r>
          </w:p>
        </w:tc>
        <w:tc>
          <w:tcPr>
            <w:tcW w:w="496" w:type="pct"/>
            <w:shd w:val="clear" w:color="auto" w:fill="auto"/>
            <w:noWrap/>
            <w:hideMark/>
          </w:tcPr>
          <w:p w14:paraId="02D94813"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sz w:val="20"/>
                <w:szCs w:val="20"/>
                <w:lang w:val="en-GB"/>
              </w:rPr>
              <w:t>50</w:t>
            </w:r>
          </w:p>
        </w:tc>
        <w:tc>
          <w:tcPr>
            <w:tcW w:w="594" w:type="pct"/>
            <w:shd w:val="clear" w:color="auto" w:fill="auto"/>
            <w:noWrap/>
            <w:hideMark/>
          </w:tcPr>
          <w:p w14:paraId="64AEB5E0"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shd w:val="clear" w:color="auto" w:fill="auto"/>
            <w:noWrap/>
            <w:hideMark/>
          </w:tcPr>
          <w:p w14:paraId="1D843C54"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vAlign w:val="center"/>
          </w:tcPr>
          <w:p w14:paraId="750B26D9"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shd w:val="clear" w:color="auto" w:fill="auto"/>
            <w:noWrap/>
            <w:hideMark/>
          </w:tcPr>
          <w:p w14:paraId="47DE45D9"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shd w:val="clear" w:color="auto" w:fill="auto"/>
            <w:noWrap/>
            <w:hideMark/>
          </w:tcPr>
          <w:p w14:paraId="352A68C7"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3000</w:t>
            </w:r>
          </w:p>
        </w:tc>
      </w:tr>
      <w:tr w:rsidR="007F0429" w:rsidRPr="005F6928" w14:paraId="671DA2B9" w14:textId="77777777" w:rsidTr="00715C01">
        <w:trPr>
          <w:trHeight w:val="288"/>
        </w:trPr>
        <w:tc>
          <w:tcPr>
            <w:tcW w:w="681" w:type="pct"/>
            <w:shd w:val="clear" w:color="auto" w:fill="auto"/>
            <w:noWrap/>
            <w:hideMark/>
          </w:tcPr>
          <w:p w14:paraId="749E28FA"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shd w:val="clear" w:color="auto" w:fill="auto"/>
            <w:hideMark/>
          </w:tcPr>
          <w:p w14:paraId="7296F74D"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Hydromorphone</w:t>
            </w:r>
          </w:p>
        </w:tc>
        <w:tc>
          <w:tcPr>
            <w:tcW w:w="496" w:type="pct"/>
            <w:shd w:val="clear" w:color="auto" w:fill="auto"/>
            <w:noWrap/>
            <w:hideMark/>
          </w:tcPr>
          <w:p w14:paraId="249A482D"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sz w:val="20"/>
                <w:szCs w:val="20"/>
                <w:lang w:val="en-GB"/>
              </w:rPr>
              <w:t>50</w:t>
            </w:r>
          </w:p>
        </w:tc>
        <w:tc>
          <w:tcPr>
            <w:tcW w:w="594" w:type="pct"/>
            <w:shd w:val="clear" w:color="auto" w:fill="auto"/>
            <w:noWrap/>
            <w:hideMark/>
          </w:tcPr>
          <w:p w14:paraId="4DCF9BEC"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shd w:val="clear" w:color="auto" w:fill="auto"/>
            <w:noWrap/>
            <w:hideMark/>
          </w:tcPr>
          <w:p w14:paraId="309D81B4"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vAlign w:val="center"/>
          </w:tcPr>
          <w:p w14:paraId="2585AF7B"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shd w:val="clear" w:color="auto" w:fill="auto"/>
            <w:noWrap/>
            <w:hideMark/>
          </w:tcPr>
          <w:p w14:paraId="14A9DA67"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shd w:val="clear" w:color="auto" w:fill="auto"/>
            <w:noWrap/>
            <w:hideMark/>
          </w:tcPr>
          <w:p w14:paraId="532C574A"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2000</w:t>
            </w:r>
          </w:p>
        </w:tc>
      </w:tr>
      <w:tr w:rsidR="007F0429" w:rsidRPr="005F6928" w14:paraId="0FCA9C1D" w14:textId="77777777" w:rsidTr="00715C01">
        <w:trPr>
          <w:trHeight w:val="288"/>
        </w:trPr>
        <w:tc>
          <w:tcPr>
            <w:tcW w:w="681" w:type="pct"/>
            <w:shd w:val="clear" w:color="auto" w:fill="auto"/>
            <w:noWrap/>
            <w:hideMark/>
          </w:tcPr>
          <w:p w14:paraId="76F8822C"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shd w:val="clear" w:color="auto" w:fill="auto"/>
            <w:hideMark/>
          </w:tcPr>
          <w:p w14:paraId="36A6D290"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Oxycodone</w:t>
            </w:r>
          </w:p>
        </w:tc>
        <w:tc>
          <w:tcPr>
            <w:tcW w:w="496" w:type="pct"/>
            <w:shd w:val="clear" w:color="auto" w:fill="auto"/>
            <w:noWrap/>
            <w:hideMark/>
          </w:tcPr>
          <w:p w14:paraId="38E8AC77"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sz w:val="20"/>
                <w:szCs w:val="20"/>
                <w:lang w:val="en-GB"/>
              </w:rPr>
              <w:t>50</w:t>
            </w:r>
          </w:p>
        </w:tc>
        <w:tc>
          <w:tcPr>
            <w:tcW w:w="594" w:type="pct"/>
            <w:shd w:val="clear" w:color="auto" w:fill="auto"/>
            <w:noWrap/>
            <w:hideMark/>
          </w:tcPr>
          <w:p w14:paraId="512D1604"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shd w:val="clear" w:color="auto" w:fill="auto"/>
            <w:noWrap/>
            <w:hideMark/>
          </w:tcPr>
          <w:p w14:paraId="49B2678D"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vAlign w:val="center"/>
          </w:tcPr>
          <w:p w14:paraId="5C3B6CBB"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shd w:val="clear" w:color="auto" w:fill="auto"/>
            <w:noWrap/>
            <w:hideMark/>
          </w:tcPr>
          <w:p w14:paraId="6EC719F9"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shd w:val="clear" w:color="auto" w:fill="auto"/>
            <w:noWrap/>
            <w:hideMark/>
          </w:tcPr>
          <w:p w14:paraId="673C4FB4"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3000</w:t>
            </w:r>
          </w:p>
        </w:tc>
      </w:tr>
      <w:tr w:rsidR="007F0429" w:rsidRPr="005F6928" w14:paraId="0ADD7C6D" w14:textId="77777777" w:rsidTr="00715C01">
        <w:trPr>
          <w:trHeight w:val="288"/>
        </w:trPr>
        <w:tc>
          <w:tcPr>
            <w:tcW w:w="681" w:type="pct"/>
            <w:tcBorders>
              <w:bottom w:val="single" w:sz="4" w:space="0" w:color="auto"/>
            </w:tcBorders>
            <w:shd w:val="clear" w:color="auto" w:fill="auto"/>
            <w:noWrap/>
            <w:hideMark/>
          </w:tcPr>
          <w:p w14:paraId="6AD3B157" w14:textId="77777777" w:rsidR="007F0429" w:rsidRPr="00D2218A" w:rsidRDefault="007F0429" w:rsidP="00063B6A">
            <w:pPr>
              <w:keepNext/>
              <w:keepLines/>
              <w:ind w:left="-113" w:right="-133"/>
              <w:rPr>
                <w:rFonts w:ascii="Times New Roman" w:eastAsia="Times New Roman" w:hAnsi="Times New Roman" w:cs="Times New Roman"/>
                <w:color w:val="000000"/>
                <w:sz w:val="20"/>
                <w:szCs w:val="20"/>
                <w:lang w:val="en-GB"/>
              </w:rPr>
            </w:pPr>
          </w:p>
        </w:tc>
        <w:tc>
          <w:tcPr>
            <w:tcW w:w="858" w:type="pct"/>
            <w:tcBorders>
              <w:bottom w:val="single" w:sz="4" w:space="0" w:color="auto"/>
            </w:tcBorders>
            <w:shd w:val="clear" w:color="auto" w:fill="auto"/>
            <w:hideMark/>
          </w:tcPr>
          <w:p w14:paraId="56474845" w14:textId="77777777" w:rsidR="007F0429" w:rsidRPr="00D2218A" w:rsidRDefault="007F0429" w:rsidP="00063B6A">
            <w:pPr>
              <w:keepNext/>
              <w:keepLines/>
              <w:ind w:right="-133"/>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Oxymorphone</w:t>
            </w:r>
          </w:p>
        </w:tc>
        <w:tc>
          <w:tcPr>
            <w:tcW w:w="496" w:type="pct"/>
            <w:tcBorders>
              <w:bottom w:val="single" w:sz="4" w:space="0" w:color="auto"/>
            </w:tcBorders>
            <w:shd w:val="clear" w:color="auto" w:fill="auto"/>
            <w:noWrap/>
            <w:hideMark/>
          </w:tcPr>
          <w:p w14:paraId="07AC6E0A"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hAnsi="Times New Roman" w:cs="Times New Roman"/>
                <w:bCs/>
                <w:sz w:val="20"/>
                <w:szCs w:val="20"/>
                <w:lang w:val="en-GB"/>
              </w:rPr>
              <w:t>50</w:t>
            </w:r>
          </w:p>
        </w:tc>
        <w:tc>
          <w:tcPr>
            <w:tcW w:w="594" w:type="pct"/>
            <w:tcBorders>
              <w:bottom w:val="single" w:sz="4" w:space="0" w:color="auto"/>
            </w:tcBorders>
            <w:shd w:val="clear" w:color="auto" w:fill="auto"/>
            <w:noWrap/>
            <w:hideMark/>
          </w:tcPr>
          <w:p w14:paraId="7D06297B"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300</w:t>
            </w:r>
          </w:p>
        </w:tc>
        <w:tc>
          <w:tcPr>
            <w:tcW w:w="589" w:type="pct"/>
            <w:tcBorders>
              <w:bottom w:val="single" w:sz="4" w:space="0" w:color="auto"/>
            </w:tcBorders>
            <w:shd w:val="clear" w:color="auto" w:fill="auto"/>
            <w:noWrap/>
            <w:hideMark/>
          </w:tcPr>
          <w:p w14:paraId="70724832"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Yes</w:t>
            </w:r>
          </w:p>
        </w:tc>
        <w:tc>
          <w:tcPr>
            <w:tcW w:w="550" w:type="pct"/>
            <w:tcBorders>
              <w:bottom w:val="single" w:sz="4" w:space="0" w:color="auto"/>
            </w:tcBorders>
            <w:vAlign w:val="center"/>
          </w:tcPr>
          <w:p w14:paraId="6B489162"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50</w:t>
            </w:r>
          </w:p>
        </w:tc>
        <w:tc>
          <w:tcPr>
            <w:tcW w:w="673" w:type="pct"/>
            <w:tcBorders>
              <w:bottom w:val="single" w:sz="4" w:space="0" w:color="auto"/>
            </w:tcBorders>
            <w:shd w:val="clear" w:color="auto" w:fill="auto"/>
            <w:noWrap/>
            <w:hideMark/>
          </w:tcPr>
          <w:p w14:paraId="59FE5A1B"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100</w:t>
            </w:r>
          </w:p>
        </w:tc>
        <w:tc>
          <w:tcPr>
            <w:tcW w:w="558" w:type="pct"/>
            <w:tcBorders>
              <w:bottom w:val="single" w:sz="4" w:space="0" w:color="auto"/>
            </w:tcBorders>
            <w:shd w:val="clear" w:color="auto" w:fill="auto"/>
            <w:noWrap/>
            <w:hideMark/>
          </w:tcPr>
          <w:p w14:paraId="0DD3A13E" w14:textId="77777777" w:rsidR="007F0429" w:rsidRPr="00D2218A" w:rsidRDefault="007F0429" w:rsidP="00063B6A">
            <w:pPr>
              <w:keepNext/>
              <w:keepLines/>
              <w:ind w:left="-113" w:right="-133"/>
              <w:jc w:val="center"/>
              <w:rPr>
                <w:rFonts w:ascii="Times New Roman" w:eastAsia="Times New Roman" w:hAnsi="Times New Roman" w:cs="Times New Roman"/>
                <w:color w:val="000000"/>
                <w:sz w:val="20"/>
                <w:szCs w:val="20"/>
                <w:lang w:val="en-GB"/>
              </w:rPr>
            </w:pPr>
            <w:r w:rsidRPr="00D2218A">
              <w:rPr>
                <w:rFonts w:ascii="Times New Roman" w:eastAsia="Times New Roman" w:hAnsi="Times New Roman" w:cs="Times New Roman"/>
                <w:color w:val="000000"/>
                <w:sz w:val="20"/>
                <w:szCs w:val="20"/>
                <w:lang w:val="en-GB"/>
              </w:rPr>
              <w:t>2000</w:t>
            </w:r>
          </w:p>
        </w:tc>
      </w:tr>
      <w:tr w:rsidR="007F0429" w:rsidRPr="005F6928" w14:paraId="7992B5B5" w14:textId="77777777" w:rsidTr="00715C01">
        <w:trPr>
          <w:trHeight w:val="288"/>
        </w:trPr>
        <w:tc>
          <w:tcPr>
            <w:tcW w:w="5000" w:type="pct"/>
            <w:gridSpan w:val="8"/>
            <w:tcBorders>
              <w:top w:val="single" w:sz="4" w:space="0" w:color="auto"/>
            </w:tcBorders>
            <w:shd w:val="clear" w:color="auto" w:fill="auto"/>
          </w:tcPr>
          <w:p w14:paraId="6DFB1E36" w14:textId="77777777" w:rsidR="007F0429" w:rsidRPr="005F6928" w:rsidRDefault="007F0429" w:rsidP="00063B6A">
            <w:pPr>
              <w:keepNext/>
              <w:keepLines/>
              <w:spacing w:before="120"/>
              <w:rPr>
                <w:rFonts w:ascii="Times New Roman" w:hAnsi="Times New Roman" w:cs="Times New Roman"/>
                <w:sz w:val="22"/>
                <w:szCs w:val="22"/>
                <w:lang w:val="en-GB"/>
              </w:rPr>
            </w:pPr>
            <w:r w:rsidRPr="005F6928">
              <w:rPr>
                <w:rFonts w:ascii="Times New Roman" w:eastAsia="Times New Roman" w:hAnsi="Times New Roman" w:cs="Times New Roman"/>
                <w:color w:val="000000"/>
                <w:sz w:val="22"/>
                <w:szCs w:val="22"/>
                <w:lang w:val="en-GB"/>
              </w:rPr>
              <w:t>GC/MS: Gas chromatography/mass spectrometry</w:t>
            </w:r>
          </w:p>
          <w:p w14:paraId="55C2FBCC" w14:textId="77777777" w:rsidR="007F0429" w:rsidRPr="005F6928" w:rsidRDefault="007F0429" w:rsidP="00063B6A">
            <w:pPr>
              <w:widowControl w:val="0"/>
              <w:spacing w:before="120"/>
              <w:rPr>
                <w:rFonts w:ascii="Times New Roman" w:hAnsi="Times New Roman" w:cs="Times New Roman"/>
                <w:sz w:val="22"/>
                <w:szCs w:val="22"/>
                <w:lang w:val="en-GB"/>
              </w:rPr>
            </w:pPr>
            <w:r w:rsidRPr="005F6928">
              <w:rPr>
                <w:rFonts w:ascii="Times New Roman" w:hAnsi="Times New Roman" w:cs="Times New Roman"/>
                <w:sz w:val="22"/>
                <w:szCs w:val="22"/>
                <w:lang w:val="en-GB"/>
              </w:rPr>
              <w:t>Note: Hydrolysis is a process used to treat samples prior to analysis by GC/MS. Many drugs, such as opiates, benzodiazepines and buprenorphine are metabolised in the body. Part of this metabolism is the conjugation of the drug molecule to a glucuronic acid molecule. The glucuronide conjugated drug is more water soluble and more easily excreted in urine. Prior to GC/MS analysis, this glucuronide bond must be cleaved via hydrolysis.</w:t>
            </w:r>
          </w:p>
          <w:p w14:paraId="34429674" w14:textId="77777777" w:rsidR="007F0429" w:rsidRPr="005F6928" w:rsidRDefault="007F0429" w:rsidP="00063B6A">
            <w:pPr>
              <w:widowControl w:val="0"/>
              <w:spacing w:before="120"/>
              <w:rPr>
                <w:rFonts w:ascii="Times New Roman" w:hAnsi="Times New Roman" w:cs="Times New Roman"/>
                <w:sz w:val="22"/>
                <w:szCs w:val="22"/>
                <w:lang w:val="en-GB"/>
              </w:rPr>
            </w:pPr>
            <w:r w:rsidRPr="005F6928">
              <w:rPr>
                <w:rFonts w:ascii="Times New Roman" w:eastAsia="Times New Roman" w:hAnsi="Times New Roman" w:cs="Times New Roman"/>
                <w:color w:val="000000"/>
                <w:sz w:val="22"/>
                <w:szCs w:val="22"/>
                <w:lang w:val="en-GB"/>
              </w:rPr>
              <w:t xml:space="preserve">Source: </w:t>
            </w:r>
            <w:r w:rsidRPr="005F6928">
              <w:rPr>
                <w:rFonts w:ascii="Times New Roman" w:hAnsi="Times New Roman" w:cs="Times New Roman"/>
                <w:sz w:val="22"/>
                <w:szCs w:val="22"/>
                <w:lang w:val="en-GB"/>
              </w:rPr>
              <w:t>ACM Global Central Laboratory</w:t>
            </w:r>
          </w:p>
        </w:tc>
      </w:tr>
    </w:tbl>
    <w:p w14:paraId="0C51CB3B" w14:textId="77777777" w:rsidR="007F0429" w:rsidRPr="005F6928" w:rsidRDefault="007F0429" w:rsidP="00063B6A">
      <w:pPr>
        <w:ind w:left="1080" w:hanging="1080"/>
        <w:jc w:val="both"/>
        <w:rPr>
          <w:rFonts w:ascii="Times New Roman" w:hAnsi="Times New Roman" w:cs="Times New Roman"/>
          <w:b/>
          <w:sz w:val="22"/>
          <w:szCs w:val="22"/>
          <w:lang w:val="en-GB"/>
        </w:rPr>
      </w:pPr>
    </w:p>
    <w:p w14:paraId="38EE4E42" w14:textId="77777777" w:rsidR="007F0429" w:rsidRPr="002F7839" w:rsidRDefault="007F0429" w:rsidP="00063B6A">
      <w:pPr>
        <w:rPr>
          <w:rFonts w:ascii="Times New Roman" w:eastAsia="Arial Unicode MS" w:hAnsi="Times New Roman" w:cs="Times New Roman"/>
          <w:b/>
          <w:bCs/>
          <w:lang w:val="en-GB" w:eastAsia="zh-TW"/>
        </w:rPr>
      </w:pPr>
      <w:r w:rsidRPr="002F7839">
        <w:rPr>
          <w:rFonts w:ascii="Times New Roman" w:hAnsi="Times New Roman" w:cs="Times New Roman"/>
          <w:lang w:val="en-GB"/>
        </w:rPr>
        <w:br w:type="page"/>
      </w:r>
    </w:p>
    <w:p w14:paraId="599FC785" w14:textId="1203E3DF" w:rsidR="00F503FF" w:rsidRPr="002F7839" w:rsidRDefault="00F503FF" w:rsidP="00D2218A">
      <w:pPr>
        <w:pStyle w:val="Caption"/>
        <w:tabs>
          <w:tab w:val="clear" w:pos="1440"/>
          <w:tab w:val="left" w:pos="540"/>
        </w:tabs>
        <w:spacing w:before="120" w:after="240"/>
        <w:ind w:left="1166" w:hanging="1166"/>
        <w:jc w:val="both"/>
        <w:rPr>
          <w:rFonts w:ascii="Times New Roman" w:hAnsi="Times New Roman"/>
          <w:szCs w:val="24"/>
          <w:lang w:val="en-GB"/>
        </w:rPr>
      </w:pPr>
      <w:r w:rsidRPr="002F7839">
        <w:rPr>
          <w:rFonts w:ascii="Times New Roman" w:hAnsi="Times New Roman"/>
          <w:szCs w:val="24"/>
          <w:lang w:val="en-GB"/>
        </w:rPr>
        <w:lastRenderedPageBreak/>
        <w:t>Table S</w:t>
      </w:r>
      <w:r w:rsidR="007F0429" w:rsidRPr="002F7839">
        <w:rPr>
          <w:rFonts w:ascii="Times New Roman" w:hAnsi="Times New Roman"/>
          <w:szCs w:val="24"/>
          <w:lang w:val="en-GB"/>
        </w:rPr>
        <w:t>3</w:t>
      </w:r>
      <w:r w:rsidR="00115FB3" w:rsidRPr="002F7839">
        <w:rPr>
          <w:rFonts w:ascii="Times New Roman" w:hAnsi="Times New Roman"/>
          <w:szCs w:val="24"/>
          <w:lang w:val="en-GB"/>
        </w:rPr>
        <w:t xml:space="preserve">. </w:t>
      </w:r>
      <w:r w:rsidR="00D2218A">
        <w:rPr>
          <w:rFonts w:ascii="Times New Roman" w:hAnsi="Times New Roman"/>
          <w:szCs w:val="24"/>
          <w:lang w:val="en-GB"/>
        </w:rPr>
        <w:tab/>
      </w:r>
      <w:r w:rsidRPr="002F7839">
        <w:rPr>
          <w:rFonts w:ascii="Times New Roman" w:hAnsi="Times New Roman"/>
          <w:szCs w:val="24"/>
          <w:lang w:val="en-GB"/>
        </w:rPr>
        <w:t>Baseline Characteristics of Participants from Phase 2 and Phase 3 Studies of BUP-XR Included in Concentration-Responses Analyses</w:t>
      </w:r>
    </w:p>
    <w:tbl>
      <w:tblPr>
        <w:tblStyle w:val="TableGrid"/>
        <w:tblW w:w="0" w:type="auto"/>
        <w:tblInd w:w="85" w:type="dxa"/>
        <w:tblLook w:val="04A0" w:firstRow="1" w:lastRow="0" w:firstColumn="1" w:lastColumn="0" w:noHBand="0" w:noVBand="1"/>
      </w:tblPr>
      <w:tblGrid>
        <w:gridCol w:w="2463"/>
        <w:gridCol w:w="1378"/>
        <w:gridCol w:w="1745"/>
        <w:gridCol w:w="1804"/>
        <w:gridCol w:w="1581"/>
      </w:tblGrid>
      <w:tr w:rsidR="00F503FF" w:rsidRPr="00D2218A" w14:paraId="6448EED8" w14:textId="77777777" w:rsidTr="007F2AC1">
        <w:tc>
          <w:tcPr>
            <w:tcW w:w="2463" w:type="dxa"/>
            <w:vMerge w:val="restart"/>
            <w:vAlign w:val="center"/>
          </w:tcPr>
          <w:p w14:paraId="61B61A59" w14:textId="77777777" w:rsidR="00F503FF" w:rsidRPr="00D2218A" w:rsidRDefault="00F503FF" w:rsidP="00063B6A">
            <w:pPr>
              <w:pStyle w:val="TableCellHeading10pt"/>
              <w:keepNext w:val="0"/>
              <w:spacing w:before="0" w:after="0"/>
              <w:jc w:val="both"/>
              <w:rPr>
                <w:rFonts w:ascii="Times New Roman" w:hAnsi="Times New Roman"/>
                <w:sz w:val="22"/>
              </w:rPr>
            </w:pPr>
            <w:r w:rsidRPr="00D2218A">
              <w:rPr>
                <w:rFonts w:ascii="Times New Roman" w:hAnsi="Times New Roman"/>
                <w:sz w:val="22"/>
              </w:rPr>
              <w:t>Participant Characteristics</w:t>
            </w:r>
          </w:p>
        </w:tc>
        <w:tc>
          <w:tcPr>
            <w:tcW w:w="1378" w:type="dxa"/>
            <w:vMerge w:val="restart"/>
            <w:vAlign w:val="center"/>
          </w:tcPr>
          <w:p w14:paraId="221DAACA" w14:textId="77777777" w:rsidR="00F503FF" w:rsidRPr="00D2218A" w:rsidRDefault="00F503FF" w:rsidP="00063B6A">
            <w:pPr>
              <w:pStyle w:val="TableCellHeading10pt"/>
              <w:keepNext w:val="0"/>
              <w:spacing w:before="0" w:after="0"/>
              <w:rPr>
                <w:rFonts w:ascii="Times New Roman" w:hAnsi="Times New Roman"/>
                <w:sz w:val="22"/>
              </w:rPr>
            </w:pPr>
            <w:r w:rsidRPr="00D2218A">
              <w:rPr>
                <w:rFonts w:ascii="Times New Roman" w:hAnsi="Times New Roman"/>
                <w:sz w:val="22"/>
              </w:rPr>
              <w:t>Phase 2</w:t>
            </w:r>
          </w:p>
        </w:tc>
        <w:tc>
          <w:tcPr>
            <w:tcW w:w="5130" w:type="dxa"/>
            <w:gridSpan w:val="3"/>
            <w:vAlign w:val="center"/>
          </w:tcPr>
          <w:p w14:paraId="672DD4C8" w14:textId="77777777" w:rsidR="00F503FF" w:rsidRPr="00D2218A" w:rsidRDefault="00F503FF" w:rsidP="00063B6A">
            <w:pPr>
              <w:pStyle w:val="TableCellHeading10pt"/>
              <w:keepNext w:val="0"/>
              <w:spacing w:before="0" w:after="0"/>
              <w:rPr>
                <w:rFonts w:ascii="Times New Roman" w:hAnsi="Times New Roman"/>
                <w:sz w:val="22"/>
              </w:rPr>
            </w:pPr>
            <w:r w:rsidRPr="00D2218A">
              <w:rPr>
                <w:rFonts w:ascii="Times New Roman" w:hAnsi="Times New Roman"/>
                <w:sz w:val="22"/>
              </w:rPr>
              <w:t>Phase 3</w:t>
            </w:r>
          </w:p>
        </w:tc>
      </w:tr>
      <w:tr w:rsidR="00F503FF" w:rsidRPr="00D2218A" w14:paraId="0A8A1CDA" w14:textId="77777777" w:rsidTr="007F2AC1">
        <w:tc>
          <w:tcPr>
            <w:tcW w:w="2463" w:type="dxa"/>
            <w:vMerge/>
          </w:tcPr>
          <w:p w14:paraId="5CFFCDC7" w14:textId="77777777" w:rsidR="00F503FF" w:rsidRPr="00D2218A" w:rsidRDefault="00F503FF" w:rsidP="00063B6A">
            <w:pPr>
              <w:pStyle w:val="TableCellHeading10pt"/>
              <w:keepNext w:val="0"/>
              <w:spacing w:before="0" w:after="0"/>
              <w:jc w:val="both"/>
              <w:rPr>
                <w:rFonts w:ascii="Times New Roman" w:hAnsi="Times New Roman"/>
                <w:sz w:val="22"/>
              </w:rPr>
            </w:pPr>
          </w:p>
        </w:tc>
        <w:tc>
          <w:tcPr>
            <w:tcW w:w="1378" w:type="dxa"/>
            <w:vMerge/>
            <w:vAlign w:val="center"/>
          </w:tcPr>
          <w:p w14:paraId="5C86280E" w14:textId="77777777" w:rsidR="00F503FF" w:rsidRPr="00D2218A" w:rsidRDefault="00F503FF" w:rsidP="00063B6A">
            <w:pPr>
              <w:pStyle w:val="TableCellHeading10pt"/>
              <w:keepNext w:val="0"/>
              <w:spacing w:before="0" w:after="0"/>
              <w:rPr>
                <w:rFonts w:ascii="Times New Roman" w:hAnsi="Times New Roman"/>
                <w:sz w:val="22"/>
              </w:rPr>
            </w:pPr>
          </w:p>
        </w:tc>
        <w:tc>
          <w:tcPr>
            <w:tcW w:w="1745" w:type="dxa"/>
            <w:vAlign w:val="center"/>
          </w:tcPr>
          <w:p w14:paraId="21BB75FB" w14:textId="77777777" w:rsidR="00F503FF" w:rsidRPr="00D2218A" w:rsidRDefault="00F503FF" w:rsidP="00063B6A">
            <w:pPr>
              <w:pStyle w:val="TableCellHeading10pt"/>
              <w:keepNext w:val="0"/>
              <w:spacing w:before="0" w:after="0"/>
              <w:rPr>
                <w:rFonts w:ascii="Times New Roman" w:hAnsi="Times New Roman"/>
                <w:sz w:val="22"/>
              </w:rPr>
            </w:pPr>
            <w:r w:rsidRPr="00D2218A">
              <w:rPr>
                <w:rFonts w:ascii="Times New Roman" w:hAnsi="Times New Roman"/>
                <w:sz w:val="22"/>
              </w:rPr>
              <w:t>300/100 mg</w:t>
            </w:r>
          </w:p>
        </w:tc>
        <w:tc>
          <w:tcPr>
            <w:tcW w:w="1804" w:type="dxa"/>
            <w:vAlign w:val="center"/>
          </w:tcPr>
          <w:p w14:paraId="2FA9F04E" w14:textId="77777777" w:rsidR="00F503FF" w:rsidRPr="00D2218A" w:rsidRDefault="00F503FF" w:rsidP="00063B6A">
            <w:pPr>
              <w:pStyle w:val="TableCellHeading10pt"/>
              <w:keepNext w:val="0"/>
              <w:spacing w:before="0" w:after="0"/>
              <w:rPr>
                <w:rFonts w:ascii="Times New Roman" w:hAnsi="Times New Roman"/>
                <w:sz w:val="22"/>
              </w:rPr>
            </w:pPr>
            <w:r w:rsidRPr="00D2218A">
              <w:rPr>
                <w:rFonts w:ascii="Times New Roman" w:hAnsi="Times New Roman"/>
                <w:sz w:val="22"/>
              </w:rPr>
              <w:t>300/300 mg</w:t>
            </w:r>
          </w:p>
        </w:tc>
        <w:tc>
          <w:tcPr>
            <w:tcW w:w="1581" w:type="dxa"/>
            <w:vAlign w:val="center"/>
          </w:tcPr>
          <w:p w14:paraId="2574BD2D" w14:textId="77777777" w:rsidR="00F503FF" w:rsidRPr="00D2218A" w:rsidRDefault="00F503FF" w:rsidP="00063B6A">
            <w:pPr>
              <w:pStyle w:val="TableCellHeading10pt"/>
              <w:keepNext w:val="0"/>
              <w:spacing w:before="0" w:after="0"/>
              <w:rPr>
                <w:rFonts w:ascii="Times New Roman" w:hAnsi="Times New Roman"/>
                <w:sz w:val="22"/>
              </w:rPr>
            </w:pPr>
            <w:r w:rsidRPr="00D2218A">
              <w:rPr>
                <w:rFonts w:ascii="Times New Roman" w:hAnsi="Times New Roman"/>
                <w:sz w:val="22"/>
              </w:rPr>
              <w:t>Placebo</w:t>
            </w:r>
          </w:p>
        </w:tc>
      </w:tr>
      <w:tr w:rsidR="00F503FF" w:rsidRPr="00D2218A" w14:paraId="77EA5B05" w14:textId="77777777" w:rsidTr="007F2AC1">
        <w:tc>
          <w:tcPr>
            <w:tcW w:w="2463" w:type="dxa"/>
          </w:tcPr>
          <w:p w14:paraId="6F817ED4"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Number</w:t>
            </w:r>
          </w:p>
        </w:tc>
        <w:tc>
          <w:tcPr>
            <w:tcW w:w="1378" w:type="dxa"/>
            <w:vAlign w:val="center"/>
          </w:tcPr>
          <w:p w14:paraId="55EB8E97"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39</w:t>
            </w:r>
          </w:p>
        </w:tc>
        <w:tc>
          <w:tcPr>
            <w:tcW w:w="1745" w:type="dxa"/>
            <w:vAlign w:val="center"/>
          </w:tcPr>
          <w:p w14:paraId="48CA0F32"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194</w:t>
            </w:r>
            <w:r w:rsidRPr="00D2218A">
              <w:rPr>
                <w:rFonts w:ascii="Times New Roman" w:hAnsi="Times New Roman"/>
                <w:sz w:val="22"/>
                <w:vertAlign w:val="superscript"/>
              </w:rPr>
              <w:t>#</w:t>
            </w:r>
          </w:p>
        </w:tc>
        <w:tc>
          <w:tcPr>
            <w:tcW w:w="1804" w:type="dxa"/>
            <w:vAlign w:val="center"/>
          </w:tcPr>
          <w:p w14:paraId="0AB5D0ED"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196</w:t>
            </w:r>
            <w:r w:rsidRPr="00D2218A">
              <w:rPr>
                <w:rFonts w:ascii="Times New Roman" w:hAnsi="Times New Roman"/>
                <w:sz w:val="22"/>
                <w:vertAlign w:val="superscript"/>
              </w:rPr>
              <w:t>#</w:t>
            </w:r>
          </w:p>
        </w:tc>
        <w:tc>
          <w:tcPr>
            <w:tcW w:w="1581" w:type="dxa"/>
            <w:vAlign w:val="center"/>
          </w:tcPr>
          <w:p w14:paraId="7C1CCCD1"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99</w:t>
            </w:r>
            <w:r w:rsidRPr="00D2218A">
              <w:rPr>
                <w:rFonts w:ascii="Times New Roman" w:hAnsi="Times New Roman"/>
                <w:sz w:val="22"/>
                <w:vertAlign w:val="superscript"/>
              </w:rPr>
              <w:t>#</w:t>
            </w:r>
          </w:p>
        </w:tc>
      </w:tr>
      <w:tr w:rsidR="00F503FF" w:rsidRPr="00D2218A" w14:paraId="4E9959A7" w14:textId="77777777" w:rsidTr="007F2AC1">
        <w:tc>
          <w:tcPr>
            <w:tcW w:w="2463" w:type="dxa"/>
          </w:tcPr>
          <w:p w14:paraId="74B2BAA3"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 xml:space="preserve">Age (years) </w:t>
            </w:r>
          </w:p>
        </w:tc>
        <w:tc>
          <w:tcPr>
            <w:tcW w:w="1378" w:type="dxa"/>
            <w:vAlign w:val="center"/>
          </w:tcPr>
          <w:p w14:paraId="07AEE7B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34.6 (8.9)</w:t>
            </w:r>
          </w:p>
        </w:tc>
        <w:tc>
          <w:tcPr>
            <w:tcW w:w="1745" w:type="dxa"/>
            <w:vAlign w:val="center"/>
          </w:tcPr>
          <w:p w14:paraId="5BFD267C"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40.4 (11.2)</w:t>
            </w:r>
          </w:p>
        </w:tc>
        <w:tc>
          <w:tcPr>
            <w:tcW w:w="1804" w:type="dxa"/>
            <w:vAlign w:val="center"/>
          </w:tcPr>
          <w:p w14:paraId="19BA414F"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39.3 (11.0)</w:t>
            </w:r>
          </w:p>
        </w:tc>
        <w:tc>
          <w:tcPr>
            <w:tcW w:w="1581" w:type="dxa"/>
            <w:vAlign w:val="center"/>
          </w:tcPr>
          <w:p w14:paraId="19683A82"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39.2 (11.0)</w:t>
            </w:r>
          </w:p>
        </w:tc>
      </w:tr>
      <w:tr w:rsidR="00F503FF" w:rsidRPr="00D2218A" w14:paraId="79BD978D" w14:textId="77777777" w:rsidTr="007F2AC1">
        <w:tc>
          <w:tcPr>
            <w:tcW w:w="2463" w:type="dxa"/>
          </w:tcPr>
          <w:p w14:paraId="6C113FFF"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Weight (kg)</w:t>
            </w:r>
          </w:p>
        </w:tc>
        <w:tc>
          <w:tcPr>
            <w:tcW w:w="1378" w:type="dxa"/>
            <w:vAlign w:val="center"/>
          </w:tcPr>
          <w:p w14:paraId="6CD0FBC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79.6 (11.2)</w:t>
            </w:r>
          </w:p>
        </w:tc>
        <w:tc>
          <w:tcPr>
            <w:tcW w:w="1745" w:type="dxa"/>
            <w:vAlign w:val="center"/>
          </w:tcPr>
          <w:p w14:paraId="285872C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76.2 (15.9)</w:t>
            </w:r>
          </w:p>
        </w:tc>
        <w:tc>
          <w:tcPr>
            <w:tcW w:w="1804" w:type="dxa"/>
            <w:vAlign w:val="center"/>
          </w:tcPr>
          <w:p w14:paraId="64387357"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79.3 (16.1)</w:t>
            </w:r>
          </w:p>
        </w:tc>
        <w:tc>
          <w:tcPr>
            <w:tcW w:w="1581" w:type="dxa"/>
            <w:vAlign w:val="center"/>
          </w:tcPr>
          <w:p w14:paraId="64ADC724"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75.1 (16.0)</w:t>
            </w:r>
          </w:p>
        </w:tc>
      </w:tr>
      <w:tr w:rsidR="00F503FF" w:rsidRPr="00D2218A" w14:paraId="7E885C81" w14:textId="77777777" w:rsidTr="007F2AC1">
        <w:tc>
          <w:tcPr>
            <w:tcW w:w="2463" w:type="dxa"/>
          </w:tcPr>
          <w:p w14:paraId="796BF681"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BMI (kg/m</w:t>
            </w:r>
            <w:r w:rsidRPr="00D2218A">
              <w:rPr>
                <w:rFonts w:ascii="Times New Roman" w:hAnsi="Times New Roman"/>
                <w:sz w:val="22"/>
                <w:vertAlign w:val="superscript"/>
              </w:rPr>
              <w:t>2</w:t>
            </w:r>
            <w:r w:rsidRPr="00D2218A">
              <w:rPr>
                <w:rFonts w:ascii="Times New Roman" w:hAnsi="Times New Roman"/>
                <w:sz w:val="22"/>
              </w:rPr>
              <w:t>)</w:t>
            </w:r>
          </w:p>
        </w:tc>
        <w:tc>
          <w:tcPr>
            <w:tcW w:w="1378" w:type="dxa"/>
            <w:vAlign w:val="center"/>
          </w:tcPr>
          <w:p w14:paraId="3DDC9D7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25.4 (3.0)</w:t>
            </w:r>
          </w:p>
        </w:tc>
        <w:tc>
          <w:tcPr>
            <w:tcW w:w="1745" w:type="dxa"/>
            <w:vAlign w:val="center"/>
          </w:tcPr>
          <w:p w14:paraId="53928A2B"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25.2 (4.2)</w:t>
            </w:r>
          </w:p>
        </w:tc>
        <w:tc>
          <w:tcPr>
            <w:tcW w:w="1804" w:type="dxa"/>
            <w:vAlign w:val="center"/>
          </w:tcPr>
          <w:p w14:paraId="37CB7195"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26.2 (4.4)</w:t>
            </w:r>
          </w:p>
        </w:tc>
        <w:tc>
          <w:tcPr>
            <w:tcW w:w="1581" w:type="dxa"/>
            <w:vAlign w:val="center"/>
          </w:tcPr>
          <w:p w14:paraId="12D1326E"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25.2 (4.3)</w:t>
            </w:r>
          </w:p>
        </w:tc>
      </w:tr>
      <w:tr w:rsidR="00F503FF" w:rsidRPr="00D2218A" w14:paraId="6A1863BE" w14:textId="77777777" w:rsidTr="007F2AC1">
        <w:tc>
          <w:tcPr>
            <w:tcW w:w="2463" w:type="dxa"/>
          </w:tcPr>
          <w:p w14:paraId="5051CA0E"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Sex</w:t>
            </w:r>
          </w:p>
          <w:p w14:paraId="6CC16B67"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Male</w:t>
            </w:r>
          </w:p>
          <w:p w14:paraId="534232F9"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Female</w:t>
            </w:r>
          </w:p>
        </w:tc>
        <w:tc>
          <w:tcPr>
            <w:tcW w:w="1378" w:type="dxa"/>
            <w:vAlign w:val="center"/>
          </w:tcPr>
          <w:p w14:paraId="2DAA4B4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7917C8CC"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35 (89.7)</w:t>
            </w:r>
          </w:p>
          <w:p w14:paraId="207F35AB"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4 (10.3)</w:t>
            </w:r>
          </w:p>
        </w:tc>
        <w:tc>
          <w:tcPr>
            <w:tcW w:w="1745" w:type="dxa"/>
            <w:vAlign w:val="center"/>
          </w:tcPr>
          <w:p w14:paraId="4B3AA8D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246BA057"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128 (66.0)</w:t>
            </w:r>
          </w:p>
          <w:p w14:paraId="4FF2DC7B"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66 (34.0)</w:t>
            </w:r>
          </w:p>
        </w:tc>
        <w:tc>
          <w:tcPr>
            <w:tcW w:w="1804" w:type="dxa"/>
            <w:vAlign w:val="center"/>
          </w:tcPr>
          <w:p w14:paraId="33014156"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5234543C"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132 (67.3)</w:t>
            </w:r>
          </w:p>
          <w:p w14:paraId="3C907364"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64 (32.7)</w:t>
            </w:r>
          </w:p>
        </w:tc>
        <w:tc>
          <w:tcPr>
            <w:tcW w:w="1581" w:type="dxa"/>
            <w:vAlign w:val="center"/>
          </w:tcPr>
          <w:p w14:paraId="0CA784E5"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11A1F633"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64 (64.6)</w:t>
            </w:r>
          </w:p>
          <w:p w14:paraId="0D6EAE10"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35 (35.4)</w:t>
            </w:r>
          </w:p>
        </w:tc>
      </w:tr>
      <w:tr w:rsidR="00F503FF" w:rsidRPr="00D2218A" w14:paraId="4C5FF11B" w14:textId="77777777" w:rsidTr="007F2AC1">
        <w:tc>
          <w:tcPr>
            <w:tcW w:w="2463" w:type="dxa"/>
          </w:tcPr>
          <w:p w14:paraId="44B75840"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Race</w:t>
            </w:r>
          </w:p>
          <w:p w14:paraId="48C15C20"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White</w:t>
            </w:r>
          </w:p>
          <w:p w14:paraId="3CF81F67" w14:textId="57FE3C75"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r>
            <w:r w:rsidR="00C144CE" w:rsidRPr="00D2218A">
              <w:rPr>
                <w:rFonts w:ascii="Times New Roman" w:hAnsi="Times New Roman"/>
                <w:sz w:val="22"/>
              </w:rPr>
              <w:t>Black/</w:t>
            </w:r>
            <w:r w:rsidRPr="00D2218A">
              <w:rPr>
                <w:rFonts w:ascii="Times New Roman" w:hAnsi="Times New Roman"/>
                <w:sz w:val="22"/>
              </w:rPr>
              <w:t>African American</w:t>
            </w:r>
          </w:p>
          <w:p w14:paraId="15D97BDA"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Other</w:t>
            </w:r>
          </w:p>
        </w:tc>
        <w:tc>
          <w:tcPr>
            <w:tcW w:w="1378" w:type="dxa"/>
            <w:vAlign w:val="center"/>
          </w:tcPr>
          <w:p w14:paraId="53710DF8"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3331D0A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25 (64.1)</w:t>
            </w:r>
          </w:p>
          <w:p w14:paraId="191DEC7C"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12 (30.8)</w:t>
            </w:r>
          </w:p>
          <w:p w14:paraId="2C0620C6"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 (5.1)</w:t>
            </w:r>
          </w:p>
        </w:tc>
        <w:tc>
          <w:tcPr>
            <w:tcW w:w="1745" w:type="dxa"/>
            <w:vAlign w:val="center"/>
          </w:tcPr>
          <w:p w14:paraId="0224099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3B90F8D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132 (68.0)</w:t>
            </w:r>
          </w:p>
          <w:p w14:paraId="43A81EA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56 (28.9)</w:t>
            </w:r>
          </w:p>
          <w:p w14:paraId="23AD2B36"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6 (3.1)</w:t>
            </w:r>
          </w:p>
        </w:tc>
        <w:tc>
          <w:tcPr>
            <w:tcW w:w="1804" w:type="dxa"/>
            <w:vAlign w:val="center"/>
          </w:tcPr>
          <w:p w14:paraId="455F8D16"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7DB44FFE"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140 (71.4)</w:t>
            </w:r>
          </w:p>
          <w:p w14:paraId="096DBCA9"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54 (27.6)</w:t>
            </w:r>
          </w:p>
          <w:p w14:paraId="51EB5CC3"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2 (1.0)</w:t>
            </w:r>
          </w:p>
        </w:tc>
        <w:tc>
          <w:tcPr>
            <w:tcW w:w="1581" w:type="dxa"/>
            <w:vAlign w:val="center"/>
          </w:tcPr>
          <w:p w14:paraId="4D52759D"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6F76DA87"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77 (77.8)</w:t>
            </w:r>
          </w:p>
          <w:p w14:paraId="3DAA6CB9"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20 (20.2)</w:t>
            </w:r>
          </w:p>
          <w:p w14:paraId="4E19BC77"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2 (2.0)</w:t>
            </w:r>
          </w:p>
        </w:tc>
      </w:tr>
      <w:tr w:rsidR="00F503FF" w:rsidRPr="00D2218A" w14:paraId="7F33E0FA" w14:textId="77777777" w:rsidTr="007F2AC1">
        <w:tc>
          <w:tcPr>
            <w:tcW w:w="2463" w:type="dxa"/>
          </w:tcPr>
          <w:p w14:paraId="17B1646A"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Use of Injectable Opioids</w:t>
            </w:r>
          </w:p>
          <w:p w14:paraId="0B65F48D"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No</w:t>
            </w:r>
          </w:p>
          <w:p w14:paraId="616387FB"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Yes</w:t>
            </w:r>
          </w:p>
        </w:tc>
        <w:tc>
          <w:tcPr>
            <w:tcW w:w="1378" w:type="dxa"/>
            <w:vAlign w:val="center"/>
          </w:tcPr>
          <w:p w14:paraId="4264A251"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29B3DA1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10 (25.6)</w:t>
            </w:r>
          </w:p>
          <w:p w14:paraId="73C35875"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29 (74.4)</w:t>
            </w:r>
          </w:p>
        </w:tc>
        <w:tc>
          <w:tcPr>
            <w:tcW w:w="1745" w:type="dxa"/>
            <w:vAlign w:val="center"/>
          </w:tcPr>
          <w:p w14:paraId="28257D1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413D77B5"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110 (56.7)</w:t>
            </w:r>
          </w:p>
          <w:p w14:paraId="6E26411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84 (43.3)</w:t>
            </w:r>
          </w:p>
        </w:tc>
        <w:tc>
          <w:tcPr>
            <w:tcW w:w="1804" w:type="dxa"/>
            <w:vAlign w:val="center"/>
          </w:tcPr>
          <w:p w14:paraId="4C9C874B"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2BFF2409"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116 (59.2)</w:t>
            </w:r>
          </w:p>
          <w:p w14:paraId="7616344C"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80 (40.8)</w:t>
            </w:r>
          </w:p>
        </w:tc>
        <w:tc>
          <w:tcPr>
            <w:tcW w:w="1581" w:type="dxa"/>
            <w:vAlign w:val="center"/>
          </w:tcPr>
          <w:p w14:paraId="4CE14F4E"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7AAC3B60"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49 (49.5)</w:t>
            </w:r>
          </w:p>
          <w:p w14:paraId="3C6EBC20"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50 (50.5)</w:t>
            </w:r>
          </w:p>
        </w:tc>
      </w:tr>
      <w:tr w:rsidR="00F503FF" w:rsidRPr="00D2218A" w14:paraId="2C272F3D" w14:textId="77777777" w:rsidTr="007F2AC1">
        <w:tc>
          <w:tcPr>
            <w:tcW w:w="2463" w:type="dxa"/>
            <w:tcBorders>
              <w:bottom w:val="single" w:sz="4" w:space="0" w:color="auto"/>
            </w:tcBorders>
          </w:tcPr>
          <w:p w14:paraId="044AD05C"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 xml:space="preserve">CGI-S status </w:t>
            </w:r>
          </w:p>
          <w:p w14:paraId="4527FE83"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Normal</w:t>
            </w:r>
          </w:p>
          <w:p w14:paraId="2A5BBE0F"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 xml:space="preserve">Borderline </w:t>
            </w:r>
          </w:p>
          <w:p w14:paraId="1C971074"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 xml:space="preserve">Mildly ill </w:t>
            </w:r>
          </w:p>
          <w:p w14:paraId="6A5F0529"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Moderately ill</w:t>
            </w:r>
          </w:p>
          <w:p w14:paraId="5A55D99F"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Markedly ill</w:t>
            </w:r>
          </w:p>
          <w:p w14:paraId="2A8A9FE6"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Severely ill</w:t>
            </w:r>
          </w:p>
          <w:p w14:paraId="23250D0E"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Missing</w:t>
            </w:r>
          </w:p>
        </w:tc>
        <w:tc>
          <w:tcPr>
            <w:tcW w:w="1378" w:type="dxa"/>
            <w:tcBorders>
              <w:bottom w:val="single" w:sz="4" w:space="0" w:color="auto"/>
            </w:tcBorders>
            <w:vAlign w:val="center"/>
          </w:tcPr>
          <w:p w14:paraId="5F728509"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NA</w:t>
            </w:r>
          </w:p>
        </w:tc>
        <w:tc>
          <w:tcPr>
            <w:tcW w:w="1745" w:type="dxa"/>
            <w:tcBorders>
              <w:bottom w:val="single" w:sz="4" w:space="0" w:color="auto"/>
            </w:tcBorders>
            <w:vAlign w:val="center"/>
          </w:tcPr>
          <w:p w14:paraId="476697E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45DDD5B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19 (9.8)</w:t>
            </w:r>
          </w:p>
          <w:p w14:paraId="6A5C25F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 (1.0)</w:t>
            </w:r>
          </w:p>
          <w:p w14:paraId="6C2A65A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8 (4.1)</w:t>
            </w:r>
          </w:p>
          <w:p w14:paraId="318B86F9"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72 (37.1)</w:t>
            </w:r>
          </w:p>
          <w:p w14:paraId="50C5D24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67 (34.5)</w:t>
            </w:r>
          </w:p>
          <w:p w14:paraId="5021B7A0"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15 (7.7)</w:t>
            </w:r>
          </w:p>
          <w:p w14:paraId="388E654B"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11 (5.7)</w:t>
            </w:r>
          </w:p>
        </w:tc>
        <w:tc>
          <w:tcPr>
            <w:tcW w:w="1804" w:type="dxa"/>
            <w:tcBorders>
              <w:bottom w:val="single" w:sz="4" w:space="0" w:color="auto"/>
            </w:tcBorders>
            <w:vAlign w:val="center"/>
          </w:tcPr>
          <w:p w14:paraId="49D0C4DD"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691D2B39"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33 (16.8)</w:t>
            </w:r>
          </w:p>
          <w:p w14:paraId="1F101AD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 (1.0)</w:t>
            </w:r>
          </w:p>
          <w:p w14:paraId="47E2DB50"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14 (7.1)</w:t>
            </w:r>
          </w:p>
          <w:p w14:paraId="650455CA"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63 (32.1)</w:t>
            </w:r>
          </w:p>
          <w:p w14:paraId="725C1C64"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63 (32.1)</w:t>
            </w:r>
          </w:p>
          <w:p w14:paraId="52BA2BC0"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11 (5.6)</w:t>
            </w:r>
          </w:p>
          <w:p w14:paraId="4B2D55AB"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10 (5.1)</w:t>
            </w:r>
          </w:p>
        </w:tc>
        <w:tc>
          <w:tcPr>
            <w:tcW w:w="1581" w:type="dxa"/>
            <w:tcBorders>
              <w:bottom w:val="single" w:sz="4" w:space="0" w:color="auto"/>
            </w:tcBorders>
            <w:vAlign w:val="center"/>
          </w:tcPr>
          <w:p w14:paraId="253C50B2"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15F092C2"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7 (7.1)</w:t>
            </w:r>
          </w:p>
          <w:p w14:paraId="493AEB00"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2 (2.0)</w:t>
            </w:r>
          </w:p>
          <w:p w14:paraId="7456469F"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6 (6.1)</w:t>
            </w:r>
          </w:p>
          <w:p w14:paraId="2CE049FC"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37 (37.4)</w:t>
            </w:r>
          </w:p>
          <w:p w14:paraId="338304B7"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33 (33.3)</w:t>
            </w:r>
          </w:p>
          <w:p w14:paraId="4458B4DA"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2 (2.0)</w:t>
            </w:r>
          </w:p>
          <w:p w14:paraId="1A1ED6E8"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12 (12.1)</w:t>
            </w:r>
          </w:p>
        </w:tc>
      </w:tr>
      <w:tr w:rsidR="00F503FF" w:rsidRPr="00D2218A" w14:paraId="7DC477DD" w14:textId="77777777" w:rsidTr="007F2AC1">
        <w:tc>
          <w:tcPr>
            <w:tcW w:w="2463" w:type="dxa"/>
            <w:tcBorders>
              <w:bottom w:val="single" w:sz="4" w:space="0" w:color="auto"/>
            </w:tcBorders>
          </w:tcPr>
          <w:p w14:paraId="764C1066"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Employed</w:t>
            </w:r>
          </w:p>
          <w:p w14:paraId="5F1DFFB4"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No</w:t>
            </w:r>
          </w:p>
          <w:p w14:paraId="1CE796E7"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Yes</w:t>
            </w:r>
          </w:p>
          <w:p w14:paraId="7B94CEB7"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Missing</w:t>
            </w:r>
          </w:p>
        </w:tc>
        <w:tc>
          <w:tcPr>
            <w:tcW w:w="1378" w:type="dxa"/>
            <w:tcBorders>
              <w:bottom w:val="single" w:sz="4" w:space="0" w:color="auto"/>
            </w:tcBorders>
            <w:vAlign w:val="center"/>
          </w:tcPr>
          <w:p w14:paraId="16CB4888"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NA</w:t>
            </w:r>
          </w:p>
        </w:tc>
        <w:tc>
          <w:tcPr>
            <w:tcW w:w="1745" w:type="dxa"/>
            <w:tcBorders>
              <w:bottom w:val="single" w:sz="4" w:space="0" w:color="auto"/>
            </w:tcBorders>
            <w:vAlign w:val="center"/>
          </w:tcPr>
          <w:p w14:paraId="0FAA3B3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10AF3E9F"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130 (67.0)</w:t>
            </w:r>
          </w:p>
          <w:p w14:paraId="2E021AB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55 (28.4)</w:t>
            </w:r>
          </w:p>
          <w:p w14:paraId="21C8178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9 (4.6)</w:t>
            </w:r>
          </w:p>
        </w:tc>
        <w:tc>
          <w:tcPr>
            <w:tcW w:w="1804" w:type="dxa"/>
            <w:tcBorders>
              <w:bottom w:val="single" w:sz="4" w:space="0" w:color="auto"/>
            </w:tcBorders>
            <w:vAlign w:val="center"/>
          </w:tcPr>
          <w:p w14:paraId="143C6F17"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6D7E8A49"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113 (57.7)</w:t>
            </w:r>
          </w:p>
          <w:p w14:paraId="2A8C16EB"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76 (38.8)</w:t>
            </w:r>
          </w:p>
          <w:p w14:paraId="5B580DB6"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7 (3.6)</w:t>
            </w:r>
          </w:p>
        </w:tc>
        <w:tc>
          <w:tcPr>
            <w:tcW w:w="1581" w:type="dxa"/>
            <w:tcBorders>
              <w:bottom w:val="single" w:sz="4" w:space="0" w:color="auto"/>
            </w:tcBorders>
            <w:vAlign w:val="center"/>
          </w:tcPr>
          <w:p w14:paraId="5C12DEE0"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5AFD1675"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55 (55.6)</w:t>
            </w:r>
          </w:p>
          <w:p w14:paraId="3A53739A"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34 (34.3)</w:t>
            </w:r>
          </w:p>
          <w:p w14:paraId="2E86A068"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10 (10.1)</w:t>
            </w:r>
          </w:p>
        </w:tc>
      </w:tr>
      <w:tr w:rsidR="00F503FF" w:rsidRPr="00D2218A" w14:paraId="6150E5DA" w14:textId="77777777" w:rsidTr="007F2AC1">
        <w:tc>
          <w:tcPr>
            <w:tcW w:w="2463" w:type="dxa"/>
            <w:tcBorders>
              <w:bottom w:val="single" w:sz="4" w:space="0" w:color="auto"/>
            </w:tcBorders>
          </w:tcPr>
          <w:p w14:paraId="7537616D"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Health Insurance</w:t>
            </w:r>
          </w:p>
          <w:p w14:paraId="68A19472"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No</w:t>
            </w:r>
          </w:p>
          <w:p w14:paraId="19C8D160"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Yes</w:t>
            </w:r>
          </w:p>
          <w:p w14:paraId="4815224C" w14:textId="77777777" w:rsidR="00F503FF" w:rsidRPr="00D2218A" w:rsidRDefault="00F503FF" w:rsidP="00063B6A">
            <w:pPr>
              <w:pStyle w:val="TableCellText10pt"/>
              <w:keepNext w:val="0"/>
              <w:tabs>
                <w:tab w:val="left" w:pos="245"/>
              </w:tabs>
              <w:spacing w:before="0" w:after="0"/>
              <w:jc w:val="both"/>
              <w:rPr>
                <w:rFonts w:ascii="Times New Roman" w:hAnsi="Times New Roman"/>
                <w:sz w:val="22"/>
              </w:rPr>
            </w:pPr>
            <w:r w:rsidRPr="00D2218A">
              <w:rPr>
                <w:rFonts w:ascii="Times New Roman" w:hAnsi="Times New Roman"/>
                <w:sz w:val="22"/>
              </w:rPr>
              <w:tab/>
              <w:t>Missing</w:t>
            </w:r>
          </w:p>
        </w:tc>
        <w:tc>
          <w:tcPr>
            <w:tcW w:w="1378" w:type="dxa"/>
            <w:tcBorders>
              <w:bottom w:val="single" w:sz="4" w:space="0" w:color="auto"/>
            </w:tcBorders>
            <w:vAlign w:val="center"/>
          </w:tcPr>
          <w:p w14:paraId="6DD18FF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NA</w:t>
            </w:r>
          </w:p>
        </w:tc>
        <w:tc>
          <w:tcPr>
            <w:tcW w:w="1745" w:type="dxa"/>
            <w:tcBorders>
              <w:bottom w:val="single" w:sz="4" w:space="0" w:color="auto"/>
            </w:tcBorders>
            <w:vAlign w:val="center"/>
          </w:tcPr>
          <w:p w14:paraId="1B8C7562"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7680003F"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77 (39.7)</w:t>
            </w:r>
          </w:p>
          <w:p w14:paraId="27967450"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108 (55.7)</w:t>
            </w:r>
          </w:p>
          <w:p w14:paraId="51F8EB9E"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9 (4.6)</w:t>
            </w:r>
          </w:p>
        </w:tc>
        <w:tc>
          <w:tcPr>
            <w:tcW w:w="1804" w:type="dxa"/>
            <w:tcBorders>
              <w:bottom w:val="single" w:sz="4" w:space="0" w:color="auto"/>
            </w:tcBorders>
            <w:vAlign w:val="center"/>
          </w:tcPr>
          <w:p w14:paraId="5573DBF9"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p>
          <w:p w14:paraId="58CAB58C"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78 (39.8)</w:t>
            </w:r>
          </w:p>
          <w:p w14:paraId="73A3B0BF"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111 (56.6)</w:t>
            </w:r>
          </w:p>
          <w:p w14:paraId="69C07703"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7 (3.6)</w:t>
            </w:r>
          </w:p>
        </w:tc>
        <w:tc>
          <w:tcPr>
            <w:tcW w:w="1581" w:type="dxa"/>
            <w:tcBorders>
              <w:bottom w:val="single" w:sz="4" w:space="0" w:color="auto"/>
            </w:tcBorders>
            <w:vAlign w:val="center"/>
          </w:tcPr>
          <w:p w14:paraId="17A29006"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p>
          <w:p w14:paraId="527BF92A"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37 (37.4)</w:t>
            </w:r>
          </w:p>
          <w:p w14:paraId="7912A8EE"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52 (52.5)</w:t>
            </w:r>
          </w:p>
          <w:p w14:paraId="5BE7A925"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10 (10.1)</w:t>
            </w:r>
          </w:p>
        </w:tc>
      </w:tr>
      <w:tr w:rsidR="00F503FF" w:rsidRPr="00D2218A" w14:paraId="3505E34A" w14:textId="77777777" w:rsidTr="007F2AC1">
        <w:tc>
          <w:tcPr>
            <w:tcW w:w="2463" w:type="dxa"/>
            <w:tcBorders>
              <w:bottom w:val="single" w:sz="4" w:space="0" w:color="auto"/>
            </w:tcBorders>
          </w:tcPr>
          <w:p w14:paraId="778ECE3C" w14:textId="77777777" w:rsidR="00F503FF" w:rsidRPr="00D2218A" w:rsidRDefault="00F503FF" w:rsidP="00063B6A">
            <w:pPr>
              <w:pStyle w:val="TableCellText10pt"/>
              <w:keepNext w:val="0"/>
              <w:spacing w:before="0" w:after="0"/>
              <w:jc w:val="both"/>
              <w:rPr>
                <w:rFonts w:ascii="Times New Roman" w:hAnsi="Times New Roman"/>
                <w:sz w:val="22"/>
              </w:rPr>
            </w:pPr>
            <w:r w:rsidRPr="00D2218A">
              <w:rPr>
                <w:rFonts w:ascii="Times New Roman" w:hAnsi="Times New Roman"/>
                <w:sz w:val="22"/>
              </w:rPr>
              <w:t>OPRD1 (rs678849)</w:t>
            </w:r>
          </w:p>
          <w:p w14:paraId="3C8ABF2B" w14:textId="77777777" w:rsidR="00F503FF" w:rsidRPr="00D2218A" w:rsidRDefault="00F503FF" w:rsidP="00063B6A">
            <w:pPr>
              <w:pStyle w:val="TableCellText10pt"/>
              <w:keepNext w:val="0"/>
              <w:tabs>
                <w:tab w:val="left" w:pos="254"/>
              </w:tabs>
              <w:spacing w:before="0" w:after="0"/>
              <w:jc w:val="both"/>
              <w:rPr>
                <w:rFonts w:ascii="Times New Roman" w:hAnsi="Times New Roman"/>
                <w:sz w:val="22"/>
              </w:rPr>
            </w:pPr>
            <w:r w:rsidRPr="00D2218A">
              <w:rPr>
                <w:rFonts w:ascii="Times New Roman" w:hAnsi="Times New Roman"/>
                <w:sz w:val="22"/>
              </w:rPr>
              <w:tab/>
              <w:t>CC</w:t>
            </w:r>
          </w:p>
          <w:p w14:paraId="31D4B9B3" w14:textId="77777777" w:rsidR="00F503FF" w:rsidRPr="00D2218A" w:rsidRDefault="00F503FF" w:rsidP="00063B6A">
            <w:pPr>
              <w:pStyle w:val="TableCellText10pt"/>
              <w:keepNext w:val="0"/>
              <w:tabs>
                <w:tab w:val="left" w:pos="254"/>
              </w:tabs>
              <w:spacing w:before="0" w:after="0"/>
              <w:jc w:val="both"/>
              <w:rPr>
                <w:rFonts w:ascii="Times New Roman" w:hAnsi="Times New Roman"/>
                <w:sz w:val="22"/>
              </w:rPr>
            </w:pPr>
            <w:r w:rsidRPr="00D2218A">
              <w:rPr>
                <w:rFonts w:ascii="Times New Roman" w:hAnsi="Times New Roman"/>
                <w:sz w:val="22"/>
              </w:rPr>
              <w:tab/>
              <w:t>TC</w:t>
            </w:r>
          </w:p>
          <w:p w14:paraId="48E4E324" w14:textId="77777777" w:rsidR="00F503FF" w:rsidRPr="00D2218A" w:rsidRDefault="00F503FF" w:rsidP="00063B6A">
            <w:pPr>
              <w:pStyle w:val="TableCellText10pt"/>
              <w:keepNext w:val="0"/>
              <w:tabs>
                <w:tab w:val="left" w:pos="254"/>
              </w:tabs>
              <w:spacing w:before="0" w:after="0"/>
              <w:jc w:val="both"/>
              <w:rPr>
                <w:rFonts w:ascii="Times New Roman" w:hAnsi="Times New Roman"/>
                <w:sz w:val="22"/>
              </w:rPr>
            </w:pPr>
            <w:r w:rsidRPr="00D2218A">
              <w:rPr>
                <w:rFonts w:ascii="Times New Roman" w:hAnsi="Times New Roman"/>
                <w:sz w:val="22"/>
              </w:rPr>
              <w:tab/>
              <w:t>TT</w:t>
            </w:r>
          </w:p>
          <w:p w14:paraId="0FEAB120" w14:textId="77777777" w:rsidR="00F503FF" w:rsidRPr="00D2218A" w:rsidRDefault="00F503FF" w:rsidP="00063B6A">
            <w:pPr>
              <w:pStyle w:val="TableCellText10pt"/>
              <w:keepNext w:val="0"/>
              <w:tabs>
                <w:tab w:val="left" w:pos="254"/>
              </w:tabs>
              <w:spacing w:before="0" w:after="0"/>
              <w:jc w:val="both"/>
              <w:rPr>
                <w:rFonts w:ascii="Times New Roman" w:hAnsi="Times New Roman"/>
                <w:sz w:val="22"/>
              </w:rPr>
            </w:pPr>
            <w:r w:rsidRPr="00D2218A">
              <w:rPr>
                <w:rFonts w:ascii="Times New Roman" w:hAnsi="Times New Roman"/>
                <w:sz w:val="22"/>
              </w:rPr>
              <w:tab/>
              <w:t>Missing</w:t>
            </w:r>
          </w:p>
        </w:tc>
        <w:tc>
          <w:tcPr>
            <w:tcW w:w="1378" w:type="dxa"/>
            <w:tcBorders>
              <w:bottom w:val="single" w:sz="4" w:space="0" w:color="auto"/>
            </w:tcBorders>
            <w:vAlign w:val="center"/>
          </w:tcPr>
          <w:p w14:paraId="3999D252"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NA</w:t>
            </w:r>
          </w:p>
        </w:tc>
        <w:tc>
          <w:tcPr>
            <w:tcW w:w="1745" w:type="dxa"/>
            <w:tcBorders>
              <w:bottom w:val="single" w:sz="4" w:space="0" w:color="auto"/>
            </w:tcBorders>
            <w:vAlign w:val="center"/>
          </w:tcPr>
          <w:p w14:paraId="5D266862"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257F5437"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66 (34.0)</w:t>
            </w:r>
          </w:p>
          <w:p w14:paraId="20CE88F1"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80 (41.2)</w:t>
            </w:r>
          </w:p>
          <w:p w14:paraId="2E68398D"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38 (19.6)</w:t>
            </w:r>
          </w:p>
          <w:p w14:paraId="6F74B24F"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10 (5.2)</w:t>
            </w:r>
          </w:p>
        </w:tc>
        <w:tc>
          <w:tcPr>
            <w:tcW w:w="1804" w:type="dxa"/>
            <w:tcBorders>
              <w:bottom w:val="single" w:sz="4" w:space="0" w:color="auto"/>
            </w:tcBorders>
            <w:vAlign w:val="center"/>
          </w:tcPr>
          <w:p w14:paraId="6AE9639A"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169F0229"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68 (34.7)</w:t>
            </w:r>
          </w:p>
          <w:p w14:paraId="6D229211"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78 (39.8)</w:t>
            </w:r>
          </w:p>
          <w:p w14:paraId="624A98B3"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37 (18.9)</w:t>
            </w:r>
          </w:p>
          <w:p w14:paraId="62D0F50D" w14:textId="77777777" w:rsidR="00F503FF" w:rsidRPr="00D2218A" w:rsidRDefault="00F503FF" w:rsidP="00063B6A">
            <w:pPr>
              <w:pStyle w:val="TableCellText10pt"/>
              <w:keepNext w:val="0"/>
              <w:tabs>
                <w:tab w:val="left" w:pos="162"/>
              </w:tabs>
              <w:spacing w:before="0" w:after="0"/>
              <w:jc w:val="center"/>
              <w:rPr>
                <w:rFonts w:ascii="Times New Roman" w:hAnsi="Times New Roman"/>
                <w:sz w:val="22"/>
              </w:rPr>
            </w:pPr>
            <w:r w:rsidRPr="00D2218A">
              <w:rPr>
                <w:rFonts w:ascii="Times New Roman" w:hAnsi="Times New Roman"/>
                <w:sz w:val="22"/>
              </w:rPr>
              <w:t>13 (6.6)</w:t>
            </w:r>
          </w:p>
        </w:tc>
        <w:tc>
          <w:tcPr>
            <w:tcW w:w="1581" w:type="dxa"/>
            <w:tcBorders>
              <w:bottom w:val="single" w:sz="4" w:space="0" w:color="auto"/>
            </w:tcBorders>
            <w:vAlign w:val="center"/>
          </w:tcPr>
          <w:p w14:paraId="0555CE64"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p>
          <w:p w14:paraId="47DB7D90"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33 (33.3)</w:t>
            </w:r>
          </w:p>
          <w:p w14:paraId="4A6CCFBC"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47 (47.5)</w:t>
            </w:r>
          </w:p>
          <w:p w14:paraId="4B6A31A5" w14:textId="77777777" w:rsidR="00F503FF" w:rsidRPr="00D2218A" w:rsidRDefault="00F503FF" w:rsidP="00063B6A">
            <w:pPr>
              <w:pStyle w:val="TableCellText10pt"/>
              <w:keepNext w:val="0"/>
              <w:tabs>
                <w:tab w:val="left" w:pos="206"/>
              </w:tabs>
              <w:spacing w:before="0" w:after="0"/>
              <w:jc w:val="center"/>
              <w:rPr>
                <w:rFonts w:ascii="Times New Roman" w:hAnsi="Times New Roman"/>
                <w:sz w:val="22"/>
              </w:rPr>
            </w:pPr>
            <w:r w:rsidRPr="00D2218A">
              <w:rPr>
                <w:rFonts w:ascii="Times New Roman" w:hAnsi="Times New Roman"/>
                <w:sz w:val="22"/>
              </w:rPr>
              <w:t>15 (15.2)</w:t>
            </w:r>
          </w:p>
          <w:p w14:paraId="43FF5252" w14:textId="77777777" w:rsidR="00F503FF" w:rsidRPr="00D2218A" w:rsidRDefault="00F503FF" w:rsidP="00063B6A">
            <w:pPr>
              <w:pStyle w:val="TableCellText10pt"/>
              <w:keepNext w:val="0"/>
              <w:tabs>
                <w:tab w:val="left" w:pos="159"/>
              </w:tabs>
              <w:spacing w:before="0" w:after="0"/>
              <w:jc w:val="center"/>
              <w:rPr>
                <w:rFonts w:ascii="Times New Roman" w:hAnsi="Times New Roman"/>
                <w:sz w:val="22"/>
              </w:rPr>
            </w:pPr>
            <w:r w:rsidRPr="00D2218A">
              <w:rPr>
                <w:rFonts w:ascii="Times New Roman" w:hAnsi="Times New Roman"/>
                <w:sz w:val="22"/>
              </w:rPr>
              <w:t>4 (4.0)</w:t>
            </w:r>
          </w:p>
        </w:tc>
      </w:tr>
      <w:tr w:rsidR="00F503FF" w:rsidRPr="00F83CDD" w14:paraId="56B2FD37" w14:textId="77777777" w:rsidTr="007F2AC1">
        <w:tc>
          <w:tcPr>
            <w:tcW w:w="8971" w:type="dxa"/>
            <w:gridSpan w:val="5"/>
            <w:tcBorders>
              <w:top w:val="single" w:sz="4" w:space="0" w:color="auto"/>
              <w:left w:val="nil"/>
              <w:bottom w:val="nil"/>
              <w:right w:val="nil"/>
            </w:tcBorders>
          </w:tcPr>
          <w:p w14:paraId="3DED5D02" w14:textId="77777777" w:rsidR="00F503FF" w:rsidRPr="00D2218A" w:rsidRDefault="00F503FF" w:rsidP="00063B6A">
            <w:pPr>
              <w:pStyle w:val="TableFootnote"/>
              <w:spacing w:before="120"/>
              <w:jc w:val="both"/>
              <w:rPr>
                <w:rFonts w:ascii="Times New Roman" w:hAnsi="Times New Roman" w:cs="Times New Roman"/>
                <w:sz w:val="22"/>
                <w:szCs w:val="22"/>
              </w:rPr>
            </w:pPr>
            <w:r w:rsidRPr="00D2218A">
              <w:rPr>
                <w:rFonts w:ascii="Times New Roman" w:hAnsi="Times New Roman" w:cs="Times New Roman"/>
                <w:sz w:val="22"/>
                <w:szCs w:val="22"/>
              </w:rPr>
              <w:t xml:space="preserve">BMI: body mass index; CGI-S: Clinical Global Impression-Severity scale; NA: not available; OPRD1: gene encoding for the </w:t>
            </w:r>
            <w:r w:rsidRPr="00D2218A">
              <w:rPr>
                <w:rFonts w:ascii="Times New Roman" w:hAnsi="Times New Roman" w:cs="Times New Roman"/>
                <w:i/>
                <w:iCs/>
                <w:sz w:val="22"/>
                <w:szCs w:val="22"/>
              </w:rPr>
              <w:t>delta</w:t>
            </w:r>
            <w:r w:rsidRPr="00D2218A">
              <w:rPr>
                <w:rFonts w:ascii="Times New Roman" w:hAnsi="Times New Roman" w:cs="Times New Roman"/>
                <w:sz w:val="22"/>
                <w:szCs w:val="22"/>
              </w:rPr>
              <w:t>-opioid receptor</w:t>
            </w:r>
          </w:p>
          <w:p w14:paraId="5615E85F" w14:textId="6ABC5040" w:rsidR="00F503FF" w:rsidRPr="00D2218A" w:rsidRDefault="00F503FF" w:rsidP="00063B6A">
            <w:pPr>
              <w:pStyle w:val="TableFootnote"/>
              <w:spacing w:before="0"/>
              <w:jc w:val="both"/>
              <w:rPr>
                <w:rFonts w:ascii="Times New Roman" w:hAnsi="Times New Roman" w:cs="Times New Roman"/>
                <w:sz w:val="22"/>
                <w:szCs w:val="22"/>
              </w:rPr>
            </w:pPr>
            <w:r w:rsidRPr="00D2218A">
              <w:rPr>
                <w:rFonts w:ascii="Times New Roman" w:hAnsi="Times New Roman" w:cs="Times New Roman"/>
                <w:sz w:val="22"/>
                <w:szCs w:val="22"/>
              </w:rPr>
              <w:t>Results are shown as mean (SD) for continuous variables and counts (percentage) for categorical variables</w:t>
            </w:r>
            <w:r w:rsidR="00442C56" w:rsidRPr="00D2218A">
              <w:rPr>
                <w:rFonts w:ascii="Times New Roman" w:hAnsi="Times New Roman" w:cs="Times New Roman"/>
                <w:sz w:val="22"/>
                <w:szCs w:val="22"/>
              </w:rPr>
              <w:t>.</w:t>
            </w:r>
          </w:p>
          <w:p w14:paraId="21806BC4" w14:textId="77777777" w:rsidR="00F503FF" w:rsidRPr="00D2218A" w:rsidRDefault="00F503FF" w:rsidP="00063B6A">
            <w:pPr>
              <w:jc w:val="both"/>
              <w:rPr>
                <w:sz w:val="22"/>
                <w:szCs w:val="22"/>
                <w:lang w:val="en-GB" w:eastAsia="ja-JP"/>
              </w:rPr>
            </w:pPr>
            <w:r w:rsidRPr="00D2218A">
              <w:rPr>
                <w:sz w:val="22"/>
                <w:szCs w:val="22"/>
                <w:vertAlign w:val="superscript"/>
                <w:lang w:val="en-GB" w:eastAsia="ja-JP"/>
              </w:rPr>
              <w:t>#</w:t>
            </w:r>
            <w:r w:rsidRPr="00D2218A">
              <w:rPr>
                <w:sz w:val="22"/>
                <w:szCs w:val="22"/>
                <w:lang w:val="en-GB" w:eastAsia="ja-JP"/>
              </w:rPr>
              <w:t xml:space="preserve"> One site was closed by the sponsor because of compliance issues and all 15 participants from that site were excluded from efficacy analyses. Hence, from the 504 participants enrolled, 489 were included in the concentration-response analyses.</w:t>
            </w:r>
          </w:p>
        </w:tc>
      </w:tr>
    </w:tbl>
    <w:p w14:paraId="2BA91DF8" w14:textId="77777777" w:rsidR="00F503FF" w:rsidRPr="002F7839" w:rsidRDefault="00F503FF" w:rsidP="00063B6A">
      <w:pPr>
        <w:jc w:val="both"/>
        <w:rPr>
          <w:rFonts w:ascii="Times New Roman" w:hAnsi="Times New Roman" w:cs="Times New Roman"/>
          <w:b/>
          <w:lang w:val="en-GB"/>
        </w:rPr>
      </w:pPr>
      <w:r w:rsidRPr="002F7839">
        <w:rPr>
          <w:rFonts w:ascii="Times New Roman" w:hAnsi="Times New Roman" w:cs="Times New Roman"/>
          <w:b/>
          <w:lang w:val="en-GB"/>
        </w:rPr>
        <w:br w:type="page"/>
      </w:r>
    </w:p>
    <w:p w14:paraId="6319CD9C" w14:textId="0B68E2BE" w:rsidR="00E7755E" w:rsidRPr="002F7839" w:rsidRDefault="00E7755E" w:rsidP="007D5BC0">
      <w:pPr>
        <w:pStyle w:val="Caption"/>
        <w:tabs>
          <w:tab w:val="clear" w:pos="1440"/>
          <w:tab w:val="left" w:pos="630"/>
        </w:tabs>
        <w:spacing w:before="120" w:after="240"/>
        <w:ind w:left="1166" w:hanging="1166"/>
        <w:rPr>
          <w:rFonts w:ascii="Times New Roman" w:hAnsi="Times New Roman"/>
          <w:szCs w:val="24"/>
          <w:lang w:val="en-GB"/>
        </w:rPr>
      </w:pPr>
      <w:bookmarkStart w:id="1" w:name="_Ref2954708"/>
      <w:bookmarkStart w:id="2" w:name="_Toc3309001"/>
      <w:r w:rsidRPr="002F7839">
        <w:rPr>
          <w:rFonts w:ascii="Times New Roman" w:hAnsi="Times New Roman"/>
          <w:szCs w:val="24"/>
          <w:lang w:val="en-GB"/>
        </w:rPr>
        <w:lastRenderedPageBreak/>
        <w:t xml:space="preserve">Table </w:t>
      </w:r>
      <w:r w:rsidR="00B7681F" w:rsidRPr="002F7839">
        <w:rPr>
          <w:rFonts w:ascii="Times New Roman" w:hAnsi="Times New Roman"/>
          <w:szCs w:val="24"/>
          <w:lang w:val="en-GB"/>
        </w:rPr>
        <w:t>S</w:t>
      </w:r>
      <w:bookmarkEnd w:id="1"/>
      <w:r w:rsidR="007F0429" w:rsidRPr="002F7839">
        <w:rPr>
          <w:rFonts w:ascii="Times New Roman" w:hAnsi="Times New Roman"/>
          <w:szCs w:val="24"/>
          <w:lang w:val="en-GB"/>
        </w:rPr>
        <w:t>4</w:t>
      </w:r>
      <w:r w:rsidR="324C79E3" w:rsidRPr="002F7839">
        <w:rPr>
          <w:rFonts w:ascii="Times New Roman" w:hAnsi="Times New Roman"/>
          <w:szCs w:val="24"/>
          <w:lang w:val="en-GB"/>
        </w:rPr>
        <w:t xml:space="preserve">. </w:t>
      </w:r>
      <w:r w:rsidR="007D5BC0">
        <w:rPr>
          <w:rFonts w:ascii="Times New Roman" w:hAnsi="Times New Roman"/>
          <w:szCs w:val="24"/>
          <w:lang w:val="en-GB"/>
        </w:rPr>
        <w:tab/>
      </w:r>
      <w:r w:rsidRPr="002F7839">
        <w:rPr>
          <w:rFonts w:ascii="Times New Roman" w:hAnsi="Times New Roman"/>
          <w:szCs w:val="24"/>
          <w:lang w:val="en-GB"/>
        </w:rPr>
        <w:t xml:space="preserve">Medians of </w:t>
      </w:r>
      <w:r w:rsidR="00857330" w:rsidRPr="002F7839">
        <w:rPr>
          <w:rFonts w:ascii="Times New Roman" w:hAnsi="Times New Roman"/>
          <w:szCs w:val="24"/>
          <w:lang w:val="en-GB"/>
        </w:rPr>
        <w:t xml:space="preserve">Placebo-corrected </w:t>
      </w:r>
      <w:r w:rsidR="008175B5" w:rsidRPr="002F7839">
        <w:rPr>
          <w:rFonts w:ascii="Times New Roman" w:hAnsi="Times New Roman"/>
          <w:szCs w:val="24"/>
          <w:lang w:val="en-GB"/>
        </w:rPr>
        <w:t>Peak</w:t>
      </w:r>
      <w:r w:rsidRPr="002F7839">
        <w:rPr>
          <w:rFonts w:ascii="Times New Roman" w:hAnsi="Times New Roman"/>
          <w:szCs w:val="24"/>
          <w:lang w:val="en-GB"/>
        </w:rPr>
        <w:t xml:space="preserve"> </w:t>
      </w:r>
      <w:r w:rsidR="00E71391" w:rsidRPr="002F7839">
        <w:rPr>
          <w:rFonts w:ascii="Times New Roman" w:hAnsi="Times New Roman"/>
          <w:szCs w:val="24"/>
          <w:lang w:val="en-GB"/>
        </w:rPr>
        <w:t>D</w:t>
      </w:r>
      <w:r w:rsidR="003607B5" w:rsidRPr="002F7839">
        <w:rPr>
          <w:rFonts w:ascii="Times New Roman" w:hAnsi="Times New Roman"/>
          <w:szCs w:val="24"/>
          <w:lang w:val="en-GB"/>
        </w:rPr>
        <w:t xml:space="preserve">rug </w:t>
      </w:r>
      <w:r w:rsidR="00E71391" w:rsidRPr="002F7839">
        <w:rPr>
          <w:rFonts w:ascii="Times New Roman" w:hAnsi="Times New Roman"/>
          <w:szCs w:val="24"/>
          <w:lang w:val="en-GB"/>
        </w:rPr>
        <w:t>L</w:t>
      </w:r>
      <w:r w:rsidR="003607B5" w:rsidRPr="002F7839">
        <w:rPr>
          <w:rFonts w:ascii="Times New Roman" w:hAnsi="Times New Roman"/>
          <w:szCs w:val="24"/>
          <w:lang w:val="en-GB"/>
        </w:rPr>
        <w:t xml:space="preserve">iking </w:t>
      </w:r>
      <w:r w:rsidR="008175B5" w:rsidRPr="002F7839">
        <w:rPr>
          <w:rFonts w:ascii="Times New Roman" w:hAnsi="Times New Roman"/>
          <w:szCs w:val="24"/>
          <w:lang w:val="en-GB"/>
        </w:rPr>
        <w:t>VAS Score</w:t>
      </w:r>
      <w:r w:rsidR="00155CB1" w:rsidRPr="002F7839">
        <w:rPr>
          <w:rFonts w:ascii="Times New Roman" w:hAnsi="Times New Roman"/>
          <w:szCs w:val="24"/>
          <w:lang w:val="en-GB"/>
        </w:rPr>
        <w:t>s</w:t>
      </w:r>
      <w:r w:rsidRPr="002F7839">
        <w:rPr>
          <w:rFonts w:ascii="Times New Roman" w:hAnsi="Times New Roman"/>
          <w:szCs w:val="24"/>
          <w:lang w:val="en-GB"/>
        </w:rPr>
        <w:t xml:space="preserve"> by Hydromorphone Dose Per Week</w:t>
      </w:r>
      <w:bookmarkEnd w:id="2"/>
      <w:r w:rsidR="00B9353B" w:rsidRPr="002F7839">
        <w:rPr>
          <w:rFonts w:ascii="Times New Roman" w:hAnsi="Times New Roman"/>
          <w:szCs w:val="24"/>
          <w:lang w:val="en-GB"/>
        </w:rPr>
        <w:t xml:space="preserve"> </w:t>
      </w:r>
      <w:r w:rsidR="00023FB3" w:rsidRPr="002F7839">
        <w:rPr>
          <w:rFonts w:ascii="Times New Roman" w:hAnsi="Times New Roman"/>
          <w:szCs w:val="24"/>
          <w:lang w:val="en-GB"/>
        </w:rPr>
        <w:t xml:space="preserve">in the </w:t>
      </w:r>
      <w:r w:rsidR="00B9353B" w:rsidRPr="002F7839">
        <w:rPr>
          <w:rFonts w:ascii="Times New Roman" w:hAnsi="Times New Roman"/>
          <w:szCs w:val="24"/>
          <w:lang w:val="en-GB"/>
        </w:rPr>
        <w:t>Phase 2 Stud</w:t>
      </w:r>
      <w:r w:rsidR="00023FB3" w:rsidRPr="002F7839">
        <w:rPr>
          <w:rFonts w:ascii="Times New Roman" w:hAnsi="Times New Roman"/>
          <w:szCs w:val="24"/>
          <w:lang w:val="en-GB"/>
        </w:rPr>
        <w:t>y</w:t>
      </w:r>
    </w:p>
    <w:tbl>
      <w:tblPr>
        <w:tblW w:w="8382" w:type="dxa"/>
        <w:jc w:val="center"/>
        <w:tblLayout w:type="fixed"/>
        <w:tblLook w:val="04A0" w:firstRow="1" w:lastRow="0" w:firstColumn="1" w:lastColumn="0" w:noHBand="0" w:noVBand="1"/>
      </w:tblPr>
      <w:tblGrid>
        <w:gridCol w:w="1625"/>
        <w:gridCol w:w="890"/>
        <w:gridCol w:w="2933"/>
        <w:gridCol w:w="2934"/>
      </w:tblGrid>
      <w:tr w:rsidR="00E7755E" w:rsidRPr="00F83CDD" w14:paraId="2D7E52C4" w14:textId="77777777" w:rsidTr="007D5BC0">
        <w:trPr>
          <w:trHeight w:val="411"/>
          <w:jc w:val="center"/>
        </w:trPr>
        <w:tc>
          <w:tcPr>
            <w:tcW w:w="1625" w:type="dxa"/>
            <w:tcBorders>
              <w:top w:val="single" w:sz="4" w:space="0" w:color="auto"/>
              <w:left w:val="single" w:sz="4" w:space="0" w:color="auto"/>
              <w:right w:val="single" w:sz="4" w:space="0" w:color="auto"/>
            </w:tcBorders>
            <w:shd w:val="clear" w:color="auto" w:fill="auto"/>
            <w:noWrap/>
            <w:vAlign w:val="bottom"/>
            <w:hideMark/>
          </w:tcPr>
          <w:p w14:paraId="6FF1D7B3" w14:textId="77777777" w:rsidR="00E7755E" w:rsidRPr="007D5BC0" w:rsidRDefault="00E7755E" w:rsidP="00063B6A">
            <w:pPr>
              <w:pStyle w:val="TableCellHeading9pt"/>
              <w:jc w:val="left"/>
              <w:rPr>
                <w:rFonts w:ascii="Times New Roman" w:hAnsi="Times New Roman"/>
                <w:sz w:val="22"/>
              </w:rPr>
            </w:pPr>
          </w:p>
        </w:tc>
        <w:tc>
          <w:tcPr>
            <w:tcW w:w="890" w:type="dxa"/>
            <w:tcBorders>
              <w:top w:val="single" w:sz="4" w:space="0" w:color="auto"/>
              <w:left w:val="single" w:sz="4" w:space="0" w:color="auto"/>
              <w:right w:val="single" w:sz="4" w:space="0" w:color="auto"/>
            </w:tcBorders>
            <w:shd w:val="clear" w:color="auto" w:fill="auto"/>
            <w:vAlign w:val="bottom"/>
            <w:hideMark/>
          </w:tcPr>
          <w:p w14:paraId="2BECDBCD" w14:textId="77777777" w:rsidR="00E7755E" w:rsidRPr="007D5BC0" w:rsidRDefault="00E7755E" w:rsidP="00063B6A">
            <w:pPr>
              <w:pStyle w:val="TableCellHeading9pt"/>
              <w:rPr>
                <w:rFonts w:ascii="Times New Roman" w:hAnsi="Times New Roman"/>
                <w:sz w:val="22"/>
              </w:rPr>
            </w:pPr>
          </w:p>
        </w:tc>
        <w:tc>
          <w:tcPr>
            <w:tcW w:w="586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504A67" w14:textId="3FDF6D51" w:rsidR="00245CD3" w:rsidRPr="007D5BC0" w:rsidRDefault="00E7755E" w:rsidP="00063B6A">
            <w:pPr>
              <w:pStyle w:val="TableCellHeading9pt"/>
              <w:rPr>
                <w:rFonts w:ascii="Times New Roman" w:hAnsi="Times New Roman"/>
                <w:sz w:val="22"/>
              </w:rPr>
            </w:pPr>
            <w:r w:rsidRPr="007D5BC0">
              <w:rPr>
                <w:rFonts w:ascii="Times New Roman" w:hAnsi="Times New Roman"/>
                <w:sz w:val="22"/>
              </w:rPr>
              <w:t xml:space="preserve">Median (95% CI) </w:t>
            </w:r>
            <w:r w:rsidR="00245CD3" w:rsidRPr="007D5BC0">
              <w:rPr>
                <w:rFonts w:ascii="Times New Roman" w:hAnsi="Times New Roman"/>
                <w:sz w:val="22"/>
              </w:rPr>
              <w:t>P</w:t>
            </w:r>
            <w:r w:rsidRPr="007D5BC0">
              <w:rPr>
                <w:rFonts w:ascii="Times New Roman" w:hAnsi="Times New Roman"/>
                <w:sz w:val="22"/>
              </w:rPr>
              <w:t>lacebo-</w:t>
            </w:r>
            <w:r w:rsidR="00245CD3" w:rsidRPr="007D5BC0">
              <w:rPr>
                <w:rFonts w:ascii="Times New Roman" w:hAnsi="Times New Roman"/>
                <w:sz w:val="22"/>
              </w:rPr>
              <w:t>C</w:t>
            </w:r>
            <w:r w:rsidRPr="007D5BC0">
              <w:rPr>
                <w:rFonts w:ascii="Times New Roman" w:hAnsi="Times New Roman"/>
                <w:sz w:val="22"/>
              </w:rPr>
              <w:t xml:space="preserve">orrected </w:t>
            </w:r>
          </w:p>
          <w:p w14:paraId="2C1B46F8" w14:textId="53BCC33B" w:rsidR="00E7755E" w:rsidRPr="007D5BC0" w:rsidRDefault="00245CD3" w:rsidP="00063B6A">
            <w:pPr>
              <w:pStyle w:val="TableCellHeading9pt"/>
              <w:rPr>
                <w:rFonts w:ascii="Times New Roman" w:hAnsi="Times New Roman"/>
                <w:sz w:val="22"/>
              </w:rPr>
            </w:pPr>
            <w:r w:rsidRPr="007D5BC0">
              <w:rPr>
                <w:rFonts w:ascii="Times New Roman" w:hAnsi="Times New Roman"/>
                <w:sz w:val="22"/>
              </w:rPr>
              <w:t>Peak Drug Liking VAS Score</w:t>
            </w:r>
          </w:p>
        </w:tc>
      </w:tr>
      <w:tr w:rsidR="00E7755E" w:rsidRPr="002F7839" w14:paraId="0D607BC5" w14:textId="77777777" w:rsidTr="007D5BC0">
        <w:trPr>
          <w:trHeight w:val="411"/>
          <w:jc w:val="center"/>
        </w:trPr>
        <w:tc>
          <w:tcPr>
            <w:tcW w:w="1625" w:type="dxa"/>
            <w:tcBorders>
              <w:left w:val="single" w:sz="4" w:space="0" w:color="auto"/>
              <w:bottom w:val="single" w:sz="4" w:space="0" w:color="auto"/>
              <w:right w:val="single" w:sz="4" w:space="0" w:color="auto"/>
            </w:tcBorders>
            <w:shd w:val="clear" w:color="auto" w:fill="auto"/>
            <w:noWrap/>
            <w:vAlign w:val="center"/>
          </w:tcPr>
          <w:p w14:paraId="6239E54B" w14:textId="77777777" w:rsidR="00E7755E" w:rsidRPr="007D5BC0" w:rsidRDefault="00E7755E" w:rsidP="00063B6A">
            <w:pPr>
              <w:pStyle w:val="TableCellHeading9pt"/>
              <w:jc w:val="left"/>
              <w:rPr>
                <w:rFonts w:ascii="Times New Roman" w:hAnsi="Times New Roman"/>
                <w:sz w:val="22"/>
              </w:rPr>
            </w:pPr>
            <w:r w:rsidRPr="007D5BC0">
              <w:rPr>
                <w:rFonts w:ascii="Times New Roman" w:hAnsi="Times New Roman"/>
                <w:sz w:val="22"/>
              </w:rPr>
              <w:t>Week</w:t>
            </w:r>
          </w:p>
        </w:tc>
        <w:tc>
          <w:tcPr>
            <w:tcW w:w="890" w:type="dxa"/>
            <w:tcBorders>
              <w:left w:val="single" w:sz="4" w:space="0" w:color="auto"/>
              <w:bottom w:val="single" w:sz="4" w:space="0" w:color="auto"/>
              <w:right w:val="single" w:sz="4" w:space="0" w:color="auto"/>
            </w:tcBorders>
            <w:shd w:val="clear" w:color="auto" w:fill="auto"/>
            <w:vAlign w:val="center"/>
          </w:tcPr>
          <w:p w14:paraId="621E6202" w14:textId="77777777" w:rsidR="00E7755E" w:rsidRPr="007D5BC0" w:rsidRDefault="00E7755E" w:rsidP="00063B6A">
            <w:pPr>
              <w:pStyle w:val="TableCellHeading9pt"/>
              <w:rPr>
                <w:rFonts w:ascii="Times New Roman" w:hAnsi="Times New Roman"/>
                <w:sz w:val="22"/>
              </w:rPr>
            </w:pPr>
            <w:r w:rsidRPr="007D5BC0">
              <w:rPr>
                <w:rFonts w:ascii="Times New Roman" w:hAnsi="Times New Roman"/>
                <w:sz w:val="22"/>
              </w:rPr>
              <w:t>N</w:t>
            </w:r>
            <w:r w:rsidRPr="007D5BC0">
              <w:rPr>
                <w:rFonts w:ascii="Times New Roman" w:hAnsi="Times New Roman"/>
                <w:sz w:val="22"/>
                <w:vertAlign w:val="superscript"/>
              </w:rPr>
              <w:t>1</w:t>
            </w:r>
          </w:p>
        </w:tc>
        <w:tc>
          <w:tcPr>
            <w:tcW w:w="2933" w:type="dxa"/>
            <w:tcBorders>
              <w:top w:val="single" w:sz="4" w:space="0" w:color="auto"/>
              <w:left w:val="single" w:sz="4" w:space="0" w:color="auto"/>
              <w:bottom w:val="single" w:sz="4" w:space="0" w:color="auto"/>
              <w:right w:val="nil"/>
            </w:tcBorders>
            <w:shd w:val="clear" w:color="auto" w:fill="auto"/>
            <w:vAlign w:val="center"/>
          </w:tcPr>
          <w:p w14:paraId="7D31187A" w14:textId="29E63436" w:rsidR="00E7755E" w:rsidRPr="007D5BC0" w:rsidRDefault="00E7755E" w:rsidP="00063B6A">
            <w:pPr>
              <w:pStyle w:val="TableCellHeading9pt"/>
              <w:tabs>
                <w:tab w:val="left" w:pos="974"/>
              </w:tabs>
              <w:ind w:left="1064" w:hanging="810"/>
              <w:jc w:val="left"/>
              <w:rPr>
                <w:rFonts w:ascii="Times New Roman" w:hAnsi="Times New Roman"/>
                <w:sz w:val="22"/>
              </w:rPr>
            </w:pPr>
            <w:r w:rsidRPr="007D5BC0">
              <w:rPr>
                <w:rFonts w:ascii="Times New Roman" w:hAnsi="Times New Roman"/>
                <w:sz w:val="22"/>
              </w:rPr>
              <w:t xml:space="preserve">6 mg </w:t>
            </w:r>
            <w:r w:rsidR="00245CD3" w:rsidRPr="007D5BC0">
              <w:rPr>
                <w:rFonts w:ascii="Times New Roman" w:hAnsi="Times New Roman"/>
                <w:sz w:val="22"/>
              </w:rPr>
              <w:t>hydromorphone</w:t>
            </w:r>
          </w:p>
        </w:tc>
        <w:tc>
          <w:tcPr>
            <w:tcW w:w="2934" w:type="dxa"/>
            <w:tcBorders>
              <w:top w:val="single" w:sz="4" w:space="0" w:color="auto"/>
              <w:left w:val="single" w:sz="4" w:space="0" w:color="auto"/>
              <w:bottom w:val="single" w:sz="4" w:space="0" w:color="auto"/>
              <w:right w:val="single" w:sz="4" w:space="0" w:color="auto"/>
            </w:tcBorders>
            <w:shd w:val="clear" w:color="auto" w:fill="auto"/>
            <w:vAlign w:val="center"/>
          </w:tcPr>
          <w:p w14:paraId="5F8506BD" w14:textId="7F6D95B6" w:rsidR="00E7755E" w:rsidRPr="007D5BC0" w:rsidRDefault="00E7755E" w:rsidP="00063B6A">
            <w:pPr>
              <w:pStyle w:val="TableCellHeading9pt"/>
              <w:tabs>
                <w:tab w:val="left" w:pos="974"/>
              </w:tabs>
              <w:ind w:left="1064" w:hanging="897"/>
              <w:jc w:val="left"/>
              <w:rPr>
                <w:rFonts w:ascii="Times New Roman" w:hAnsi="Times New Roman"/>
                <w:sz w:val="22"/>
              </w:rPr>
            </w:pPr>
            <w:r w:rsidRPr="007D5BC0">
              <w:rPr>
                <w:rFonts w:ascii="Times New Roman" w:hAnsi="Times New Roman"/>
                <w:sz w:val="22"/>
              </w:rPr>
              <w:t xml:space="preserve">18 mg </w:t>
            </w:r>
            <w:r w:rsidR="00245CD3" w:rsidRPr="007D5BC0">
              <w:rPr>
                <w:rFonts w:ascii="Times New Roman" w:hAnsi="Times New Roman"/>
                <w:sz w:val="22"/>
              </w:rPr>
              <w:t>hydromorphone</w:t>
            </w:r>
          </w:p>
        </w:tc>
      </w:tr>
      <w:tr w:rsidR="00E7755E" w:rsidRPr="002F7839" w14:paraId="5B9E3D29" w14:textId="77777777" w:rsidTr="007D5BC0">
        <w:trPr>
          <w:trHeight w:val="22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8F8C0"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Screening</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BC2D4"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38</w:t>
            </w:r>
          </w:p>
        </w:tc>
        <w:tc>
          <w:tcPr>
            <w:tcW w:w="2933" w:type="dxa"/>
            <w:tcBorders>
              <w:top w:val="single" w:sz="4" w:space="0" w:color="auto"/>
              <w:left w:val="single" w:sz="4" w:space="0" w:color="auto"/>
              <w:bottom w:val="single" w:sz="4" w:space="0" w:color="auto"/>
              <w:right w:val="nil"/>
            </w:tcBorders>
            <w:shd w:val="clear" w:color="auto" w:fill="auto"/>
            <w:noWrap/>
            <w:vAlign w:val="center"/>
          </w:tcPr>
          <w:p w14:paraId="40412353"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59.5</w:t>
            </w:r>
            <w:r w:rsidRPr="007D5BC0">
              <w:rPr>
                <w:rFonts w:ascii="Times New Roman" w:hAnsi="Times New Roman"/>
                <w:sz w:val="22"/>
              </w:rPr>
              <w:tab/>
              <w:t>(40.0, 66.0)</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503C4"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72.0</w:t>
            </w:r>
            <w:r w:rsidRPr="007D5BC0">
              <w:rPr>
                <w:rFonts w:ascii="Times New Roman" w:hAnsi="Times New Roman"/>
                <w:sz w:val="22"/>
              </w:rPr>
              <w:tab/>
              <w:t>(63.0, 80.0)</w:t>
            </w:r>
          </w:p>
        </w:tc>
      </w:tr>
      <w:tr w:rsidR="00E7755E" w:rsidRPr="002F7839" w14:paraId="4D852E4A" w14:textId="77777777" w:rsidTr="007D5BC0">
        <w:trPr>
          <w:trHeight w:val="220"/>
          <w:jc w:val="center"/>
        </w:trPr>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9D2842"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0</w:t>
            </w:r>
            <w:r w:rsidRPr="007D5BC0">
              <w:rPr>
                <w:rFonts w:ascii="Times New Roman" w:hAnsi="Times New Roman"/>
                <w:sz w:val="22"/>
                <w:vertAlign w:val="superscript"/>
              </w:rPr>
              <w:t>2</w:t>
            </w:r>
          </w:p>
        </w:tc>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1E4811"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38</w:t>
            </w:r>
          </w:p>
        </w:tc>
        <w:tc>
          <w:tcPr>
            <w:tcW w:w="2933" w:type="dxa"/>
            <w:tcBorders>
              <w:top w:val="single" w:sz="4" w:space="0" w:color="auto"/>
              <w:left w:val="single" w:sz="4" w:space="0" w:color="auto"/>
              <w:bottom w:val="single" w:sz="4" w:space="0" w:color="auto"/>
              <w:right w:val="nil"/>
            </w:tcBorders>
            <w:shd w:val="clear" w:color="auto" w:fill="auto"/>
            <w:noWrap/>
            <w:vAlign w:val="center"/>
          </w:tcPr>
          <w:p w14:paraId="709BA265"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1.0</w:t>
            </w:r>
            <w:r w:rsidRPr="007D5BC0">
              <w:rPr>
                <w:rFonts w:ascii="Times New Roman" w:hAnsi="Times New Roman"/>
                <w:sz w:val="22"/>
              </w:rPr>
              <w:tab/>
              <w:t>(0.0, 6.0)</w:t>
            </w:r>
          </w:p>
        </w:tc>
        <w:tc>
          <w:tcPr>
            <w:tcW w:w="29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EAB0"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11.0</w:t>
            </w:r>
            <w:r w:rsidRPr="007D5BC0">
              <w:rPr>
                <w:rFonts w:ascii="Times New Roman" w:hAnsi="Times New Roman"/>
                <w:sz w:val="22"/>
              </w:rPr>
              <w:tab/>
              <w:t>(4.0, 27.0)</w:t>
            </w:r>
          </w:p>
        </w:tc>
      </w:tr>
      <w:tr w:rsidR="00E7755E" w:rsidRPr="002F7839" w14:paraId="5922B0F7" w14:textId="77777777" w:rsidTr="007D5BC0">
        <w:trPr>
          <w:trHeight w:val="220"/>
          <w:jc w:val="center"/>
        </w:trPr>
        <w:tc>
          <w:tcPr>
            <w:tcW w:w="1625" w:type="dxa"/>
            <w:tcBorders>
              <w:top w:val="single" w:sz="4" w:space="0" w:color="auto"/>
              <w:left w:val="single" w:sz="4" w:space="0" w:color="auto"/>
              <w:right w:val="single" w:sz="4" w:space="0" w:color="auto"/>
            </w:tcBorders>
            <w:shd w:val="clear" w:color="auto" w:fill="auto"/>
            <w:noWrap/>
            <w:vAlign w:val="center"/>
            <w:hideMark/>
          </w:tcPr>
          <w:p w14:paraId="094DAA3F"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1</w:t>
            </w:r>
          </w:p>
        </w:tc>
        <w:tc>
          <w:tcPr>
            <w:tcW w:w="890" w:type="dxa"/>
            <w:tcBorders>
              <w:top w:val="single" w:sz="4" w:space="0" w:color="auto"/>
              <w:left w:val="single" w:sz="4" w:space="0" w:color="auto"/>
              <w:right w:val="single" w:sz="4" w:space="0" w:color="auto"/>
            </w:tcBorders>
            <w:shd w:val="clear" w:color="auto" w:fill="auto"/>
            <w:noWrap/>
            <w:vAlign w:val="center"/>
            <w:hideMark/>
          </w:tcPr>
          <w:p w14:paraId="0388F2CE"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38</w:t>
            </w:r>
          </w:p>
        </w:tc>
        <w:tc>
          <w:tcPr>
            <w:tcW w:w="2933" w:type="dxa"/>
            <w:tcBorders>
              <w:top w:val="single" w:sz="4" w:space="0" w:color="auto"/>
              <w:left w:val="single" w:sz="4" w:space="0" w:color="auto"/>
              <w:right w:val="nil"/>
            </w:tcBorders>
            <w:shd w:val="clear" w:color="auto" w:fill="auto"/>
            <w:noWrap/>
            <w:vAlign w:val="center"/>
            <w:hideMark/>
          </w:tcPr>
          <w:p w14:paraId="163372E1"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0.5</w:t>
            </w:r>
            <w:r w:rsidRPr="007D5BC0">
              <w:rPr>
                <w:rFonts w:ascii="Times New Roman" w:hAnsi="Times New Roman"/>
                <w:sz w:val="22"/>
              </w:rPr>
              <w:tab/>
              <w:t>(0.0, 3.0)</w:t>
            </w:r>
          </w:p>
        </w:tc>
        <w:tc>
          <w:tcPr>
            <w:tcW w:w="2934" w:type="dxa"/>
            <w:tcBorders>
              <w:top w:val="single" w:sz="4" w:space="0" w:color="auto"/>
              <w:left w:val="single" w:sz="4" w:space="0" w:color="auto"/>
              <w:right w:val="single" w:sz="4" w:space="0" w:color="auto"/>
            </w:tcBorders>
            <w:shd w:val="clear" w:color="auto" w:fill="auto"/>
            <w:noWrap/>
            <w:vAlign w:val="center"/>
          </w:tcPr>
          <w:p w14:paraId="4ECAE792"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2.0</w:t>
            </w:r>
            <w:r w:rsidRPr="007D5BC0">
              <w:rPr>
                <w:rFonts w:ascii="Times New Roman" w:hAnsi="Times New Roman"/>
                <w:sz w:val="22"/>
              </w:rPr>
              <w:tab/>
              <w:t>(0.0, 10.0)</w:t>
            </w:r>
          </w:p>
        </w:tc>
      </w:tr>
      <w:tr w:rsidR="00E7755E" w:rsidRPr="002F7839" w14:paraId="15459CCB" w14:textId="77777777" w:rsidTr="007D5BC0">
        <w:trPr>
          <w:trHeight w:val="220"/>
          <w:jc w:val="center"/>
        </w:trPr>
        <w:tc>
          <w:tcPr>
            <w:tcW w:w="1625" w:type="dxa"/>
            <w:tcBorders>
              <w:top w:val="nil"/>
              <w:left w:val="single" w:sz="4" w:space="0" w:color="auto"/>
              <w:bottom w:val="nil"/>
              <w:right w:val="single" w:sz="4" w:space="0" w:color="auto"/>
            </w:tcBorders>
            <w:shd w:val="clear" w:color="auto" w:fill="auto"/>
            <w:noWrap/>
            <w:vAlign w:val="center"/>
            <w:hideMark/>
          </w:tcPr>
          <w:p w14:paraId="22EBE746"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2</w:t>
            </w:r>
          </w:p>
        </w:tc>
        <w:tc>
          <w:tcPr>
            <w:tcW w:w="890" w:type="dxa"/>
            <w:tcBorders>
              <w:top w:val="nil"/>
              <w:left w:val="single" w:sz="4" w:space="0" w:color="auto"/>
              <w:bottom w:val="nil"/>
              <w:right w:val="single" w:sz="4" w:space="0" w:color="auto"/>
            </w:tcBorders>
            <w:shd w:val="clear" w:color="auto" w:fill="auto"/>
            <w:noWrap/>
            <w:vAlign w:val="center"/>
            <w:hideMark/>
          </w:tcPr>
          <w:p w14:paraId="4F141F5A"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34</w:t>
            </w:r>
          </w:p>
        </w:tc>
        <w:tc>
          <w:tcPr>
            <w:tcW w:w="2933" w:type="dxa"/>
            <w:tcBorders>
              <w:top w:val="nil"/>
              <w:left w:val="single" w:sz="4" w:space="0" w:color="auto"/>
              <w:bottom w:val="nil"/>
            </w:tcBorders>
            <w:shd w:val="clear" w:color="auto" w:fill="auto"/>
            <w:noWrap/>
            <w:vAlign w:val="center"/>
          </w:tcPr>
          <w:p w14:paraId="28E0223B"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c>
          <w:tcPr>
            <w:tcW w:w="2934" w:type="dxa"/>
            <w:tcBorders>
              <w:top w:val="nil"/>
              <w:left w:val="single" w:sz="4" w:space="0" w:color="auto"/>
              <w:bottom w:val="nil"/>
              <w:right w:val="single" w:sz="4" w:space="0" w:color="auto"/>
            </w:tcBorders>
            <w:shd w:val="clear" w:color="auto" w:fill="auto"/>
            <w:noWrap/>
            <w:vAlign w:val="center"/>
          </w:tcPr>
          <w:p w14:paraId="398DF039"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1.5</w:t>
            </w:r>
            <w:r w:rsidRPr="007D5BC0">
              <w:rPr>
                <w:rFonts w:ascii="Times New Roman" w:hAnsi="Times New Roman"/>
                <w:sz w:val="22"/>
              </w:rPr>
              <w:tab/>
              <w:t>(0.0, 8.0)</w:t>
            </w:r>
          </w:p>
        </w:tc>
      </w:tr>
      <w:tr w:rsidR="00E7755E" w:rsidRPr="002F7839" w14:paraId="14BA0E3C" w14:textId="77777777" w:rsidTr="007D5BC0">
        <w:trPr>
          <w:trHeight w:val="220"/>
          <w:jc w:val="center"/>
        </w:trPr>
        <w:tc>
          <w:tcPr>
            <w:tcW w:w="1625" w:type="dxa"/>
            <w:tcBorders>
              <w:top w:val="nil"/>
              <w:left w:val="single" w:sz="4" w:space="0" w:color="auto"/>
              <w:bottom w:val="nil"/>
              <w:right w:val="single" w:sz="4" w:space="0" w:color="auto"/>
            </w:tcBorders>
            <w:shd w:val="clear" w:color="auto" w:fill="auto"/>
            <w:noWrap/>
            <w:vAlign w:val="center"/>
            <w:hideMark/>
          </w:tcPr>
          <w:p w14:paraId="2A9CC24F"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3</w:t>
            </w:r>
          </w:p>
        </w:tc>
        <w:tc>
          <w:tcPr>
            <w:tcW w:w="890" w:type="dxa"/>
            <w:tcBorders>
              <w:top w:val="nil"/>
              <w:left w:val="single" w:sz="4" w:space="0" w:color="auto"/>
              <w:bottom w:val="nil"/>
              <w:right w:val="single" w:sz="4" w:space="0" w:color="auto"/>
            </w:tcBorders>
            <w:shd w:val="clear" w:color="auto" w:fill="auto"/>
            <w:noWrap/>
            <w:vAlign w:val="center"/>
            <w:hideMark/>
          </w:tcPr>
          <w:p w14:paraId="5AD70AC4"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33</w:t>
            </w:r>
          </w:p>
        </w:tc>
        <w:tc>
          <w:tcPr>
            <w:tcW w:w="2933" w:type="dxa"/>
            <w:tcBorders>
              <w:top w:val="nil"/>
              <w:left w:val="single" w:sz="4" w:space="0" w:color="auto"/>
              <w:bottom w:val="nil"/>
            </w:tcBorders>
            <w:shd w:val="clear" w:color="auto" w:fill="auto"/>
            <w:noWrap/>
            <w:vAlign w:val="center"/>
          </w:tcPr>
          <w:p w14:paraId="67F6DAE8"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c>
          <w:tcPr>
            <w:tcW w:w="2934" w:type="dxa"/>
            <w:tcBorders>
              <w:top w:val="nil"/>
              <w:left w:val="single" w:sz="4" w:space="0" w:color="auto"/>
              <w:bottom w:val="nil"/>
              <w:right w:val="single" w:sz="4" w:space="0" w:color="auto"/>
            </w:tcBorders>
            <w:shd w:val="clear" w:color="auto" w:fill="auto"/>
            <w:noWrap/>
            <w:vAlign w:val="center"/>
          </w:tcPr>
          <w:p w14:paraId="0438DE70"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(0.0, 6.0)</w:t>
            </w:r>
          </w:p>
        </w:tc>
      </w:tr>
      <w:tr w:rsidR="00E7755E" w:rsidRPr="002F7839" w14:paraId="2A00EA9E" w14:textId="77777777" w:rsidTr="007D5BC0">
        <w:trPr>
          <w:trHeight w:val="220"/>
          <w:jc w:val="center"/>
        </w:trPr>
        <w:tc>
          <w:tcPr>
            <w:tcW w:w="1625" w:type="dxa"/>
            <w:tcBorders>
              <w:left w:val="single" w:sz="4" w:space="0" w:color="auto"/>
              <w:bottom w:val="single" w:sz="4" w:space="0" w:color="auto"/>
              <w:right w:val="single" w:sz="4" w:space="0" w:color="auto"/>
            </w:tcBorders>
            <w:shd w:val="clear" w:color="auto" w:fill="auto"/>
            <w:noWrap/>
            <w:vAlign w:val="center"/>
            <w:hideMark/>
          </w:tcPr>
          <w:p w14:paraId="40C0D955"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4</w:t>
            </w:r>
          </w:p>
        </w:tc>
        <w:tc>
          <w:tcPr>
            <w:tcW w:w="890" w:type="dxa"/>
            <w:tcBorders>
              <w:left w:val="single" w:sz="4" w:space="0" w:color="auto"/>
              <w:bottom w:val="single" w:sz="4" w:space="0" w:color="auto"/>
              <w:right w:val="single" w:sz="4" w:space="0" w:color="auto"/>
            </w:tcBorders>
            <w:shd w:val="clear" w:color="auto" w:fill="auto"/>
            <w:noWrap/>
            <w:vAlign w:val="center"/>
            <w:hideMark/>
          </w:tcPr>
          <w:p w14:paraId="415E5AEF"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30</w:t>
            </w:r>
          </w:p>
        </w:tc>
        <w:tc>
          <w:tcPr>
            <w:tcW w:w="2933" w:type="dxa"/>
            <w:tcBorders>
              <w:left w:val="single" w:sz="4" w:space="0" w:color="auto"/>
              <w:bottom w:val="single" w:sz="4" w:space="0" w:color="auto"/>
            </w:tcBorders>
            <w:shd w:val="clear" w:color="auto" w:fill="auto"/>
            <w:noWrap/>
            <w:vAlign w:val="center"/>
          </w:tcPr>
          <w:p w14:paraId="4204D543"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1.0</w:t>
            </w:r>
            <w:r w:rsidRPr="007D5BC0">
              <w:rPr>
                <w:rFonts w:ascii="Times New Roman" w:hAnsi="Times New Roman"/>
                <w:sz w:val="22"/>
              </w:rPr>
              <w:tab/>
              <w:t>(0.0, 2.0)</w:t>
            </w:r>
          </w:p>
        </w:tc>
        <w:tc>
          <w:tcPr>
            <w:tcW w:w="2934" w:type="dxa"/>
            <w:tcBorders>
              <w:left w:val="single" w:sz="4" w:space="0" w:color="auto"/>
              <w:bottom w:val="single" w:sz="4" w:space="0" w:color="auto"/>
              <w:right w:val="single" w:sz="4" w:space="0" w:color="auto"/>
            </w:tcBorders>
            <w:shd w:val="clear" w:color="auto" w:fill="auto"/>
            <w:noWrap/>
            <w:vAlign w:val="center"/>
          </w:tcPr>
          <w:p w14:paraId="4E76434E"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1.5</w:t>
            </w:r>
            <w:r w:rsidRPr="007D5BC0">
              <w:rPr>
                <w:rFonts w:ascii="Times New Roman" w:hAnsi="Times New Roman"/>
                <w:sz w:val="22"/>
              </w:rPr>
              <w:tab/>
              <w:t>(0.0, 7.0)</w:t>
            </w:r>
          </w:p>
        </w:tc>
      </w:tr>
      <w:tr w:rsidR="00E7755E" w:rsidRPr="002F7839" w14:paraId="4895FB19" w14:textId="77777777" w:rsidTr="007D5BC0">
        <w:trPr>
          <w:trHeight w:val="220"/>
          <w:jc w:val="center"/>
        </w:trPr>
        <w:tc>
          <w:tcPr>
            <w:tcW w:w="1625" w:type="dxa"/>
            <w:tcBorders>
              <w:top w:val="single" w:sz="4" w:space="0" w:color="auto"/>
              <w:left w:val="single" w:sz="4" w:space="0" w:color="auto"/>
              <w:bottom w:val="nil"/>
              <w:right w:val="single" w:sz="4" w:space="0" w:color="auto"/>
            </w:tcBorders>
            <w:shd w:val="clear" w:color="auto" w:fill="auto"/>
            <w:noWrap/>
            <w:vAlign w:val="center"/>
            <w:hideMark/>
          </w:tcPr>
          <w:p w14:paraId="00357CBB"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5</w:t>
            </w:r>
          </w:p>
        </w:tc>
        <w:tc>
          <w:tcPr>
            <w:tcW w:w="890" w:type="dxa"/>
            <w:tcBorders>
              <w:top w:val="single" w:sz="4" w:space="0" w:color="auto"/>
              <w:left w:val="single" w:sz="4" w:space="0" w:color="auto"/>
              <w:bottom w:val="nil"/>
              <w:right w:val="single" w:sz="4" w:space="0" w:color="auto"/>
            </w:tcBorders>
            <w:shd w:val="clear" w:color="auto" w:fill="auto"/>
            <w:noWrap/>
            <w:vAlign w:val="center"/>
            <w:hideMark/>
          </w:tcPr>
          <w:p w14:paraId="1EFEB06F"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28</w:t>
            </w:r>
          </w:p>
        </w:tc>
        <w:tc>
          <w:tcPr>
            <w:tcW w:w="2933" w:type="dxa"/>
            <w:tcBorders>
              <w:top w:val="single" w:sz="4" w:space="0" w:color="auto"/>
              <w:left w:val="single" w:sz="4" w:space="0" w:color="auto"/>
              <w:bottom w:val="nil"/>
            </w:tcBorders>
            <w:shd w:val="clear" w:color="auto" w:fill="auto"/>
            <w:noWrap/>
            <w:vAlign w:val="center"/>
          </w:tcPr>
          <w:p w14:paraId="1E44941D"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(0.0, 0.0)</w:t>
            </w:r>
          </w:p>
        </w:tc>
        <w:tc>
          <w:tcPr>
            <w:tcW w:w="2934" w:type="dxa"/>
            <w:tcBorders>
              <w:top w:val="single" w:sz="4" w:space="0" w:color="auto"/>
              <w:left w:val="single" w:sz="4" w:space="0" w:color="auto"/>
              <w:bottom w:val="nil"/>
              <w:right w:val="single" w:sz="4" w:space="0" w:color="auto"/>
            </w:tcBorders>
            <w:shd w:val="clear" w:color="auto" w:fill="auto"/>
            <w:noWrap/>
            <w:vAlign w:val="center"/>
          </w:tcPr>
          <w:p w14:paraId="47F2CC57"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(0.0, 0.0)</w:t>
            </w:r>
          </w:p>
        </w:tc>
      </w:tr>
      <w:tr w:rsidR="00E7755E" w:rsidRPr="002F7839" w14:paraId="3B7E8AD9" w14:textId="77777777" w:rsidTr="007D5BC0">
        <w:trPr>
          <w:trHeight w:val="220"/>
          <w:jc w:val="center"/>
        </w:trPr>
        <w:tc>
          <w:tcPr>
            <w:tcW w:w="1625" w:type="dxa"/>
            <w:tcBorders>
              <w:top w:val="nil"/>
              <w:left w:val="single" w:sz="4" w:space="0" w:color="auto"/>
              <w:right w:val="single" w:sz="4" w:space="0" w:color="auto"/>
            </w:tcBorders>
            <w:shd w:val="clear" w:color="auto" w:fill="auto"/>
            <w:noWrap/>
            <w:vAlign w:val="center"/>
            <w:hideMark/>
          </w:tcPr>
          <w:p w14:paraId="3CCED196"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6</w:t>
            </w:r>
          </w:p>
        </w:tc>
        <w:tc>
          <w:tcPr>
            <w:tcW w:w="890" w:type="dxa"/>
            <w:tcBorders>
              <w:top w:val="nil"/>
              <w:left w:val="single" w:sz="4" w:space="0" w:color="auto"/>
              <w:right w:val="single" w:sz="4" w:space="0" w:color="auto"/>
            </w:tcBorders>
            <w:shd w:val="clear" w:color="auto" w:fill="auto"/>
            <w:noWrap/>
            <w:vAlign w:val="center"/>
            <w:hideMark/>
          </w:tcPr>
          <w:p w14:paraId="654B49B9"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27</w:t>
            </w:r>
          </w:p>
        </w:tc>
        <w:tc>
          <w:tcPr>
            <w:tcW w:w="2933" w:type="dxa"/>
            <w:tcBorders>
              <w:top w:val="nil"/>
              <w:left w:val="single" w:sz="4" w:space="0" w:color="auto"/>
            </w:tcBorders>
            <w:shd w:val="clear" w:color="auto" w:fill="auto"/>
            <w:noWrap/>
            <w:vAlign w:val="center"/>
          </w:tcPr>
          <w:p w14:paraId="4D8C116B"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c>
          <w:tcPr>
            <w:tcW w:w="2934" w:type="dxa"/>
            <w:tcBorders>
              <w:top w:val="nil"/>
              <w:left w:val="single" w:sz="4" w:space="0" w:color="auto"/>
              <w:right w:val="single" w:sz="4" w:space="0" w:color="auto"/>
            </w:tcBorders>
            <w:shd w:val="clear" w:color="auto" w:fill="auto"/>
            <w:noWrap/>
            <w:vAlign w:val="center"/>
          </w:tcPr>
          <w:p w14:paraId="11852238"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r>
      <w:tr w:rsidR="00E7755E" w:rsidRPr="002F7839" w14:paraId="47F0116D" w14:textId="77777777" w:rsidTr="007D5BC0">
        <w:trPr>
          <w:trHeight w:val="220"/>
          <w:jc w:val="center"/>
        </w:trPr>
        <w:tc>
          <w:tcPr>
            <w:tcW w:w="1625" w:type="dxa"/>
            <w:tcBorders>
              <w:top w:val="nil"/>
              <w:left w:val="single" w:sz="4" w:space="0" w:color="auto"/>
              <w:bottom w:val="nil"/>
              <w:right w:val="single" w:sz="4" w:space="0" w:color="auto"/>
            </w:tcBorders>
            <w:shd w:val="clear" w:color="auto" w:fill="auto"/>
            <w:noWrap/>
            <w:vAlign w:val="center"/>
            <w:hideMark/>
          </w:tcPr>
          <w:p w14:paraId="00A16BC5"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7</w:t>
            </w:r>
          </w:p>
        </w:tc>
        <w:tc>
          <w:tcPr>
            <w:tcW w:w="890" w:type="dxa"/>
            <w:tcBorders>
              <w:top w:val="nil"/>
              <w:left w:val="single" w:sz="4" w:space="0" w:color="auto"/>
              <w:bottom w:val="nil"/>
              <w:right w:val="single" w:sz="4" w:space="0" w:color="auto"/>
            </w:tcBorders>
            <w:shd w:val="clear" w:color="auto" w:fill="auto"/>
            <w:noWrap/>
            <w:vAlign w:val="center"/>
            <w:hideMark/>
          </w:tcPr>
          <w:p w14:paraId="4BB01C3D"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26</w:t>
            </w:r>
          </w:p>
        </w:tc>
        <w:tc>
          <w:tcPr>
            <w:tcW w:w="2933" w:type="dxa"/>
            <w:tcBorders>
              <w:top w:val="nil"/>
              <w:left w:val="single" w:sz="4" w:space="0" w:color="auto"/>
              <w:bottom w:val="nil"/>
            </w:tcBorders>
            <w:shd w:val="clear" w:color="auto" w:fill="auto"/>
            <w:noWrap/>
            <w:vAlign w:val="center"/>
          </w:tcPr>
          <w:p w14:paraId="2EE8C29D"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(0.0, 0.0)</w:t>
            </w:r>
          </w:p>
        </w:tc>
        <w:tc>
          <w:tcPr>
            <w:tcW w:w="2934" w:type="dxa"/>
            <w:tcBorders>
              <w:top w:val="nil"/>
              <w:left w:val="single" w:sz="4" w:space="0" w:color="auto"/>
              <w:bottom w:val="nil"/>
              <w:right w:val="single" w:sz="4" w:space="0" w:color="auto"/>
            </w:tcBorders>
            <w:shd w:val="clear" w:color="auto" w:fill="auto"/>
            <w:noWrap/>
            <w:vAlign w:val="center"/>
          </w:tcPr>
          <w:p w14:paraId="327EDCF9"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r>
      <w:tr w:rsidR="00E7755E" w:rsidRPr="002F7839" w14:paraId="03AE915E" w14:textId="77777777" w:rsidTr="007D5BC0">
        <w:trPr>
          <w:trHeight w:val="220"/>
          <w:jc w:val="center"/>
        </w:trPr>
        <w:tc>
          <w:tcPr>
            <w:tcW w:w="1625" w:type="dxa"/>
            <w:tcBorders>
              <w:top w:val="nil"/>
              <w:left w:val="single" w:sz="4" w:space="0" w:color="auto"/>
              <w:bottom w:val="nil"/>
              <w:right w:val="single" w:sz="4" w:space="0" w:color="auto"/>
            </w:tcBorders>
            <w:shd w:val="clear" w:color="auto" w:fill="auto"/>
            <w:noWrap/>
            <w:vAlign w:val="center"/>
            <w:hideMark/>
          </w:tcPr>
          <w:p w14:paraId="5FD95BB0"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8</w:t>
            </w:r>
          </w:p>
        </w:tc>
        <w:tc>
          <w:tcPr>
            <w:tcW w:w="890" w:type="dxa"/>
            <w:tcBorders>
              <w:top w:val="nil"/>
              <w:left w:val="single" w:sz="4" w:space="0" w:color="auto"/>
              <w:bottom w:val="nil"/>
              <w:right w:val="single" w:sz="4" w:space="0" w:color="auto"/>
            </w:tcBorders>
            <w:shd w:val="clear" w:color="auto" w:fill="auto"/>
            <w:noWrap/>
            <w:vAlign w:val="center"/>
            <w:hideMark/>
          </w:tcPr>
          <w:p w14:paraId="309F47A7"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24</w:t>
            </w:r>
          </w:p>
        </w:tc>
        <w:tc>
          <w:tcPr>
            <w:tcW w:w="2933" w:type="dxa"/>
            <w:tcBorders>
              <w:top w:val="nil"/>
              <w:left w:val="single" w:sz="4" w:space="0" w:color="auto"/>
              <w:bottom w:val="nil"/>
            </w:tcBorders>
            <w:shd w:val="clear" w:color="auto" w:fill="auto"/>
            <w:noWrap/>
            <w:vAlign w:val="center"/>
          </w:tcPr>
          <w:p w14:paraId="299A2BA1"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(-1.0, 1.0)</w:t>
            </w:r>
          </w:p>
        </w:tc>
        <w:tc>
          <w:tcPr>
            <w:tcW w:w="2934" w:type="dxa"/>
            <w:tcBorders>
              <w:top w:val="nil"/>
              <w:left w:val="single" w:sz="4" w:space="0" w:color="auto"/>
              <w:bottom w:val="nil"/>
              <w:right w:val="single" w:sz="4" w:space="0" w:color="auto"/>
            </w:tcBorders>
            <w:shd w:val="clear" w:color="auto" w:fill="auto"/>
            <w:noWrap/>
            <w:vAlign w:val="center"/>
          </w:tcPr>
          <w:p w14:paraId="1A888DA4"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r>
      <w:tr w:rsidR="00E7755E" w:rsidRPr="002F7839" w14:paraId="2D867887" w14:textId="77777777" w:rsidTr="007D5BC0">
        <w:trPr>
          <w:trHeight w:val="220"/>
          <w:jc w:val="center"/>
        </w:trPr>
        <w:tc>
          <w:tcPr>
            <w:tcW w:w="1625" w:type="dxa"/>
            <w:tcBorders>
              <w:top w:val="nil"/>
              <w:left w:val="single" w:sz="4" w:space="0" w:color="auto"/>
              <w:bottom w:val="nil"/>
              <w:right w:val="single" w:sz="4" w:space="0" w:color="auto"/>
            </w:tcBorders>
            <w:shd w:val="clear" w:color="auto" w:fill="auto"/>
            <w:noWrap/>
            <w:vAlign w:val="center"/>
            <w:hideMark/>
          </w:tcPr>
          <w:p w14:paraId="5B0B6CE2"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9</w:t>
            </w:r>
          </w:p>
        </w:tc>
        <w:tc>
          <w:tcPr>
            <w:tcW w:w="890" w:type="dxa"/>
            <w:tcBorders>
              <w:top w:val="nil"/>
              <w:left w:val="single" w:sz="4" w:space="0" w:color="auto"/>
              <w:bottom w:val="nil"/>
              <w:right w:val="single" w:sz="4" w:space="0" w:color="auto"/>
            </w:tcBorders>
            <w:shd w:val="clear" w:color="auto" w:fill="auto"/>
            <w:noWrap/>
            <w:vAlign w:val="center"/>
            <w:hideMark/>
          </w:tcPr>
          <w:p w14:paraId="605CFA9C"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22</w:t>
            </w:r>
          </w:p>
        </w:tc>
        <w:tc>
          <w:tcPr>
            <w:tcW w:w="2933" w:type="dxa"/>
            <w:tcBorders>
              <w:top w:val="nil"/>
              <w:left w:val="single" w:sz="4" w:space="0" w:color="auto"/>
              <w:bottom w:val="nil"/>
            </w:tcBorders>
            <w:shd w:val="clear" w:color="auto" w:fill="auto"/>
            <w:noWrap/>
            <w:vAlign w:val="center"/>
          </w:tcPr>
          <w:p w14:paraId="0EE84D4C"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(-1.0, 1.0)</w:t>
            </w:r>
          </w:p>
        </w:tc>
        <w:tc>
          <w:tcPr>
            <w:tcW w:w="2934" w:type="dxa"/>
            <w:tcBorders>
              <w:top w:val="nil"/>
              <w:left w:val="single" w:sz="4" w:space="0" w:color="auto"/>
              <w:bottom w:val="nil"/>
              <w:right w:val="single" w:sz="4" w:space="0" w:color="auto"/>
            </w:tcBorders>
            <w:shd w:val="clear" w:color="auto" w:fill="auto"/>
            <w:noWrap/>
            <w:vAlign w:val="center"/>
          </w:tcPr>
          <w:p w14:paraId="00EA09CC"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(-1.0, 0.0)</w:t>
            </w:r>
          </w:p>
        </w:tc>
      </w:tr>
      <w:tr w:rsidR="00E7755E" w:rsidRPr="002F7839" w14:paraId="45BD5C57" w14:textId="77777777" w:rsidTr="007D5BC0">
        <w:trPr>
          <w:trHeight w:val="220"/>
          <w:jc w:val="center"/>
        </w:trPr>
        <w:tc>
          <w:tcPr>
            <w:tcW w:w="1625" w:type="dxa"/>
            <w:tcBorders>
              <w:left w:val="single" w:sz="4" w:space="0" w:color="auto"/>
              <w:bottom w:val="nil"/>
              <w:right w:val="single" w:sz="4" w:space="0" w:color="auto"/>
            </w:tcBorders>
            <w:shd w:val="clear" w:color="auto" w:fill="auto"/>
            <w:noWrap/>
            <w:vAlign w:val="center"/>
            <w:hideMark/>
          </w:tcPr>
          <w:p w14:paraId="1ACAAD56"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10</w:t>
            </w:r>
          </w:p>
        </w:tc>
        <w:tc>
          <w:tcPr>
            <w:tcW w:w="890" w:type="dxa"/>
            <w:tcBorders>
              <w:left w:val="single" w:sz="4" w:space="0" w:color="auto"/>
              <w:bottom w:val="nil"/>
              <w:right w:val="single" w:sz="4" w:space="0" w:color="auto"/>
            </w:tcBorders>
            <w:shd w:val="clear" w:color="auto" w:fill="auto"/>
            <w:noWrap/>
            <w:vAlign w:val="center"/>
            <w:hideMark/>
          </w:tcPr>
          <w:p w14:paraId="6C68767F"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18</w:t>
            </w:r>
          </w:p>
        </w:tc>
        <w:tc>
          <w:tcPr>
            <w:tcW w:w="2933" w:type="dxa"/>
            <w:tcBorders>
              <w:left w:val="single" w:sz="4" w:space="0" w:color="auto"/>
              <w:bottom w:val="nil"/>
            </w:tcBorders>
            <w:shd w:val="clear" w:color="auto" w:fill="auto"/>
            <w:noWrap/>
            <w:vAlign w:val="center"/>
          </w:tcPr>
          <w:p w14:paraId="36D32D98"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c>
          <w:tcPr>
            <w:tcW w:w="2934" w:type="dxa"/>
            <w:tcBorders>
              <w:left w:val="single" w:sz="4" w:space="0" w:color="auto"/>
              <w:bottom w:val="nil"/>
              <w:right w:val="single" w:sz="4" w:space="0" w:color="auto"/>
            </w:tcBorders>
            <w:shd w:val="clear" w:color="auto" w:fill="auto"/>
            <w:noWrap/>
            <w:vAlign w:val="center"/>
          </w:tcPr>
          <w:p w14:paraId="5E88EB72"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r>
      <w:tr w:rsidR="00E7755E" w:rsidRPr="002F7839" w14:paraId="7BF1954B" w14:textId="77777777" w:rsidTr="007D5BC0">
        <w:trPr>
          <w:trHeight w:val="70"/>
          <w:jc w:val="center"/>
        </w:trPr>
        <w:tc>
          <w:tcPr>
            <w:tcW w:w="1625" w:type="dxa"/>
            <w:tcBorders>
              <w:top w:val="nil"/>
              <w:left w:val="single" w:sz="4" w:space="0" w:color="auto"/>
              <w:bottom w:val="nil"/>
              <w:right w:val="single" w:sz="4" w:space="0" w:color="auto"/>
            </w:tcBorders>
            <w:shd w:val="clear" w:color="auto" w:fill="auto"/>
            <w:noWrap/>
            <w:vAlign w:val="center"/>
            <w:hideMark/>
          </w:tcPr>
          <w:p w14:paraId="0C8C4CFA"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11</w:t>
            </w:r>
          </w:p>
        </w:tc>
        <w:tc>
          <w:tcPr>
            <w:tcW w:w="890" w:type="dxa"/>
            <w:tcBorders>
              <w:top w:val="nil"/>
              <w:left w:val="single" w:sz="4" w:space="0" w:color="auto"/>
              <w:bottom w:val="nil"/>
              <w:right w:val="single" w:sz="4" w:space="0" w:color="auto"/>
            </w:tcBorders>
            <w:shd w:val="clear" w:color="auto" w:fill="auto"/>
            <w:noWrap/>
            <w:vAlign w:val="center"/>
            <w:hideMark/>
          </w:tcPr>
          <w:p w14:paraId="7D71BE5A"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18</w:t>
            </w:r>
          </w:p>
        </w:tc>
        <w:tc>
          <w:tcPr>
            <w:tcW w:w="2933" w:type="dxa"/>
            <w:tcBorders>
              <w:top w:val="nil"/>
              <w:left w:val="single" w:sz="4" w:space="0" w:color="auto"/>
              <w:bottom w:val="nil"/>
            </w:tcBorders>
            <w:shd w:val="clear" w:color="auto" w:fill="auto"/>
            <w:noWrap/>
            <w:vAlign w:val="center"/>
          </w:tcPr>
          <w:p w14:paraId="21E699A2"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(0.0, 1.0)</w:t>
            </w:r>
          </w:p>
        </w:tc>
        <w:tc>
          <w:tcPr>
            <w:tcW w:w="2934" w:type="dxa"/>
            <w:tcBorders>
              <w:top w:val="nil"/>
              <w:left w:val="single" w:sz="4" w:space="0" w:color="auto"/>
              <w:bottom w:val="nil"/>
              <w:right w:val="single" w:sz="4" w:space="0" w:color="auto"/>
            </w:tcBorders>
            <w:shd w:val="clear" w:color="auto" w:fill="auto"/>
            <w:noWrap/>
            <w:vAlign w:val="center"/>
          </w:tcPr>
          <w:p w14:paraId="26A0A548"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(0.0, 4.0)</w:t>
            </w:r>
          </w:p>
        </w:tc>
      </w:tr>
      <w:tr w:rsidR="00E7755E" w:rsidRPr="002F7839" w14:paraId="07CD7381" w14:textId="77777777" w:rsidTr="007D5BC0">
        <w:trPr>
          <w:trHeight w:val="220"/>
          <w:jc w:val="center"/>
        </w:trPr>
        <w:tc>
          <w:tcPr>
            <w:tcW w:w="1625" w:type="dxa"/>
            <w:tcBorders>
              <w:top w:val="nil"/>
              <w:left w:val="single" w:sz="4" w:space="0" w:color="auto"/>
              <w:bottom w:val="single" w:sz="4" w:space="0" w:color="auto"/>
              <w:right w:val="single" w:sz="4" w:space="0" w:color="auto"/>
            </w:tcBorders>
            <w:shd w:val="clear" w:color="auto" w:fill="auto"/>
            <w:noWrap/>
            <w:vAlign w:val="center"/>
            <w:hideMark/>
          </w:tcPr>
          <w:p w14:paraId="7DF94BCA" w14:textId="77777777" w:rsidR="00E7755E" w:rsidRPr="007D5BC0" w:rsidRDefault="00E7755E" w:rsidP="00063B6A">
            <w:pPr>
              <w:pStyle w:val="TableCellText10pt"/>
              <w:rPr>
                <w:rFonts w:ascii="Times New Roman" w:hAnsi="Times New Roman"/>
                <w:sz w:val="22"/>
              </w:rPr>
            </w:pPr>
            <w:r w:rsidRPr="007D5BC0">
              <w:rPr>
                <w:rFonts w:ascii="Times New Roman" w:hAnsi="Times New Roman"/>
                <w:sz w:val="22"/>
              </w:rPr>
              <w:t>12</w:t>
            </w:r>
          </w:p>
        </w:tc>
        <w:tc>
          <w:tcPr>
            <w:tcW w:w="890" w:type="dxa"/>
            <w:tcBorders>
              <w:top w:val="nil"/>
              <w:left w:val="single" w:sz="4" w:space="0" w:color="auto"/>
              <w:bottom w:val="single" w:sz="4" w:space="0" w:color="auto"/>
              <w:right w:val="single" w:sz="4" w:space="0" w:color="auto"/>
            </w:tcBorders>
            <w:shd w:val="clear" w:color="auto" w:fill="auto"/>
            <w:noWrap/>
            <w:vAlign w:val="center"/>
            <w:hideMark/>
          </w:tcPr>
          <w:p w14:paraId="5FDD73CD" w14:textId="77777777" w:rsidR="00E7755E" w:rsidRPr="007D5BC0" w:rsidRDefault="00E7755E" w:rsidP="00063B6A">
            <w:pPr>
              <w:pStyle w:val="TableCellText10pt"/>
              <w:jc w:val="center"/>
              <w:rPr>
                <w:rFonts w:ascii="Times New Roman" w:hAnsi="Times New Roman"/>
                <w:sz w:val="22"/>
              </w:rPr>
            </w:pPr>
            <w:r w:rsidRPr="007D5BC0">
              <w:rPr>
                <w:rFonts w:ascii="Times New Roman" w:hAnsi="Times New Roman"/>
                <w:color w:val="000000"/>
                <w:sz w:val="22"/>
              </w:rPr>
              <w:t>17</w:t>
            </w:r>
          </w:p>
        </w:tc>
        <w:tc>
          <w:tcPr>
            <w:tcW w:w="2933" w:type="dxa"/>
            <w:tcBorders>
              <w:top w:val="nil"/>
              <w:left w:val="single" w:sz="4" w:space="0" w:color="auto"/>
              <w:bottom w:val="single" w:sz="4" w:space="0" w:color="auto"/>
              <w:right w:val="nil"/>
            </w:tcBorders>
            <w:shd w:val="clear" w:color="auto" w:fill="auto"/>
            <w:noWrap/>
            <w:vAlign w:val="center"/>
          </w:tcPr>
          <w:p w14:paraId="28D5C4B6" w14:textId="77777777" w:rsidR="00E7755E" w:rsidRPr="007D5BC0" w:rsidRDefault="00E7755E" w:rsidP="00063B6A">
            <w:pPr>
              <w:pStyle w:val="TableCellText10pt"/>
              <w:tabs>
                <w:tab w:val="left" w:pos="610"/>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(0.0, 0.0)</w:t>
            </w:r>
          </w:p>
        </w:tc>
        <w:tc>
          <w:tcPr>
            <w:tcW w:w="2934" w:type="dxa"/>
            <w:tcBorders>
              <w:top w:val="nil"/>
              <w:left w:val="single" w:sz="4" w:space="0" w:color="auto"/>
              <w:bottom w:val="single" w:sz="4" w:space="0" w:color="auto"/>
              <w:right w:val="single" w:sz="4" w:space="0" w:color="auto"/>
            </w:tcBorders>
            <w:shd w:val="clear" w:color="auto" w:fill="auto"/>
            <w:noWrap/>
            <w:vAlign w:val="center"/>
          </w:tcPr>
          <w:p w14:paraId="2BE83F34" w14:textId="77777777" w:rsidR="00E7755E" w:rsidRPr="007D5BC0" w:rsidRDefault="00E7755E" w:rsidP="00063B6A">
            <w:pPr>
              <w:pStyle w:val="TableCellText10pt"/>
              <w:tabs>
                <w:tab w:val="left" w:pos="974"/>
              </w:tabs>
              <w:ind w:left="1064" w:hanging="540"/>
              <w:rPr>
                <w:rFonts w:ascii="Times New Roman" w:hAnsi="Times New Roman"/>
                <w:sz w:val="22"/>
              </w:rPr>
            </w:pPr>
            <w:r w:rsidRPr="007D5BC0">
              <w:rPr>
                <w:rFonts w:ascii="Times New Roman" w:hAnsi="Times New Roman"/>
                <w:sz w:val="22"/>
              </w:rPr>
              <w:t>0.0</w:t>
            </w:r>
            <w:r w:rsidRPr="007D5BC0">
              <w:rPr>
                <w:rFonts w:ascii="Times New Roman" w:hAnsi="Times New Roman"/>
                <w:sz w:val="22"/>
              </w:rPr>
              <w:tab/>
              <w:t>(0.0, 5.0)</w:t>
            </w:r>
          </w:p>
        </w:tc>
      </w:tr>
      <w:tr w:rsidR="007D5BC0" w:rsidRPr="00F83CDD" w14:paraId="5A811E39" w14:textId="77777777" w:rsidTr="007D5BC0">
        <w:trPr>
          <w:trHeight w:val="220"/>
          <w:jc w:val="center"/>
        </w:trPr>
        <w:tc>
          <w:tcPr>
            <w:tcW w:w="8382" w:type="dxa"/>
            <w:gridSpan w:val="4"/>
            <w:tcBorders>
              <w:top w:val="single" w:sz="4" w:space="0" w:color="auto"/>
            </w:tcBorders>
            <w:shd w:val="clear" w:color="auto" w:fill="auto"/>
            <w:noWrap/>
            <w:vAlign w:val="center"/>
          </w:tcPr>
          <w:p w14:paraId="147FCA39" w14:textId="77777777" w:rsidR="007D5BC0" w:rsidRPr="00F83CDD" w:rsidRDefault="007D5BC0" w:rsidP="007D5BC0">
            <w:pPr>
              <w:pStyle w:val="TableFootnote"/>
              <w:tabs>
                <w:tab w:val="left" w:pos="-22"/>
              </w:tabs>
              <w:spacing w:before="120"/>
              <w:ind w:left="-22" w:firstLine="22"/>
              <w:rPr>
                <w:rFonts w:ascii="Times New Roman" w:hAnsi="Times New Roman" w:cs="Times New Roman"/>
                <w:sz w:val="22"/>
                <w:szCs w:val="22"/>
              </w:rPr>
            </w:pPr>
            <w:r w:rsidRPr="00F83CDD">
              <w:rPr>
                <w:rFonts w:ascii="Times New Roman" w:hAnsi="Times New Roman" w:cs="Times New Roman"/>
                <w:sz w:val="22"/>
                <w:szCs w:val="22"/>
              </w:rPr>
              <w:t>CI: confidence interval; VAS: visual analogue scale</w:t>
            </w:r>
          </w:p>
          <w:p w14:paraId="057DA07D" w14:textId="77777777" w:rsidR="007D5BC0" w:rsidRPr="007D5BC0" w:rsidRDefault="007D5BC0" w:rsidP="009B5D85">
            <w:pPr>
              <w:pStyle w:val="TableFootnote"/>
              <w:tabs>
                <w:tab w:val="left" w:pos="-22"/>
              </w:tabs>
              <w:spacing w:before="0"/>
              <w:ind w:left="-29" w:firstLine="29"/>
              <w:rPr>
                <w:rFonts w:ascii="Times New Roman" w:hAnsi="Times New Roman" w:cs="Times New Roman"/>
                <w:sz w:val="22"/>
                <w:szCs w:val="22"/>
              </w:rPr>
            </w:pPr>
            <w:r w:rsidRPr="007D5BC0">
              <w:rPr>
                <w:rFonts w:ascii="Times New Roman" w:hAnsi="Times New Roman" w:cs="Times New Roman"/>
                <w:sz w:val="22"/>
                <w:szCs w:val="22"/>
                <w:vertAlign w:val="superscript"/>
              </w:rPr>
              <w:t>1</w:t>
            </w:r>
            <w:r w:rsidRPr="007D5BC0">
              <w:rPr>
                <w:rFonts w:ascii="Times New Roman" w:hAnsi="Times New Roman" w:cs="Times New Roman"/>
                <w:sz w:val="22"/>
                <w:szCs w:val="22"/>
              </w:rPr>
              <w:t xml:space="preserve"> Number of subjects having completed challenge results for placebo, 6 mg hydromorphone and 18 mg hydromorphone.</w:t>
            </w:r>
          </w:p>
          <w:p w14:paraId="3F827C3B" w14:textId="77777777" w:rsidR="007D5BC0" w:rsidRPr="007D5BC0" w:rsidRDefault="007D5BC0" w:rsidP="009B5D85">
            <w:pPr>
              <w:pStyle w:val="TableFootnote"/>
              <w:tabs>
                <w:tab w:val="left" w:pos="-22"/>
              </w:tabs>
              <w:spacing w:before="0"/>
              <w:ind w:left="-29" w:firstLine="29"/>
              <w:rPr>
                <w:rFonts w:ascii="Times New Roman" w:hAnsi="Times New Roman" w:cs="Times New Roman"/>
                <w:sz w:val="22"/>
                <w:szCs w:val="22"/>
              </w:rPr>
            </w:pPr>
            <w:r w:rsidRPr="007D5BC0">
              <w:rPr>
                <w:rFonts w:ascii="Times New Roman" w:hAnsi="Times New Roman" w:cs="Times New Roman"/>
                <w:sz w:val="22"/>
                <w:szCs w:val="22"/>
                <w:vertAlign w:val="superscript"/>
              </w:rPr>
              <w:t>2</w:t>
            </w:r>
            <w:r w:rsidRPr="007D5BC0">
              <w:rPr>
                <w:rFonts w:ascii="Times New Roman" w:hAnsi="Times New Roman" w:cs="Times New Roman"/>
                <w:sz w:val="22"/>
                <w:szCs w:val="22"/>
              </w:rPr>
              <w:t xml:space="preserve"> End of transmucosal buprenorphine treatment period</w:t>
            </w:r>
          </w:p>
          <w:p w14:paraId="2E67ADBE" w14:textId="77777777" w:rsidR="007D5BC0" w:rsidRPr="007D5BC0" w:rsidRDefault="007D5BC0" w:rsidP="00063B6A">
            <w:pPr>
              <w:pStyle w:val="TableCellText10pt"/>
              <w:tabs>
                <w:tab w:val="left" w:pos="974"/>
              </w:tabs>
              <w:ind w:left="1064" w:hanging="540"/>
              <w:rPr>
                <w:rFonts w:ascii="Times New Roman" w:hAnsi="Times New Roman"/>
                <w:sz w:val="22"/>
              </w:rPr>
            </w:pPr>
          </w:p>
        </w:tc>
      </w:tr>
    </w:tbl>
    <w:p w14:paraId="6534F430" w14:textId="77777777" w:rsidR="000D7D2E" w:rsidRDefault="000D7D2E" w:rsidP="007D5BC0">
      <w:pPr>
        <w:spacing w:before="120"/>
        <w:rPr>
          <w:rFonts w:ascii="Times New Roman" w:hAnsi="Times New Roman" w:cs="Times New Roman"/>
          <w:b/>
          <w:sz w:val="22"/>
          <w:szCs w:val="22"/>
          <w:lang w:val="en-GB"/>
        </w:rPr>
      </w:pPr>
    </w:p>
    <w:p w14:paraId="67F66DA3" w14:textId="4717556C" w:rsidR="007D5BC0" w:rsidRPr="007D5BC0" w:rsidRDefault="007D5BC0" w:rsidP="007D5BC0">
      <w:pPr>
        <w:spacing w:before="120"/>
        <w:rPr>
          <w:rFonts w:ascii="Times New Roman" w:hAnsi="Times New Roman" w:cs="Times New Roman"/>
          <w:b/>
          <w:sz w:val="22"/>
          <w:szCs w:val="22"/>
          <w:lang w:val="en-GB"/>
        </w:rPr>
        <w:sectPr w:rsidR="007D5BC0" w:rsidRPr="007D5BC0" w:rsidSect="000D7D2E">
          <w:pgSz w:w="11900" w:h="16840"/>
          <w:pgMar w:top="1417" w:right="1417" w:bottom="1417" w:left="1417" w:header="708" w:footer="708" w:gutter="0"/>
          <w:cols w:space="708"/>
          <w:docGrid w:linePitch="360"/>
        </w:sectPr>
      </w:pPr>
    </w:p>
    <w:p w14:paraId="5370712E" w14:textId="58B9C082" w:rsidR="000D7D2E" w:rsidRPr="002F7839" w:rsidRDefault="000D7D2E" w:rsidP="009B5D85">
      <w:pPr>
        <w:spacing w:before="120" w:after="120"/>
        <w:ind w:left="1260" w:hanging="1260"/>
        <w:jc w:val="both"/>
        <w:rPr>
          <w:rFonts w:ascii="Times New Roman" w:eastAsia="Gulim" w:hAnsi="Times New Roman" w:cs="Times New Roman"/>
          <w:color w:val="002060"/>
          <w:lang w:val="en-GB"/>
        </w:rPr>
      </w:pPr>
      <w:bookmarkStart w:id="3" w:name="_Ref477718058"/>
      <w:bookmarkStart w:id="4" w:name="_Ref477723449"/>
      <w:bookmarkStart w:id="5" w:name="_Toc477422101"/>
      <w:bookmarkStart w:id="6" w:name="_Toc478477978"/>
      <w:bookmarkStart w:id="7" w:name="_Toc480991671"/>
      <w:bookmarkStart w:id="8" w:name="_Ref477718063"/>
      <w:bookmarkStart w:id="9" w:name="_Toc477422102"/>
      <w:bookmarkStart w:id="10" w:name="_Toc478477979"/>
      <w:bookmarkStart w:id="11" w:name="_Toc480991672"/>
      <w:r w:rsidRPr="002F7839">
        <w:rPr>
          <w:rFonts w:ascii="Times New Roman" w:hAnsi="Times New Roman" w:cs="Times New Roman"/>
          <w:b/>
          <w:lang w:val="en-GB"/>
        </w:rPr>
        <w:lastRenderedPageBreak/>
        <w:t>Table S</w:t>
      </w:r>
      <w:r w:rsidR="007F0429" w:rsidRPr="002F7839">
        <w:rPr>
          <w:rFonts w:ascii="Times New Roman" w:hAnsi="Times New Roman" w:cs="Times New Roman"/>
          <w:b/>
          <w:lang w:val="en-GB"/>
        </w:rPr>
        <w:t>5</w:t>
      </w:r>
      <w:r w:rsidRPr="002F7839">
        <w:rPr>
          <w:rFonts w:ascii="Times New Roman" w:hAnsi="Times New Roman" w:cs="Times New Roman"/>
          <w:b/>
          <w:bCs/>
          <w:lang w:val="en-GB"/>
        </w:rPr>
        <w:t>.</w:t>
      </w:r>
      <w:r w:rsidR="009B5D85">
        <w:rPr>
          <w:rFonts w:ascii="Times New Roman" w:hAnsi="Times New Roman" w:cs="Times New Roman"/>
          <w:b/>
          <w:bCs/>
          <w:lang w:val="en-GB"/>
        </w:rPr>
        <w:tab/>
      </w:r>
      <w:r w:rsidRPr="002F7839">
        <w:rPr>
          <w:rFonts w:ascii="Times New Roman" w:hAnsi="Times New Roman" w:cs="Times New Roman"/>
          <w:b/>
          <w:lang w:val="en-GB"/>
        </w:rPr>
        <w:t>List of Published Opioid Blockade Studies for Buprenorphine</w:t>
      </w:r>
      <w:r w:rsidRPr="002F7839">
        <w:rPr>
          <w:rFonts w:ascii="Times New Roman" w:hAnsi="Times New Roman" w:cs="Times New Roman"/>
          <w:b/>
          <w:vertAlign w:val="superscript"/>
          <w:lang w:val="en-GB"/>
        </w:rPr>
        <w:t>*</w:t>
      </w:r>
    </w:p>
    <w:tbl>
      <w:tblPr>
        <w:tblStyle w:val="TableGrid"/>
        <w:tblW w:w="13945" w:type="dxa"/>
        <w:tblCellMar>
          <w:top w:w="43" w:type="dxa"/>
          <w:bottom w:w="43" w:type="dxa"/>
        </w:tblCellMar>
        <w:tblLook w:val="04A0" w:firstRow="1" w:lastRow="0" w:firstColumn="1" w:lastColumn="0" w:noHBand="0" w:noVBand="1"/>
      </w:tblPr>
      <w:tblGrid>
        <w:gridCol w:w="1885"/>
        <w:gridCol w:w="990"/>
        <w:gridCol w:w="2790"/>
        <w:gridCol w:w="2250"/>
        <w:gridCol w:w="6030"/>
      </w:tblGrid>
      <w:tr w:rsidR="000D7D2E" w:rsidRPr="002F7839" w14:paraId="32D57D6D" w14:textId="77777777" w:rsidTr="00955CF9">
        <w:trPr>
          <w:trHeight w:val="288"/>
          <w:tblHeader/>
        </w:trPr>
        <w:tc>
          <w:tcPr>
            <w:tcW w:w="1885" w:type="dxa"/>
          </w:tcPr>
          <w:p w14:paraId="1BB2E2EE" w14:textId="77777777" w:rsidR="000D7D2E" w:rsidRPr="00955CF9" w:rsidRDefault="000D7D2E" w:rsidP="00955CF9">
            <w:pPr>
              <w:rPr>
                <w:rFonts w:eastAsia="Gulim"/>
                <w:sz w:val="22"/>
                <w:szCs w:val="22"/>
                <w:lang w:val="en-GB"/>
              </w:rPr>
            </w:pPr>
            <w:r w:rsidRPr="00955CF9">
              <w:rPr>
                <w:b/>
                <w:bCs/>
                <w:kern w:val="24"/>
                <w:sz w:val="22"/>
                <w:szCs w:val="22"/>
                <w:lang w:val="en-GB"/>
              </w:rPr>
              <w:t>Publication</w:t>
            </w:r>
          </w:p>
        </w:tc>
        <w:tc>
          <w:tcPr>
            <w:tcW w:w="990" w:type="dxa"/>
          </w:tcPr>
          <w:p w14:paraId="38B8898C" w14:textId="77777777" w:rsidR="000D7D2E" w:rsidRPr="00955CF9" w:rsidRDefault="000D7D2E" w:rsidP="00955CF9">
            <w:pPr>
              <w:rPr>
                <w:rFonts w:eastAsia="Gulim"/>
                <w:sz w:val="22"/>
                <w:szCs w:val="22"/>
                <w:lang w:val="en-GB"/>
              </w:rPr>
            </w:pPr>
            <w:r w:rsidRPr="00955CF9">
              <w:rPr>
                <w:b/>
                <w:bCs/>
                <w:kern w:val="24"/>
                <w:sz w:val="22"/>
                <w:szCs w:val="22"/>
                <w:lang w:val="en-GB"/>
              </w:rPr>
              <w:t>Sample size</w:t>
            </w:r>
          </w:p>
        </w:tc>
        <w:tc>
          <w:tcPr>
            <w:tcW w:w="2790" w:type="dxa"/>
          </w:tcPr>
          <w:p w14:paraId="1A818578" w14:textId="77777777" w:rsidR="000D7D2E" w:rsidRPr="00955CF9" w:rsidRDefault="000D7D2E" w:rsidP="00955CF9">
            <w:pPr>
              <w:rPr>
                <w:rFonts w:eastAsia="Gulim"/>
                <w:sz w:val="22"/>
                <w:szCs w:val="22"/>
                <w:lang w:val="en-GB"/>
              </w:rPr>
            </w:pPr>
            <w:r w:rsidRPr="00955CF9">
              <w:rPr>
                <w:b/>
                <w:bCs/>
                <w:kern w:val="24"/>
                <w:sz w:val="22"/>
                <w:szCs w:val="22"/>
                <w:lang w:val="en-GB"/>
              </w:rPr>
              <w:t>Opioid Agonist</w:t>
            </w:r>
          </w:p>
        </w:tc>
        <w:tc>
          <w:tcPr>
            <w:tcW w:w="2250" w:type="dxa"/>
          </w:tcPr>
          <w:p w14:paraId="75EA1C9D" w14:textId="77777777" w:rsidR="000D7D2E" w:rsidRPr="00955CF9" w:rsidRDefault="000D7D2E" w:rsidP="00955CF9">
            <w:pPr>
              <w:rPr>
                <w:rFonts w:eastAsia="Gulim"/>
                <w:sz w:val="22"/>
                <w:szCs w:val="22"/>
                <w:lang w:val="en-GB"/>
              </w:rPr>
            </w:pPr>
            <w:r w:rsidRPr="00955CF9">
              <w:rPr>
                <w:b/>
                <w:bCs/>
                <w:kern w:val="24"/>
                <w:sz w:val="22"/>
                <w:szCs w:val="22"/>
                <w:lang w:val="en-GB"/>
              </w:rPr>
              <w:t>BUP Dose</w:t>
            </w:r>
          </w:p>
        </w:tc>
        <w:tc>
          <w:tcPr>
            <w:tcW w:w="6030" w:type="dxa"/>
          </w:tcPr>
          <w:p w14:paraId="3158B2F0" w14:textId="77777777" w:rsidR="000D7D2E" w:rsidRPr="00955CF9" w:rsidRDefault="000D7D2E" w:rsidP="00955CF9">
            <w:pPr>
              <w:rPr>
                <w:rFonts w:eastAsia="Gulim"/>
                <w:sz w:val="22"/>
                <w:szCs w:val="22"/>
                <w:lang w:val="en-GB"/>
              </w:rPr>
            </w:pPr>
            <w:r w:rsidRPr="00955CF9">
              <w:rPr>
                <w:b/>
                <w:bCs/>
                <w:kern w:val="24"/>
                <w:sz w:val="22"/>
                <w:szCs w:val="22"/>
                <w:lang w:val="en-GB"/>
              </w:rPr>
              <w:t>Results</w:t>
            </w:r>
          </w:p>
        </w:tc>
      </w:tr>
      <w:tr w:rsidR="000D7D2E" w:rsidRPr="00F83CDD" w14:paraId="3026C55C" w14:textId="77777777" w:rsidTr="00955CF9">
        <w:trPr>
          <w:trHeight w:val="432"/>
        </w:trPr>
        <w:tc>
          <w:tcPr>
            <w:tcW w:w="1885" w:type="dxa"/>
          </w:tcPr>
          <w:p w14:paraId="43398914" w14:textId="77777777" w:rsidR="000D7D2E" w:rsidRPr="00955CF9" w:rsidRDefault="000D7D2E" w:rsidP="00955CF9">
            <w:pPr>
              <w:rPr>
                <w:rFonts w:eastAsia="Gulim"/>
                <w:color w:val="002060"/>
                <w:sz w:val="22"/>
                <w:szCs w:val="22"/>
                <w:lang w:val="en-GB"/>
              </w:rPr>
            </w:pPr>
            <w:proofErr w:type="spellStart"/>
            <w:r w:rsidRPr="00955CF9">
              <w:rPr>
                <w:color w:val="000000" w:themeColor="text1" w:themeShade="BF"/>
                <w:kern w:val="24"/>
                <w:sz w:val="22"/>
                <w:szCs w:val="22"/>
                <w:lang w:val="en-GB"/>
              </w:rPr>
              <w:t>Jasinski</w:t>
            </w:r>
            <w:proofErr w:type="spellEnd"/>
            <w:r w:rsidRPr="00955CF9">
              <w:rPr>
                <w:color w:val="000000" w:themeColor="text1" w:themeShade="BF"/>
                <w:kern w:val="24"/>
                <w:sz w:val="22"/>
                <w:szCs w:val="22"/>
                <w:lang w:val="en-GB"/>
              </w:rPr>
              <w:t xml:space="preserve"> 1978</w:t>
            </w:r>
          </w:p>
        </w:tc>
        <w:tc>
          <w:tcPr>
            <w:tcW w:w="990" w:type="dxa"/>
          </w:tcPr>
          <w:p w14:paraId="114C8CE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N=5</w:t>
            </w:r>
          </w:p>
        </w:tc>
        <w:tc>
          <w:tcPr>
            <w:tcW w:w="2790" w:type="dxa"/>
          </w:tcPr>
          <w:p w14:paraId="40C5213A"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Morphine SC</w:t>
            </w:r>
          </w:p>
          <w:p w14:paraId="65987C38" w14:textId="0A8C958C"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15, 30, 60, 85, 120 mg)</w:t>
            </w:r>
            <w:r w:rsidR="00627120" w:rsidRPr="00955CF9">
              <w:rPr>
                <w:color w:val="000000" w:themeColor="text1" w:themeShade="BF"/>
                <w:kern w:val="24"/>
                <w:sz w:val="22"/>
                <w:szCs w:val="22"/>
                <w:lang w:val="en-GB"/>
              </w:rPr>
              <w:t xml:space="preserve"> at 1.5 hours </w:t>
            </w:r>
            <w:r w:rsidR="00612D22" w:rsidRPr="00955CF9">
              <w:rPr>
                <w:color w:val="000000" w:themeColor="text1" w:themeShade="BF"/>
                <w:kern w:val="24"/>
                <w:sz w:val="22"/>
                <w:szCs w:val="22"/>
                <w:lang w:val="en-GB"/>
              </w:rPr>
              <w:t xml:space="preserve">or 25.5 hours </w:t>
            </w:r>
            <w:r w:rsidR="00627120" w:rsidRPr="00955CF9">
              <w:rPr>
                <w:color w:val="000000" w:themeColor="text1" w:themeShade="BF"/>
                <w:kern w:val="24"/>
                <w:sz w:val="22"/>
                <w:szCs w:val="22"/>
                <w:lang w:val="en-GB"/>
              </w:rPr>
              <w:t xml:space="preserve">post </w:t>
            </w:r>
            <w:r w:rsidR="00AA56FA" w:rsidRPr="00955CF9">
              <w:rPr>
                <w:color w:val="000000" w:themeColor="text1" w:themeShade="BF"/>
                <w:kern w:val="24"/>
                <w:sz w:val="22"/>
                <w:szCs w:val="22"/>
                <w:lang w:val="en-GB"/>
              </w:rPr>
              <w:t>BUP</w:t>
            </w:r>
            <w:r w:rsidR="00627120" w:rsidRPr="00955CF9">
              <w:rPr>
                <w:color w:val="000000" w:themeColor="text1" w:themeShade="BF"/>
                <w:kern w:val="24"/>
                <w:sz w:val="22"/>
                <w:szCs w:val="22"/>
                <w:lang w:val="en-GB"/>
              </w:rPr>
              <w:t xml:space="preserve"> dose</w:t>
            </w:r>
          </w:p>
        </w:tc>
        <w:tc>
          <w:tcPr>
            <w:tcW w:w="2250" w:type="dxa"/>
          </w:tcPr>
          <w:p w14:paraId="25E25B7E"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SC BUP</w:t>
            </w:r>
          </w:p>
          <w:p w14:paraId="77DCC0DE" w14:textId="56451658"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8 mg</w:t>
            </w:r>
            <w:r w:rsidR="00922407" w:rsidRPr="00955CF9">
              <w:rPr>
                <w:color w:val="000000" w:themeColor="text1" w:themeShade="BF"/>
                <w:kern w:val="24"/>
                <w:sz w:val="22"/>
                <w:szCs w:val="22"/>
                <w:lang w:val="en-GB"/>
              </w:rPr>
              <w:t>/day</w:t>
            </w:r>
          </w:p>
        </w:tc>
        <w:tc>
          <w:tcPr>
            <w:tcW w:w="6030" w:type="dxa"/>
          </w:tcPr>
          <w:p w14:paraId="6AE00B84" w14:textId="4480BEF3"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 xml:space="preserve">8 mg of SC BUP blocked the effects of morphine up to 120 mg. </w:t>
            </w:r>
            <w:r w:rsidR="00E551E2" w:rsidRPr="00955CF9">
              <w:rPr>
                <w:color w:val="000000" w:themeColor="text1" w:themeShade="BF"/>
                <w:kern w:val="24"/>
                <w:sz w:val="22"/>
                <w:szCs w:val="22"/>
                <w:lang w:val="en-GB"/>
              </w:rPr>
              <w:br/>
            </w:r>
            <w:r w:rsidR="00170671" w:rsidRPr="00955CF9">
              <w:rPr>
                <w:color w:val="000000" w:themeColor="text1" w:themeShade="BF"/>
                <w:kern w:val="24"/>
                <w:sz w:val="22"/>
                <w:szCs w:val="22"/>
                <w:lang w:val="en-GB"/>
              </w:rPr>
              <w:t>O</w:t>
            </w:r>
            <w:r w:rsidRPr="00955CF9">
              <w:rPr>
                <w:color w:val="000000" w:themeColor="text1" w:themeShade="BF"/>
                <w:kern w:val="24"/>
                <w:sz w:val="22"/>
                <w:szCs w:val="22"/>
                <w:lang w:val="en-GB"/>
              </w:rPr>
              <w:t>pioid blockade lasted for at least 29.5 hours</w:t>
            </w:r>
            <w:r w:rsidR="00E551E2" w:rsidRPr="00955CF9">
              <w:rPr>
                <w:color w:val="000000" w:themeColor="text1" w:themeShade="BF"/>
                <w:kern w:val="24"/>
                <w:sz w:val="22"/>
                <w:szCs w:val="22"/>
                <w:lang w:val="en-GB"/>
              </w:rPr>
              <w:t xml:space="preserve"> when assessed for 30</w:t>
            </w:r>
            <w:r w:rsidR="00EE1AEC" w:rsidRPr="00955CF9">
              <w:rPr>
                <w:color w:val="000000" w:themeColor="text1" w:themeShade="BF"/>
                <w:kern w:val="24"/>
                <w:sz w:val="22"/>
                <w:szCs w:val="22"/>
                <w:lang w:val="en-GB"/>
              </w:rPr>
              <w:t> </w:t>
            </w:r>
            <w:r w:rsidR="00E551E2" w:rsidRPr="00955CF9">
              <w:rPr>
                <w:color w:val="000000" w:themeColor="text1" w:themeShade="BF"/>
                <w:kern w:val="24"/>
                <w:sz w:val="22"/>
                <w:szCs w:val="22"/>
                <w:lang w:val="en-GB"/>
              </w:rPr>
              <w:t>mg morphine</w:t>
            </w:r>
            <w:r w:rsidRPr="00955CF9">
              <w:rPr>
                <w:color w:val="000000" w:themeColor="text1" w:themeShade="BF"/>
                <w:kern w:val="24"/>
                <w:sz w:val="22"/>
                <w:szCs w:val="22"/>
                <w:lang w:val="en-GB"/>
              </w:rPr>
              <w:t>.</w:t>
            </w:r>
          </w:p>
        </w:tc>
      </w:tr>
      <w:tr w:rsidR="000D7D2E" w:rsidRPr="00F83CDD" w14:paraId="05B9E66F" w14:textId="77777777" w:rsidTr="00955CF9">
        <w:trPr>
          <w:trHeight w:val="432"/>
        </w:trPr>
        <w:tc>
          <w:tcPr>
            <w:tcW w:w="1885" w:type="dxa"/>
          </w:tcPr>
          <w:p w14:paraId="5A6E1E61"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Mello &amp; Mendelson 1980</w:t>
            </w:r>
          </w:p>
        </w:tc>
        <w:tc>
          <w:tcPr>
            <w:tcW w:w="990" w:type="dxa"/>
          </w:tcPr>
          <w:p w14:paraId="4D9065C6" w14:textId="7A5C8821"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w:t>
            </w:r>
            <w:r w:rsidR="00D943A1" w:rsidRPr="00955CF9">
              <w:rPr>
                <w:color w:val="000000" w:themeColor="text1" w:themeShade="BF"/>
                <w:kern w:val="24"/>
                <w:sz w:val="22"/>
                <w:szCs w:val="22"/>
                <w:lang w:val="en-GB"/>
              </w:rPr>
              <w:t>10</w:t>
            </w:r>
          </w:p>
        </w:tc>
        <w:tc>
          <w:tcPr>
            <w:tcW w:w="2790" w:type="dxa"/>
          </w:tcPr>
          <w:p w14:paraId="379D4468"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Heroin IV</w:t>
            </w:r>
          </w:p>
          <w:p w14:paraId="27561DB4" w14:textId="219400E6"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w:t>
            </w:r>
            <w:r w:rsidR="0085333A" w:rsidRPr="00955CF9">
              <w:rPr>
                <w:color w:val="000000" w:themeColor="text1" w:themeShade="BF"/>
                <w:kern w:val="24"/>
                <w:sz w:val="22"/>
                <w:szCs w:val="22"/>
                <w:lang w:val="en-GB"/>
              </w:rPr>
              <w:t xml:space="preserve">up to </w:t>
            </w:r>
            <w:r w:rsidRPr="00955CF9">
              <w:rPr>
                <w:color w:val="000000" w:themeColor="text1" w:themeShade="BF"/>
                <w:kern w:val="24"/>
                <w:sz w:val="22"/>
                <w:szCs w:val="22"/>
                <w:lang w:val="en-GB"/>
              </w:rPr>
              <w:t>21</w:t>
            </w:r>
            <w:r w:rsidR="0085333A" w:rsidRPr="00955CF9">
              <w:rPr>
                <w:color w:val="000000" w:themeColor="text1" w:themeShade="BF"/>
                <w:kern w:val="24"/>
                <w:sz w:val="22"/>
                <w:szCs w:val="22"/>
                <w:lang w:val="en-GB"/>
              </w:rPr>
              <w:t xml:space="preserve"> or</w:t>
            </w:r>
            <w:r w:rsidRPr="00955CF9">
              <w:rPr>
                <w:color w:val="000000" w:themeColor="text1" w:themeShade="BF"/>
                <w:kern w:val="24"/>
                <w:sz w:val="22"/>
                <w:szCs w:val="22"/>
                <w:lang w:val="en-GB"/>
              </w:rPr>
              <w:t xml:space="preserve"> 40.5 mg/day)</w:t>
            </w:r>
          </w:p>
        </w:tc>
        <w:tc>
          <w:tcPr>
            <w:tcW w:w="2250" w:type="dxa"/>
          </w:tcPr>
          <w:p w14:paraId="2DBE46A7"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SC BUP</w:t>
            </w:r>
          </w:p>
          <w:p w14:paraId="77A93A59"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4, 8 mg/day</w:t>
            </w:r>
          </w:p>
        </w:tc>
        <w:tc>
          <w:tcPr>
            <w:tcW w:w="6030" w:type="dxa"/>
          </w:tcPr>
          <w:p w14:paraId="323065B0" w14:textId="77777777"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SC BUP significantly suppressed self-administration of heroin over 10 days. BUP effects were dose-dependent: 8 mg BUP reduced heroin use by 69-98% compared to 45% for 4 mg BUP.</w:t>
            </w:r>
          </w:p>
        </w:tc>
      </w:tr>
      <w:tr w:rsidR="000D7D2E" w:rsidRPr="00F83CDD" w14:paraId="19324375" w14:textId="77777777" w:rsidTr="00955CF9">
        <w:trPr>
          <w:trHeight w:val="432"/>
        </w:trPr>
        <w:tc>
          <w:tcPr>
            <w:tcW w:w="1885" w:type="dxa"/>
          </w:tcPr>
          <w:p w14:paraId="47C9ED77"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 xml:space="preserve">Bickel 1988 </w:t>
            </w:r>
          </w:p>
        </w:tc>
        <w:tc>
          <w:tcPr>
            <w:tcW w:w="990" w:type="dxa"/>
          </w:tcPr>
          <w:p w14:paraId="28A7D077"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N=5</w:t>
            </w:r>
          </w:p>
        </w:tc>
        <w:tc>
          <w:tcPr>
            <w:tcW w:w="2790" w:type="dxa"/>
          </w:tcPr>
          <w:p w14:paraId="48F51DBA"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SC</w:t>
            </w:r>
          </w:p>
          <w:p w14:paraId="7E8240C2" w14:textId="2E0B9F49"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 xml:space="preserve">(0, 6, 18 mg) at 24 hours post </w:t>
            </w:r>
            <w:r w:rsidR="00AA56FA" w:rsidRPr="00955CF9">
              <w:rPr>
                <w:color w:val="000000" w:themeColor="text1" w:themeShade="BF"/>
                <w:kern w:val="24"/>
                <w:sz w:val="22"/>
                <w:szCs w:val="22"/>
              </w:rPr>
              <w:t>BUP</w:t>
            </w:r>
            <w:r w:rsidRPr="00955CF9">
              <w:rPr>
                <w:color w:val="000000" w:themeColor="text1" w:themeShade="BF"/>
                <w:kern w:val="24"/>
                <w:sz w:val="22"/>
                <w:szCs w:val="22"/>
              </w:rPr>
              <w:t xml:space="preserve"> dose</w:t>
            </w:r>
          </w:p>
        </w:tc>
        <w:tc>
          <w:tcPr>
            <w:tcW w:w="2250" w:type="dxa"/>
          </w:tcPr>
          <w:p w14:paraId="65FB4AA9"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746C1CB8"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2, 4, 8, 16 mg/day</w:t>
            </w:r>
          </w:p>
        </w:tc>
        <w:tc>
          <w:tcPr>
            <w:tcW w:w="6030" w:type="dxa"/>
          </w:tcPr>
          <w:p w14:paraId="7296AB3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Opioid blockade was dose-dependent. Maximal blockade of subjective effects was evident at the highest dose of SL BUP investigated (16 mg).</w:t>
            </w:r>
          </w:p>
        </w:tc>
      </w:tr>
      <w:tr w:rsidR="000D7D2E" w:rsidRPr="00F83CDD" w14:paraId="2AEF8C12" w14:textId="77777777" w:rsidTr="00955CF9">
        <w:trPr>
          <w:trHeight w:val="432"/>
        </w:trPr>
        <w:tc>
          <w:tcPr>
            <w:tcW w:w="1885" w:type="dxa"/>
          </w:tcPr>
          <w:p w14:paraId="38528C16"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Rosen 1994</w:t>
            </w:r>
          </w:p>
        </w:tc>
        <w:tc>
          <w:tcPr>
            <w:tcW w:w="990" w:type="dxa"/>
          </w:tcPr>
          <w:p w14:paraId="51D504C1"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N=6</w:t>
            </w:r>
          </w:p>
        </w:tc>
        <w:tc>
          <w:tcPr>
            <w:tcW w:w="2790" w:type="dxa"/>
          </w:tcPr>
          <w:p w14:paraId="74243501"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2C125FD9" w14:textId="5A26B0C0"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6, 18 mg)</w:t>
            </w:r>
            <w:r w:rsidR="00ED04C3" w:rsidRPr="00955CF9">
              <w:rPr>
                <w:color w:val="000000" w:themeColor="text1" w:themeShade="BF"/>
                <w:kern w:val="24"/>
                <w:sz w:val="22"/>
                <w:szCs w:val="22"/>
                <w:lang w:val="en-GB"/>
              </w:rPr>
              <w:t xml:space="preserve"> at 24, 48, and 72 hours </w:t>
            </w:r>
            <w:r w:rsidR="00D2537C" w:rsidRPr="00955CF9">
              <w:rPr>
                <w:color w:val="000000" w:themeColor="text1" w:themeShade="BF"/>
                <w:kern w:val="24"/>
                <w:sz w:val="22"/>
                <w:szCs w:val="22"/>
                <w:lang w:val="en-GB"/>
              </w:rPr>
              <w:t>post</w:t>
            </w:r>
            <w:r w:rsidR="00ED04C3" w:rsidRPr="00955CF9">
              <w:rPr>
                <w:color w:val="000000" w:themeColor="text1" w:themeShade="BF"/>
                <w:kern w:val="24"/>
                <w:sz w:val="22"/>
                <w:szCs w:val="22"/>
                <w:lang w:val="en-GB"/>
              </w:rPr>
              <w:t xml:space="preserve"> BUP dose</w:t>
            </w:r>
          </w:p>
        </w:tc>
        <w:tc>
          <w:tcPr>
            <w:tcW w:w="2250" w:type="dxa"/>
          </w:tcPr>
          <w:p w14:paraId="57F3E4AB"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42984FFC"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2, 6, 12 mg/day</w:t>
            </w:r>
          </w:p>
        </w:tc>
        <w:tc>
          <w:tcPr>
            <w:tcW w:w="6030" w:type="dxa"/>
          </w:tcPr>
          <w:p w14:paraId="6841448C"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Data showed a significant blockade of "high" at 12 mg of SL BUP. Opioid blockade persisted across 72 hours after the last BUP dose.</w:t>
            </w:r>
          </w:p>
        </w:tc>
      </w:tr>
      <w:tr w:rsidR="000D7D2E" w:rsidRPr="00F83CDD" w14:paraId="701E9DAC" w14:textId="77777777" w:rsidTr="00955CF9">
        <w:trPr>
          <w:trHeight w:val="432"/>
        </w:trPr>
        <w:tc>
          <w:tcPr>
            <w:tcW w:w="1885" w:type="dxa"/>
          </w:tcPr>
          <w:p w14:paraId="42DD66E1" w14:textId="77777777"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Walsh 1995</w:t>
            </w:r>
          </w:p>
        </w:tc>
        <w:tc>
          <w:tcPr>
            <w:tcW w:w="990" w:type="dxa"/>
          </w:tcPr>
          <w:p w14:paraId="42C0A57F"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N=9</w:t>
            </w:r>
          </w:p>
        </w:tc>
        <w:tc>
          <w:tcPr>
            <w:tcW w:w="2790" w:type="dxa"/>
          </w:tcPr>
          <w:p w14:paraId="7399D838"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7008C970" w14:textId="2E782712"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 xml:space="preserve">(0, 1, 4 mg) at 24 hours </w:t>
            </w:r>
            <w:r w:rsidR="00D2537C" w:rsidRPr="00955CF9">
              <w:rPr>
                <w:color w:val="000000" w:themeColor="text1" w:themeShade="BF"/>
                <w:kern w:val="24"/>
                <w:sz w:val="22"/>
                <w:szCs w:val="22"/>
              </w:rPr>
              <w:t xml:space="preserve">post BUP </w:t>
            </w:r>
            <w:r w:rsidRPr="00955CF9">
              <w:rPr>
                <w:color w:val="000000" w:themeColor="text1" w:themeShade="BF"/>
                <w:kern w:val="24"/>
                <w:sz w:val="22"/>
                <w:szCs w:val="22"/>
              </w:rPr>
              <w:t>dose</w:t>
            </w:r>
          </w:p>
        </w:tc>
        <w:tc>
          <w:tcPr>
            <w:tcW w:w="2250" w:type="dxa"/>
          </w:tcPr>
          <w:p w14:paraId="1C24B983"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47ED98C0"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0, 0.5, 2, 8, 16, 32 mg</w:t>
            </w:r>
          </w:p>
          <w:p w14:paraId="0109E681" w14:textId="2201128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w:t>
            </w:r>
            <w:r w:rsidR="00383F70" w:rsidRPr="00955CF9">
              <w:rPr>
                <w:color w:val="000000" w:themeColor="text1" w:themeShade="BF"/>
                <w:kern w:val="24"/>
                <w:sz w:val="22"/>
                <w:szCs w:val="22"/>
                <w:lang w:val="en-GB"/>
              </w:rPr>
              <w:t>single dose</w:t>
            </w:r>
            <w:r w:rsidRPr="00955CF9">
              <w:rPr>
                <w:color w:val="000000" w:themeColor="text1" w:themeShade="BF"/>
                <w:kern w:val="24"/>
                <w:sz w:val="22"/>
                <w:szCs w:val="22"/>
                <w:lang w:val="en-GB"/>
              </w:rPr>
              <w:t xml:space="preserve"> once weekly)</w:t>
            </w:r>
          </w:p>
        </w:tc>
        <w:tc>
          <w:tcPr>
            <w:tcW w:w="6030" w:type="dxa"/>
          </w:tcPr>
          <w:p w14:paraId="73DC93CA"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SL BUP attenuated HYD effects in a dose-related manner up to 8 mg; doses higher than 8 mg did not produce a greater effect.</w:t>
            </w:r>
          </w:p>
        </w:tc>
      </w:tr>
      <w:tr w:rsidR="000D7D2E" w:rsidRPr="00F83CDD" w14:paraId="5BC62D26" w14:textId="77777777" w:rsidTr="00955CF9">
        <w:trPr>
          <w:trHeight w:val="432"/>
        </w:trPr>
        <w:tc>
          <w:tcPr>
            <w:tcW w:w="1885" w:type="dxa"/>
          </w:tcPr>
          <w:p w14:paraId="6193CD7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Strain 1997</w:t>
            </w:r>
          </w:p>
        </w:tc>
        <w:tc>
          <w:tcPr>
            <w:tcW w:w="990" w:type="dxa"/>
          </w:tcPr>
          <w:p w14:paraId="7E3D289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N=8</w:t>
            </w:r>
          </w:p>
        </w:tc>
        <w:tc>
          <w:tcPr>
            <w:tcW w:w="2790" w:type="dxa"/>
          </w:tcPr>
          <w:p w14:paraId="0B4A0537"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31B6CDD9" w14:textId="6D24C32F"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 xml:space="preserve">(0, 9, 18 mg) at 16 hours post </w:t>
            </w:r>
            <w:r w:rsidR="00324205" w:rsidRPr="00955CF9">
              <w:rPr>
                <w:color w:val="000000" w:themeColor="text1" w:themeShade="BF"/>
                <w:kern w:val="24"/>
                <w:sz w:val="22"/>
                <w:szCs w:val="22"/>
              </w:rPr>
              <w:t xml:space="preserve">BUP </w:t>
            </w:r>
            <w:r w:rsidRPr="00955CF9">
              <w:rPr>
                <w:color w:val="000000" w:themeColor="text1" w:themeShade="BF"/>
                <w:kern w:val="24"/>
                <w:sz w:val="22"/>
                <w:szCs w:val="22"/>
              </w:rPr>
              <w:t>dose</w:t>
            </w:r>
          </w:p>
          <w:p w14:paraId="4D03C085" w14:textId="77777777" w:rsidR="000D7D2E" w:rsidRPr="00955CF9" w:rsidRDefault="000D7D2E" w:rsidP="00955CF9">
            <w:pPr>
              <w:pStyle w:val="NormalWeb"/>
              <w:spacing w:before="0" w:beforeAutospacing="0" w:after="0" w:afterAutospacing="0"/>
              <w:rPr>
                <w:sz w:val="22"/>
                <w:szCs w:val="22"/>
              </w:rPr>
            </w:pPr>
          </w:p>
          <w:p w14:paraId="23FD7B1F"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[IM BUP: 4, 8, 16 mg]</w:t>
            </w:r>
          </w:p>
        </w:tc>
        <w:tc>
          <w:tcPr>
            <w:tcW w:w="2250" w:type="dxa"/>
          </w:tcPr>
          <w:p w14:paraId="4E690EB5"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2F66034E" w14:textId="14469964"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8 mg</w:t>
            </w:r>
            <w:r w:rsidR="00ED5E8A" w:rsidRPr="00955CF9">
              <w:rPr>
                <w:color w:val="000000" w:themeColor="text1" w:themeShade="BF"/>
                <w:kern w:val="24"/>
                <w:sz w:val="22"/>
                <w:szCs w:val="22"/>
                <w:lang w:val="en-GB"/>
              </w:rPr>
              <w:t>/day</w:t>
            </w:r>
          </w:p>
        </w:tc>
        <w:tc>
          <w:tcPr>
            <w:tcW w:w="6030" w:type="dxa"/>
          </w:tcPr>
          <w:p w14:paraId="7799A119" w14:textId="156F3702" w:rsidR="000D7D2E" w:rsidRPr="00955CF9" w:rsidRDefault="003A43C1" w:rsidP="00955CF9">
            <w:pPr>
              <w:rPr>
                <w:rFonts w:eastAsia="Gulim"/>
                <w:color w:val="002060"/>
                <w:sz w:val="22"/>
                <w:szCs w:val="22"/>
                <w:lang w:val="en-GB"/>
              </w:rPr>
            </w:pPr>
            <w:r w:rsidRPr="00955CF9">
              <w:rPr>
                <w:color w:val="000000" w:themeColor="text1" w:themeShade="BF"/>
                <w:kern w:val="24"/>
                <w:sz w:val="22"/>
                <w:szCs w:val="22"/>
                <w:lang w:val="en-GB"/>
              </w:rPr>
              <w:t xml:space="preserve">9 and 18 mg </w:t>
            </w:r>
            <w:r w:rsidR="00B71939" w:rsidRPr="00955CF9">
              <w:rPr>
                <w:color w:val="000000" w:themeColor="text1" w:themeShade="BF"/>
                <w:kern w:val="24"/>
                <w:sz w:val="22"/>
                <w:szCs w:val="22"/>
                <w:lang w:val="en-GB"/>
              </w:rPr>
              <w:t>HYD produced typical opioid agonist effects, with little difference between doses</w:t>
            </w:r>
            <w:r w:rsidR="005451D4" w:rsidRPr="00955CF9">
              <w:rPr>
                <w:color w:val="000000" w:themeColor="text1" w:themeShade="BF"/>
                <w:kern w:val="24"/>
                <w:sz w:val="22"/>
                <w:szCs w:val="22"/>
                <w:lang w:val="en-GB"/>
              </w:rPr>
              <w:t xml:space="preserve">, suggesting that </w:t>
            </w:r>
            <w:r w:rsidRPr="00955CF9">
              <w:rPr>
                <w:color w:val="000000" w:themeColor="text1" w:themeShade="BF"/>
                <w:kern w:val="24"/>
                <w:sz w:val="22"/>
                <w:szCs w:val="22"/>
                <w:lang w:val="en-GB"/>
              </w:rPr>
              <w:t xml:space="preserve">BUP </w:t>
            </w:r>
            <w:r w:rsidR="005451D4" w:rsidRPr="00955CF9">
              <w:rPr>
                <w:color w:val="000000" w:themeColor="text1" w:themeShade="BF"/>
                <w:kern w:val="24"/>
                <w:sz w:val="22"/>
                <w:szCs w:val="22"/>
                <w:lang w:val="en-GB"/>
              </w:rPr>
              <w:t xml:space="preserve">maintenance doses </w:t>
            </w:r>
            <w:r w:rsidR="005E1250" w:rsidRPr="00955CF9">
              <w:rPr>
                <w:color w:val="000000" w:themeColor="text1" w:themeShade="BF"/>
                <w:kern w:val="24"/>
                <w:sz w:val="22"/>
                <w:szCs w:val="22"/>
                <w:lang w:val="en-GB"/>
              </w:rPr>
              <w:t xml:space="preserve">higher than 8 mg </w:t>
            </w:r>
            <w:r w:rsidR="005451D4" w:rsidRPr="00955CF9">
              <w:rPr>
                <w:color w:val="000000" w:themeColor="text1" w:themeShade="BF"/>
                <w:kern w:val="24"/>
                <w:sz w:val="22"/>
                <w:szCs w:val="22"/>
                <w:lang w:val="en-GB"/>
              </w:rPr>
              <w:t>m</w:t>
            </w:r>
            <w:r w:rsidR="00576BD1" w:rsidRPr="00955CF9">
              <w:rPr>
                <w:color w:val="000000" w:themeColor="text1" w:themeShade="BF"/>
                <w:kern w:val="24"/>
                <w:sz w:val="22"/>
                <w:szCs w:val="22"/>
                <w:lang w:val="en-GB"/>
              </w:rPr>
              <w:t>ight</w:t>
            </w:r>
            <w:r w:rsidR="005451D4" w:rsidRPr="00955CF9">
              <w:rPr>
                <w:color w:val="000000" w:themeColor="text1" w:themeShade="BF"/>
                <w:kern w:val="24"/>
                <w:sz w:val="22"/>
                <w:szCs w:val="22"/>
                <w:lang w:val="en-GB"/>
              </w:rPr>
              <w:t xml:space="preserve"> be needed to maximize clinical efficacy.</w:t>
            </w:r>
          </w:p>
        </w:tc>
      </w:tr>
      <w:tr w:rsidR="000D7D2E" w:rsidRPr="00F83CDD" w14:paraId="1AC758D4" w14:textId="77777777" w:rsidTr="00955CF9">
        <w:trPr>
          <w:trHeight w:val="432"/>
        </w:trPr>
        <w:tc>
          <w:tcPr>
            <w:tcW w:w="1885" w:type="dxa"/>
          </w:tcPr>
          <w:p w14:paraId="5CBEE864" w14:textId="77777777"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Schuh 1999</w:t>
            </w:r>
          </w:p>
        </w:tc>
        <w:tc>
          <w:tcPr>
            <w:tcW w:w="990" w:type="dxa"/>
          </w:tcPr>
          <w:p w14:paraId="22E61926"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N=8</w:t>
            </w:r>
          </w:p>
        </w:tc>
        <w:tc>
          <w:tcPr>
            <w:tcW w:w="2790" w:type="dxa"/>
          </w:tcPr>
          <w:p w14:paraId="705F91F5"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1D6F44F7" w14:textId="3E55EBC5"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2, 4 mg)</w:t>
            </w:r>
            <w:r w:rsidR="00FA6A57" w:rsidRPr="00955CF9">
              <w:rPr>
                <w:color w:val="000000" w:themeColor="text1" w:themeShade="BF"/>
                <w:kern w:val="24"/>
                <w:sz w:val="22"/>
                <w:szCs w:val="22"/>
                <w:lang w:val="en-GB"/>
              </w:rPr>
              <w:t xml:space="preserve"> </w:t>
            </w:r>
          </w:p>
        </w:tc>
        <w:tc>
          <w:tcPr>
            <w:tcW w:w="2250" w:type="dxa"/>
          </w:tcPr>
          <w:p w14:paraId="50B56D01"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5B239ED2"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2, 8 mg/day</w:t>
            </w:r>
          </w:p>
        </w:tc>
        <w:tc>
          <w:tcPr>
            <w:tcW w:w="6030" w:type="dxa"/>
          </w:tcPr>
          <w:p w14:paraId="0090C7DE"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2 mg of SL BUP partially attenuated HYD effects.</w:t>
            </w:r>
          </w:p>
          <w:p w14:paraId="4D50408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8 mg of SL BUP produced nearly complete blockade up to 72 hours.</w:t>
            </w:r>
          </w:p>
        </w:tc>
      </w:tr>
      <w:tr w:rsidR="000D7D2E" w:rsidRPr="00F83CDD" w14:paraId="75F6F965" w14:textId="77777777" w:rsidTr="00955CF9">
        <w:trPr>
          <w:trHeight w:val="432"/>
        </w:trPr>
        <w:tc>
          <w:tcPr>
            <w:tcW w:w="1885" w:type="dxa"/>
          </w:tcPr>
          <w:p w14:paraId="6CA7724A"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Greenwald 1999</w:t>
            </w:r>
          </w:p>
        </w:tc>
        <w:tc>
          <w:tcPr>
            <w:tcW w:w="990" w:type="dxa"/>
          </w:tcPr>
          <w:p w14:paraId="6ED86057"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N=14</w:t>
            </w:r>
          </w:p>
        </w:tc>
        <w:tc>
          <w:tcPr>
            <w:tcW w:w="2790" w:type="dxa"/>
          </w:tcPr>
          <w:p w14:paraId="7DF4D353"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345C22BF" w14:textId="09D87CA5"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4, 8, 16 mg)</w:t>
            </w:r>
            <w:r w:rsidR="00FB4B81" w:rsidRPr="00955CF9">
              <w:rPr>
                <w:color w:val="000000" w:themeColor="text1" w:themeShade="BF"/>
                <w:kern w:val="24"/>
                <w:sz w:val="22"/>
                <w:szCs w:val="22"/>
                <w:lang w:val="en-GB"/>
              </w:rPr>
              <w:t xml:space="preserve"> at 3 hours post BUP dose</w:t>
            </w:r>
          </w:p>
        </w:tc>
        <w:tc>
          <w:tcPr>
            <w:tcW w:w="2250" w:type="dxa"/>
          </w:tcPr>
          <w:p w14:paraId="4DADBC26"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(solution)</w:t>
            </w:r>
          </w:p>
          <w:p w14:paraId="1D17D194"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2, 4, 8 mg/day</w:t>
            </w:r>
          </w:p>
        </w:tc>
        <w:tc>
          <w:tcPr>
            <w:tcW w:w="6030" w:type="dxa"/>
          </w:tcPr>
          <w:p w14:paraId="00952D49" w14:textId="5EE57399" w:rsidR="000D7D2E" w:rsidRPr="00955CF9" w:rsidRDefault="00784682"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 xml:space="preserve">8 mg of SL BUP attenuated HYD agonist symptoms relative to a BUP dose of 2 mg. </w:t>
            </w:r>
            <w:r w:rsidR="000D7D2E" w:rsidRPr="00955CF9">
              <w:rPr>
                <w:color w:val="000000" w:themeColor="text1" w:themeShade="BF"/>
                <w:kern w:val="24"/>
                <w:sz w:val="22"/>
                <w:szCs w:val="22"/>
              </w:rPr>
              <w:t>SL BUP did not produce a significant dose-</w:t>
            </w:r>
            <w:r w:rsidR="000D7D2E" w:rsidRPr="00955CF9">
              <w:rPr>
                <w:color w:val="000000" w:themeColor="text1" w:themeShade="BF"/>
                <w:kern w:val="24"/>
                <w:sz w:val="22"/>
                <w:szCs w:val="22"/>
              </w:rPr>
              <w:lastRenderedPageBreak/>
              <w:t>dependent attenuation of HYD reinforcement.</w:t>
            </w:r>
            <w:r w:rsidR="001A3E87" w:rsidRPr="00955CF9">
              <w:rPr>
                <w:color w:val="000000" w:themeColor="text1" w:themeShade="BF"/>
                <w:kern w:val="24"/>
                <w:sz w:val="22"/>
                <w:szCs w:val="22"/>
              </w:rPr>
              <w:t xml:space="preserve"> There were important individual differences in the efficacy of buprenorphine.</w:t>
            </w:r>
          </w:p>
        </w:tc>
      </w:tr>
      <w:tr w:rsidR="000D7D2E" w:rsidRPr="00F83CDD" w14:paraId="4B491C2C" w14:textId="77777777" w:rsidTr="00955CF9">
        <w:trPr>
          <w:trHeight w:val="432"/>
        </w:trPr>
        <w:tc>
          <w:tcPr>
            <w:tcW w:w="1885" w:type="dxa"/>
          </w:tcPr>
          <w:p w14:paraId="1ECA9A85" w14:textId="77777777" w:rsidR="000D7D2E" w:rsidRPr="00955CF9" w:rsidRDefault="000D7D2E" w:rsidP="00955CF9">
            <w:pPr>
              <w:keepLines/>
              <w:rPr>
                <w:rFonts w:eastAsia="Gulim"/>
                <w:color w:val="002060"/>
                <w:sz w:val="22"/>
                <w:szCs w:val="22"/>
                <w:lang w:val="en-GB"/>
              </w:rPr>
            </w:pPr>
            <w:r w:rsidRPr="00955CF9">
              <w:rPr>
                <w:color w:val="000000" w:themeColor="text1" w:themeShade="BF"/>
                <w:kern w:val="24"/>
                <w:sz w:val="22"/>
                <w:szCs w:val="22"/>
                <w:lang w:val="en-GB"/>
              </w:rPr>
              <w:lastRenderedPageBreak/>
              <w:t>Comer 2001</w:t>
            </w:r>
          </w:p>
        </w:tc>
        <w:tc>
          <w:tcPr>
            <w:tcW w:w="990" w:type="dxa"/>
          </w:tcPr>
          <w:p w14:paraId="5D96A4E0" w14:textId="77777777" w:rsidR="000D7D2E" w:rsidRPr="00955CF9" w:rsidRDefault="000D7D2E" w:rsidP="00955CF9">
            <w:pPr>
              <w:keepLines/>
              <w:rPr>
                <w:rFonts w:eastAsia="Gulim"/>
                <w:color w:val="002060"/>
                <w:sz w:val="22"/>
                <w:szCs w:val="22"/>
                <w:lang w:val="en-GB"/>
              </w:rPr>
            </w:pPr>
            <w:r w:rsidRPr="00955CF9">
              <w:rPr>
                <w:color w:val="000000" w:themeColor="text1" w:themeShade="BF"/>
                <w:kern w:val="24"/>
                <w:sz w:val="22"/>
                <w:szCs w:val="22"/>
                <w:lang w:val="en-GB"/>
              </w:rPr>
              <w:t>N=8</w:t>
            </w:r>
          </w:p>
        </w:tc>
        <w:tc>
          <w:tcPr>
            <w:tcW w:w="2790" w:type="dxa"/>
          </w:tcPr>
          <w:p w14:paraId="774006EE" w14:textId="77777777" w:rsidR="000D7D2E" w:rsidRPr="00955CF9" w:rsidRDefault="000D7D2E" w:rsidP="00955CF9">
            <w:pPr>
              <w:pStyle w:val="NormalWeb"/>
              <w:keepLines/>
              <w:spacing w:before="0" w:beforeAutospacing="0" w:after="0" w:afterAutospacing="0"/>
              <w:rPr>
                <w:sz w:val="22"/>
                <w:szCs w:val="22"/>
              </w:rPr>
            </w:pPr>
            <w:r w:rsidRPr="00955CF9">
              <w:rPr>
                <w:color w:val="000000" w:themeColor="text1" w:themeShade="BF"/>
                <w:kern w:val="24"/>
                <w:sz w:val="22"/>
                <w:szCs w:val="22"/>
              </w:rPr>
              <w:t>Heroin IV</w:t>
            </w:r>
          </w:p>
          <w:p w14:paraId="6E56C554" w14:textId="77777777" w:rsidR="000D7D2E" w:rsidRPr="00955CF9" w:rsidRDefault="000D7D2E" w:rsidP="00955CF9">
            <w:pPr>
              <w:keepLines/>
              <w:rPr>
                <w:rFonts w:eastAsia="Gulim"/>
                <w:color w:val="002060"/>
                <w:sz w:val="22"/>
                <w:szCs w:val="22"/>
                <w:lang w:val="en-GB"/>
              </w:rPr>
            </w:pPr>
            <w:r w:rsidRPr="00955CF9">
              <w:rPr>
                <w:color w:val="000000" w:themeColor="text1" w:themeShade="BF"/>
                <w:kern w:val="24"/>
                <w:sz w:val="22"/>
                <w:szCs w:val="22"/>
                <w:lang w:val="en-GB"/>
              </w:rPr>
              <w:t>(0, 6.25, 12.5, 25 mg)</w:t>
            </w:r>
          </w:p>
        </w:tc>
        <w:tc>
          <w:tcPr>
            <w:tcW w:w="2250" w:type="dxa"/>
          </w:tcPr>
          <w:p w14:paraId="11DD24E0" w14:textId="77777777" w:rsidR="000D7D2E" w:rsidRPr="00955CF9" w:rsidRDefault="000D7D2E" w:rsidP="00955CF9">
            <w:pPr>
              <w:pStyle w:val="NormalWeb"/>
              <w:keepLines/>
              <w:spacing w:before="0" w:beforeAutospacing="0" w:after="0" w:afterAutospacing="0"/>
              <w:rPr>
                <w:sz w:val="22"/>
                <w:szCs w:val="22"/>
              </w:rPr>
            </w:pPr>
            <w:r w:rsidRPr="00955CF9">
              <w:rPr>
                <w:color w:val="000000" w:themeColor="text1" w:themeShade="BF"/>
                <w:kern w:val="24"/>
                <w:sz w:val="22"/>
                <w:szCs w:val="22"/>
              </w:rPr>
              <w:t>SL BUP (tablet)</w:t>
            </w:r>
          </w:p>
          <w:p w14:paraId="6BDC5481" w14:textId="77777777" w:rsidR="000D7D2E" w:rsidRPr="00955CF9" w:rsidRDefault="000D7D2E" w:rsidP="00955CF9">
            <w:pPr>
              <w:keepLines/>
              <w:rPr>
                <w:rFonts w:eastAsia="Gulim"/>
                <w:color w:val="002060"/>
                <w:sz w:val="22"/>
                <w:szCs w:val="22"/>
                <w:lang w:val="en-GB"/>
              </w:rPr>
            </w:pPr>
            <w:r w:rsidRPr="00955CF9">
              <w:rPr>
                <w:color w:val="000000" w:themeColor="text1" w:themeShade="BF"/>
                <w:kern w:val="24"/>
                <w:sz w:val="22"/>
                <w:szCs w:val="22"/>
                <w:lang w:val="en-GB"/>
              </w:rPr>
              <w:t>8, 16 mg/day</w:t>
            </w:r>
          </w:p>
        </w:tc>
        <w:tc>
          <w:tcPr>
            <w:tcW w:w="6030" w:type="dxa"/>
          </w:tcPr>
          <w:p w14:paraId="7EA2BC5D" w14:textId="77777777" w:rsidR="000D7D2E" w:rsidRPr="00955CF9" w:rsidRDefault="000D7D2E" w:rsidP="00955CF9">
            <w:pPr>
              <w:pStyle w:val="NormalWeb"/>
              <w:keepNext/>
              <w:keepLines/>
              <w:spacing w:before="0" w:beforeAutospacing="0" w:after="0" w:afterAutospacing="0"/>
              <w:rPr>
                <w:sz w:val="22"/>
                <w:szCs w:val="22"/>
              </w:rPr>
            </w:pPr>
            <w:r w:rsidRPr="00955CF9">
              <w:rPr>
                <w:color w:val="000000" w:themeColor="text1" w:themeShade="BF"/>
                <w:kern w:val="24"/>
                <w:sz w:val="22"/>
                <w:szCs w:val="22"/>
              </w:rPr>
              <w:t>16 mg of SL BUP reduced heroin self-administration and drug liking compared to 8 mg of SL BUP.</w:t>
            </w:r>
          </w:p>
          <w:p w14:paraId="44214461" w14:textId="59C8CDBA" w:rsidR="000D7D2E" w:rsidRPr="00955CF9" w:rsidRDefault="000D7D2E" w:rsidP="00955CF9">
            <w:pPr>
              <w:keepLines/>
              <w:rPr>
                <w:rFonts w:eastAsia="Gulim"/>
                <w:color w:val="002060"/>
                <w:sz w:val="22"/>
                <w:szCs w:val="22"/>
                <w:lang w:val="en-GB"/>
              </w:rPr>
            </w:pPr>
            <w:r w:rsidRPr="00955CF9">
              <w:rPr>
                <w:color w:val="000000" w:themeColor="text1" w:themeShade="BF"/>
                <w:kern w:val="24"/>
                <w:sz w:val="22"/>
                <w:szCs w:val="22"/>
                <w:lang w:val="en-GB"/>
              </w:rPr>
              <w:t>Reinforcing/liking effects of heroin were not fully antagonized by 8-16</w:t>
            </w:r>
            <w:r w:rsidR="001319B3" w:rsidRPr="00955CF9">
              <w:rPr>
                <w:color w:val="000000" w:themeColor="text1" w:themeShade="BF"/>
                <w:kern w:val="24"/>
                <w:sz w:val="22"/>
                <w:szCs w:val="22"/>
                <w:lang w:val="en-GB"/>
              </w:rPr>
              <w:t> </w:t>
            </w:r>
            <w:r w:rsidRPr="00955CF9">
              <w:rPr>
                <w:color w:val="000000" w:themeColor="text1" w:themeShade="BF"/>
                <w:kern w:val="24"/>
                <w:sz w:val="22"/>
                <w:szCs w:val="22"/>
                <w:lang w:val="en-GB"/>
              </w:rPr>
              <w:t>mg BUP, suggesting that higher doses might be needed.</w:t>
            </w:r>
          </w:p>
        </w:tc>
      </w:tr>
      <w:tr w:rsidR="000D7D2E" w:rsidRPr="00F83CDD" w14:paraId="08096276" w14:textId="77777777" w:rsidTr="00955CF9">
        <w:trPr>
          <w:trHeight w:val="432"/>
        </w:trPr>
        <w:tc>
          <w:tcPr>
            <w:tcW w:w="1885" w:type="dxa"/>
          </w:tcPr>
          <w:p w14:paraId="4ECAA325"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Strain 2002</w:t>
            </w:r>
          </w:p>
        </w:tc>
        <w:tc>
          <w:tcPr>
            <w:tcW w:w="990" w:type="dxa"/>
          </w:tcPr>
          <w:p w14:paraId="4EE19024"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N=6</w:t>
            </w:r>
          </w:p>
        </w:tc>
        <w:tc>
          <w:tcPr>
            <w:tcW w:w="2790" w:type="dxa"/>
          </w:tcPr>
          <w:p w14:paraId="3E639CC8"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0E82671F" w14:textId="6D4F24F1"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 xml:space="preserve">(12 mg) at 1 hour and 25 hours post </w:t>
            </w:r>
            <w:r w:rsidR="00D51711" w:rsidRPr="00955CF9">
              <w:rPr>
                <w:color w:val="000000" w:themeColor="text1" w:themeShade="BF"/>
                <w:kern w:val="24"/>
                <w:sz w:val="22"/>
                <w:szCs w:val="22"/>
              </w:rPr>
              <w:t xml:space="preserve">BUP </w:t>
            </w:r>
            <w:r w:rsidRPr="00955CF9">
              <w:rPr>
                <w:color w:val="000000" w:themeColor="text1" w:themeShade="BF"/>
                <w:kern w:val="24"/>
                <w:sz w:val="22"/>
                <w:szCs w:val="22"/>
              </w:rPr>
              <w:t>dose</w:t>
            </w:r>
          </w:p>
        </w:tc>
        <w:tc>
          <w:tcPr>
            <w:tcW w:w="2250" w:type="dxa"/>
          </w:tcPr>
          <w:p w14:paraId="3BBAC829"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BUP/NLX (tablet)</w:t>
            </w:r>
          </w:p>
          <w:p w14:paraId="079D93B5" w14:textId="471B9EF6"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4</w:t>
            </w:r>
            <w:r w:rsidR="007038F3" w:rsidRPr="00955CF9">
              <w:rPr>
                <w:color w:val="000000" w:themeColor="text1" w:themeShade="BF"/>
                <w:kern w:val="24"/>
                <w:sz w:val="22"/>
                <w:szCs w:val="22"/>
              </w:rPr>
              <w:t>/1</w:t>
            </w:r>
            <w:r w:rsidRPr="00955CF9">
              <w:rPr>
                <w:color w:val="000000" w:themeColor="text1" w:themeShade="BF"/>
                <w:kern w:val="24"/>
                <w:sz w:val="22"/>
                <w:szCs w:val="22"/>
              </w:rPr>
              <w:t>, 8</w:t>
            </w:r>
            <w:r w:rsidR="007038F3" w:rsidRPr="00955CF9">
              <w:rPr>
                <w:color w:val="000000" w:themeColor="text1" w:themeShade="BF"/>
                <w:kern w:val="24"/>
                <w:sz w:val="22"/>
                <w:szCs w:val="22"/>
              </w:rPr>
              <w:t>/2</w:t>
            </w:r>
            <w:r w:rsidRPr="00955CF9">
              <w:rPr>
                <w:color w:val="000000" w:themeColor="text1" w:themeShade="BF"/>
                <w:kern w:val="24"/>
                <w:sz w:val="22"/>
                <w:szCs w:val="22"/>
              </w:rPr>
              <w:t>, 16</w:t>
            </w:r>
            <w:r w:rsidR="007038F3" w:rsidRPr="00955CF9">
              <w:rPr>
                <w:color w:val="000000" w:themeColor="text1" w:themeShade="BF"/>
                <w:kern w:val="24"/>
                <w:sz w:val="22"/>
                <w:szCs w:val="22"/>
              </w:rPr>
              <w:t>/4</w:t>
            </w:r>
            <w:r w:rsidRPr="00955CF9">
              <w:rPr>
                <w:color w:val="000000" w:themeColor="text1" w:themeShade="BF"/>
                <w:kern w:val="24"/>
                <w:sz w:val="22"/>
                <w:szCs w:val="22"/>
              </w:rPr>
              <w:t>, 32</w:t>
            </w:r>
            <w:r w:rsidR="007038F3" w:rsidRPr="00955CF9">
              <w:rPr>
                <w:color w:val="000000" w:themeColor="text1" w:themeShade="BF"/>
                <w:kern w:val="24"/>
                <w:sz w:val="22"/>
                <w:szCs w:val="22"/>
              </w:rPr>
              <w:t>/8 </w:t>
            </w:r>
            <w:r w:rsidRPr="00955CF9">
              <w:rPr>
                <w:color w:val="000000" w:themeColor="text1" w:themeShade="BF"/>
                <w:kern w:val="24"/>
                <w:sz w:val="22"/>
                <w:szCs w:val="22"/>
              </w:rPr>
              <w:t>mg/day</w:t>
            </w:r>
          </w:p>
          <w:p w14:paraId="43382CD1" w14:textId="1BC22BB2"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w:t>
            </w:r>
            <w:r w:rsidR="00347452" w:rsidRPr="00955CF9">
              <w:rPr>
                <w:color w:val="000000" w:themeColor="text1" w:themeShade="BF"/>
                <w:kern w:val="24"/>
                <w:sz w:val="22"/>
                <w:szCs w:val="22"/>
              </w:rPr>
              <w:t xml:space="preserve"> (tablet)</w:t>
            </w:r>
          </w:p>
          <w:p w14:paraId="5D1C3241"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32 mg</w:t>
            </w:r>
          </w:p>
        </w:tc>
        <w:tc>
          <w:tcPr>
            <w:tcW w:w="6030" w:type="dxa"/>
          </w:tcPr>
          <w:p w14:paraId="1DC0C9C6" w14:textId="42F05627" w:rsidR="000D7D2E" w:rsidRPr="00955CF9" w:rsidRDefault="00567FB2" w:rsidP="00955CF9">
            <w:pPr>
              <w:pStyle w:val="NormalWeb"/>
              <w:rPr>
                <w:rFonts w:eastAsia="Gulim"/>
                <w:color w:val="002060"/>
                <w:sz w:val="22"/>
                <w:szCs w:val="22"/>
              </w:rPr>
            </w:pPr>
            <w:r w:rsidRPr="00955CF9">
              <w:rPr>
                <w:color w:val="000000" w:themeColor="text1" w:themeShade="BF"/>
                <w:kern w:val="24"/>
                <w:sz w:val="22"/>
                <w:szCs w:val="22"/>
              </w:rPr>
              <w:t xml:space="preserve">The dose </w:t>
            </w:r>
            <w:r w:rsidR="006A2820" w:rsidRPr="00955CF9">
              <w:rPr>
                <w:color w:val="000000" w:themeColor="text1" w:themeShade="BF"/>
                <w:kern w:val="24"/>
                <w:sz w:val="22"/>
                <w:szCs w:val="22"/>
              </w:rPr>
              <w:t>of</w:t>
            </w:r>
            <w:r w:rsidRPr="00955CF9">
              <w:rPr>
                <w:color w:val="000000" w:themeColor="text1" w:themeShade="BF"/>
                <w:kern w:val="24"/>
                <w:sz w:val="22"/>
                <w:szCs w:val="22"/>
              </w:rPr>
              <w:t xml:space="preserve"> 4/1 mg of SL BUP/NLX was too low to block the effects of HYD although daily doses as high as 32/8 mg failed to completely block these effects</w:t>
            </w:r>
            <w:r w:rsidR="000D7D2E" w:rsidRPr="00955CF9">
              <w:rPr>
                <w:color w:val="000000" w:themeColor="text1" w:themeShade="BF"/>
                <w:kern w:val="24"/>
                <w:sz w:val="22"/>
                <w:szCs w:val="22"/>
              </w:rPr>
              <w:t xml:space="preserve">. </w:t>
            </w:r>
            <w:r w:rsidR="00874DED" w:rsidRPr="00955CF9">
              <w:rPr>
                <w:color w:val="000000" w:themeColor="text1" w:themeShade="BF"/>
                <w:kern w:val="24"/>
                <w:sz w:val="22"/>
                <w:szCs w:val="22"/>
              </w:rPr>
              <w:t>There were n</w:t>
            </w:r>
            <w:r w:rsidR="00F5390F" w:rsidRPr="00955CF9">
              <w:rPr>
                <w:color w:val="000000" w:themeColor="text1" w:themeShade="BF"/>
                <w:kern w:val="24"/>
                <w:sz w:val="22"/>
                <w:szCs w:val="22"/>
              </w:rPr>
              <w:t xml:space="preserve">o significant differences between 8/2, 16/4 </w:t>
            </w:r>
            <w:r w:rsidR="00162DAC" w:rsidRPr="00955CF9">
              <w:rPr>
                <w:color w:val="000000" w:themeColor="text1" w:themeShade="BF"/>
                <w:kern w:val="24"/>
                <w:sz w:val="22"/>
                <w:szCs w:val="22"/>
              </w:rPr>
              <w:t>and</w:t>
            </w:r>
            <w:r w:rsidR="00F5390F" w:rsidRPr="00955CF9">
              <w:rPr>
                <w:color w:val="000000" w:themeColor="text1" w:themeShade="BF"/>
                <w:kern w:val="24"/>
                <w:sz w:val="22"/>
                <w:szCs w:val="22"/>
              </w:rPr>
              <w:t xml:space="preserve"> 32/8</w:t>
            </w:r>
            <w:r w:rsidR="00874DED" w:rsidRPr="00955CF9">
              <w:rPr>
                <w:color w:val="000000" w:themeColor="text1" w:themeShade="BF"/>
                <w:kern w:val="24"/>
                <w:sz w:val="22"/>
                <w:szCs w:val="22"/>
              </w:rPr>
              <w:t> </w:t>
            </w:r>
            <w:r w:rsidR="00F5390F" w:rsidRPr="00955CF9">
              <w:rPr>
                <w:color w:val="000000" w:themeColor="text1" w:themeShade="BF"/>
                <w:kern w:val="24"/>
                <w:sz w:val="22"/>
                <w:szCs w:val="22"/>
              </w:rPr>
              <w:t xml:space="preserve">mg. </w:t>
            </w:r>
            <w:r w:rsidR="00162DAC" w:rsidRPr="00955CF9">
              <w:rPr>
                <w:color w:val="000000" w:themeColor="text1" w:themeShade="BF"/>
                <w:kern w:val="24"/>
                <w:sz w:val="22"/>
                <w:szCs w:val="22"/>
              </w:rPr>
              <w:t xml:space="preserve">The addition of </w:t>
            </w:r>
            <w:r w:rsidR="009A423F" w:rsidRPr="00955CF9">
              <w:rPr>
                <w:color w:val="000000" w:themeColor="text1" w:themeShade="BF"/>
                <w:kern w:val="24"/>
                <w:sz w:val="22"/>
                <w:szCs w:val="22"/>
              </w:rPr>
              <w:t xml:space="preserve">NLX </w:t>
            </w:r>
            <w:r w:rsidR="00594367" w:rsidRPr="00955CF9">
              <w:rPr>
                <w:color w:val="000000" w:themeColor="text1" w:themeShade="BF"/>
                <w:kern w:val="24"/>
                <w:sz w:val="22"/>
                <w:szCs w:val="22"/>
              </w:rPr>
              <w:t>did not produce additional blockade</w:t>
            </w:r>
            <w:r w:rsidR="000D7D2E" w:rsidRPr="00955CF9">
              <w:rPr>
                <w:color w:val="000000" w:themeColor="text1" w:themeShade="BF"/>
                <w:kern w:val="24"/>
                <w:sz w:val="22"/>
                <w:szCs w:val="22"/>
              </w:rPr>
              <w:t>.</w:t>
            </w:r>
          </w:p>
        </w:tc>
      </w:tr>
      <w:tr w:rsidR="000D7D2E" w:rsidRPr="00F83CDD" w14:paraId="37C995FF" w14:textId="77777777" w:rsidTr="00955CF9">
        <w:trPr>
          <w:trHeight w:val="432"/>
        </w:trPr>
        <w:tc>
          <w:tcPr>
            <w:tcW w:w="1885" w:type="dxa"/>
          </w:tcPr>
          <w:p w14:paraId="6B12FED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Greenwald 2002</w:t>
            </w:r>
          </w:p>
        </w:tc>
        <w:tc>
          <w:tcPr>
            <w:tcW w:w="990" w:type="dxa"/>
          </w:tcPr>
          <w:p w14:paraId="52C6695F"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N=14</w:t>
            </w:r>
          </w:p>
        </w:tc>
        <w:tc>
          <w:tcPr>
            <w:tcW w:w="2790" w:type="dxa"/>
          </w:tcPr>
          <w:p w14:paraId="20C54C70"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4C121FE1"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(4, 24 mg)</w:t>
            </w:r>
          </w:p>
        </w:tc>
        <w:tc>
          <w:tcPr>
            <w:tcW w:w="2250" w:type="dxa"/>
          </w:tcPr>
          <w:p w14:paraId="6E5DE79B"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(tablet)</w:t>
            </w:r>
          </w:p>
          <w:p w14:paraId="5145F9B1" w14:textId="401AF560" w:rsidR="00BE5179" w:rsidRPr="00955CF9" w:rsidRDefault="000A5038" w:rsidP="00955CF9">
            <w:pPr>
              <w:rPr>
                <w:color w:val="000000" w:themeColor="text1" w:themeShade="BF"/>
                <w:kern w:val="24"/>
                <w:sz w:val="22"/>
                <w:szCs w:val="22"/>
                <w:lang w:val="en-GB"/>
              </w:rPr>
            </w:pPr>
            <w:r w:rsidRPr="00955CF9">
              <w:rPr>
                <w:color w:val="000000" w:themeColor="text1" w:themeShade="BF"/>
                <w:kern w:val="24"/>
                <w:sz w:val="22"/>
                <w:szCs w:val="22"/>
                <w:lang w:val="en-GB"/>
              </w:rPr>
              <w:t>2</w:t>
            </w:r>
            <w:r w:rsidR="000D7D2E" w:rsidRPr="00955CF9">
              <w:rPr>
                <w:color w:val="000000" w:themeColor="text1" w:themeShade="BF"/>
                <w:kern w:val="24"/>
                <w:sz w:val="22"/>
                <w:szCs w:val="22"/>
                <w:lang w:val="en-GB"/>
              </w:rPr>
              <w:t>, 16</w:t>
            </w:r>
            <w:r w:rsidR="00BE5179" w:rsidRPr="00955CF9">
              <w:rPr>
                <w:color w:val="000000" w:themeColor="text1" w:themeShade="BF"/>
                <w:kern w:val="24"/>
                <w:sz w:val="22"/>
                <w:szCs w:val="22"/>
                <w:lang w:val="en-GB"/>
              </w:rPr>
              <w:t xml:space="preserve"> mg/day</w:t>
            </w:r>
          </w:p>
          <w:p w14:paraId="238B2297" w14:textId="2CC5AB52" w:rsidR="000D7D2E" w:rsidRPr="00955CF9" w:rsidRDefault="000A5038" w:rsidP="00955CF9">
            <w:pPr>
              <w:rPr>
                <w:rFonts w:eastAsia="Gulim"/>
                <w:color w:val="002060"/>
                <w:sz w:val="22"/>
                <w:szCs w:val="22"/>
                <w:lang w:val="en-GB"/>
              </w:rPr>
            </w:pPr>
            <w:r w:rsidRPr="00955CF9">
              <w:rPr>
                <w:color w:val="000000" w:themeColor="text1" w:themeShade="BF"/>
                <w:kern w:val="24"/>
                <w:sz w:val="22"/>
                <w:szCs w:val="22"/>
                <w:lang w:val="en-GB"/>
              </w:rPr>
              <w:t>4</w:t>
            </w:r>
            <w:r w:rsidR="000D7D2E" w:rsidRPr="00955CF9">
              <w:rPr>
                <w:color w:val="000000" w:themeColor="text1" w:themeShade="BF"/>
                <w:kern w:val="24"/>
                <w:sz w:val="22"/>
                <w:szCs w:val="22"/>
                <w:lang w:val="en-GB"/>
              </w:rPr>
              <w:t>, 32 mg</w:t>
            </w:r>
            <w:r w:rsidRPr="00955CF9">
              <w:rPr>
                <w:color w:val="000000" w:themeColor="text1" w:themeShade="BF"/>
                <w:kern w:val="24"/>
                <w:sz w:val="22"/>
                <w:szCs w:val="22"/>
                <w:lang w:val="en-GB"/>
              </w:rPr>
              <w:t>/every 2 days</w:t>
            </w:r>
          </w:p>
        </w:tc>
        <w:tc>
          <w:tcPr>
            <w:tcW w:w="6030" w:type="dxa"/>
          </w:tcPr>
          <w:p w14:paraId="2BBAC94F" w14:textId="072E5AC2" w:rsidR="000D7D2E" w:rsidRPr="00955CF9" w:rsidRDefault="000D7D2E" w:rsidP="00955CF9">
            <w:pPr>
              <w:pStyle w:val="NormalWeb"/>
              <w:rPr>
                <w:rFonts w:eastAsia="Gulim"/>
                <w:color w:val="002060"/>
                <w:sz w:val="22"/>
                <w:szCs w:val="22"/>
              </w:rPr>
            </w:pPr>
            <w:r w:rsidRPr="00955CF9">
              <w:rPr>
                <w:color w:val="000000" w:themeColor="text1" w:themeShade="BF"/>
                <w:kern w:val="24"/>
                <w:sz w:val="22"/>
                <w:szCs w:val="22"/>
              </w:rPr>
              <w:t xml:space="preserve">Higher </w:t>
            </w:r>
            <w:r w:rsidR="00205A71" w:rsidRPr="00955CF9">
              <w:rPr>
                <w:color w:val="000000" w:themeColor="text1" w:themeShade="BF"/>
                <w:kern w:val="24"/>
                <w:sz w:val="22"/>
                <w:szCs w:val="22"/>
              </w:rPr>
              <w:t>BUP doses</w:t>
            </w:r>
            <w:r w:rsidR="0067798A" w:rsidRPr="00955CF9">
              <w:rPr>
                <w:color w:val="000000" w:themeColor="text1" w:themeShade="BF"/>
                <w:kern w:val="24"/>
                <w:sz w:val="22"/>
                <w:szCs w:val="22"/>
              </w:rPr>
              <w:t xml:space="preserve"> </w:t>
            </w:r>
            <w:r w:rsidRPr="00955CF9">
              <w:rPr>
                <w:color w:val="000000" w:themeColor="text1" w:themeShade="BF"/>
                <w:kern w:val="24"/>
                <w:sz w:val="22"/>
                <w:szCs w:val="22"/>
              </w:rPr>
              <w:t>significantly decreased HYD 24 mg choice and increased money choice.</w:t>
            </w:r>
            <w:r w:rsidR="001C04E7" w:rsidRPr="00955CF9">
              <w:rPr>
                <w:color w:val="000000" w:themeColor="text1" w:themeShade="BF"/>
                <w:kern w:val="24"/>
                <w:sz w:val="22"/>
                <w:szCs w:val="22"/>
              </w:rPr>
              <w:t xml:space="preserve"> These beneficial effects were retained when high-dose BUP was administered on alternate days</w:t>
            </w:r>
            <w:r w:rsidR="00D844DD" w:rsidRPr="00955CF9">
              <w:rPr>
                <w:color w:val="000000" w:themeColor="text1" w:themeShade="BF"/>
                <w:kern w:val="24"/>
                <w:sz w:val="22"/>
                <w:szCs w:val="22"/>
              </w:rPr>
              <w:t>.</w:t>
            </w:r>
          </w:p>
        </w:tc>
      </w:tr>
      <w:tr w:rsidR="000D7D2E" w:rsidRPr="00F83CDD" w14:paraId="77468E54" w14:textId="77777777" w:rsidTr="00955CF9">
        <w:trPr>
          <w:trHeight w:val="432"/>
        </w:trPr>
        <w:tc>
          <w:tcPr>
            <w:tcW w:w="1885" w:type="dxa"/>
          </w:tcPr>
          <w:p w14:paraId="4B8C174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Greenwald 2003</w:t>
            </w:r>
          </w:p>
        </w:tc>
        <w:tc>
          <w:tcPr>
            <w:tcW w:w="990" w:type="dxa"/>
          </w:tcPr>
          <w:p w14:paraId="5864D441"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N=5</w:t>
            </w:r>
          </w:p>
        </w:tc>
        <w:tc>
          <w:tcPr>
            <w:tcW w:w="2790" w:type="dxa"/>
          </w:tcPr>
          <w:p w14:paraId="2F2FB1EF"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53C9DC04"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(24 mg)</w:t>
            </w:r>
          </w:p>
        </w:tc>
        <w:tc>
          <w:tcPr>
            <w:tcW w:w="2250" w:type="dxa"/>
          </w:tcPr>
          <w:p w14:paraId="020A5628"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(tablet)</w:t>
            </w:r>
          </w:p>
          <w:p w14:paraId="6197E1B2" w14:textId="37F19273"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2, 16, 32 mg</w:t>
            </w:r>
            <w:r w:rsidR="006A3666" w:rsidRPr="00955CF9">
              <w:rPr>
                <w:color w:val="000000" w:themeColor="text1" w:themeShade="BF"/>
                <w:kern w:val="24"/>
                <w:sz w:val="22"/>
                <w:szCs w:val="22"/>
                <w:lang w:val="en-GB"/>
              </w:rPr>
              <w:t>/day</w:t>
            </w:r>
          </w:p>
        </w:tc>
        <w:tc>
          <w:tcPr>
            <w:tcW w:w="6030" w:type="dxa"/>
          </w:tcPr>
          <w:p w14:paraId="1ABA471B" w14:textId="240CD975"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 xml:space="preserve">High-dose BUP produced near-maximal </w:t>
            </w:r>
            <w:r w:rsidR="000246A4" w:rsidRPr="00955CF9">
              <w:rPr>
                <w:color w:val="000000" w:themeColor="text1" w:themeShade="BF"/>
                <w:kern w:val="24"/>
                <w:sz w:val="22"/>
                <w:szCs w:val="22"/>
                <w:lang w:val="en-GB"/>
              </w:rPr>
              <w:t>MOR</w:t>
            </w:r>
            <w:r w:rsidR="00C82527" w:rsidRPr="00955CF9">
              <w:rPr>
                <w:color w:val="000000" w:themeColor="text1" w:themeShade="BF"/>
                <w:kern w:val="24"/>
                <w:sz w:val="22"/>
                <w:szCs w:val="22"/>
                <w:lang w:val="en-GB"/>
              </w:rPr>
              <w:t xml:space="preserve"> occupancy</w:t>
            </w:r>
            <w:r w:rsidRPr="00955CF9">
              <w:rPr>
                <w:color w:val="000000" w:themeColor="text1" w:themeShade="BF"/>
                <w:kern w:val="24"/>
                <w:sz w:val="22"/>
                <w:szCs w:val="22"/>
                <w:lang w:val="en-GB"/>
              </w:rPr>
              <w:t xml:space="preserve"> </w:t>
            </w:r>
            <w:r w:rsidR="002F0BB3" w:rsidRPr="00955CF9">
              <w:rPr>
                <w:color w:val="000000" w:themeColor="text1" w:themeShade="BF"/>
                <w:kern w:val="24"/>
                <w:sz w:val="22"/>
                <w:szCs w:val="22"/>
                <w:lang w:val="en-GB"/>
              </w:rPr>
              <w:t xml:space="preserve">(PET scans) </w:t>
            </w:r>
            <w:r w:rsidRPr="00955CF9">
              <w:rPr>
                <w:color w:val="000000" w:themeColor="text1" w:themeShade="BF"/>
                <w:kern w:val="24"/>
                <w:sz w:val="22"/>
                <w:szCs w:val="22"/>
                <w:lang w:val="en-GB"/>
              </w:rPr>
              <w:t xml:space="preserve">which correlated with </w:t>
            </w:r>
            <w:r w:rsidR="002E46C2" w:rsidRPr="00955CF9">
              <w:rPr>
                <w:color w:val="000000" w:themeColor="text1" w:themeShade="BF"/>
                <w:kern w:val="24"/>
                <w:sz w:val="22"/>
                <w:szCs w:val="22"/>
                <w:lang w:val="en-GB"/>
              </w:rPr>
              <w:t xml:space="preserve">higher </w:t>
            </w:r>
            <w:r w:rsidRPr="00955CF9">
              <w:rPr>
                <w:color w:val="000000" w:themeColor="text1" w:themeShade="BF"/>
                <w:kern w:val="24"/>
                <w:sz w:val="22"/>
                <w:szCs w:val="22"/>
                <w:lang w:val="en-GB"/>
              </w:rPr>
              <w:t>BUP plasma level</w:t>
            </w:r>
            <w:r w:rsidR="00480212" w:rsidRPr="00955CF9">
              <w:rPr>
                <w:color w:val="000000" w:themeColor="text1" w:themeShade="BF"/>
                <w:kern w:val="24"/>
                <w:sz w:val="22"/>
                <w:szCs w:val="22"/>
                <w:lang w:val="en-GB"/>
              </w:rPr>
              <w:t>s</w:t>
            </w:r>
            <w:r w:rsidRPr="00955CF9">
              <w:rPr>
                <w:color w:val="000000" w:themeColor="text1" w:themeShade="BF"/>
                <w:kern w:val="24"/>
                <w:sz w:val="22"/>
                <w:szCs w:val="22"/>
                <w:lang w:val="en-GB"/>
              </w:rPr>
              <w:t xml:space="preserve">, </w:t>
            </w:r>
            <w:r w:rsidR="008F5FDD" w:rsidRPr="00955CF9">
              <w:rPr>
                <w:color w:val="000000" w:themeColor="text1" w:themeShade="BF"/>
                <w:kern w:val="24"/>
                <w:sz w:val="22"/>
                <w:szCs w:val="22"/>
                <w:lang w:val="en-GB"/>
              </w:rPr>
              <w:t xml:space="preserve">lower </w:t>
            </w:r>
            <w:r w:rsidR="003A1360" w:rsidRPr="00955CF9">
              <w:rPr>
                <w:color w:val="000000" w:themeColor="text1" w:themeShade="BF"/>
                <w:kern w:val="24"/>
                <w:sz w:val="22"/>
                <w:szCs w:val="22"/>
                <w:lang w:val="en-GB"/>
              </w:rPr>
              <w:t xml:space="preserve">opioid </w:t>
            </w:r>
            <w:r w:rsidR="00C914DC" w:rsidRPr="00955CF9">
              <w:rPr>
                <w:color w:val="000000" w:themeColor="text1" w:themeShade="BF"/>
                <w:kern w:val="24"/>
                <w:sz w:val="22"/>
                <w:szCs w:val="22"/>
                <w:lang w:val="en-GB"/>
              </w:rPr>
              <w:t>withdrawal</w:t>
            </w:r>
            <w:r w:rsidRPr="00955CF9">
              <w:rPr>
                <w:color w:val="000000" w:themeColor="text1" w:themeShade="BF"/>
                <w:kern w:val="24"/>
                <w:sz w:val="22"/>
                <w:szCs w:val="22"/>
                <w:lang w:val="en-GB"/>
              </w:rPr>
              <w:t xml:space="preserve"> symptoms and </w:t>
            </w:r>
            <w:r w:rsidR="008F5FDD" w:rsidRPr="00955CF9">
              <w:rPr>
                <w:color w:val="000000" w:themeColor="text1" w:themeShade="BF"/>
                <w:kern w:val="24"/>
                <w:sz w:val="22"/>
                <w:szCs w:val="22"/>
                <w:lang w:val="en-GB"/>
              </w:rPr>
              <w:t xml:space="preserve">greater </w:t>
            </w:r>
            <w:r w:rsidRPr="00955CF9">
              <w:rPr>
                <w:color w:val="000000" w:themeColor="text1" w:themeShade="BF"/>
                <w:kern w:val="24"/>
                <w:sz w:val="22"/>
                <w:szCs w:val="22"/>
                <w:lang w:val="en-GB"/>
              </w:rPr>
              <w:t>opioid blockade</w:t>
            </w:r>
            <w:r w:rsidR="00D844DD" w:rsidRPr="00955CF9">
              <w:rPr>
                <w:color w:val="000000" w:themeColor="text1" w:themeShade="BF"/>
                <w:kern w:val="24"/>
                <w:sz w:val="22"/>
                <w:szCs w:val="22"/>
                <w:lang w:val="en-GB"/>
              </w:rPr>
              <w:t>.</w:t>
            </w:r>
          </w:p>
        </w:tc>
      </w:tr>
      <w:tr w:rsidR="000D7D2E" w:rsidRPr="00F83CDD" w14:paraId="11507C29" w14:textId="77777777" w:rsidTr="00955CF9">
        <w:trPr>
          <w:trHeight w:val="432"/>
        </w:trPr>
        <w:tc>
          <w:tcPr>
            <w:tcW w:w="1885" w:type="dxa"/>
          </w:tcPr>
          <w:p w14:paraId="68CF1D35"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Comer 2005</w:t>
            </w:r>
          </w:p>
        </w:tc>
        <w:tc>
          <w:tcPr>
            <w:tcW w:w="990" w:type="dxa"/>
          </w:tcPr>
          <w:p w14:paraId="6CA05B49"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N=7</w:t>
            </w:r>
          </w:p>
        </w:tc>
        <w:tc>
          <w:tcPr>
            <w:tcW w:w="2790" w:type="dxa"/>
          </w:tcPr>
          <w:p w14:paraId="5EDAE1F9"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Heroin IN</w:t>
            </w:r>
          </w:p>
          <w:p w14:paraId="0E1C0160"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(0, 12.5, 25, 50, 100 mg)</w:t>
            </w:r>
          </w:p>
        </w:tc>
        <w:tc>
          <w:tcPr>
            <w:tcW w:w="2250" w:type="dxa"/>
          </w:tcPr>
          <w:p w14:paraId="636D7346" w14:textId="163E0D48"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w:t>
            </w:r>
            <w:r w:rsidR="00056873" w:rsidRPr="00955CF9">
              <w:rPr>
                <w:color w:val="000000" w:themeColor="text1" w:themeShade="BF"/>
                <w:kern w:val="24"/>
                <w:sz w:val="22"/>
                <w:szCs w:val="22"/>
              </w:rPr>
              <w:t>/NLX</w:t>
            </w:r>
            <w:r w:rsidRPr="00955CF9">
              <w:rPr>
                <w:color w:val="000000" w:themeColor="text1" w:themeShade="BF"/>
                <w:kern w:val="24"/>
                <w:sz w:val="22"/>
                <w:szCs w:val="22"/>
              </w:rPr>
              <w:t xml:space="preserve"> (tablet)</w:t>
            </w:r>
          </w:p>
          <w:p w14:paraId="78EC357E" w14:textId="0BFC6D56" w:rsidR="000D7D2E" w:rsidRPr="00955CF9" w:rsidRDefault="00364C55" w:rsidP="00955CF9">
            <w:pPr>
              <w:rPr>
                <w:rFonts w:eastAsia="Gulim"/>
                <w:color w:val="002060"/>
                <w:sz w:val="22"/>
                <w:szCs w:val="22"/>
                <w:lang w:val="en-GB"/>
              </w:rPr>
            </w:pPr>
            <w:r w:rsidRPr="00955CF9">
              <w:rPr>
                <w:color w:val="000000" w:themeColor="text1" w:themeShade="BF"/>
                <w:kern w:val="24"/>
                <w:sz w:val="22"/>
                <w:szCs w:val="22"/>
                <w:lang w:val="en-GB"/>
              </w:rPr>
              <w:t>2/0.5, 8/2, 32/8 mg</w:t>
            </w:r>
            <w:r w:rsidR="0061685E" w:rsidRPr="00955CF9">
              <w:rPr>
                <w:color w:val="000000" w:themeColor="text1" w:themeShade="BF"/>
                <w:kern w:val="24"/>
                <w:sz w:val="22"/>
                <w:szCs w:val="22"/>
                <w:lang w:val="en-GB"/>
              </w:rPr>
              <w:t>/day</w:t>
            </w:r>
          </w:p>
        </w:tc>
        <w:tc>
          <w:tcPr>
            <w:tcW w:w="6030" w:type="dxa"/>
          </w:tcPr>
          <w:p w14:paraId="18CD26A6" w14:textId="64917370"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8</w:t>
            </w:r>
            <w:r w:rsidR="00D15640" w:rsidRPr="00955CF9">
              <w:rPr>
                <w:color w:val="000000" w:themeColor="text1" w:themeShade="BF"/>
                <w:kern w:val="24"/>
                <w:sz w:val="22"/>
                <w:szCs w:val="22"/>
              </w:rPr>
              <w:t>/2</w:t>
            </w:r>
            <w:r w:rsidRPr="00955CF9">
              <w:rPr>
                <w:color w:val="000000" w:themeColor="text1" w:themeShade="BF"/>
                <w:kern w:val="24"/>
                <w:sz w:val="22"/>
                <w:szCs w:val="22"/>
              </w:rPr>
              <w:t xml:space="preserve"> and 32</w:t>
            </w:r>
            <w:r w:rsidR="00D15640" w:rsidRPr="00955CF9">
              <w:rPr>
                <w:color w:val="000000" w:themeColor="text1" w:themeShade="BF"/>
                <w:kern w:val="24"/>
                <w:sz w:val="22"/>
                <w:szCs w:val="22"/>
              </w:rPr>
              <w:t>/8</w:t>
            </w:r>
            <w:r w:rsidRPr="00955CF9">
              <w:rPr>
                <w:color w:val="000000" w:themeColor="text1" w:themeShade="BF"/>
                <w:kern w:val="24"/>
                <w:sz w:val="22"/>
                <w:szCs w:val="22"/>
              </w:rPr>
              <w:t xml:space="preserve"> mg of SL BUP</w:t>
            </w:r>
            <w:r w:rsidR="00D15640" w:rsidRPr="00955CF9">
              <w:rPr>
                <w:color w:val="000000" w:themeColor="text1" w:themeShade="BF"/>
                <w:kern w:val="24"/>
                <w:sz w:val="22"/>
                <w:szCs w:val="22"/>
              </w:rPr>
              <w:t>/NLX</w:t>
            </w:r>
            <w:r w:rsidRPr="00955CF9">
              <w:rPr>
                <w:color w:val="000000" w:themeColor="text1" w:themeShade="BF"/>
                <w:kern w:val="24"/>
                <w:sz w:val="22"/>
                <w:szCs w:val="22"/>
              </w:rPr>
              <w:t xml:space="preserve"> performed similarly better compared to 2</w:t>
            </w:r>
            <w:r w:rsidR="00A12D46" w:rsidRPr="00955CF9">
              <w:rPr>
                <w:color w:val="000000" w:themeColor="text1" w:themeShade="BF"/>
                <w:kern w:val="24"/>
                <w:sz w:val="22"/>
                <w:szCs w:val="22"/>
              </w:rPr>
              <w:t>/0.5</w:t>
            </w:r>
            <w:r w:rsidRPr="00955CF9">
              <w:rPr>
                <w:color w:val="000000" w:themeColor="text1" w:themeShade="BF"/>
                <w:kern w:val="24"/>
                <w:sz w:val="22"/>
                <w:szCs w:val="22"/>
              </w:rPr>
              <w:t xml:space="preserve"> mg with respect to </w:t>
            </w:r>
            <w:r w:rsidR="00C82527" w:rsidRPr="00955CF9">
              <w:rPr>
                <w:color w:val="000000" w:themeColor="text1" w:themeShade="BF"/>
                <w:kern w:val="24"/>
                <w:sz w:val="22"/>
                <w:szCs w:val="22"/>
              </w:rPr>
              <w:t>heroin reinforcing &amp;</w:t>
            </w:r>
            <w:r w:rsidRPr="00955CF9">
              <w:rPr>
                <w:color w:val="000000" w:themeColor="text1" w:themeShade="BF"/>
                <w:kern w:val="24"/>
                <w:sz w:val="22"/>
                <w:szCs w:val="22"/>
              </w:rPr>
              <w:t xml:space="preserve"> subjective effects. </w:t>
            </w:r>
            <w:r w:rsidR="00E533F4" w:rsidRPr="00955CF9">
              <w:rPr>
                <w:color w:val="000000" w:themeColor="text1" w:themeShade="BF"/>
                <w:kern w:val="24"/>
                <w:sz w:val="22"/>
                <w:szCs w:val="22"/>
              </w:rPr>
              <w:t>Model</w:t>
            </w:r>
            <w:r w:rsidR="00642E33" w:rsidRPr="00955CF9">
              <w:rPr>
                <w:color w:val="000000" w:themeColor="text1" w:themeShade="BF"/>
                <w:kern w:val="24"/>
                <w:sz w:val="22"/>
                <w:szCs w:val="22"/>
              </w:rPr>
              <w:t>-</w:t>
            </w:r>
            <w:r w:rsidR="00E533F4" w:rsidRPr="00955CF9">
              <w:rPr>
                <w:color w:val="000000" w:themeColor="text1" w:themeShade="BF"/>
                <w:kern w:val="24"/>
                <w:sz w:val="22"/>
                <w:szCs w:val="22"/>
              </w:rPr>
              <w:t>p</w:t>
            </w:r>
            <w:r w:rsidR="00C82527" w:rsidRPr="00955CF9">
              <w:rPr>
                <w:color w:val="000000" w:themeColor="text1" w:themeShade="BF"/>
                <w:kern w:val="24"/>
                <w:sz w:val="22"/>
                <w:szCs w:val="22"/>
              </w:rPr>
              <w:t xml:space="preserve">redicted </w:t>
            </w:r>
            <w:r w:rsidR="000F1C50" w:rsidRPr="00955CF9">
              <w:rPr>
                <w:color w:val="000000" w:themeColor="text1" w:themeShade="BF"/>
                <w:kern w:val="24"/>
                <w:sz w:val="22"/>
                <w:szCs w:val="22"/>
              </w:rPr>
              <w:t>M</w:t>
            </w:r>
            <w:r w:rsidR="00C82527" w:rsidRPr="00955CF9">
              <w:rPr>
                <w:color w:val="000000" w:themeColor="text1" w:themeShade="BF"/>
                <w:kern w:val="24"/>
                <w:sz w:val="22"/>
                <w:szCs w:val="22"/>
              </w:rPr>
              <w:t>OR</w:t>
            </w:r>
            <w:r w:rsidRPr="00955CF9">
              <w:rPr>
                <w:color w:val="000000" w:themeColor="text1" w:themeShade="BF"/>
                <w:kern w:val="24"/>
                <w:sz w:val="22"/>
                <w:szCs w:val="22"/>
              </w:rPr>
              <w:t xml:space="preserve"> availability decreased by 74</w:t>
            </w:r>
            <w:r w:rsidR="00521766" w:rsidRPr="00955CF9">
              <w:rPr>
                <w:color w:val="000000" w:themeColor="text1" w:themeShade="BF"/>
                <w:kern w:val="24"/>
                <w:sz w:val="22"/>
                <w:szCs w:val="22"/>
              </w:rPr>
              <w:t>%</w:t>
            </w:r>
            <w:r w:rsidRPr="00955CF9">
              <w:rPr>
                <w:color w:val="000000" w:themeColor="text1" w:themeShade="BF"/>
                <w:kern w:val="24"/>
                <w:sz w:val="22"/>
                <w:szCs w:val="22"/>
              </w:rPr>
              <w:t>, 83</w:t>
            </w:r>
            <w:r w:rsidR="00521766" w:rsidRPr="00955CF9">
              <w:rPr>
                <w:color w:val="000000" w:themeColor="text1" w:themeShade="BF"/>
                <w:kern w:val="24"/>
                <w:sz w:val="22"/>
                <w:szCs w:val="22"/>
              </w:rPr>
              <w:t>%</w:t>
            </w:r>
            <w:r w:rsidRPr="00955CF9">
              <w:rPr>
                <w:color w:val="000000" w:themeColor="text1" w:themeShade="BF"/>
                <w:kern w:val="24"/>
                <w:sz w:val="22"/>
                <w:szCs w:val="22"/>
              </w:rPr>
              <w:t xml:space="preserve"> and 91% at 2</w:t>
            </w:r>
            <w:r w:rsidR="007E0498" w:rsidRPr="00955CF9">
              <w:rPr>
                <w:color w:val="000000" w:themeColor="text1" w:themeShade="BF"/>
                <w:kern w:val="24"/>
                <w:sz w:val="22"/>
                <w:szCs w:val="22"/>
              </w:rPr>
              <w:t>/0.5</w:t>
            </w:r>
            <w:r w:rsidRPr="00955CF9">
              <w:rPr>
                <w:color w:val="000000" w:themeColor="text1" w:themeShade="BF"/>
                <w:kern w:val="24"/>
                <w:sz w:val="22"/>
                <w:szCs w:val="22"/>
              </w:rPr>
              <w:t>, 8</w:t>
            </w:r>
            <w:r w:rsidR="007E0498" w:rsidRPr="00955CF9">
              <w:rPr>
                <w:color w:val="000000" w:themeColor="text1" w:themeShade="BF"/>
                <w:kern w:val="24"/>
                <w:sz w:val="22"/>
                <w:szCs w:val="22"/>
              </w:rPr>
              <w:t>/2</w:t>
            </w:r>
            <w:r w:rsidRPr="00955CF9">
              <w:rPr>
                <w:color w:val="000000" w:themeColor="text1" w:themeShade="BF"/>
                <w:kern w:val="24"/>
                <w:sz w:val="22"/>
                <w:szCs w:val="22"/>
              </w:rPr>
              <w:t xml:space="preserve"> and 32</w:t>
            </w:r>
            <w:r w:rsidR="007E0498" w:rsidRPr="00955CF9">
              <w:rPr>
                <w:color w:val="000000" w:themeColor="text1" w:themeShade="BF"/>
                <w:kern w:val="24"/>
                <w:sz w:val="22"/>
                <w:szCs w:val="22"/>
              </w:rPr>
              <w:t>/8</w:t>
            </w:r>
            <w:r w:rsidRPr="00955CF9">
              <w:rPr>
                <w:color w:val="000000" w:themeColor="text1" w:themeShade="BF"/>
                <w:kern w:val="24"/>
                <w:sz w:val="22"/>
                <w:szCs w:val="22"/>
              </w:rPr>
              <w:t xml:space="preserve"> mg of SL BUP</w:t>
            </w:r>
            <w:r w:rsidR="007E0498" w:rsidRPr="00955CF9">
              <w:rPr>
                <w:color w:val="000000" w:themeColor="text1" w:themeShade="BF"/>
                <w:kern w:val="24"/>
                <w:sz w:val="22"/>
                <w:szCs w:val="22"/>
              </w:rPr>
              <w:t>/NLX</w:t>
            </w:r>
            <w:r w:rsidRPr="00955CF9">
              <w:rPr>
                <w:color w:val="000000" w:themeColor="text1" w:themeShade="BF"/>
                <w:kern w:val="24"/>
                <w:sz w:val="22"/>
                <w:szCs w:val="22"/>
              </w:rPr>
              <w:t>.</w:t>
            </w:r>
          </w:p>
        </w:tc>
      </w:tr>
      <w:tr w:rsidR="000D7D2E" w:rsidRPr="00F83CDD" w14:paraId="5DA94C3E" w14:textId="77777777" w:rsidTr="00955CF9">
        <w:trPr>
          <w:trHeight w:val="432"/>
        </w:trPr>
        <w:tc>
          <w:tcPr>
            <w:tcW w:w="1885" w:type="dxa"/>
          </w:tcPr>
          <w:p w14:paraId="57B7D9CE" w14:textId="77777777" w:rsidR="000D7D2E" w:rsidRPr="00955CF9" w:rsidRDefault="000D7D2E" w:rsidP="00955CF9">
            <w:pPr>
              <w:rPr>
                <w:color w:val="000000" w:themeColor="text1" w:themeShade="BF"/>
                <w:kern w:val="24"/>
                <w:sz w:val="22"/>
                <w:szCs w:val="22"/>
                <w:lang w:val="en-GB"/>
              </w:rPr>
            </w:pPr>
            <w:r w:rsidRPr="00955CF9">
              <w:rPr>
                <w:color w:val="000000" w:themeColor="text1" w:themeShade="BF"/>
                <w:kern w:val="24"/>
                <w:sz w:val="22"/>
                <w:szCs w:val="22"/>
                <w:lang w:val="en-GB"/>
              </w:rPr>
              <w:t>Correia 2006</w:t>
            </w:r>
          </w:p>
        </w:tc>
        <w:tc>
          <w:tcPr>
            <w:tcW w:w="990" w:type="dxa"/>
          </w:tcPr>
          <w:p w14:paraId="432B946B" w14:textId="77777777" w:rsidR="000D7D2E" w:rsidRPr="00955CF9" w:rsidRDefault="000D7D2E" w:rsidP="00955CF9">
            <w:pPr>
              <w:rPr>
                <w:color w:val="000000" w:themeColor="text1" w:themeShade="BF"/>
                <w:kern w:val="24"/>
                <w:sz w:val="22"/>
                <w:szCs w:val="22"/>
                <w:lang w:val="en-GB"/>
              </w:rPr>
            </w:pPr>
            <w:r w:rsidRPr="00955CF9">
              <w:rPr>
                <w:color w:val="000000" w:themeColor="text1" w:themeShade="BF"/>
                <w:kern w:val="24"/>
                <w:sz w:val="22"/>
                <w:szCs w:val="22"/>
                <w:lang w:val="en-GB"/>
              </w:rPr>
              <w:t>N=8</w:t>
            </w:r>
          </w:p>
        </w:tc>
        <w:tc>
          <w:tcPr>
            <w:tcW w:w="2790" w:type="dxa"/>
          </w:tcPr>
          <w:p w14:paraId="79E9ABE1" w14:textId="77777777"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Hydromorphone IM</w:t>
            </w:r>
          </w:p>
          <w:p w14:paraId="1473BCDE" w14:textId="2A2CB02D"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(0, 6, 12 mg)</w:t>
            </w:r>
            <w:r w:rsidR="001F0C4B" w:rsidRPr="00955CF9">
              <w:rPr>
                <w:color w:val="000000" w:themeColor="text1" w:themeShade="BF"/>
                <w:kern w:val="24"/>
                <w:sz w:val="22"/>
                <w:szCs w:val="22"/>
              </w:rPr>
              <w:t xml:space="preserve"> at 2, 26, 50, 74</w:t>
            </w:r>
            <w:r w:rsidR="003F0D41" w:rsidRPr="00955CF9">
              <w:rPr>
                <w:color w:val="000000" w:themeColor="text1" w:themeShade="BF"/>
                <w:kern w:val="24"/>
                <w:sz w:val="22"/>
                <w:szCs w:val="22"/>
              </w:rPr>
              <w:t xml:space="preserve"> and </w:t>
            </w:r>
            <w:r w:rsidR="001F0C4B" w:rsidRPr="00955CF9">
              <w:rPr>
                <w:color w:val="000000" w:themeColor="text1" w:themeShade="BF"/>
                <w:kern w:val="24"/>
                <w:sz w:val="22"/>
                <w:szCs w:val="22"/>
              </w:rPr>
              <w:t>98 hours post BUP dose</w:t>
            </w:r>
          </w:p>
        </w:tc>
        <w:tc>
          <w:tcPr>
            <w:tcW w:w="2250" w:type="dxa"/>
          </w:tcPr>
          <w:p w14:paraId="37215A4E" w14:textId="7D805CEA"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w:t>
            </w:r>
            <w:r w:rsidR="00E764B2" w:rsidRPr="00955CF9">
              <w:rPr>
                <w:color w:val="000000" w:themeColor="text1" w:themeShade="BF"/>
                <w:kern w:val="24"/>
                <w:sz w:val="22"/>
                <w:szCs w:val="22"/>
              </w:rPr>
              <w:t>/NLX</w:t>
            </w:r>
            <w:r w:rsidRPr="00955CF9">
              <w:rPr>
                <w:color w:val="000000" w:themeColor="text1" w:themeShade="BF"/>
                <w:kern w:val="24"/>
                <w:sz w:val="22"/>
                <w:szCs w:val="22"/>
              </w:rPr>
              <w:t xml:space="preserve"> (tablet)</w:t>
            </w:r>
          </w:p>
          <w:p w14:paraId="15922B05" w14:textId="199CF6FB"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8</w:t>
            </w:r>
            <w:r w:rsidR="00E764B2" w:rsidRPr="00955CF9">
              <w:rPr>
                <w:color w:val="000000" w:themeColor="text1" w:themeShade="BF"/>
                <w:kern w:val="24"/>
                <w:sz w:val="22"/>
                <w:szCs w:val="22"/>
              </w:rPr>
              <w:t>/2</w:t>
            </w:r>
            <w:r w:rsidRPr="00955CF9">
              <w:rPr>
                <w:color w:val="000000" w:themeColor="text1" w:themeShade="BF"/>
                <w:kern w:val="24"/>
                <w:sz w:val="22"/>
                <w:szCs w:val="22"/>
              </w:rPr>
              <w:t>, 16</w:t>
            </w:r>
            <w:r w:rsidR="00E764B2" w:rsidRPr="00955CF9">
              <w:rPr>
                <w:color w:val="000000" w:themeColor="text1" w:themeShade="BF"/>
                <w:kern w:val="24"/>
                <w:sz w:val="22"/>
                <w:szCs w:val="22"/>
              </w:rPr>
              <w:t>/4</w:t>
            </w:r>
            <w:r w:rsidRPr="00955CF9">
              <w:rPr>
                <w:color w:val="000000" w:themeColor="text1" w:themeShade="BF"/>
                <w:kern w:val="24"/>
                <w:sz w:val="22"/>
                <w:szCs w:val="22"/>
              </w:rPr>
              <w:t>, 32</w:t>
            </w:r>
            <w:r w:rsidR="00E764B2" w:rsidRPr="00955CF9">
              <w:rPr>
                <w:color w:val="000000" w:themeColor="text1" w:themeShade="BF"/>
                <w:kern w:val="24"/>
                <w:sz w:val="22"/>
                <w:szCs w:val="22"/>
              </w:rPr>
              <w:t>/8</w:t>
            </w:r>
            <w:r w:rsidRPr="00955CF9">
              <w:rPr>
                <w:color w:val="000000" w:themeColor="text1" w:themeShade="BF"/>
                <w:kern w:val="24"/>
                <w:sz w:val="22"/>
                <w:szCs w:val="22"/>
              </w:rPr>
              <w:t xml:space="preserve"> mg</w:t>
            </w:r>
            <w:r w:rsidR="00DD229B" w:rsidRPr="00955CF9">
              <w:rPr>
                <w:color w:val="000000" w:themeColor="text1" w:themeShade="BF"/>
                <w:kern w:val="24"/>
                <w:sz w:val="22"/>
                <w:szCs w:val="22"/>
              </w:rPr>
              <w:t>/day</w:t>
            </w:r>
          </w:p>
        </w:tc>
        <w:tc>
          <w:tcPr>
            <w:tcW w:w="6030" w:type="dxa"/>
          </w:tcPr>
          <w:p w14:paraId="238919A3" w14:textId="59B8E5EA" w:rsidR="000D7D2E" w:rsidRPr="00955CF9" w:rsidRDefault="003F0D41" w:rsidP="00955CF9">
            <w:pPr>
              <w:pStyle w:val="NormalWeb"/>
              <w:rPr>
                <w:color w:val="000000" w:themeColor="text1" w:themeShade="BF"/>
                <w:kern w:val="24"/>
                <w:sz w:val="22"/>
                <w:szCs w:val="22"/>
              </w:rPr>
            </w:pPr>
            <w:r w:rsidRPr="00955CF9">
              <w:rPr>
                <w:color w:val="000000" w:themeColor="text1" w:themeShade="BF"/>
                <w:kern w:val="24"/>
                <w:sz w:val="22"/>
                <w:szCs w:val="22"/>
              </w:rPr>
              <w:t>All three BUP doses provided substantial but incomplete blockade against opioid agonist effects for 98 hours.</w:t>
            </w:r>
            <w:r w:rsidR="003A5EEE" w:rsidRPr="00955CF9">
              <w:rPr>
                <w:color w:val="000000" w:themeColor="text1" w:themeShade="BF"/>
                <w:kern w:val="24"/>
                <w:sz w:val="22"/>
                <w:szCs w:val="22"/>
              </w:rPr>
              <w:t xml:space="preserve"> The extent of blockade diminished steadily but modestly over this time</w:t>
            </w:r>
          </w:p>
        </w:tc>
      </w:tr>
      <w:tr w:rsidR="000D7D2E" w:rsidRPr="00F83CDD" w14:paraId="6026E941" w14:textId="77777777" w:rsidTr="00955CF9">
        <w:trPr>
          <w:trHeight w:val="432"/>
        </w:trPr>
        <w:tc>
          <w:tcPr>
            <w:tcW w:w="1885" w:type="dxa"/>
          </w:tcPr>
          <w:p w14:paraId="42DED20C"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Greenwald 2007</w:t>
            </w:r>
          </w:p>
        </w:tc>
        <w:tc>
          <w:tcPr>
            <w:tcW w:w="990" w:type="dxa"/>
          </w:tcPr>
          <w:p w14:paraId="792CE2EF"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N=10</w:t>
            </w:r>
          </w:p>
        </w:tc>
        <w:tc>
          <w:tcPr>
            <w:tcW w:w="2790" w:type="dxa"/>
          </w:tcPr>
          <w:p w14:paraId="4A0ADD17"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Hydromorphone IM</w:t>
            </w:r>
          </w:p>
          <w:p w14:paraId="1DD09559" w14:textId="0DD312EF"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(0, 6, 12, 24 mg) at 4, 28, 52</w:t>
            </w:r>
            <w:r w:rsidR="003A5EEE" w:rsidRPr="00955CF9">
              <w:rPr>
                <w:color w:val="000000" w:themeColor="text1" w:themeShade="BF"/>
                <w:kern w:val="24"/>
                <w:sz w:val="22"/>
                <w:szCs w:val="22"/>
              </w:rPr>
              <w:t xml:space="preserve"> </w:t>
            </w:r>
            <w:r w:rsidRPr="00955CF9">
              <w:rPr>
                <w:color w:val="000000" w:themeColor="text1" w:themeShade="BF"/>
                <w:kern w:val="24"/>
                <w:sz w:val="22"/>
                <w:szCs w:val="22"/>
              </w:rPr>
              <w:t xml:space="preserve">and 76 hours post </w:t>
            </w:r>
            <w:r w:rsidR="00207F06" w:rsidRPr="00955CF9">
              <w:rPr>
                <w:color w:val="000000" w:themeColor="text1" w:themeShade="BF"/>
                <w:kern w:val="24"/>
                <w:sz w:val="22"/>
                <w:szCs w:val="22"/>
              </w:rPr>
              <w:t>BUP</w:t>
            </w:r>
            <w:r w:rsidRPr="00955CF9">
              <w:rPr>
                <w:color w:val="000000" w:themeColor="text1" w:themeShade="BF"/>
                <w:kern w:val="24"/>
                <w:sz w:val="22"/>
                <w:szCs w:val="22"/>
              </w:rPr>
              <w:t xml:space="preserve"> dose</w:t>
            </w:r>
          </w:p>
        </w:tc>
        <w:tc>
          <w:tcPr>
            <w:tcW w:w="2250" w:type="dxa"/>
          </w:tcPr>
          <w:p w14:paraId="65FE3093" w14:textId="77777777" w:rsidR="000D7D2E" w:rsidRPr="00955CF9" w:rsidRDefault="000D7D2E" w:rsidP="00955CF9">
            <w:pPr>
              <w:pStyle w:val="NormalWeb"/>
              <w:spacing w:before="0" w:beforeAutospacing="0" w:after="0" w:afterAutospacing="0"/>
              <w:rPr>
                <w:sz w:val="22"/>
                <w:szCs w:val="22"/>
              </w:rPr>
            </w:pPr>
            <w:r w:rsidRPr="00955CF9">
              <w:rPr>
                <w:color w:val="000000" w:themeColor="text1" w:themeShade="BF"/>
                <w:kern w:val="24"/>
                <w:sz w:val="22"/>
                <w:szCs w:val="22"/>
              </w:rPr>
              <w:t>SL BUP (tablet)</w:t>
            </w:r>
          </w:p>
          <w:p w14:paraId="639A6EE9" w14:textId="77777777" w:rsidR="000D7D2E" w:rsidRPr="00955CF9" w:rsidRDefault="000D7D2E" w:rsidP="00955CF9">
            <w:pPr>
              <w:rPr>
                <w:rFonts w:eastAsia="Gulim"/>
                <w:color w:val="002060"/>
                <w:sz w:val="22"/>
                <w:szCs w:val="22"/>
                <w:lang w:val="en-GB"/>
              </w:rPr>
            </w:pPr>
            <w:r w:rsidRPr="00955CF9">
              <w:rPr>
                <w:color w:val="000000" w:themeColor="text1" w:themeShade="BF"/>
                <w:kern w:val="24"/>
                <w:sz w:val="22"/>
                <w:szCs w:val="22"/>
                <w:lang w:val="en-GB"/>
              </w:rPr>
              <w:t>16 mg/day</w:t>
            </w:r>
          </w:p>
        </w:tc>
        <w:tc>
          <w:tcPr>
            <w:tcW w:w="6030" w:type="dxa"/>
          </w:tcPr>
          <w:p w14:paraId="369DD5FC" w14:textId="3B067537" w:rsidR="000D7D2E" w:rsidRPr="00955CF9" w:rsidRDefault="000D7D2E" w:rsidP="00955CF9">
            <w:pPr>
              <w:pStyle w:val="NormalWeb"/>
              <w:spacing w:before="0" w:beforeAutospacing="0" w:after="0" w:afterAutospacing="0"/>
              <w:rPr>
                <w:rFonts w:eastAsia="Gulim"/>
                <w:color w:val="002060"/>
                <w:sz w:val="22"/>
                <w:szCs w:val="22"/>
              </w:rPr>
            </w:pPr>
            <w:r w:rsidRPr="00955CF9">
              <w:rPr>
                <w:color w:val="000000" w:themeColor="text1" w:themeShade="BF"/>
                <w:kern w:val="24"/>
                <w:sz w:val="22"/>
                <w:szCs w:val="22"/>
              </w:rPr>
              <w:t>MOR</w:t>
            </w:r>
            <w:r w:rsidR="00815098" w:rsidRPr="00955CF9">
              <w:rPr>
                <w:color w:val="000000" w:themeColor="text1" w:themeShade="BF"/>
                <w:kern w:val="24"/>
                <w:sz w:val="22"/>
                <w:szCs w:val="22"/>
              </w:rPr>
              <w:t xml:space="preserve"> occupancy </w:t>
            </w:r>
            <w:r w:rsidR="000C548B" w:rsidRPr="00955CF9">
              <w:rPr>
                <w:color w:val="000000" w:themeColor="text1" w:themeShade="BF"/>
                <w:kern w:val="24"/>
                <w:sz w:val="22"/>
                <w:szCs w:val="22"/>
              </w:rPr>
              <w:t>was</w:t>
            </w:r>
            <w:r w:rsidRPr="00955CF9">
              <w:rPr>
                <w:color w:val="000000" w:themeColor="text1" w:themeShade="BF"/>
                <w:kern w:val="24"/>
                <w:sz w:val="22"/>
                <w:szCs w:val="22"/>
              </w:rPr>
              <w:t xml:space="preserve"> correlated with </w:t>
            </w:r>
            <w:r w:rsidR="000C548B" w:rsidRPr="00955CF9">
              <w:rPr>
                <w:color w:val="000000" w:themeColor="text1" w:themeShade="BF"/>
                <w:kern w:val="24"/>
                <w:sz w:val="22"/>
                <w:szCs w:val="22"/>
              </w:rPr>
              <w:t>BUP plasma concentration</w:t>
            </w:r>
            <w:r w:rsidR="00421BAE" w:rsidRPr="00955CF9">
              <w:rPr>
                <w:color w:val="000000" w:themeColor="text1" w:themeShade="BF"/>
                <w:kern w:val="24"/>
                <w:sz w:val="22"/>
                <w:szCs w:val="22"/>
              </w:rPr>
              <w:t xml:space="preserve"> and pharmacodynamic effects</w:t>
            </w:r>
            <w:r w:rsidR="000C548B" w:rsidRPr="00955CF9">
              <w:rPr>
                <w:color w:val="000000" w:themeColor="text1" w:themeShade="BF"/>
                <w:kern w:val="24"/>
                <w:sz w:val="22"/>
                <w:szCs w:val="22"/>
              </w:rPr>
              <w:t xml:space="preserve">. </w:t>
            </w:r>
            <w:r w:rsidR="00A519A4" w:rsidRPr="00955CF9">
              <w:rPr>
                <w:color w:val="000000" w:themeColor="text1" w:themeShade="BF"/>
                <w:kern w:val="24"/>
                <w:sz w:val="22"/>
                <w:szCs w:val="22"/>
              </w:rPr>
              <w:t xml:space="preserve">MOR </w:t>
            </w:r>
            <w:r w:rsidR="00AB2139" w:rsidRPr="00955CF9">
              <w:rPr>
                <w:color w:val="000000" w:themeColor="text1" w:themeShade="BF"/>
                <w:kern w:val="24"/>
                <w:sz w:val="22"/>
                <w:szCs w:val="22"/>
              </w:rPr>
              <w:t>occupancy</w:t>
            </w:r>
            <w:r w:rsidRPr="00955CF9">
              <w:rPr>
                <w:color w:val="000000" w:themeColor="text1" w:themeShade="BF"/>
                <w:kern w:val="24"/>
                <w:sz w:val="22"/>
                <w:szCs w:val="22"/>
              </w:rPr>
              <w:t xml:space="preserve"> of 50</w:t>
            </w:r>
            <w:r w:rsidR="00521766" w:rsidRPr="00955CF9">
              <w:rPr>
                <w:color w:val="000000" w:themeColor="text1" w:themeShade="BF"/>
                <w:kern w:val="24"/>
                <w:sz w:val="22"/>
                <w:szCs w:val="22"/>
              </w:rPr>
              <w:t>%</w:t>
            </w:r>
            <w:r w:rsidRPr="00955CF9">
              <w:rPr>
                <w:color w:val="000000" w:themeColor="text1" w:themeShade="BF"/>
                <w:kern w:val="24"/>
                <w:sz w:val="22"/>
                <w:szCs w:val="22"/>
              </w:rPr>
              <w:t>-60% was required for</w:t>
            </w:r>
            <w:r w:rsidR="00AB2139" w:rsidRPr="00955CF9">
              <w:rPr>
                <w:color w:val="000000" w:themeColor="text1" w:themeShade="BF"/>
                <w:kern w:val="24"/>
                <w:sz w:val="22"/>
                <w:szCs w:val="22"/>
              </w:rPr>
              <w:t xml:space="preserve"> the </w:t>
            </w:r>
            <w:r w:rsidRPr="00955CF9">
              <w:rPr>
                <w:color w:val="000000" w:themeColor="text1" w:themeShade="BF"/>
                <w:kern w:val="24"/>
                <w:sz w:val="22"/>
                <w:szCs w:val="22"/>
              </w:rPr>
              <w:t>control of withdrawal symptoms and opioid blockade.</w:t>
            </w:r>
          </w:p>
        </w:tc>
      </w:tr>
      <w:tr w:rsidR="000D7D2E" w:rsidRPr="00F83CDD" w14:paraId="644A25B2" w14:textId="77777777" w:rsidTr="00C27674">
        <w:trPr>
          <w:trHeight w:val="432"/>
        </w:trPr>
        <w:tc>
          <w:tcPr>
            <w:tcW w:w="1885" w:type="dxa"/>
            <w:tcBorders>
              <w:bottom w:val="single" w:sz="4" w:space="0" w:color="auto"/>
            </w:tcBorders>
          </w:tcPr>
          <w:p w14:paraId="4FCF521B" w14:textId="77777777" w:rsidR="000D7D2E" w:rsidRPr="00955CF9" w:rsidRDefault="000D7D2E" w:rsidP="00955CF9">
            <w:pPr>
              <w:rPr>
                <w:color w:val="000000" w:themeColor="text1" w:themeShade="BF"/>
                <w:kern w:val="24"/>
                <w:sz w:val="22"/>
                <w:szCs w:val="22"/>
                <w:lang w:val="en-GB"/>
              </w:rPr>
            </w:pPr>
            <w:r w:rsidRPr="00955CF9">
              <w:rPr>
                <w:color w:val="000000" w:themeColor="text1" w:themeShade="BF"/>
                <w:kern w:val="24"/>
                <w:sz w:val="22"/>
                <w:szCs w:val="22"/>
                <w:lang w:val="en-GB"/>
              </w:rPr>
              <w:lastRenderedPageBreak/>
              <w:t>Walsh 2017</w:t>
            </w:r>
          </w:p>
        </w:tc>
        <w:tc>
          <w:tcPr>
            <w:tcW w:w="990" w:type="dxa"/>
            <w:tcBorders>
              <w:bottom w:val="single" w:sz="4" w:space="0" w:color="auto"/>
            </w:tcBorders>
          </w:tcPr>
          <w:p w14:paraId="5F8DBA70" w14:textId="77777777" w:rsidR="000D7D2E" w:rsidRPr="00955CF9" w:rsidRDefault="000D7D2E" w:rsidP="00955CF9">
            <w:pPr>
              <w:rPr>
                <w:color w:val="000000" w:themeColor="text1" w:themeShade="BF"/>
                <w:kern w:val="24"/>
                <w:sz w:val="22"/>
                <w:szCs w:val="22"/>
                <w:lang w:val="en-GB"/>
              </w:rPr>
            </w:pPr>
            <w:r w:rsidRPr="00955CF9">
              <w:rPr>
                <w:color w:val="000000" w:themeColor="text1" w:themeShade="BF"/>
                <w:kern w:val="24"/>
                <w:sz w:val="22"/>
                <w:szCs w:val="22"/>
                <w:lang w:val="en-GB"/>
              </w:rPr>
              <w:t>N=47</w:t>
            </w:r>
          </w:p>
        </w:tc>
        <w:tc>
          <w:tcPr>
            <w:tcW w:w="2790" w:type="dxa"/>
            <w:tcBorders>
              <w:bottom w:val="single" w:sz="4" w:space="0" w:color="auto"/>
            </w:tcBorders>
          </w:tcPr>
          <w:p w14:paraId="5B36325A" w14:textId="77777777"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Hydromorphone IM</w:t>
            </w:r>
          </w:p>
          <w:p w14:paraId="49369477" w14:textId="77777777"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(0, 6, 18 mg) on days 1-3, 4-6, 8-10, and 11-13</w:t>
            </w:r>
          </w:p>
        </w:tc>
        <w:tc>
          <w:tcPr>
            <w:tcW w:w="2250" w:type="dxa"/>
            <w:tcBorders>
              <w:bottom w:val="single" w:sz="4" w:space="0" w:color="auto"/>
            </w:tcBorders>
          </w:tcPr>
          <w:p w14:paraId="4DEA770A" w14:textId="77777777"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SC weekly depot BUP</w:t>
            </w:r>
          </w:p>
          <w:p w14:paraId="36E5A45C" w14:textId="77777777" w:rsidR="000D7D2E" w:rsidRPr="00955CF9" w:rsidRDefault="000D7D2E" w:rsidP="00955CF9">
            <w:pPr>
              <w:pStyle w:val="NormalWeb"/>
              <w:spacing w:before="0" w:beforeAutospacing="0" w:after="0" w:afterAutospacing="0"/>
              <w:rPr>
                <w:color w:val="000000" w:themeColor="text1" w:themeShade="BF"/>
                <w:kern w:val="24"/>
                <w:sz w:val="22"/>
                <w:szCs w:val="22"/>
              </w:rPr>
            </w:pPr>
            <w:r w:rsidRPr="00955CF9">
              <w:rPr>
                <w:color w:val="000000" w:themeColor="text1" w:themeShade="BF"/>
                <w:kern w:val="24"/>
                <w:sz w:val="22"/>
                <w:szCs w:val="22"/>
              </w:rPr>
              <w:t xml:space="preserve">24 or 32 mg given on day 0 and day 7 </w:t>
            </w:r>
          </w:p>
        </w:tc>
        <w:tc>
          <w:tcPr>
            <w:tcW w:w="6030" w:type="dxa"/>
            <w:tcBorders>
              <w:bottom w:val="single" w:sz="4" w:space="0" w:color="auto"/>
            </w:tcBorders>
          </w:tcPr>
          <w:p w14:paraId="22DF1C37" w14:textId="77777777" w:rsidR="000D7D2E" w:rsidRPr="00955CF9" w:rsidRDefault="000D7D2E" w:rsidP="00955CF9">
            <w:pPr>
              <w:pStyle w:val="NormalWeb"/>
              <w:rPr>
                <w:color w:val="000000" w:themeColor="text1" w:themeShade="BF"/>
                <w:kern w:val="24"/>
                <w:sz w:val="22"/>
                <w:szCs w:val="22"/>
              </w:rPr>
            </w:pPr>
            <w:r w:rsidRPr="00955CF9">
              <w:rPr>
                <w:color w:val="000000" w:themeColor="text1" w:themeShade="BF"/>
                <w:kern w:val="24"/>
                <w:sz w:val="22"/>
                <w:szCs w:val="22"/>
              </w:rPr>
              <w:t>Opioid blockade was demonstrated on average at all time points for both HYD doses at mean BUP plasma concentrations ranging from 1.5 to 3.8 ng/mL. The variability in scores suggested that a few individuals experienced partial blockade, especially early in treatment.</w:t>
            </w:r>
          </w:p>
        </w:tc>
      </w:tr>
      <w:tr w:rsidR="00C27674" w:rsidRPr="00F83CDD" w14:paraId="11D50B48" w14:textId="77777777" w:rsidTr="00C27674">
        <w:trPr>
          <w:trHeight w:val="432"/>
        </w:trPr>
        <w:tc>
          <w:tcPr>
            <w:tcW w:w="13945" w:type="dxa"/>
            <w:gridSpan w:val="5"/>
            <w:tcBorders>
              <w:top w:val="single" w:sz="4" w:space="0" w:color="auto"/>
              <w:left w:val="nil"/>
              <w:bottom w:val="nil"/>
              <w:right w:val="nil"/>
            </w:tcBorders>
          </w:tcPr>
          <w:p w14:paraId="24017B9F" w14:textId="77777777" w:rsidR="00C27674" w:rsidRPr="00C27674" w:rsidRDefault="00C27674" w:rsidP="00C27674">
            <w:pPr>
              <w:shd w:val="clear" w:color="auto" w:fill="FFFFFF"/>
              <w:jc w:val="both"/>
              <w:rPr>
                <w:rFonts w:eastAsia="Gulim"/>
                <w:sz w:val="22"/>
                <w:szCs w:val="22"/>
                <w:lang w:val="en-GB"/>
              </w:rPr>
            </w:pPr>
            <w:r w:rsidRPr="00B2366F">
              <w:rPr>
                <w:b/>
                <w:sz w:val="22"/>
                <w:szCs w:val="22"/>
                <w:vertAlign w:val="superscript"/>
                <w:lang w:val="en-GB"/>
              </w:rPr>
              <w:t>*</w:t>
            </w:r>
            <w:r w:rsidRPr="00C27674">
              <w:rPr>
                <w:bCs/>
                <w:sz w:val="22"/>
                <w:szCs w:val="22"/>
                <w:lang w:val="en-GB"/>
              </w:rPr>
              <w:t xml:space="preserve">This </w:t>
            </w:r>
            <w:r w:rsidRPr="00C27674">
              <w:rPr>
                <w:rFonts w:eastAsia="Gulim"/>
                <w:sz w:val="22"/>
                <w:szCs w:val="22"/>
                <w:lang w:val="en-GB"/>
              </w:rPr>
              <w:t>list was built to the best of the authors’ knowledge; some studies could have been missed.</w:t>
            </w:r>
          </w:p>
          <w:p w14:paraId="66B03B05" w14:textId="67F04C6A" w:rsidR="00C27674" w:rsidRPr="00955CF9" w:rsidRDefault="00C27674" w:rsidP="00C27674">
            <w:pPr>
              <w:pStyle w:val="NormalWeb"/>
              <w:spacing w:before="0" w:beforeAutospacing="0" w:after="0" w:afterAutospacing="0"/>
              <w:rPr>
                <w:color w:val="000000" w:themeColor="text1" w:themeShade="BF"/>
                <w:kern w:val="24"/>
                <w:sz w:val="22"/>
                <w:szCs w:val="22"/>
              </w:rPr>
            </w:pPr>
            <w:r w:rsidRPr="00C27674">
              <w:rPr>
                <w:rFonts w:eastAsia="Gulim"/>
                <w:sz w:val="22"/>
                <w:szCs w:val="22"/>
              </w:rPr>
              <w:t xml:space="preserve">BUP: buprenorphine; HYD: hydromorphone; IM: intramuscular; IN: intranasal; IV: intravenous; MOR: </w:t>
            </w:r>
            <w:r w:rsidRPr="00C27674">
              <w:rPr>
                <w:rFonts w:eastAsia="Gulim"/>
                <w:i/>
                <w:iCs/>
                <w:sz w:val="22"/>
                <w:szCs w:val="22"/>
              </w:rPr>
              <w:t>mu</w:t>
            </w:r>
            <w:r w:rsidRPr="00C27674">
              <w:rPr>
                <w:rFonts w:eastAsia="Gulim"/>
                <w:sz w:val="22"/>
                <w:szCs w:val="22"/>
              </w:rPr>
              <w:t xml:space="preserve">-opioid receptor; </w:t>
            </w:r>
            <w:r w:rsidRPr="00C27674">
              <w:rPr>
                <w:color w:val="000000" w:themeColor="text1" w:themeShade="BF"/>
                <w:kern w:val="24"/>
                <w:sz w:val="22"/>
                <w:szCs w:val="22"/>
              </w:rPr>
              <w:t>NLX: naloxone;</w:t>
            </w:r>
            <w:r w:rsidRPr="00C27674">
              <w:rPr>
                <w:rFonts w:eastAsia="Gulim"/>
                <w:sz w:val="22"/>
                <w:szCs w:val="22"/>
              </w:rPr>
              <w:t xml:space="preserve"> PET: positron emission tomography; SC: subcutaneous; SL: sublingual (transmucosal).</w:t>
            </w:r>
          </w:p>
        </w:tc>
      </w:tr>
    </w:tbl>
    <w:p w14:paraId="71518EB5" w14:textId="1808C886" w:rsidR="000D7D2E" w:rsidRPr="002F7839" w:rsidRDefault="000D7D2E" w:rsidP="00063B6A">
      <w:pPr>
        <w:shd w:val="clear" w:color="auto" w:fill="FFFFFF"/>
        <w:spacing w:before="120"/>
        <w:contextualSpacing/>
        <w:jc w:val="both"/>
        <w:rPr>
          <w:rFonts w:ascii="Times New Roman" w:eastAsia="Gulim" w:hAnsi="Times New Roman" w:cs="Times New Roman"/>
          <w:lang w:val="en-GB"/>
        </w:rPr>
      </w:pPr>
    </w:p>
    <w:p w14:paraId="0CECF8F6" w14:textId="4E90194E" w:rsidR="000D7D2E" w:rsidRPr="00F83CDD" w:rsidRDefault="000D7D2E" w:rsidP="00063B6A">
      <w:pPr>
        <w:shd w:val="clear" w:color="auto" w:fill="FFFFFF"/>
        <w:spacing w:before="120"/>
        <w:jc w:val="both"/>
        <w:rPr>
          <w:rFonts w:ascii="Times New Roman" w:eastAsia="Gulim" w:hAnsi="Times New Roman" w:cs="Times New Roman"/>
          <w:b/>
          <w:bCs/>
          <w:sz w:val="22"/>
          <w:szCs w:val="22"/>
        </w:rPr>
      </w:pPr>
      <w:r w:rsidRPr="00F83CDD">
        <w:rPr>
          <w:rFonts w:ascii="Times New Roman" w:eastAsia="Gulim" w:hAnsi="Times New Roman" w:cs="Times New Roman"/>
          <w:b/>
          <w:bCs/>
          <w:sz w:val="22"/>
          <w:szCs w:val="22"/>
        </w:rPr>
        <w:t>Referenc</w:t>
      </w:r>
      <w:r w:rsidR="00554951" w:rsidRPr="00F83CDD">
        <w:rPr>
          <w:rFonts w:ascii="Times New Roman" w:eastAsia="Gulim" w:hAnsi="Times New Roman" w:cs="Times New Roman"/>
          <w:b/>
          <w:bCs/>
          <w:sz w:val="22"/>
          <w:szCs w:val="22"/>
        </w:rPr>
        <w:t>e</w:t>
      </w:r>
      <w:r w:rsidRPr="00F83CDD">
        <w:rPr>
          <w:rFonts w:ascii="Times New Roman" w:eastAsia="Gulim" w:hAnsi="Times New Roman" w:cs="Times New Roman"/>
          <w:b/>
          <w:bCs/>
          <w:sz w:val="22"/>
          <w:szCs w:val="22"/>
        </w:rPr>
        <w:t>s:</w:t>
      </w:r>
    </w:p>
    <w:p w14:paraId="020F5799" w14:textId="4FD8F063"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F83CDD">
        <w:rPr>
          <w:rFonts w:ascii="Times New Roman" w:eastAsia="Gulim" w:hAnsi="Times New Roman" w:cs="Times New Roman"/>
          <w:sz w:val="22"/>
          <w:szCs w:val="22"/>
        </w:rPr>
        <w:t xml:space="preserve">Bickel WK, </w:t>
      </w:r>
      <w:r w:rsidR="00104F31" w:rsidRPr="00F83CDD">
        <w:rPr>
          <w:rFonts w:ascii="Times New Roman" w:eastAsia="Gulim" w:hAnsi="Times New Roman" w:cs="Times New Roman"/>
          <w:sz w:val="22"/>
          <w:szCs w:val="22"/>
        </w:rPr>
        <w:t>et al</w:t>
      </w:r>
      <w:r w:rsidRPr="00F83CDD">
        <w:rPr>
          <w:rFonts w:ascii="Times New Roman" w:eastAsia="Gulim" w:hAnsi="Times New Roman" w:cs="Times New Roman"/>
          <w:sz w:val="22"/>
          <w:szCs w:val="22"/>
        </w:rPr>
        <w:t xml:space="preserve">. </w:t>
      </w:r>
      <w:r w:rsidRPr="00B2366F">
        <w:rPr>
          <w:rFonts w:ascii="Times New Roman" w:eastAsia="Gulim" w:hAnsi="Times New Roman" w:cs="Times New Roman"/>
          <w:sz w:val="22"/>
          <w:szCs w:val="22"/>
          <w:lang w:val="en-GB"/>
        </w:rPr>
        <w:t>Buprenorphine: dose-related blockade of opioid challenge effects in opioid dependent humans.</w:t>
      </w:r>
      <w:r w:rsidRPr="00B2366F">
        <w:rPr>
          <w:rFonts w:ascii="Times New Roman" w:eastAsia="Gulim" w:hAnsi="Times New Roman" w:cs="Times New Roman"/>
          <w:i/>
          <w:iCs/>
          <w:sz w:val="22"/>
          <w:szCs w:val="22"/>
          <w:lang w:val="en-GB"/>
        </w:rPr>
        <w:t xml:space="preserve"> </w:t>
      </w:r>
      <w:r w:rsidR="00532F46" w:rsidRPr="00B2366F">
        <w:rPr>
          <w:rFonts w:ascii="Times New Roman" w:eastAsia="Gulim" w:hAnsi="Times New Roman" w:cs="Times New Roman"/>
          <w:i/>
          <w:iCs/>
          <w:sz w:val="22"/>
          <w:szCs w:val="22"/>
          <w:lang w:val="en-GB"/>
        </w:rPr>
        <w:t xml:space="preserve">J </w:t>
      </w:r>
      <w:proofErr w:type="spellStart"/>
      <w:r w:rsidR="00532F46" w:rsidRPr="00B2366F">
        <w:rPr>
          <w:rFonts w:ascii="Times New Roman" w:eastAsia="Gulim" w:hAnsi="Times New Roman" w:cs="Times New Roman"/>
          <w:i/>
          <w:iCs/>
          <w:sz w:val="22"/>
          <w:szCs w:val="22"/>
          <w:lang w:val="en-GB"/>
        </w:rPr>
        <w:t>Pharmacol</w:t>
      </w:r>
      <w:proofErr w:type="spellEnd"/>
      <w:r w:rsidR="00532F46" w:rsidRPr="00B2366F">
        <w:rPr>
          <w:rFonts w:ascii="Times New Roman" w:eastAsia="Gulim" w:hAnsi="Times New Roman" w:cs="Times New Roman"/>
          <w:i/>
          <w:iCs/>
          <w:sz w:val="22"/>
          <w:szCs w:val="22"/>
          <w:lang w:val="en-GB"/>
        </w:rPr>
        <w:t xml:space="preserve"> Exp </w:t>
      </w:r>
      <w:proofErr w:type="spellStart"/>
      <w:r w:rsidR="00532F46" w:rsidRPr="00B2366F">
        <w:rPr>
          <w:rFonts w:ascii="Times New Roman" w:eastAsia="Gulim" w:hAnsi="Times New Roman" w:cs="Times New Roman"/>
          <w:i/>
          <w:iCs/>
          <w:sz w:val="22"/>
          <w:szCs w:val="22"/>
          <w:lang w:val="en-GB"/>
        </w:rPr>
        <w:t>Ther</w:t>
      </w:r>
      <w:proofErr w:type="spellEnd"/>
      <w:r w:rsidRPr="00B2366F">
        <w:rPr>
          <w:rFonts w:ascii="Times New Roman" w:eastAsia="Gulim" w:hAnsi="Times New Roman" w:cs="Times New Roman"/>
          <w:sz w:val="22"/>
          <w:szCs w:val="22"/>
          <w:lang w:val="en-GB"/>
        </w:rPr>
        <w:t>. 1988;247(1):47</w:t>
      </w:r>
      <w:r w:rsidR="00036752"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53.</w:t>
      </w:r>
    </w:p>
    <w:p w14:paraId="21A030BF" w14:textId="4BBD03C0"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Comer SD, </w:t>
      </w:r>
      <w:r w:rsidR="00036752"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Buprenorphine sublingual tablets: effects on IV heroin self-administration by humans. </w:t>
      </w:r>
      <w:r w:rsidRPr="00B2366F">
        <w:rPr>
          <w:rFonts w:ascii="Times New Roman" w:eastAsia="Gulim" w:hAnsi="Times New Roman" w:cs="Times New Roman"/>
          <w:i/>
          <w:iCs/>
          <w:sz w:val="22"/>
          <w:szCs w:val="22"/>
          <w:lang w:val="en-GB"/>
        </w:rPr>
        <w:t>Psychopharmacology</w:t>
      </w:r>
      <w:r w:rsidR="000B4967" w:rsidRPr="00F83CDD">
        <w:rPr>
          <w:rFonts w:ascii="Times New Roman" w:hAnsi="Times New Roman" w:cs="Times New Roman"/>
          <w:i/>
          <w:iCs/>
          <w:color w:val="4D8055"/>
          <w:sz w:val="22"/>
          <w:szCs w:val="22"/>
          <w:shd w:val="clear" w:color="auto" w:fill="FFFFFF"/>
          <w:lang w:val="en-GB"/>
        </w:rPr>
        <w:t> </w:t>
      </w:r>
      <w:r w:rsidR="000B4967" w:rsidRPr="00F83CDD">
        <w:rPr>
          <w:rFonts w:ascii="Times New Roman" w:hAnsi="Times New Roman" w:cs="Times New Roman"/>
          <w:i/>
          <w:iCs/>
          <w:sz w:val="22"/>
          <w:szCs w:val="22"/>
          <w:shd w:val="clear" w:color="auto" w:fill="FFFFFF"/>
          <w:lang w:val="en-GB"/>
        </w:rPr>
        <w:t>(Berl)</w:t>
      </w:r>
      <w:r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xml:space="preserve"> 2001;154(1):28</w:t>
      </w:r>
      <w:r w:rsidR="000B4967"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37.</w:t>
      </w:r>
    </w:p>
    <w:p w14:paraId="197AD0A7" w14:textId="1A4A874A"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Comer SD, </w:t>
      </w:r>
      <w:r w:rsidR="007D371E" w:rsidRPr="00B2366F">
        <w:rPr>
          <w:rFonts w:ascii="Times New Roman" w:eastAsia="Gulim" w:hAnsi="Times New Roman" w:cs="Times New Roman"/>
          <w:sz w:val="22"/>
          <w:szCs w:val="22"/>
          <w:lang w:val="en-GB"/>
        </w:rPr>
        <w:t>et</w:t>
      </w:r>
      <w:r w:rsidR="00486156" w:rsidRPr="00B2366F">
        <w:rPr>
          <w:rFonts w:ascii="Times New Roman" w:eastAsia="Gulim" w:hAnsi="Times New Roman" w:cs="Times New Roman"/>
          <w:sz w:val="22"/>
          <w:szCs w:val="22"/>
          <w:lang w:val="en-GB"/>
        </w:rPr>
        <w:t xml:space="preserve"> </w:t>
      </w:r>
      <w:r w:rsidR="007D371E" w:rsidRPr="00B2366F">
        <w:rPr>
          <w:rFonts w:ascii="Times New Roman" w:eastAsia="Gulim" w:hAnsi="Times New Roman" w:cs="Times New Roman"/>
          <w:sz w:val="22"/>
          <w:szCs w:val="22"/>
          <w:lang w:val="en-GB"/>
        </w:rPr>
        <w:t>al</w:t>
      </w:r>
      <w:r w:rsidRPr="00B2366F">
        <w:rPr>
          <w:rFonts w:ascii="Times New Roman" w:eastAsia="Gulim" w:hAnsi="Times New Roman" w:cs="Times New Roman"/>
          <w:sz w:val="22"/>
          <w:szCs w:val="22"/>
          <w:lang w:val="en-GB"/>
        </w:rPr>
        <w:t xml:space="preserve">. Buprenorphine/naloxone reduces the reinforcing and subjective effects of heroin in heroin-dependent volunteers. </w:t>
      </w:r>
      <w:r w:rsidRPr="00B2366F">
        <w:rPr>
          <w:rFonts w:ascii="Times New Roman" w:eastAsia="Gulim" w:hAnsi="Times New Roman" w:cs="Times New Roman"/>
          <w:i/>
          <w:iCs/>
          <w:sz w:val="22"/>
          <w:szCs w:val="22"/>
          <w:lang w:val="en-GB"/>
        </w:rPr>
        <w:t>Psychopharmacology</w:t>
      </w:r>
      <w:r w:rsidR="002C6FB0" w:rsidRPr="00B2366F">
        <w:rPr>
          <w:rFonts w:ascii="Times New Roman" w:eastAsia="Gulim" w:hAnsi="Times New Roman" w:cs="Times New Roman"/>
          <w:i/>
          <w:iCs/>
          <w:sz w:val="22"/>
          <w:szCs w:val="22"/>
          <w:lang w:val="en-GB"/>
        </w:rPr>
        <w:t xml:space="preserve"> </w:t>
      </w:r>
      <w:r w:rsidR="002C6FB0" w:rsidRPr="00F83CDD">
        <w:rPr>
          <w:rFonts w:ascii="Times New Roman" w:hAnsi="Times New Roman" w:cs="Times New Roman"/>
          <w:i/>
          <w:iCs/>
          <w:sz w:val="22"/>
          <w:szCs w:val="22"/>
          <w:shd w:val="clear" w:color="auto" w:fill="FFFFFF"/>
          <w:lang w:val="en-GB"/>
        </w:rPr>
        <w:t>(Berl)</w:t>
      </w:r>
      <w:r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xml:space="preserve"> 2005;181(4):664</w:t>
      </w:r>
      <w:r w:rsidR="005C01B6" w:rsidRPr="00B2366F">
        <w:rPr>
          <w:rFonts w:ascii="Times New Roman" w:eastAsia="Gulim" w:hAnsi="Times New Roman" w:cs="Times New Roman"/>
          <w:sz w:val="22"/>
          <w:szCs w:val="22"/>
          <w:lang w:val="en-GB"/>
        </w:rPr>
        <w:t>–</w:t>
      </w:r>
      <w:r w:rsidR="007F67F4" w:rsidRPr="00B2366F">
        <w:rPr>
          <w:rFonts w:ascii="Times New Roman" w:eastAsia="Gulim" w:hAnsi="Times New Roman" w:cs="Times New Roman"/>
          <w:sz w:val="22"/>
          <w:szCs w:val="22"/>
          <w:lang w:val="en-GB"/>
        </w:rPr>
        <w:t>6</w:t>
      </w:r>
      <w:r w:rsidRPr="00B2366F">
        <w:rPr>
          <w:rFonts w:ascii="Times New Roman" w:eastAsia="Gulim" w:hAnsi="Times New Roman" w:cs="Times New Roman"/>
          <w:sz w:val="22"/>
          <w:szCs w:val="22"/>
          <w:lang w:val="en-GB"/>
        </w:rPr>
        <w:t>75.</w:t>
      </w:r>
    </w:p>
    <w:p w14:paraId="17A3692B" w14:textId="767EFF47"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Correia CJ, </w:t>
      </w:r>
      <w:r w:rsidR="005C01B6"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Effects associated with double-blind omission of buprenorphine/naloxone over a 98-h period. </w:t>
      </w:r>
      <w:r w:rsidRPr="00B2366F">
        <w:rPr>
          <w:rFonts w:ascii="Times New Roman" w:eastAsia="Gulim" w:hAnsi="Times New Roman" w:cs="Times New Roman"/>
          <w:i/>
          <w:iCs/>
          <w:sz w:val="22"/>
          <w:szCs w:val="22"/>
          <w:lang w:val="en-GB"/>
        </w:rPr>
        <w:t>Psychopharmacology</w:t>
      </w:r>
      <w:r w:rsidR="005C01B6" w:rsidRPr="00B2366F">
        <w:rPr>
          <w:rFonts w:ascii="Times New Roman" w:eastAsia="Gulim" w:hAnsi="Times New Roman" w:cs="Times New Roman"/>
          <w:i/>
          <w:iCs/>
          <w:sz w:val="22"/>
          <w:szCs w:val="22"/>
          <w:lang w:val="en-GB"/>
        </w:rPr>
        <w:t xml:space="preserve"> </w:t>
      </w:r>
      <w:r w:rsidR="005C01B6" w:rsidRPr="00F83CDD">
        <w:rPr>
          <w:rFonts w:ascii="Times New Roman" w:hAnsi="Times New Roman" w:cs="Times New Roman"/>
          <w:i/>
          <w:iCs/>
          <w:sz w:val="22"/>
          <w:szCs w:val="22"/>
          <w:shd w:val="clear" w:color="auto" w:fill="FFFFFF"/>
          <w:lang w:val="en-GB"/>
        </w:rPr>
        <w:t>(Berl)</w:t>
      </w:r>
      <w:r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xml:space="preserve"> 2006;189(3):297</w:t>
      </w:r>
      <w:r w:rsidR="005C01B6"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306.</w:t>
      </w:r>
    </w:p>
    <w:p w14:paraId="73064992" w14:textId="325D7778"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Greenwald M, </w:t>
      </w:r>
      <w:r w:rsidR="00421548"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Buprenorphine duration of action: mu-opioid receptor availability and pharmacokinetic and </w:t>
      </w:r>
      <w:proofErr w:type="spellStart"/>
      <w:r w:rsidRPr="00B2366F">
        <w:rPr>
          <w:rFonts w:ascii="Times New Roman" w:eastAsia="Gulim" w:hAnsi="Times New Roman" w:cs="Times New Roman"/>
          <w:sz w:val="22"/>
          <w:szCs w:val="22"/>
          <w:lang w:val="en-GB"/>
        </w:rPr>
        <w:t>behavioral</w:t>
      </w:r>
      <w:proofErr w:type="spellEnd"/>
      <w:r w:rsidRPr="00B2366F">
        <w:rPr>
          <w:rFonts w:ascii="Times New Roman" w:eastAsia="Gulim" w:hAnsi="Times New Roman" w:cs="Times New Roman"/>
          <w:sz w:val="22"/>
          <w:szCs w:val="22"/>
          <w:lang w:val="en-GB"/>
        </w:rPr>
        <w:t xml:space="preserve"> indices. </w:t>
      </w:r>
      <w:proofErr w:type="spellStart"/>
      <w:r w:rsidRPr="00B2366F">
        <w:rPr>
          <w:rFonts w:ascii="Times New Roman" w:eastAsia="Gulim" w:hAnsi="Times New Roman" w:cs="Times New Roman"/>
          <w:i/>
          <w:iCs/>
          <w:sz w:val="22"/>
          <w:szCs w:val="22"/>
          <w:lang w:val="en-GB"/>
        </w:rPr>
        <w:t>Biol</w:t>
      </w:r>
      <w:proofErr w:type="spellEnd"/>
      <w:r w:rsidRPr="00B2366F">
        <w:rPr>
          <w:rFonts w:ascii="Times New Roman" w:eastAsia="Gulim" w:hAnsi="Times New Roman" w:cs="Times New Roman"/>
          <w:i/>
          <w:iCs/>
          <w:sz w:val="22"/>
          <w:szCs w:val="22"/>
          <w:lang w:val="en-GB"/>
        </w:rPr>
        <w:t xml:space="preserve"> </w:t>
      </w:r>
      <w:r w:rsidR="00EE4468" w:rsidRPr="00B2366F">
        <w:rPr>
          <w:rFonts w:ascii="Times New Roman" w:eastAsia="Gulim" w:hAnsi="Times New Roman" w:cs="Times New Roman"/>
          <w:i/>
          <w:iCs/>
          <w:sz w:val="22"/>
          <w:szCs w:val="22"/>
          <w:lang w:val="en-GB"/>
        </w:rPr>
        <w:t>P</w:t>
      </w:r>
      <w:r w:rsidRPr="00B2366F">
        <w:rPr>
          <w:rFonts w:ascii="Times New Roman" w:eastAsia="Gulim" w:hAnsi="Times New Roman" w:cs="Times New Roman"/>
          <w:i/>
          <w:iCs/>
          <w:sz w:val="22"/>
          <w:szCs w:val="22"/>
          <w:lang w:val="en-GB"/>
        </w:rPr>
        <w:t>sychiatry</w:t>
      </w:r>
      <w:r w:rsidRPr="00B2366F">
        <w:rPr>
          <w:rFonts w:ascii="Times New Roman" w:eastAsia="Gulim" w:hAnsi="Times New Roman" w:cs="Times New Roman"/>
          <w:sz w:val="22"/>
          <w:szCs w:val="22"/>
          <w:lang w:val="en-GB"/>
        </w:rPr>
        <w:t>. 2007;61(1):101</w:t>
      </w:r>
      <w:r w:rsidR="00F35FFA" w:rsidRPr="00B2366F">
        <w:rPr>
          <w:rFonts w:ascii="Times New Roman" w:eastAsia="Gulim" w:hAnsi="Times New Roman" w:cs="Times New Roman"/>
          <w:sz w:val="22"/>
          <w:szCs w:val="22"/>
          <w:lang w:val="en-GB"/>
        </w:rPr>
        <w:t>–</w:t>
      </w:r>
      <w:r w:rsidR="002114E3" w:rsidRPr="00B2366F">
        <w:rPr>
          <w:rFonts w:ascii="Times New Roman" w:eastAsia="Gulim" w:hAnsi="Times New Roman" w:cs="Times New Roman"/>
          <w:sz w:val="22"/>
          <w:szCs w:val="22"/>
          <w:lang w:val="en-GB"/>
        </w:rPr>
        <w:t>1</w:t>
      </w:r>
      <w:r w:rsidRPr="00B2366F">
        <w:rPr>
          <w:rFonts w:ascii="Times New Roman" w:eastAsia="Gulim" w:hAnsi="Times New Roman" w:cs="Times New Roman"/>
          <w:sz w:val="22"/>
          <w:szCs w:val="22"/>
          <w:lang w:val="en-GB"/>
        </w:rPr>
        <w:t>10.</w:t>
      </w:r>
    </w:p>
    <w:p w14:paraId="534153A9" w14:textId="131033F7"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Greenwald MK, </w:t>
      </w:r>
      <w:r w:rsidR="00844A6F"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Effects of buprenorphine maintenance dose on μ-opioid receptor availability, plasma concentrations, and antagonist blockade in heroin-dependent volunteers. </w:t>
      </w:r>
      <w:r w:rsidRPr="00B2366F">
        <w:rPr>
          <w:rFonts w:ascii="Times New Roman" w:eastAsia="Gulim" w:hAnsi="Times New Roman" w:cs="Times New Roman"/>
          <w:i/>
          <w:iCs/>
          <w:sz w:val="22"/>
          <w:szCs w:val="22"/>
          <w:lang w:val="en-GB"/>
        </w:rPr>
        <w:t>Neuropsychopharmacology</w:t>
      </w:r>
      <w:r w:rsidRPr="00B2366F">
        <w:rPr>
          <w:rFonts w:ascii="Times New Roman" w:eastAsia="Gulim" w:hAnsi="Times New Roman" w:cs="Times New Roman"/>
          <w:sz w:val="22"/>
          <w:szCs w:val="22"/>
          <w:lang w:val="en-GB"/>
        </w:rPr>
        <w:t>. 2003;28(11):2000</w:t>
      </w:r>
      <w:r w:rsidR="004166D2" w:rsidRPr="00B2366F">
        <w:rPr>
          <w:rFonts w:ascii="Times New Roman" w:eastAsia="Gulim" w:hAnsi="Times New Roman" w:cs="Times New Roman"/>
          <w:sz w:val="22"/>
          <w:szCs w:val="22"/>
          <w:lang w:val="en-GB"/>
        </w:rPr>
        <w:t>–</w:t>
      </w:r>
      <w:r w:rsidR="00387335" w:rsidRPr="00B2366F">
        <w:rPr>
          <w:rFonts w:ascii="Times New Roman" w:eastAsia="Gulim" w:hAnsi="Times New Roman" w:cs="Times New Roman"/>
          <w:sz w:val="22"/>
          <w:szCs w:val="22"/>
          <w:lang w:val="en-GB"/>
        </w:rPr>
        <w:t>200</w:t>
      </w:r>
      <w:r w:rsidRPr="00B2366F">
        <w:rPr>
          <w:rFonts w:ascii="Times New Roman" w:eastAsia="Gulim" w:hAnsi="Times New Roman" w:cs="Times New Roman"/>
          <w:sz w:val="22"/>
          <w:szCs w:val="22"/>
          <w:lang w:val="en-GB"/>
        </w:rPr>
        <w:t>9.</w:t>
      </w:r>
    </w:p>
    <w:p w14:paraId="0C334A59" w14:textId="07502C28"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Greenwald MK, </w:t>
      </w:r>
      <w:r w:rsidR="004166D2"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Opioid reinforcement in heroin-dependent volunteers during outpatient buprenorphine maintenance. </w:t>
      </w:r>
      <w:r w:rsidR="00AE64A0" w:rsidRPr="00B2366F">
        <w:rPr>
          <w:rFonts w:ascii="Times New Roman" w:eastAsia="Gulim" w:hAnsi="Times New Roman" w:cs="Times New Roman"/>
          <w:i/>
          <w:iCs/>
          <w:sz w:val="22"/>
          <w:szCs w:val="22"/>
          <w:lang w:val="en-GB"/>
        </w:rPr>
        <w:t>Drug Alcohol Depend</w:t>
      </w:r>
      <w:r w:rsidRPr="00B2366F">
        <w:rPr>
          <w:rFonts w:ascii="Times New Roman" w:eastAsia="Gulim" w:hAnsi="Times New Roman" w:cs="Times New Roman"/>
          <w:sz w:val="22"/>
          <w:szCs w:val="22"/>
          <w:lang w:val="en-GB"/>
        </w:rPr>
        <w:t>. 1999;56(3):191</w:t>
      </w:r>
      <w:r w:rsidR="00991A3D"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203.</w:t>
      </w:r>
    </w:p>
    <w:p w14:paraId="26B7E48B" w14:textId="6143D705"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Greenwald MK, </w:t>
      </w:r>
      <w:r w:rsidR="00991A3D"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Effects of buprenorphine sublingual tablet maintenance on opioid drug-seeking </w:t>
      </w:r>
      <w:proofErr w:type="spellStart"/>
      <w:r w:rsidRPr="00B2366F">
        <w:rPr>
          <w:rFonts w:ascii="Times New Roman" w:eastAsia="Gulim" w:hAnsi="Times New Roman" w:cs="Times New Roman"/>
          <w:sz w:val="22"/>
          <w:szCs w:val="22"/>
          <w:lang w:val="en-GB"/>
        </w:rPr>
        <w:t>behavior</w:t>
      </w:r>
      <w:proofErr w:type="spellEnd"/>
      <w:r w:rsidRPr="00B2366F">
        <w:rPr>
          <w:rFonts w:ascii="Times New Roman" w:eastAsia="Gulim" w:hAnsi="Times New Roman" w:cs="Times New Roman"/>
          <w:sz w:val="22"/>
          <w:szCs w:val="22"/>
          <w:lang w:val="en-GB"/>
        </w:rPr>
        <w:t xml:space="preserve"> by humans. </w:t>
      </w:r>
      <w:r w:rsidRPr="00B2366F">
        <w:rPr>
          <w:rFonts w:ascii="Times New Roman" w:eastAsia="Gulim" w:hAnsi="Times New Roman" w:cs="Times New Roman"/>
          <w:i/>
          <w:iCs/>
          <w:sz w:val="22"/>
          <w:szCs w:val="22"/>
          <w:lang w:val="en-GB"/>
        </w:rPr>
        <w:t>Psychopharmacology</w:t>
      </w:r>
      <w:r w:rsidR="00886D22" w:rsidRPr="00B2366F">
        <w:rPr>
          <w:rFonts w:ascii="Times New Roman" w:eastAsia="Gulim" w:hAnsi="Times New Roman" w:cs="Times New Roman"/>
          <w:i/>
          <w:iCs/>
          <w:sz w:val="22"/>
          <w:szCs w:val="22"/>
          <w:lang w:val="en-GB"/>
        </w:rPr>
        <w:t xml:space="preserve"> </w:t>
      </w:r>
      <w:r w:rsidR="00886D22" w:rsidRPr="00F83CDD">
        <w:rPr>
          <w:rFonts w:ascii="Times New Roman" w:hAnsi="Times New Roman" w:cs="Times New Roman"/>
          <w:i/>
          <w:iCs/>
          <w:sz w:val="22"/>
          <w:szCs w:val="22"/>
          <w:shd w:val="clear" w:color="auto" w:fill="FFFFFF"/>
          <w:lang w:val="en-GB"/>
        </w:rPr>
        <w:t>(Berl)</w:t>
      </w:r>
      <w:r w:rsidRPr="00B2366F">
        <w:rPr>
          <w:rFonts w:ascii="Times New Roman" w:eastAsia="Gulim" w:hAnsi="Times New Roman" w:cs="Times New Roman"/>
          <w:sz w:val="22"/>
          <w:szCs w:val="22"/>
          <w:lang w:val="en-GB"/>
        </w:rPr>
        <w:t>. 2002;160(4):344</w:t>
      </w:r>
      <w:r w:rsidR="00886D22"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52.</w:t>
      </w:r>
    </w:p>
    <w:p w14:paraId="77C7626A" w14:textId="3A93C9B0"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proofErr w:type="spellStart"/>
      <w:r w:rsidRPr="00B2366F">
        <w:rPr>
          <w:rFonts w:ascii="Times New Roman" w:eastAsia="Gulim" w:hAnsi="Times New Roman" w:cs="Times New Roman"/>
          <w:sz w:val="22"/>
          <w:szCs w:val="22"/>
          <w:lang w:val="en-GB"/>
        </w:rPr>
        <w:t>Jasinski</w:t>
      </w:r>
      <w:proofErr w:type="spellEnd"/>
      <w:r w:rsidRPr="00B2366F">
        <w:rPr>
          <w:rFonts w:ascii="Times New Roman" w:eastAsia="Gulim" w:hAnsi="Times New Roman" w:cs="Times New Roman"/>
          <w:sz w:val="22"/>
          <w:szCs w:val="22"/>
          <w:lang w:val="en-GB"/>
        </w:rPr>
        <w:t xml:space="preserve"> DR, </w:t>
      </w:r>
      <w:r w:rsidR="00886D22"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Human pharmacology and abuse potential of the analgesic buprenorphine: a potential agent for treating narcotic addiction. </w:t>
      </w:r>
      <w:r w:rsidRPr="00B2366F">
        <w:rPr>
          <w:rFonts w:ascii="Times New Roman" w:eastAsia="Gulim" w:hAnsi="Times New Roman" w:cs="Times New Roman"/>
          <w:i/>
          <w:iCs/>
          <w:sz w:val="22"/>
          <w:szCs w:val="22"/>
          <w:lang w:val="en-GB"/>
        </w:rPr>
        <w:t>Arc Gen Psychiatry</w:t>
      </w:r>
      <w:r w:rsidRPr="00B2366F">
        <w:rPr>
          <w:rFonts w:ascii="Times New Roman" w:eastAsia="Gulim" w:hAnsi="Times New Roman" w:cs="Times New Roman"/>
          <w:sz w:val="22"/>
          <w:szCs w:val="22"/>
          <w:lang w:val="en-GB"/>
        </w:rPr>
        <w:t>. 1978;35(4):501</w:t>
      </w:r>
      <w:r w:rsidR="00886D22" w:rsidRPr="00B2366F">
        <w:rPr>
          <w:rFonts w:ascii="Times New Roman" w:eastAsia="Gulim" w:hAnsi="Times New Roman" w:cs="Times New Roman"/>
          <w:sz w:val="22"/>
          <w:szCs w:val="22"/>
          <w:lang w:val="en-GB"/>
        </w:rPr>
        <w:t>–</w:t>
      </w:r>
      <w:r w:rsidR="006152FD" w:rsidRPr="00B2366F">
        <w:rPr>
          <w:rFonts w:ascii="Times New Roman" w:eastAsia="Gulim" w:hAnsi="Times New Roman" w:cs="Times New Roman"/>
          <w:sz w:val="22"/>
          <w:szCs w:val="22"/>
          <w:lang w:val="en-GB"/>
        </w:rPr>
        <w:t>5</w:t>
      </w:r>
      <w:r w:rsidRPr="00B2366F">
        <w:rPr>
          <w:rFonts w:ascii="Times New Roman" w:eastAsia="Gulim" w:hAnsi="Times New Roman" w:cs="Times New Roman"/>
          <w:sz w:val="22"/>
          <w:szCs w:val="22"/>
          <w:lang w:val="en-GB"/>
        </w:rPr>
        <w:t>16.</w:t>
      </w:r>
    </w:p>
    <w:p w14:paraId="37176602" w14:textId="590C63F5"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Mello NK, Mendelson JH. Buprenorphine suppresses heroin use by heroin addicts. </w:t>
      </w:r>
      <w:r w:rsidRPr="00B2366F">
        <w:rPr>
          <w:rFonts w:ascii="Times New Roman" w:eastAsia="Gulim" w:hAnsi="Times New Roman" w:cs="Times New Roman"/>
          <w:i/>
          <w:iCs/>
          <w:sz w:val="22"/>
          <w:szCs w:val="22"/>
          <w:lang w:val="en-GB"/>
        </w:rPr>
        <w:t>Science</w:t>
      </w:r>
      <w:r w:rsidRPr="00B2366F">
        <w:rPr>
          <w:rFonts w:ascii="Times New Roman" w:eastAsia="Gulim" w:hAnsi="Times New Roman" w:cs="Times New Roman"/>
          <w:sz w:val="22"/>
          <w:szCs w:val="22"/>
          <w:lang w:val="en-GB"/>
        </w:rPr>
        <w:t>. 1980;207(4431):657</w:t>
      </w:r>
      <w:r w:rsidR="00CA024B" w:rsidRPr="00B2366F">
        <w:rPr>
          <w:rFonts w:ascii="Times New Roman" w:eastAsia="Gulim" w:hAnsi="Times New Roman" w:cs="Times New Roman"/>
          <w:sz w:val="22"/>
          <w:szCs w:val="22"/>
          <w:lang w:val="en-GB"/>
        </w:rPr>
        <w:t>–</w:t>
      </w:r>
      <w:r w:rsidR="00680B7C" w:rsidRPr="00B2366F">
        <w:rPr>
          <w:rFonts w:ascii="Times New Roman" w:eastAsia="Gulim" w:hAnsi="Times New Roman" w:cs="Times New Roman"/>
          <w:sz w:val="22"/>
          <w:szCs w:val="22"/>
          <w:lang w:val="en-GB"/>
        </w:rPr>
        <w:t>65</w:t>
      </w:r>
      <w:r w:rsidRPr="00B2366F">
        <w:rPr>
          <w:rFonts w:ascii="Times New Roman" w:eastAsia="Gulim" w:hAnsi="Times New Roman" w:cs="Times New Roman"/>
          <w:sz w:val="22"/>
          <w:szCs w:val="22"/>
          <w:lang w:val="en-GB"/>
        </w:rPr>
        <w:t>9.</w:t>
      </w:r>
    </w:p>
    <w:p w14:paraId="17B12AFA" w14:textId="6535BA36"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lastRenderedPageBreak/>
        <w:t xml:space="preserve">Rosen MI, </w:t>
      </w:r>
      <w:r w:rsidR="00CA024B"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Buprenorphine: duration of blockade of effects of intramuscular hydromorphone. </w:t>
      </w:r>
      <w:r w:rsidRPr="00B2366F">
        <w:rPr>
          <w:rFonts w:ascii="Times New Roman" w:eastAsia="Gulim" w:hAnsi="Times New Roman" w:cs="Times New Roman"/>
          <w:i/>
          <w:iCs/>
          <w:sz w:val="22"/>
          <w:szCs w:val="22"/>
          <w:lang w:val="en-GB"/>
        </w:rPr>
        <w:t xml:space="preserve">Drug </w:t>
      </w:r>
      <w:r w:rsidR="00CA024B" w:rsidRPr="00B2366F">
        <w:rPr>
          <w:rFonts w:ascii="Times New Roman" w:eastAsia="Gulim" w:hAnsi="Times New Roman" w:cs="Times New Roman"/>
          <w:i/>
          <w:iCs/>
          <w:sz w:val="22"/>
          <w:szCs w:val="22"/>
          <w:lang w:val="en-GB"/>
        </w:rPr>
        <w:t xml:space="preserve">Alcohol </w:t>
      </w:r>
      <w:r w:rsidR="00F9667F" w:rsidRPr="00B2366F">
        <w:rPr>
          <w:rFonts w:ascii="Times New Roman" w:eastAsia="Gulim" w:hAnsi="Times New Roman" w:cs="Times New Roman"/>
          <w:i/>
          <w:iCs/>
          <w:sz w:val="22"/>
          <w:szCs w:val="22"/>
          <w:lang w:val="en-GB"/>
        </w:rPr>
        <w:t>D</w:t>
      </w:r>
      <w:r w:rsidRPr="00B2366F">
        <w:rPr>
          <w:rFonts w:ascii="Times New Roman" w:eastAsia="Gulim" w:hAnsi="Times New Roman" w:cs="Times New Roman"/>
          <w:i/>
          <w:iCs/>
          <w:sz w:val="22"/>
          <w:szCs w:val="22"/>
          <w:lang w:val="en-GB"/>
        </w:rPr>
        <w:t>epend</w:t>
      </w:r>
      <w:r w:rsidRPr="00B2366F">
        <w:rPr>
          <w:rFonts w:ascii="Times New Roman" w:eastAsia="Gulim" w:hAnsi="Times New Roman" w:cs="Times New Roman"/>
          <w:sz w:val="22"/>
          <w:szCs w:val="22"/>
          <w:lang w:val="en-GB"/>
        </w:rPr>
        <w:t>. 1994;35(2):141</w:t>
      </w:r>
      <w:r w:rsidR="00F9667F" w:rsidRPr="00B2366F">
        <w:rPr>
          <w:rFonts w:ascii="Times New Roman" w:eastAsia="Gulim" w:hAnsi="Times New Roman" w:cs="Times New Roman"/>
          <w:sz w:val="22"/>
          <w:szCs w:val="22"/>
          <w:lang w:val="en-GB"/>
        </w:rPr>
        <w:t>–</w:t>
      </w:r>
      <w:r w:rsidR="007C7123" w:rsidRPr="00B2366F">
        <w:rPr>
          <w:rFonts w:ascii="Times New Roman" w:eastAsia="Gulim" w:hAnsi="Times New Roman" w:cs="Times New Roman"/>
          <w:sz w:val="22"/>
          <w:szCs w:val="22"/>
          <w:lang w:val="en-GB"/>
        </w:rPr>
        <w:t>14</w:t>
      </w:r>
      <w:r w:rsidRPr="00B2366F">
        <w:rPr>
          <w:rFonts w:ascii="Times New Roman" w:eastAsia="Gulim" w:hAnsi="Times New Roman" w:cs="Times New Roman"/>
          <w:sz w:val="22"/>
          <w:szCs w:val="22"/>
          <w:lang w:val="en-GB"/>
        </w:rPr>
        <w:t>9.</w:t>
      </w:r>
    </w:p>
    <w:p w14:paraId="02CA80E8" w14:textId="5D34F61F"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Schuh KJ, </w:t>
      </w:r>
      <w:r w:rsidR="00A0190B"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Onset, magnitude and duration of opioid blockade produced by buprenorphine and naltrexone in humans. </w:t>
      </w:r>
      <w:r w:rsidRPr="00B2366F">
        <w:rPr>
          <w:rFonts w:ascii="Times New Roman" w:eastAsia="Gulim" w:hAnsi="Times New Roman" w:cs="Times New Roman"/>
          <w:i/>
          <w:iCs/>
          <w:sz w:val="22"/>
          <w:szCs w:val="22"/>
          <w:lang w:val="en-GB"/>
        </w:rPr>
        <w:t>Psychopharmacology</w:t>
      </w:r>
      <w:r w:rsidR="00E7117A" w:rsidRPr="00B2366F">
        <w:rPr>
          <w:rFonts w:ascii="Times New Roman" w:eastAsia="Gulim" w:hAnsi="Times New Roman" w:cs="Times New Roman"/>
          <w:i/>
          <w:iCs/>
          <w:sz w:val="22"/>
          <w:szCs w:val="22"/>
          <w:lang w:val="en-GB"/>
        </w:rPr>
        <w:t xml:space="preserve"> (</w:t>
      </w:r>
      <w:proofErr w:type="spellStart"/>
      <w:r w:rsidR="00E7117A" w:rsidRPr="00B2366F">
        <w:rPr>
          <w:rFonts w:ascii="Times New Roman" w:eastAsia="Gulim" w:hAnsi="Times New Roman" w:cs="Times New Roman"/>
          <w:i/>
          <w:iCs/>
          <w:sz w:val="22"/>
          <w:szCs w:val="22"/>
          <w:lang w:val="en-GB"/>
        </w:rPr>
        <w:t>Berl</w:t>
      </w:r>
      <w:proofErr w:type="spellEnd"/>
      <w:r w:rsidR="00E7117A"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1999;145(2):162</w:t>
      </w:r>
      <w:r w:rsidR="00E7117A" w:rsidRPr="00B2366F">
        <w:rPr>
          <w:rFonts w:ascii="Times New Roman" w:eastAsia="Gulim" w:hAnsi="Times New Roman" w:cs="Times New Roman"/>
          <w:sz w:val="22"/>
          <w:szCs w:val="22"/>
          <w:lang w:val="en-GB"/>
        </w:rPr>
        <w:t>–</w:t>
      </w:r>
      <w:r w:rsidR="00790F8A" w:rsidRPr="00B2366F">
        <w:rPr>
          <w:rFonts w:ascii="Times New Roman" w:eastAsia="Gulim" w:hAnsi="Times New Roman" w:cs="Times New Roman"/>
          <w:sz w:val="22"/>
          <w:szCs w:val="22"/>
          <w:lang w:val="en-GB"/>
        </w:rPr>
        <w:t>1</w:t>
      </w:r>
      <w:r w:rsidRPr="00B2366F">
        <w:rPr>
          <w:rFonts w:ascii="Times New Roman" w:eastAsia="Gulim" w:hAnsi="Times New Roman" w:cs="Times New Roman"/>
          <w:sz w:val="22"/>
          <w:szCs w:val="22"/>
          <w:lang w:val="en-GB"/>
        </w:rPr>
        <w:t>74.</w:t>
      </w:r>
    </w:p>
    <w:p w14:paraId="2DBFEDB8" w14:textId="6D162C03"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Strain EC, </w:t>
      </w:r>
      <w:r w:rsidR="003A2507"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Blockade of hydromorphone effects by buprenorphine/naloxone and buprenorphine. </w:t>
      </w:r>
      <w:r w:rsidRPr="00B2366F">
        <w:rPr>
          <w:rFonts w:ascii="Times New Roman" w:eastAsia="Gulim" w:hAnsi="Times New Roman" w:cs="Times New Roman"/>
          <w:i/>
          <w:iCs/>
          <w:sz w:val="22"/>
          <w:szCs w:val="22"/>
          <w:lang w:val="en-GB"/>
        </w:rPr>
        <w:t>Psychopharmacology</w:t>
      </w:r>
      <w:r w:rsidR="003A2507" w:rsidRPr="00B2366F">
        <w:rPr>
          <w:rFonts w:ascii="Times New Roman" w:eastAsia="Gulim" w:hAnsi="Times New Roman" w:cs="Times New Roman"/>
          <w:i/>
          <w:iCs/>
          <w:sz w:val="22"/>
          <w:szCs w:val="22"/>
          <w:lang w:val="en-GB"/>
        </w:rPr>
        <w:t xml:space="preserve"> (</w:t>
      </w:r>
      <w:proofErr w:type="spellStart"/>
      <w:r w:rsidR="003A2507" w:rsidRPr="00B2366F">
        <w:rPr>
          <w:rFonts w:ascii="Times New Roman" w:eastAsia="Gulim" w:hAnsi="Times New Roman" w:cs="Times New Roman"/>
          <w:i/>
          <w:iCs/>
          <w:sz w:val="22"/>
          <w:szCs w:val="22"/>
          <w:lang w:val="en-GB"/>
        </w:rPr>
        <w:t>Berl</w:t>
      </w:r>
      <w:proofErr w:type="spellEnd"/>
      <w:r w:rsidR="003A2507"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2002;159(2):161</w:t>
      </w:r>
      <w:r w:rsidR="003A2507" w:rsidRPr="00B2366F">
        <w:rPr>
          <w:rFonts w:ascii="Times New Roman" w:eastAsia="Gulim" w:hAnsi="Times New Roman" w:cs="Times New Roman"/>
          <w:sz w:val="22"/>
          <w:szCs w:val="22"/>
          <w:lang w:val="en-GB"/>
        </w:rPr>
        <w:t>–</w:t>
      </w:r>
      <w:r w:rsidR="00281EF1" w:rsidRPr="00B2366F">
        <w:rPr>
          <w:rFonts w:ascii="Times New Roman" w:eastAsia="Gulim" w:hAnsi="Times New Roman" w:cs="Times New Roman"/>
          <w:sz w:val="22"/>
          <w:szCs w:val="22"/>
          <w:lang w:val="en-GB"/>
        </w:rPr>
        <w:t>16</w:t>
      </w:r>
      <w:r w:rsidRPr="00B2366F">
        <w:rPr>
          <w:rFonts w:ascii="Times New Roman" w:eastAsia="Gulim" w:hAnsi="Times New Roman" w:cs="Times New Roman"/>
          <w:sz w:val="22"/>
          <w:szCs w:val="22"/>
          <w:lang w:val="en-GB"/>
        </w:rPr>
        <w:t>6.</w:t>
      </w:r>
    </w:p>
    <w:p w14:paraId="370F707B" w14:textId="7C51830B"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Strain EC, </w:t>
      </w:r>
      <w:r w:rsidR="00C26974"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The effects of buprenorphine in buprenorphine-maintained volunteers. </w:t>
      </w:r>
      <w:r w:rsidRPr="00B2366F">
        <w:rPr>
          <w:rFonts w:ascii="Times New Roman" w:eastAsia="Gulim" w:hAnsi="Times New Roman" w:cs="Times New Roman"/>
          <w:i/>
          <w:iCs/>
          <w:sz w:val="22"/>
          <w:szCs w:val="22"/>
          <w:lang w:val="en-GB"/>
        </w:rPr>
        <w:t>Psychopharmacology</w:t>
      </w:r>
      <w:r w:rsidR="00C26974" w:rsidRPr="00B2366F">
        <w:rPr>
          <w:rFonts w:ascii="Times New Roman" w:eastAsia="Gulim" w:hAnsi="Times New Roman" w:cs="Times New Roman"/>
          <w:i/>
          <w:iCs/>
          <w:sz w:val="22"/>
          <w:szCs w:val="22"/>
          <w:lang w:val="en-GB"/>
        </w:rPr>
        <w:t xml:space="preserve"> (</w:t>
      </w:r>
      <w:proofErr w:type="spellStart"/>
      <w:r w:rsidR="00C26974" w:rsidRPr="00B2366F">
        <w:rPr>
          <w:rFonts w:ascii="Times New Roman" w:eastAsia="Gulim" w:hAnsi="Times New Roman" w:cs="Times New Roman"/>
          <w:i/>
          <w:iCs/>
          <w:sz w:val="22"/>
          <w:szCs w:val="22"/>
          <w:lang w:val="en-GB"/>
        </w:rPr>
        <w:t>Berl</w:t>
      </w:r>
      <w:proofErr w:type="spellEnd"/>
      <w:r w:rsidR="00C26974" w:rsidRPr="00B2366F">
        <w:rPr>
          <w:rFonts w:ascii="Times New Roman" w:eastAsia="Gulim" w:hAnsi="Times New Roman" w:cs="Times New Roman"/>
          <w:i/>
          <w:iCs/>
          <w:sz w:val="22"/>
          <w:szCs w:val="22"/>
          <w:lang w:val="en-GB"/>
        </w:rPr>
        <w:t>)</w:t>
      </w:r>
      <w:r w:rsidRPr="00B2366F">
        <w:rPr>
          <w:rFonts w:ascii="Times New Roman" w:eastAsia="Gulim" w:hAnsi="Times New Roman" w:cs="Times New Roman"/>
          <w:sz w:val="22"/>
          <w:szCs w:val="22"/>
          <w:lang w:val="en-GB"/>
        </w:rPr>
        <w:t>. 1997;129(4):329</w:t>
      </w:r>
      <w:r w:rsidR="00C26974" w:rsidRPr="00B2366F">
        <w:rPr>
          <w:rFonts w:ascii="Times New Roman" w:eastAsia="Gulim" w:hAnsi="Times New Roman" w:cs="Times New Roman"/>
          <w:sz w:val="22"/>
          <w:szCs w:val="22"/>
          <w:lang w:val="en-GB"/>
        </w:rPr>
        <w:t>–</w:t>
      </w:r>
      <w:r w:rsidR="0046248C" w:rsidRPr="00B2366F">
        <w:rPr>
          <w:rFonts w:ascii="Times New Roman" w:eastAsia="Gulim" w:hAnsi="Times New Roman" w:cs="Times New Roman"/>
          <w:sz w:val="22"/>
          <w:szCs w:val="22"/>
          <w:lang w:val="en-GB"/>
        </w:rPr>
        <w:t>3</w:t>
      </w:r>
      <w:r w:rsidRPr="00B2366F">
        <w:rPr>
          <w:rFonts w:ascii="Times New Roman" w:eastAsia="Gulim" w:hAnsi="Times New Roman" w:cs="Times New Roman"/>
          <w:sz w:val="22"/>
          <w:szCs w:val="22"/>
          <w:lang w:val="en-GB"/>
        </w:rPr>
        <w:t>38.</w:t>
      </w:r>
    </w:p>
    <w:p w14:paraId="665AF7D9" w14:textId="04A7FB9F"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Walsh SL, </w:t>
      </w:r>
      <w:r w:rsidR="009513F1"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Effect of buprenorphine weekly depot (CAM2038) and hydromorphone blockade in individuals with opioid use disorder: a randomized clinical trial. </w:t>
      </w:r>
      <w:r w:rsidRPr="00B2366F">
        <w:rPr>
          <w:rFonts w:ascii="Times New Roman" w:eastAsia="Gulim" w:hAnsi="Times New Roman" w:cs="Times New Roman"/>
          <w:i/>
          <w:iCs/>
          <w:sz w:val="22"/>
          <w:szCs w:val="22"/>
          <w:lang w:val="en-GB"/>
        </w:rPr>
        <w:t xml:space="preserve">JAMA </w:t>
      </w:r>
      <w:r w:rsidR="00C21131" w:rsidRPr="00B2366F">
        <w:rPr>
          <w:rFonts w:ascii="Times New Roman" w:eastAsia="Gulim" w:hAnsi="Times New Roman" w:cs="Times New Roman"/>
          <w:i/>
          <w:iCs/>
          <w:sz w:val="22"/>
          <w:szCs w:val="22"/>
          <w:lang w:val="en-GB"/>
        </w:rPr>
        <w:t>P</w:t>
      </w:r>
      <w:r w:rsidRPr="00B2366F">
        <w:rPr>
          <w:rFonts w:ascii="Times New Roman" w:eastAsia="Gulim" w:hAnsi="Times New Roman" w:cs="Times New Roman"/>
          <w:i/>
          <w:iCs/>
          <w:sz w:val="22"/>
          <w:szCs w:val="22"/>
          <w:lang w:val="en-GB"/>
        </w:rPr>
        <w:t>sychiatry</w:t>
      </w:r>
      <w:r w:rsidRPr="00B2366F">
        <w:rPr>
          <w:rFonts w:ascii="Times New Roman" w:eastAsia="Gulim" w:hAnsi="Times New Roman" w:cs="Times New Roman"/>
          <w:sz w:val="22"/>
          <w:szCs w:val="22"/>
          <w:lang w:val="en-GB"/>
        </w:rPr>
        <w:t>. 2017;74(9):894</w:t>
      </w:r>
      <w:r w:rsidR="005D0940"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902.</w:t>
      </w:r>
    </w:p>
    <w:p w14:paraId="4AE31F84" w14:textId="1BCD7D48" w:rsidR="00AE002D" w:rsidRPr="00B2366F" w:rsidRDefault="00AE002D" w:rsidP="00063B6A">
      <w:pPr>
        <w:shd w:val="clear" w:color="auto" w:fill="FFFFFF"/>
        <w:spacing w:before="120"/>
        <w:jc w:val="both"/>
        <w:rPr>
          <w:rFonts w:ascii="Times New Roman" w:eastAsia="Gulim" w:hAnsi="Times New Roman" w:cs="Times New Roman"/>
          <w:sz w:val="22"/>
          <w:szCs w:val="22"/>
          <w:lang w:val="en-GB"/>
        </w:rPr>
      </w:pPr>
      <w:r w:rsidRPr="00B2366F">
        <w:rPr>
          <w:rFonts w:ascii="Times New Roman" w:eastAsia="Gulim" w:hAnsi="Times New Roman" w:cs="Times New Roman"/>
          <w:sz w:val="22"/>
          <w:szCs w:val="22"/>
          <w:lang w:val="en-GB"/>
        </w:rPr>
        <w:t xml:space="preserve">Walsh SL, </w:t>
      </w:r>
      <w:r w:rsidR="00C21131" w:rsidRPr="00B2366F">
        <w:rPr>
          <w:rFonts w:ascii="Times New Roman" w:eastAsia="Gulim" w:hAnsi="Times New Roman" w:cs="Times New Roman"/>
          <w:sz w:val="22"/>
          <w:szCs w:val="22"/>
          <w:lang w:val="en-GB"/>
        </w:rPr>
        <w:t>et al</w:t>
      </w:r>
      <w:r w:rsidRPr="00B2366F">
        <w:rPr>
          <w:rFonts w:ascii="Times New Roman" w:eastAsia="Gulim" w:hAnsi="Times New Roman" w:cs="Times New Roman"/>
          <w:sz w:val="22"/>
          <w:szCs w:val="22"/>
          <w:lang w:val="en-GB"/>
        </w:rPr>
        <w:t xml:space="preserve">. Acute administration of buprenorphine in humans: partial agonist and blockade effects. </w:t>
      </w:r>
      <w:r w:rsidR="000B3809" w:rsidRPr="00B2366F">
        <w:rPr>
          <w:rFonts w:ascii="Times New Roman" w:eastAsia="Gulim" w:hAnsi="Times New Roman" w:cs="Times New Roman"/>
          <w:i/>
          <w:iCs/>
          <w:sz w:val="22"/>
          <w:szCs w:val="22"/>
          <w:lang w:val="en-GB"/>
        </w:rPr>
        <w:t xml:space="preserve">J </w:t>
      </w:r>
      <w:proofErr w:type="spellStart"/>
      <w:r w:rsidR="000B3809" w:rsidRPr="00B2366F">
        <w:rPr>
          <w:rFonts w:ascii="Times New Roman" w:eastAsia="Gulim" w:hAnsi="Times New Roman" w:cs="Times New Roman"/>
          <w:i/>
          <w:iCs/>
          <w:sz w:val="22"/>
          <w:szCs w:val="22"/>
          <w:lang w:val="en-GB"/>
        </w:rPr>
        <w:t>Pharmacol</w:t>
      </w:r>
      <w:proofErr w:type="spellEnd"/>
      <w:r w:rsidR="000B3809" w:rsidRPr="00B2366F">
        <w:rPr>
          <w:rFonts w:ascii="Times New Roman" w:eastAsia="Gulim" w:hAnsi="Times New Roman" w:cs="Times New Roman"/>
          <w:i/>
          <w:iCs/>
          <w:sz w:val="22"/>
          <w:szCs w:val="22"/>
          <w:lang w:val="en-GB"/>
        </w:rPr>
        <w:t xml:space="preserve"> Exp </w:t>
      </w:r>
      <w:proofErr w:type="spellStart"/>
      <w:r w:rsidR="000B3809" w:rsidRPr="00B2366F">
        <w:rPr>
          <w:rFonts w:ascii="Times New Roman" w:eastAsia="Gulim" w:hAnsi="Times New Roman" w:cs="Times New Roman"/>
          <w:i/>
          <w:iCs/>
          <w:sz w:val="22"/>
          <w:szCs w:val="22"/>
          <w:lang w:val="en-GB"/>
        </w:rPr>
        <w:t>Ther</w:t>
      </w:r>
      <w:proofErr w:type="spellEnd"/>
      <w:r w:rsidR="000B3809" w:rsidRPr="00B2366F">
        <w:rPr>
          <w:rFonts w:ascii="Times New Roman" w:eastAsia="Gulim" w:hAnsi="Times New Roman" w:cs="Times New Roman"/>
          <w:sz w:val="22"/>
          <w:szCs w:val="22"/>
          <w:lang w:val="en-GB"/>
        </w:rPr>
        <w:t>.</w:t>
      </w:r>
      <w:r w:rsidRPr="00B2366F">
        <w:rPr>
          <w:rFonts w:ascii="Times New Roman" w:eastAsia="Gulim" w:hAnsi="Times New Roman" w:cs="Times New Roman"/>
          <w:sz w:val="22"/>
          <w:szCs w:val="22"/>
          <w:lang w:val="en-GB"/>
        </w:rPr>
        <w:t xml:space="preserve"> 1995;274(1):361</w:t>
      </w:r>
      <w:r w:rsidR="005F39E5" w:rsidRPr="00B2366F">
        <w:rPr>
          <w:rFonts w:ascii="Times New Roman" w:eastAsia="Gulim" w:hAnsi="Times New Roman" w:cs="Times New Roman"/>
          <w:sz w:val="22"/>
          <w:szCs w:val="22"/>
          <w:lang w:val="en-GB"/>
        </w:rPr>
        <w:t>–</w:t>
      </w:r>
      <w:r w:rsidR="000413FC" w:rsidRPr="00B2366F">
        <w:rPr>
          <w:rFonts w:ascii="Times New Roman" w:eastAsia="Gulim" w:hAnsi="Times New Roman" w:cs="Times New Roman"/>
          <w:sz w:val="22"/>
          <w:szCs w:val="22"/>
          <w:lang w:val="en-GB"/>
        </w:rPr>
        <w:t>3</w:t>
      </w:r>
      <w:r w:rsidRPr="00B2366F">
        <w:rPr>
          <w:rFonts w:ascii="Times New Roman" w:eastAsia="Gulim" w:hAnsi="Times New Roman" w:cs="Times New Roman"/>
          <w:sz w:val="22"/>
          <w:szCs w:val="22"/>
          <w:lang w:val="en-GB"/>
        </w:rPr>
        <w:t>72.</w:t>
      </w:r>
    </w:p>
    <w:p w14:paraId="6BFBE922" w14:textId="77777777" w:rsidR="000D7D2E" w:rsidRPr="002F7839" w:rsidRDefault="000D7D2E" w:rsidP="00063B6A">
      <w:pPr>
        <w:shd w:val="clear" w:color="auto" w:fill="FFFFFF"/>
        <w:jc w:val="both"/>
        <w:rPr>
          <w:rFonts w:ascii="Times New Roman" w:eastAsia="Gulim" w:hAnsi="Times New Roman" w:cs="Times New Roman"/>
          <w:lang w:val="en-GB"/>
        </w:rPr>
      </w:pPr>
    </w:p>
    <w:p w14:paraId="3A2BB2D7" w14:textId="77777777" w:rsidR="000D7D2E" w:rsidRPr="002F7839" w:rsidRDefault="000D7D2E" w:rsidP="00063B6A">
      <w:pPr>
        <w:rPr>
          <w:rFonts w:ascii="Times New Roman" w:hAnsi="Times New Roman" w:cs="Times New Roman"/>
          <w:lang w:val="en-GB"/>
        </w:rPr>
        <w:sectPr w:rsidR="000D7D2E" w:rsidRPr="002F7839" w:rsidSect="00DA44F5">
          <w:pgSz w:w="16840" w:h="11900" w:orient="landscape"/>
          <w:pgMar w:top="1417" w:right="1417" w:bottom="1417" w:left="1417" w:header="708" w:footer="708" w:gutter="0"/>
          <w:cols w:space="708"/>
          <w:docGrid w:linePitch="360"/>
        </w:sectPr>
      </w:pPr>
    </w:p>
    <w:p w14:paraId="76D74BA0" w14:textId="645216DC" w:rsidR="00C44DF5" w:rsidRPr="002F7839" w:rsidRDefault="00C44DF5" w:rsidP="008249A0">
      <w:pPr>
        <w:pStyle w:val="Caption"/>
        <w:tabs>
          <w:tab w:val="clear" w:pos="1440"/>
          <w:tab w:val="left" w:pos="630"/>
        </w:tabs>
        <w:spacing w:before="120"/>
        <w:ind w:left="1260" w:hanging="1260"/>
        <w:jc w:val="both"/>
        <w:rPr>
          <w:rFonts w:ascii="Times New Roman" w:hAnsi="Times New Roman"/>
          <w:szCs w:val="24"/>
          <w:lang w:val="en-GB"/>
        </w:rPr>
      </w:pPr>
      <w:r w:rsidRPr="002F7839">
        <w:rPr>
          <w:rFonts w:ascii="Times New Roman" w:hAnsi="Times New Roman"/>
          <w:szCs w:val="24"/>
          <w:lang w:val="en-GB"/>
        </w:rPr>
        <w:lastRenderedPageBreak/>
        <w:t>Figure S1.</w:t>
      </w:r>
      <w:r w:rsidR="008249A0">
        <w:rPr>
          <w:rFonts w:ascii="Times New Roman" w:hAnsi="Times New Roman"/>
          <w:szCs w:val="24"/>
          <w:lang w:val="en-GB"/>
        </w:rPr>
        <w:tab/>
      </w:r>
      <w:r w:rsidR="003A4E52" w:rsidRPr="002F7839">
        <w:rPr>
          <w:rFonts w:ascii="Times New Roman" w:hAnsi="Times New Roman"/>
          <w:szCs w:val="24"/>
          <w:lang w:val="en-GB"/>
        </w:rPr>
        <w:t>Participant Disposition in the Phase 2 Study</w:t>
      </w:r>
    </w:p>
    <w:p w14:paraId="66B4CA92" w14:textId="0699EDFB" w:rsidR="00AA1E04" w:rsidRPr="002F7839" w:rsidRDefault="0075236F" w:rsidP="00063B6A">
      <w:pPr>
        <w:rPr>
          <w:rFonts w:ascii="Times New Roman" w:hAnsi="Times New Roman" w:cs="Times New Roman"/>
          <w:lang w:val="en-GB"/>
        </w:rPr>
      </w:pPr>
      <w:r w:rsidRPr="002F7839">
        <w:rPr>
          <w:rFonts w:ascii="Times New Roman" w:hAnsi="Times New Roman" w:cs="Times New Roman"/>
          <w:noProof/>
          <w:lang w:val="en-GB"/>
        </w:rPr>
        <mc:AlternateContent>
          <mc:Choice Requires="wpg">
            <w:drawing>
              <wp:anchor distT="0" distB="0" distL="114300" distR="114300" simplePos="0" relativeHeight="251658243" behindDoc="0" locked="0" layoutInCell="1" allowOverlap="1" wp14:anchorId="5A4B671C" wp14:editId="5E5579D1">
                <wp:simplePos x="0" y="0"/>
                <wp:positionH relativeFrom="column">
                  <wp:posOffset>1392555</wp:posOffset>
                </wp:positionH>
                <wp:positionV relativeFrom="paragraph">
                  <wp:posOffset>12065</wp:posOffset>
                </wp:positionV>
                <wp:extent cx="4192966" cy="5950956"/>
                <wp:effectExtent l="0" t="0" r="17145" b="12065"/>
                <wp:wrapNone/>
                <wp:docPr id="231" name="Group 231"/>
                <wp:cNvGraphicFramePr/>
                <a:graphic xmlns:a="http://schemas.openxmlformats.org/drawingml/2006/main">
                  <a:graphicData uri="http://schemas.microsoft.com/office/word/2010/wordprocessingGroup">
                    <wpg:wgp>
                      <wpg:cNvGrpSpPr/>
                      <wpg:grpSpPr>
                        <a:xfrm>
                          <a:off x="0" y="0"/>
                          <a:ext cx="4192966" cy="5950956"/>
                          <a:chOff x="102411" y="0"/>
                          <a:chExt cx="4192966" cy="5950956"/>
                        </a:xfrm>
                      </wpg:grpSpPr>
                      <wps:wsp>
                        <wps:cNvPr id="4" name="Rectangle 4"/>
                        <wps:cNvSpPr>
                          <a:spLocks noChangeArrowheads="1"/>
                        </wps:cNvSpPr>
                        <wps:spPr bwMode="auto">
                          <a:xfrm>
                            <a:off x="845389" y="0"/>
                            <a:ext cx="1220293" cy="276225"/>
                          </a:xfrm>
                          <a:prstGeom prst="rect">
                            <a:avLst/>
                          </a:prstGeom>
                          <a:solidFill>
                            <a:srgbClr val="FFFFFF"/>
                          </a:solidFill>
                          <a:ln w="9525">
                            <a:solidFill>
                              <a:srgbClr val="000000"/>
                            </a:solidFill>
                            <a:miter lim="800000"/>
                            <a:headEnd/>
                            <a:tailEnd/>
                          </a:ln>
                        </wps:spPr>
                        <wps:txbx>
                          <w:txbxContent>
                            <w:p w14:paraId="65DFD990" w14:textId="028F2E9D" w:rsidR="001A5C0A" w:rsidRPr="00076ECF" w:rsidRDefault="001A5C0A" w:rsidP="00C44DF5">
                              <w:pPr>
                                <w:jc w:val="center"/>
                                <w:rPr>
                                  <w:rFonts w:cstheme="minorHAnsi"/>
                                  <w:sz w:val="20"/>
                                  <w:szCs w:val="20"/>
                                </w:rPr>
                              </w:pPr>
                              <w:r>
                                <w:rPr>
                                  <w:rFonts w:cstheme="minorHAnsi"/>
                                  <w:sz w:val="20"/>
                                  <w:szCs w:val="20"/>
                                  <w:lang w:val="en-CA"/>
                                </w:rPr>
                                <w:t>342 s</w:t>
                              </w:r>
                              <w:r w:rsidRPr="00076ECF">
                                <w:rPr>
                                  <w:rFonts w:cstheme="minorHAnsi"/>
                                  <w:sz w:val="20"/>
                                  <w:szCs w:val="20"/>
                                  <w:lang w:val="en-CA"/>
                                </w:rPr>
                                <w:t>creened</w:t>
                              </w:r>
                            </w:p>
                          </w:txbxContent>
                        </wps:txbx>
                        <wps:bodyPr rot="0" vert="horz" wrap="square" lIns="45720" tIns="45720" rIns="45720" bIns="45720" anchor="t" anchorCtr="0" upright="1">
                          <a:noAutofit/>
                        </wps:bodyPr>
                      </wps:wsp>
                      <wps:wsp>
                        <wps:cNvPr id="5" name="Rectangle 5"/>
                        <wps:cNvSpPr>
                          <a:spLocks noChangeArrowheads="1"/>
                        </wps:cNvSpPr>
                        <wps:spPr bwMode="auto">
                          <a:xfrm>
                            <a:off x="2027157" y="491308"/>
                            <a:ext cx="2268220" cy="1705791"/>
                          </a:xfrm>
                          <a:prstGeom prst="rect">
                            <a:avLst/>
                          </a:prstGeom>
                          <a:solidFill>
                            <a:srgbClr val="FFFFFF"/>
                          </a:solidFill>
                          <a:ln w="9525">
                            <a:solidFill>
                              <a:srgbClr val="000000"/>
                            </a:solidFill>
                            <a:miter lim="800000"/>
                            <a:headEnd/>
                            <a:tailEnd/>
                          </a:ln>
                        </wps:spPr>
                        <wps:txbx>
                          <w:txbxContent>
                            <w:p w14:paraId="78975C64" w14:textId="250EB7C2" w:rsidR="001A5C0A" w:rsidRPr="00076ECF" w:rsidRDefault="001A5C0A" w:rsidP="00C44DF5">
                              <w:pPr>
                                <w:rPr>
                                  <w:rFonts w:cstheme="minorHAnsi"/>
                                  <w:sz w:val="20"/>
                                  <w:szCs w:val="20"/>
                                  <w:lang w:val="en-CA"/>
                                </w:rPr>
                              </w:pPr>
                              <w:r>
                                <w:rPr>
                                  <w:rFonts w:cstheme="minorHAnsi"/>
                                  <w:sz w:val="20"/>
                                  <w:szCs w:val="20"/>
                                  <w:lang w:val="en-CA"/>
                                </w:rPr>
                                <w:t>303 s</w:t>
                              </w:r>
                              <w:r w:rsidRPr="00076ECF">
                                <w:rPr>
                                  <w:rFonts w:cstheme="minorHAnsi"/>
                                  <w:sz w:val="20"/>
                                  <w:szCs w:val="20"/>
                                  <w:lang w:val="en-CA"/>
                                </w:rPr>
                                <w:t>creen failures</w:t>
                              </w:r>
                            </w:p>
                            <w:p w14:paraId="61C05426" w14:textId="388D4F23"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212 m</w:t>
                              </w:r>
                              <w:r w:rsidRPr="00076ECF">
                                <w:rPr>
                                  <w:rFonts w:cstheme="minorHAnsi"/>
                                  <w:sz w:val="20"/>
                                  <w:szCs w:val="20"/>
                                  <w:lang w:val="en-CA"/>
                                </w:rPr>
                                <w:t>et exclusion criteria</w:t>
                              </w:r>
                            </w:p>
                            <w:p w14:paraId="27E9F8DE" w14:textId="4361F46A"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78 did not meet i</w:t>
                              </w:r>
                              <w:r w:rsidRPr="00076ECF">
                                <w:rPr>
                                  <w:rFonts w:cstheme="minorHAnsi"/>
                                  <w:sz w:val="20"/>
                                  <w:szCs w:val="20"/>
                                  <w:lang w:val="en-CA"/>
                                </w:rPr>
                                <w:t>nclusion criteria</w:t>
                              </w:r>
                            </w:p>
                            <w:p w14:paraId="5734C899" w14:textId="6C9CF8B1"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7 withdrew</w:t>
                              </w:r>
                            </w:p>
                            <w:p w14:paraId="5FEF676C" w14:textId="1439C9C1"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2 f</w:t>
                              </w:r>
                              <w:r w:rsidRPr="00076ECF">
                                <w:rPr>
                                  <w:rFonts w:cstheme="minorHAnsi"/>
                                  <w:sz w:val="20"/>
                                  <w:szCs w:val="20"/>
                                  <w:lang w:val="en-CA"/>
                                </w:rPr>
                                <w:t>ailed HYD challenge criteria</w:t>
                              </w:r>
                              <w:r>
                                <w:rPr>
                                  <w:rFonts w:cstheme="minorHAnsi"/>
                                  <w:sz w:val="20"/>
                                  <w:szCs w:val="20"/>
                                  <w:lang w:val="en-CA"/>
                                </w:rPr>
                                <w:t xml:space="preserve"> at Screening</w:t>
                              </w:r>
                            </w:p>
                            <w:p w14:paraId="6C2B7105" w14:textId="51576A2E"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rPr>
                                <w:t>2 f</w:t>
                              </w:r>
                              <w:r w:rsidRPr="00076ECF">
                                <w:rPr>
                                  <w:rFonts w:cstheme="minorHAnsi"/>
                                  <w:sz w:val="20"/>
                                  <w:szCs w:val="20"/>
                                </w:rPr>
                                <w:t>ail</w:t>
                              </w:r>
                              <w:r>
                                <w:rPr>
                                  <w:rFonts w:cstheme="minorHAnsi"/>
                                  <w:sz w:val="20"/>
                                  <w:szCs w:val="20"/>
                                </w:rPr>
                                <w:t>ed</w:t>
                              </w:r>
                              <w:r w:rsidRPr="00076ECF">
                                <w:rPr>
                                  <w:rFonts w:cstheme="minorHAnsi"/>
                                  <w:sz w:val="20"/>
                                  <w:szCs w:val="20"/>
                                </w:rPr>
                                <w:t xml:space="preserve"> to stabilize on </w:t>
                              </w:r>
                              <w:r w:rsidRPr="00076ECF">
                                <w:rPr>
                                  <w:rFonts w:cstheme="minorHAnsi"/>
                                  <w:sz w:val="20"/>
                                  <w:szCs w:val="20"/>
                                  <w:lang w:val="en-CA"/>
                                </w:rPr>
                                <w:t>transmucosal buprenorphine</w:t>
                              </w:r>
                            </w:p>
                            <w:p w14:paraId="1DBD6545" w14:textId="43A3DC33" w:rsidR="001A5C0A" w:rsidRPr="003C57A4" w:rsidRDefault="001A5C0A" w:rsidP="00BC2465">
                              <w:pPr>
                                <w:pStyle w:val="ListParagraph"/>
                                <w:numPr>
                                  <w:ilvl w:val="0"/>
                                  <w:numId w:val="25"/>
                                </w:numPr>
                                <w:ind w:left="270" w:hanging="270"/>
                                <w:rPr>
                                  <w:rFonts w:cstheme="minorHAnsi"/>
                                  <w:sz w:val="20"/>
                                  <w:szCs w:val="20"/>
                                  <w:lang w:val="en-CA"/>
                                </w:rPr>
                              </w:pPr>
                              <w:r>
                                <w:rPr>
                                  <w:rFonts w:cstheme="minorHAnsi"/>
                                  <w:sz w:val="20"/>
                                  <w:szCs w:val="20"/>
                                </w:rPr>
                                <w:t>1 s</w:t>
                              </w:r>
                              <w:r w:rsidRPr="00076ECF">
                                <w:rPr>
                                  <w:rFonts w:cstheme="minorHAnsi"/>
                                  <w:sz w:val="20"/>
                                  <w:szCs w:val="20"/>
                                </w:rPr>
                                <w:t>ponsor decision</w:t>
                              </w:r>
                            </w:p>
                            <w:p w14:paraId="00435D42" w14:textId="0C2198DA" w:rsidR="003C57A4" w:rsidRPr="00076ECF" w:rsidRDefault="003C57A4" w:rsidP="00BC2465">
                              <w:pPr>
                                <w:pStyle w:val="ListParagraph"/>
                                <w:numPr>
                                  <w:ilvl w:val="0"/>
                                  <w:numId w:val="25"/>
                                </w:numPr>
                                <w:ind w:left="270" w:hanging="270"/>
                                <w:rPr>
                                  <w:rFonts w:cstheme="minorHAnsi"/>
                                  <w:sz w:val="20"/>
                                  <w:szCs w:val="20"/>
                                  <w:lang w:val="en-CA"/>
                                </w:rPr>
                              </w:pPr>
                              <w:r>
                                <w:rPr>
                                  <w:rFonts w:cstheme="minorHAnsi"/>
                                  <w:sz w:val="20"/>
                                  <w:szCs w:val="20"/>
                                  <w:lang w:val="en-CA"/>
                                </w:rPr>
                                <w:t>1 adverse event</w:t>
                              </w:r>
                            </w:p>
                            <w:p w14:paraId="14810901" w14:textId="7718E302" w:rsidR="001A5C0A" w:rsidRPr="00076ECF" w:rsidRDefault="001A5C0A" w:rsidP="00BC2465">
                              <w:pPr>
                                <w:pStyle w:val="ListParagraph"/>
                                <w:numPr>
                                  <w:ilvl w:val="0"/>
                                  <w:numId w:val="25"/>
                                </w:numPr>
                                <w:ind w:left="270" w:hanging="270"/>
                                <w:rPr>
                                  <w:rFonts w:cstheme="minorHAnsi"/>
                                  <w:sz w:val="20"/>
                                  <w:szCs w:val="20"/>
                                </w:rPr>
                              </w:pPr>
                              <w:r w:rsidRPr="007C27C7">
                                <w:rPr>
                                  <w:rFonts w:cstheme="minorHAnsi"/>
                                  <w:sz w:val="20"/>
                                  <w:szCs w:val="20"/>
                                </w:rPr>
                                <w:t>1 adverse event</w:t>
                              </w:r>
                            </w:p>
                          </w:txbxContent>
                        </wps:txbx>
                        <wps:bodyPr rot="0" vert="horz" wrap="square" lIns="45720" tIns="45720" rIns="45720" bIns="45720" anchor="t" anchorCtr="0" upright="1">
                          <a:noAutofit/>
                        </wps:bodyPr>
                      </wps:wsp>
                      <wpg:grpSp>
                        <wpg:cNvPr id="14" name="Group 14"/>
                        <wpg:cNvGrpSpPr/>
                        <wpg:grpSpPr>
                          <a:xfrm>
                            <a:off x="102411" y="2431737"/>
                            <a:ext cx="2720906" cy="3519219"/>
                            <a:chOff x="235761" y="246358"/>
                            <a:chExt cx="2720906" cy="3657723"/>
                          </a:xfrm>
                        </wpg:grpSpPr>
                        <wps:wsp>
                          <wps:cNvPr id="10" name="Rectangle 10"/>
                          <wps:cNvSpPr>
                            <a:spLocks noChangeArrowheads="1"/>
                          </wps:cNvSpPr>
                          <wps:spPr bwMode="auto">
                            <a:xfrm>
                              <a:off x="235761" y="246358"/>
                              <a:ext cx="2720906" cy="591523"/>
                            </a:xfrm>
                            <a:prstGeom prst="rect">
                              <a:avLst/>
                            </a:prstGeom>
                            <a:solidFill>
                              <a:srgbClr val="FFFFFF"/>
                            </a:solidFill>
                            <a:ln w="9525">
                              <a:solidFill>
                                <a:srgbClr val="000000"/>
                              </a:solidFill>
                              <a:miter lim="800000"/>
                              <a:headEnd/>
                              <a:tailEnd/>
                            </a:ln>
                          </wps:spPr>
                          <wps:txbx>
                            <w:txbxContent>
                              <w:p w14:paraId="0D1B4911" w14:textId="5A9A7A0B" w:rsidR="001A5C0A" w:rsidRPr="00076ECF" w:rsidRDefault="001A5C0A" w:rsidP="00C44DF5">
                                <w:pPr>
                                  <w:rPr>
                                    <w:rFonts w:cstheme="minorHAnsi"/>
                                    <w:sz w:val="20"/>
                                    <w:szCs w:val="20"/>
                                    <w:lang w:val="en-CA"/>
                                  </w:rPr>
                                </w:pPr>
                                <w:r>
                                  <w:rPr>
                                    <w:rFonts w:cstheme="minorHAnsi"/>
                                    <w:sz w:val="20"/>
                                    <w:szCs w:val="20"/>
                                    <w:lang w:val="en-CA"/>
                                  </w:rPr>
                                  <w:t>39 s</w:t>
                                </w:r>
                                <w:r w:rsidRPr="00076ECF">
                                  <w:rPr>
                                    <w:rFonts w:cstheme="minorHAnsi"/>
                                    <w:sz w:val="20"/>
                                    <w:szCs w:val="20"/>
                                    <w:lang w:val="en-CA"/>
                                  </w:rPr>
                                  <w:t>ubjects randomized to HYD challenges</w:t>
                                </w:r>
                              </w:p>
                              <w:p w14:paraId="30FAD0D3" w14:textId="77777777" w:rsidR="001A5C0A" w:rsidRPr="009352E6" w:rsidRDefault="001A5C0A" w:rsidP="00BC2465">
                                <w:pPr>
                                  <w:pStyle w:val="ListParagraph"/>
                                  <w:numPr>
                                    <w:ilvl w:val="0"/>
                                    <w:numId w:val="26"/>
                                  </w:numPr>
                                  <w:ind w:left="270" w:hanging="270"/>
                                  <w:rPr>
                                    <w:rFonts w:cstheme="minorHAnsi"/>
                                    <w:sz w:val="20"/>
                                    <w:szCs w:val="20"/>
                                  </w:rPr>
                                </w:pPr>
                                <w:r w:rsidRPr="009352E6">
                                  <w:rPr>
                                    <w:rFonts w:cstheme="minorHAnsi"/>
                                    <w:sz w:val="20"/>
                                    <w:szCs w:val="20"/>
                                    <w:lang w:val="en-CA"/>
                                  </w:rPr>
                                  <w:t>39 entered open-label run-in</w:t>
                                </w:r>
                              </w:p>
                              <w:p w14:paraId="1794E0C7" w14:textId="75E7AF34" w:rsidR="001A5C0A" w:rsidRPr="009352E6" w:rsidRDefault="001A5C0A" w:rsidP="00BC2465">
                                <w:pPr>
                                  <w:pStyle w:val="ListParagraph"/>
                                  <w:numPr>
                                    <w:ilvl w:val="0"/>
                                    <w:numId w:val="26"/>
                                  </w:numPr>
                                  <w:ind w:left="270" w:hanging="270"/>
                                  <w:rPr>
                                    <w:rFonts w:cstheme="minorHAnsi"/>
                                    <w:sz w:val="20"/>
                                    <w:szCs w:val="20"/>
                                  </w:rPr>
                                </w:pPr>
                                <w:r>
                                  <w:rPr>
                                    <w:rFonts w:cstheme="minorHAnsi"/>
                                    <w:sz w:val="20"/>
                                    <w:szCs w:val="20"/>
                                    <w:lang w:val="en-CA"/>
                                  </w:rPr>
                                  <w:t>39 r</w:t>
                                </w:r>
                                <w:r w:rsidRPr="009352E6">
                                  <w:rPr>
                                    <w:rFonts w:cstheme="minorHAnsi"/>
                                    <w:sz w:val="20"/>
                                    <w:szCs w:val="20"/>
                                  </w:rPr>
                                  <w:t>eceived the first dose of BUP-XR 300 mg</w:t>
                                </w:r>
                              </w:p>
                            </w:txbxContent>
                          </wps:txbx>
                          <wps:bodyPr rot="0" vert="horz" wrap="square" lIns="45720" tIns="45720" rIns="45720" bIns="45720" anchor="t" anchorCtr="0" upright="1">
                            <a:noAutofit/>
                          </wps:bodyPr>
                        </wps:wsp>
                        <wps:wsp>
                          <wps:cNvPr id="24" name="Rectangle 24"/>
                          <wps:cNvSpPr>
                            <a:spLocks noChangeArrowheads="1"/>
                          </wps:cNvSpPr>
                          <wps:spPr bwMode="auto">
                            <a:xfrm>
                              <a:off x="646620" y="3475883"/>
                              <a:ext cx="1879109" cy="428198"/>
                            </a:xfrm>
                            <a:prstGeom prst="rect">
                              <a:avLst/>
                            </a:prstGeom>
                            <a:solidFill>
                              <a:srgbClr val="FFFFFF"/>
                            </a:solidFill>
                            <a:ln w="9525">
                              <a:solidFill>
                                <a:srgbClr val="000000"/>
                              </a:solidFill>
                              <a:miter lim="800000"/>
                              <a:headEnd/>
                              <a:tailEnd/>
                            </a:ln>
                          </wps:spPr>
                          <wps:txbx>
                            <w:txbxContent>
                              <w:p w14:paraId="0346BDA9" w14:textId="68AC5EC4" w:rsidR="001A5C0A" w:rsidRPr="00076ECF" w:rsidRDefault="001A5C0A" w:rsidP="00C44DF5">
                                <w:pPr>
                                  <w:rPr>
                                    <w:rFonts w:cstheme="minorHAnsi"/>
                                    <w:sz w:val="20"/>
                                    <w:szCs w:val="20"/>
                                  </w:rPr>
                                </w:pPr>
                                <w:r>
                                  <w:rPr>
                                    <w:rFonts w:cstheme="minorHAnsi"/>
                                    <w:sz w:val="20"/>
                                    <w:szCs w:val="20"/>
                                    <w:lang w:val="en-CA"/>
                                  </w:rPr>
                                  <w:t>38 in i</w:t>
                                </w:r>
                                <w:r w:rsidRPr="00076ECF">
                                  <w:rPr>
                                    <w:rFonts w:cstheme="minorHAnsi"/>
                                    <w:sz w:val="20"/>
                                    <w:szCs w:val="20"/>
                                    <w:lang w:val="en-CA"/>
                                  </w:rPr>
                                  <w:t xml:space="preserve">ntent-to-treat </w:t>
                                </w:r>
                                <w:r>
                                  <w:rPr>
                                    <w:rFonts w:cstheme="minorHAnsi"/>
                                    <w:sz w:val="20"/>
                                    <w:szCs w:val="20"/>
                                  </w:rPr>
                                  <w:t xml:space="preserve">analysis </w:t>
                                </w:r>
                                <w:r>
                                  <w:rPr>
                                    <w:rFonts w:cstheme="minorHAnsi"/>
                                    <w:sz w:val="20"/>
                                    <w:szCs w:val="20"/>
                                    <w:lang w:val="en-CA"/>
                                  </w:rPr>
                                  <w:t>s</w:t>
                                </w:r>
                                <w:r w:rsidRPr="00076ECF">
                                  <w:rPr>
                                    <w:rFonts w:cstheme="minorHAnsi"/>
                                    <w:sz w:val="20"/>
                                    <w:szCs w:val="20"/>
                                    <w:lang w:val="en-CA"/>
                                  </w:rPr>
                                  <w:t>et</w:t>
                                </w:r>
                                <w:r w:rsidRPr="00076ECF">
                                  <w:rPr>
                                    <w:rFonts w:eastAsia="+mn-ea" w:cstheme="minorHAnsi"/>
                                    <w:color w:val="000000"/>
                                    <w:kern w:val="24"/>
                                    <w:sz w:val="20"/>
                                    <w:szCs w:val="20"/>
                                    <w:vertAlign w:val="superscript"/>
                                  </w:rPr>
                                  <w:t>‡</w:t>
                                </w:r>
                              </w:p>
                              <w:p w14:paraId="4BE6AE85" w14:textId="466B31BC" w:rsidR="001A5C0A" w:rsidRPr="00076ECF" w:rsidRDefault="001A5C0A" w:rsidP="00C44DF5">
                                <w:pPr>
                                  <w:rPr>
                                    <w:rFonts w:cstheme="minorHAnsi"/>
                                    <w:sz w:val="20"/>
                                    <w:szCs w:val="20"/>
                                  </w:rPr>
                                </w:pPr>
                                <w:r>
                                  <w:rPr>
                                    <w:rFonts w:cstheme="minorHAnsi"/>
                                    <w:sz w:val="20"/>
                                    <w:szCs w:val="20"/>
                                  </w:rPr>
                                  <w:t>39 in s</w:t>
                                </w:r>
                                <w:r w:rsidRPr="00076ECF">
                                  <w:rPr>
                                    <w:rFonts w:cstheme="minorHAnsi"/>
                                    <w:sz w:val="20"/>
                                    <w:szCs w:val="20"/>
                                  </w:rPr>
                                  <w:t xml:space="preserve">afety </w:t>
                                </w:r>
                                <w:r>
                                  <w:rPr>
                                    <w:rFonts w:cstheme="minorHAnsi"/>
                                    <w:sz w:val="20"/>
                                    <w:szCs w:val="20"/>
                                  </w:rPr>
                                  <w:t xml:space="preserve">analysis </w:t>
                                </w:r>
                                <w:r w:rsidRPr="00076ECF">
                                  <w:rPr>
                                    <w:rFonts w:cstheme="minorHAnsi"/>
                                    <w:sz w:val="20"/>
                                    <w:szCs w:val="20"/>
                                  </w:rPr>
                                  <w:t>set</w:t>
                                </w:r>
                              </w:p>
                            </w:txbxContent>
                          </wps:txbx>
                          <wps:bodyPr rot="0" vert="horz" wrap="square" lIns="45720" tIns="45720" rIns="45720" bIns="45720" anchor="t" anchorCtr="0" upright="1">
                            <a:noAutofit/>
                          </wps:bodyPr>
                        </wps:wsp>
                        <wps:wsp>
                          <wps:cNvPr id="23" name="Rectangle 23"/>
                          <wps:cNvSpPr>
                            <a:spLocks noChangeArrowheads="1"/>
                          </wps:cNvSpPr>
                          <wps:spPr bwMode="auto">
                            <a:xfrm>
                              <a:off x="782919" y="1242068"/>
                              <a:ext cx="1606406" cy="765229"/>
                            </a:xfrm>
                            <a:prstGeom prst="rect">
                              <a:avLst/>
                            </a:prstGeom>
                            <a:solidFill>
                              <a:srgbClr val="FFFFFF"/>
                            </a:solidFill>
                            <a:ln w="9525">
                              <a:solidFill>
                                <a:srgbClr val="000000"/>
                              </a:solidFill>
                              <a:miter lim="800000"/>
                              <a:headEnd/>
                              <a:tailEnd/>
                            </a:ln>
                          </wps:spPr>
                          <wps:txbx>
                            <w:txbxContent>
                              <w:p w14:paraId="0F39EAF0" w14:textId="0D63AABF" w:rsidR="001A5C0A" w:rsidRPr="00076ECF" w:rsidRDefault="001A5C0A" w:rsidP="00076ECF">
                                <w:pPr>
                                  <w:rPr>
                                    <w:rFonts w:cstheme="minorHAnsi"/>
                                    <w:sz w:val="20"/>
                                    <w:szCs w:val="20"/>
                                    <w:lang w:val="en-CA"/>
                                  </w:rPr>
                                </w:pPr>
                                <w:r>
                                  <w:rPr>
                                    <w:rFonts w:cstheme="minorHAnsi"/>
                                    <w:sz w:val="20"/>
                                    <w:szCs w:val="20"/>
                                    <w:lang w:val="en-CA"/>
                                  </w:rPr>
                                  <w:t>9 d</w:t>
                                </w:r>
                                <w:r w:rsidRPr="00076ECF">
                                  <w:rPr>
                                    <w:rFonts w:cstheme="minorHAnsi"/>
                                    <w:sz w:val="20"/>
                                    <w:szCs w:val="20"/>
                                    <w:lang w:val="en-CA"/>
                                  </w:rPr>
                                  <w:t>iscontinued</w:t>
                                </w:r>
                              </w:p>
                              <w:p w14:paraId="336BE5C8" w14:textId="0935C649" w:rsidR="001A5C0A" w:rsidRPr="00076ECF" w:rsidRDefault="001A5C0A" w:rsidP="00076ECF">
                                <w:pPr>
                                  <w:pStyle w:val="ListParagraph"/>
                                  <w:numPr>
                                    <w:ilvl w:val="0"/>
                                    <w:numId w:val="24"/>
                                  </w:numPr>
                                  <w:ind w:left="270" w:hanging="270"/>
                                  <w:contextualSpacing w:val="0"/>
                                  <w:rPr>
                                    <w:rFonts w:cstheme="minorHAnsi"/>
                                    <w:sz w:val="20"/>
                                    <w:szCs w:val="20"/>
                                    <w:lang w:val="en-CA"/>
                                  </w:rPr>
                                </w:pPr>
                                <w:r>
                                  <w:rPr>
                                    <w:rFonts w:cstheme="minorHAnsi"/>
                                    <w:sz w:val="20"/>
                                    <w:szCs w:val="20"/>
                                  </w:rPr>
                                  <w:t>3 l</w:t>
                                </w:r>
                                <w:r w:rsidRPr="00076ECF">
                                  <w:rPr>
                                    <w:rFonts w:cstheme="minorHAnsi"/>
                                    <w:sz w:val="20"/>
                                    <w:szCs w:val="20"/>
                                  </w:rPr>
                                  <w:t>ost to follow-up</w:t>
                                </w:r>
                              </w:p>
                              <w:p w14:paraId="3B2944DA" w14:textId="0CC880C4" w:rsidR="001A5C0A" w:rsidRPr="00076ECF" w:rsidRDefault="001A5C0A" w:rsidP="00076ECF">
                                <w:pPr>
                                  <w:pStyle w:val="ListParagraph"/>
                                  <w:numPr>
                                    <w:ilvl w:val="0"/>
                                    <w:numId w:val="24"/>
                                  </w:numPr>
                                  <w:ind w:left="270" w:hanging="270"/>
                                  <w:contextualSpacing w:val="0"/>
                                  <w:rPr>
                                    <w:rFonts w:cstheme="minorHAnsi"/>
                                    <w:sz w:val="20"/>
                                    <w:szCs w:val="20"/>
                                    <w:lang w:val="en-CA"/>
                                  </w:rPr>
                                </w:pPr>
                                <w:r>
                                  <w:rPr>
                                    <w:rFonts w:cstheme="minorHAnsi"/>
                                    <w:sz w:val="20"/>
                                    <w:szCs w:val="20"/>
                                  </w:rPr>
                                  <w:t>3 w</w:t>
                                </w:r>
                                <w:r w:rsidRPr="00076ECF">
                                  <w:rPr>
                                    <w:rFonts w:cstheme="minorHAnsi"/>
                                    <w:sz w:val="20"/>
                                    <w:szCs w:val="20"/>
                                  </w:rPr>
                                  <w:t>ithdr</w:t>
                                </w:r>
                                <w:r>
                                  <w:rPr>
                                    <w:rFonts w:cstheme="minorHAnsi"/>
                                    <w:sz w:val="20"/>
                                    <w:szCs w:val="20"/>
                                  </w:rPr>
                                  <w:t>ew</w:t>
                                </w:r>
                              </w:p>
                              <w:p w14:paraId="11BA4EC0" w14:textId="2C97E2ED" w:rsidR="001A5C0A" w:rsidRPr="00076ECF" w:rsidRDefault="001A5C0A" w:rsidP="00BD7F89">
                                <w:pPr>
                                  <w:pStyle w:val="ListParagraph"/>
                                  <w:numPr>
                                    <w:ilvl w:val="0"/>
                                    <w:numId w:val="24"/>
                                  </w:numPr>
                                  <w:ind w:left="270" w:hanging="270"/>
                                  <w:contextualSpacing w:val="0"/>
                                  <w:rPr>
                                    <w:rFonts w:cstheme="minorHAnsi"/>
                                    <w:sz w:val="20"/>
                                    <w:szCs w:val="20"/>
                                    <w:lang w:val="en-CA"/>
                                  </w:rPr>
                                </w:pPr>
                                <w:r w:rsidRPr="007C27C7">
                                  <w:rPr>
                                    <w:rFonts w:cstheme="minorHAnsi"/>
                                    <w:sz w:val="20"/>
                                    <w:szCs w:val="20"/>
                                  </w:rPr>
                                  <w:t>3 physician decision</w:t>
                                </w:r>
                              </w:p>
                            </w:txbxContent>
                          </wps:txbx>
                          <wps:bodyPr rot="0" vert="horz" wrap="square" lIns="45720" tIns="45720" rIns="45720" bIns="45720" anchor="t" anchorCtr="0" upright="1">
                            <a:noAutofit/>
                          </wps:bodyPr>
                        </wps:wsp>
                        <wps:wsp>
                          <wps:cNvPr id="41" name="Rectangle 41"/>
                          <wps:cNvSpPr>
                            <a:spLocks noChangeArrowheads="1"/>
                          </wps:cNvSpPr>
                          <wps:spPr bwMode="auto">
                            <a:xfrm flipV="1">
                              <a:off x="1102077" y="2559452"/>
                              <a:ext cx="968130" cy="292009"/>
                            </a:xfrm>
                            <a:prstGeom prst="rect">
                              <a:avLst/>
                            </a:prstGeom>
                            <a:solidFill>
                              <a:srgbClr val="FFFFFF"/>
                            </a:solidFill>
                            <a:ln w="9525">
                              <a:solidFill>
                                <a:srgbClr val="000000"/>
                              </a:solidFill>
                              <a:miter lim="800000"/>
                              <a:headEnd/>
                              <a:tailEnd/>
                            </a:ln>
                          </wps:spPr>
                          <wps:txbx>
                            <w:txbxContent>
                              <w:p w14:paraId="5C1984BA" w14:textId="23823628" w:rsidR="001A5C0A" w:rsidRPr="00076ECF" w:rsidRDefault="001A5C0A" w:rsidP="00AA1E04">
                                <w:pPr>
                                  <w:rPr>
                                    <w:rFonts w:cstheme="minorHAnsi"/>
                                    <w:sz w:val="20"/>
                                    <w:szCs w:val="20"/>
                                  </w:rPr>
                                </w:pPr>
                                <w:r>
                                  <w:rPr>
                                    <w:rFonts w:cstheme="minorHAnsi"/>
                                    <w:sz w:val="20"/>
                                    <w:szCs w:val="20"/>
                                    <w:lang w:val="en-CA"/>
                                  </w:rPr>
                                  <w:t>30 c</w:t>
                                </w:r>
                                <w:r w:rsidRPr="00076ECF">
                                  <w:rPr>
                                    <w:rFonts w:cstheme="minorHAnsi"/>
                                    <w:sz w:val="20"/>
                                    <w:szCs w:val="20"/>
                                    <w:lang w:val="en-CA"/>
                                  </w:rPr>
                                  <w:t>ompleted*</w:t>
                                </w:r>
                              </w:p>
                              <w:p w14:paraId="5A05ACBC" w14:textId="77777777" w:rsidR="001A5C0A" w:rsidRPr="00076ECF" w:rsidRDefault="001A5C0A" w:rsidP="00AA1E04">
                                <w:pPr>
                                  <w:rPr>
                                    <w:rFonts w:cstheme="minorHAnsi"/>
                                    <w:sz w:val="20"/>
                                    <w:szCs w:val="20"/>
                                  </w:rPr>
                                </w:pPr>
                              </w:p>
                            </w:txbxContent>
                          </wps:txbx>
                          <wps:bodyPr rot="0" vert="horz" wrap="square" lIns="45720" tIns="45720" rIns="45720" bIns="45720" anchor="t" anchorCtr="0" upright="1">
                            <a:noAutofit/>
                          </wps:bodyPr>
                        </wps:wsp>
                      </wpg:grpSp>
                      <wps:wsp>
                        <wps:cNvPr id="221" name="Straight Arrow Connector 221"/>
                        <wps:cNvCnPr/>
                        <wps:spPr>
                          <a:xfrm>
                            <a:off x="1456426" y="293298"/>
                            <a:ext cx="0" cy="213072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2" name="Straight Arrow Connector 222"/>
                        <wps:cNvCnPr/>
                        <wps:spPr>
                          <a:xfrm>
                            <a:off x="1456426" y="3010619"/>
                            <a:ext cx="0" cy="37901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4" name="Straight Arrow Connector 224"/>
                        <wps:cNvCnPr/>
                        <wps:spPr>
                          <a:xfrm>
                            <a:off x="1456426" y="4140679"/>
                            <a:ext cx="0" cy="50033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5" name="Straight Arrow Connector 225"/>
                        <wps:cNvCnPr/>
                        <wps:spPr>
                          <a:xfrm>
                            <a:off x="1456426" y="4951562"/>
                            <a:ext cx="0" cy="569344"/>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a:off x="1457864" y="1299833"/>
                            <a:ext cx="52764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5A4B671C" id="Group 231" o:spid="_x0000_s1026" style="position:absolute;margin-left:109.65pt;margin-top:.95pt;width:330.15pt;height:468.6pt;z-index:251658243;mso-width-relative:margin" coordorigin="1024" coordsize="41929,59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URgUAAAIiAAAOAAAAZHJzL2Uyb0RvYy54bWzsWtlu4zYUfS/QfyD03likRC1GnMEgMwkK&#10;TNvBpO07LVG2UIlUKSZ25ut7SWqxlW0yRVykcR4cUeZyeXR4lyOfvtvWFbrhqi2lWHj4xPcQF5nM&#10;S7FaeH/8fvFT4qFWM5GzSgq+8G556707+/GH000z50SuZZVzhWAS0c43zcJba93MZ7M2W/OatSey&#10;4QK+LKSqmYamWs1yxTYwe13NiO9Hs41UeaNkxtsW7n5wX3pndv6i4Jn+rSharlG18MA2bT+V/Vya&#10;z9nZKZuvFGvWZdaZwb7DipqVAhYdpvrANEPXqrwzVV1mSray0CeZrGeyKMqM2z3AbrA/2c2lkteN&#10;3ctqvlk1A0wA7QSn7542+/XmUjVXzWcFSGyaFWBhW2Yv20LV5j9YibYWstsBMr7VKIObIU5JGkUe&#10;yuA7mlI/pZEDNVsD8mYc9kmIsYfGwdn64xPDZ/3qsz2bNg2wpB2BaP8dEFdr1nCLbzsHID4rVOaw&#10;JQ8JVgNXvwB7mFhVHIVmS2Zx6GWwMqi0zSeZ/dUiIc/X0Iu/V0pu1pzlYBQ2/cH0nQGm0cJQtNz8&#10;InOYnV1raSkzgTkJaZCku3D1WGNCfJIGDmsSR4RQu06PFZs3qtWXXNbIXCw8BRuwS7CbT602Jo1d&#10;7BZkVeYXZVXZhlotzyuFbhgclQv7183e7narBNosvJTC2o9P4du/+6aoSw1nvirrhZcMndjcYPdR&#10;5GAmm2tWVu4aTK5EB6bBzz0HvV1uu0eylPktwKqkO9vgi+BiLdVXD23gXC+89u9rpriHqp8FPJqQ&#10;xsQ4gt2G2m0sdxtMZDDVwtMecpfn2jmP60aVqzWshC0MQr6Hx1mUFmTzqJ1Vnd1AWWf2i3OX3uWu&#10;5cgeFV+Ou8DPGNPYkjdMceAn5vmzec9gQqIESOwYjGOfxqk7Km+UwtbfWARGzrwGJndhwkWM0XPi&#10;wXXayIWgbQ/pyvjNbw0zO+GChAGOg3jCITi/qd9FnIBC/MGp6zFEHBLQOHIRh4RRQDsWjmGH7M0R&#10;0TgmgZnjvww7GI7FNO7Avc7LHSDwPIDacHZ3MaMpphPIxtDyJqKPPbqkfzzHILSTQJHBDYwZFNw7&#10;HJOjMIpMlIGMMwhjmiT2cI9hCCcQd3zIsUzSGpIEp9ZDDKf/LVLZQvS6otABagHwcXecsvN7B8qo&#10;4oSkEN8MlTEJiR9NMioc+VHYR8M4ooTYYPimqTy4mqNX3vHKISRE0/wC7r2wV0ZFVTZ/9mVSpyRg&#10;yPH82JUJhNI0pDaQjg46jRIoHrpCNwWd50jqoYx7LaQelZsD1b6EDAy/0oqZ8hxZUQadSyFACpEK&#10;mT4j489FJ3s5acZUqhMxBoc0CgkUG+B/QXohLlEYidpzFNgaP6XGtJ1RgzVOOnhAm3lUZzHqKB/E&#10;Gr3ti+g9pabTUJC+bUBu0qq0WpbZ/v2aSqtvK24wqMQXXkB+a7Q7J/Lsr8eyjAvdr2l7m2EFCEnD&#10;QP/pgV1/qw9YpfY5g3k/wq4shR4G16WQ6r7VR5gK179Xldy+x9zHIGRah5NtCCG9c36EukO1AcXg&#10;86gbgLYc9WVyX9B13A3i1Mf71e+d/PdI3X3OH6k7qOVkrPYeoe6Qkj2buiGG9DbuFJ4JdanvB4E9&#10;FQ/nu0fqHqm7uv9Fj3l/0qXEj1B3SLyeT92UYhpNUtvO69IoDUJ7Ko7UtZnGMWFQ+X3vgB+iLuSk&#10;rpp7hLr2TWwnVHxTwhAnEWh3VmtI0ySYyGYU3jmGnWpmhekjdf9f1LUlG/zQwFYI3Y8izC8Zdts2&#10;Nx5/unH2DwAAAP//AwBQSwMEFAAGAAgAAAAhAMZQxNvgAAAACQEAAA8AAABkcnMvZG93bnJldi54&#10;bWxMj8FqwzAQRO+F/oPYQm+NrJimkWM5hND2FApNCiU3xdrYJtbKWIrt/H3VU3tc3jDzNl9PtmUD&#10;9r5xpEDMEmBIpTMNVQq+Dm9PS2A+aDK6dYQKbuhhXdzf5TozbqRPHPahYrGEfKYV1CF0Gee+rNFq&#10;P3MdUmRn11sd4tlX3PR6jOW25fMkWXCrG4oLte5wW2N52V+tgvdRj5tUvA67y3l7Ox6eP753ApV6&#10;fJg2K2ABp/AXhl/9qA5FdDq5KxnPWgVzIdMYjUACi3z5IhfATgpkKgXwIuf/Pyh+AAAA//8DAFBL&#10;AQItABQABgAIAAAAIQC2gziS/gAAAOEBAAATAAAAAAAAAAAAAAAAAAAAAABbQ29udGVudF9UeXBl&#10;c10ueG1sUEsBAi0AFAAGAAgAAAAhADj9If/WAAAAlAEAAAsAAAAAAAAAAAAAAAAALwEAAF9yZWxz&#10;Ly5yZWxzUEsBAi0AFAAGAAgAAAAhAL7EqVRGBQAAAiIAAA4AAAAAAAAAAAAAAAAALgIAAGRycy9l&#10;Mm9Eb2MueG1sUEsBAi0AFAAGAAgAAAAhAMZQxNvgAAAACQEAAA8AAAAAAAAAAAAAAAAAoAcAAGRy&#10;cy9kb3ducmV2LnhtbFBLBQYAAAAABAAEAPMAAACtCAAAAAA=&#10;">
                <v:rect id="Rectangle 4" o:spid="_x0000_s1027" style="position:absolute;left:8453;width:12203;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K7dxgAAANoAAAAPAAAAZHJzL2Rvd25yZXYueG1sRI9PawIx&#10;FMTvQr9DeAVvmlVsK6tRZEEUD6X1D+jtdfO6Wd28LJuo2376plDocZiZ3zDTeWsrcaPGl44VDPoJ&#10;COLc6ZILBfvdsjcG4QOyxsoxKfgiD/PZQ2eKqXZ3fqfbNhQiQtinqMCEUKdS+tyQRd93NXH0Pl1j&#10;MUTZFFI3eI9wW8lhkjxLiyXHBYM1ZYbyy/ZqFWTm5UMPFvx2On6vDpv2KTu/7kuluo/tYgIiUBv+&#10;w3/ttVYwgt8r8QbI2Q8AAAD//wMAUEsBAi0AFAAGAAgAAAAhANvh9svuAAAAhQEAABMAAAAAAAAA&#10;AAAAAAAAAAAAAFtDb250ZW50X1R5cGVzXS54bWxQSwECLQAUAAYACAAAACEAWvQsW78AAAAVAQAA&#10;CwAAAAAAAAAAAAAAAAAfAQAAX3JlbHMvLnJlbHNQSwECLQAUAAYACAAAACEAOGSu3cYAAADaAAAA&#10;DwAAAAAAAAAAAAAAAAAHAgAAZHJzL2Rvd25yZXYueG1sUEsFBgAAAAADAAMAtwAAAPoCAAAAAA==&#10;">
                  <v:textbox inset="3.6pt,,3.6pt">
                    <w:txbxContent>
                      <w:p w14:paraId="65DFD990" w14:textId="028F2E9D" w:rsidR="001A5C0A" w:rsidRPr="00076ECF" w:rsidRDefault="001A5C0A" w:rsidP="00C44DF5">
                        <w:pPr>
                          <w:jc w:val="center"/>
                          <w:rPr>
                            <w:rFonts w:cstheme="minorHAnsi"/>
                            <w:sz w:val="20"/>
                            <w:szCs w:val="20"/>
                          </w:rPr>
                        </w:pPr>
                        <w:r>
                          <w:rPr>
                            <w:rFonts w:cstheme="minorHAnsi"/>
                            <w:sz w:val="20"/>
                            <w:szCs w:val="20"/>
                            <w:lang w:val="en-CA"/>
                          </w:rPr>
                          <w:t>342 s</w:t>
                        </w:r>
                        <w:r w:rsidRPr="00076ECF">
                          <w:rPr>
                            <w:rFonts w:cstheme="minorHAnsi"/>
                            <w:sz w:val="20"/>
                            <w:szCs w:val="20"/>
                            <w:lang w:val="en-CA"/>
                          </w:rPr>
                          <w:t>creened</w:t>
                        </w:r>
                      </w:p>
                    </w:txbxContent>
                  </v:textbox>
                </v:rect>
                <v:rect id="Rectangle 5" o:spid="_x0000_s1028" style="position:absolute;left:20271;top:4913;width:22682;height:1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tGxQAAANoAAAAPAAAAZHJzL2Rvd25yZXYueG1sRI9PawIx&#10;FMTvgt8hPMFbzVqwldUosiAVD6X1D7S35+Z1s3Xzsmyibv30Rih4HGbmN8x03tpKnKnxpWMFw0EC&#10;gjh3uuRCwW67fBqD8AFZY+WYFPyRh/ms25liqt2FP+m8CYWIEPYpKjAh1KmUPjdk0Q9cTRy9H9dY&#10;DFE2hdQNXiLcVvI5SV6kxZLjgsGaMkP5cXOyCjLzetDDBX98f13f9ut2lP2+70ql+r12MQERqA2P&#10;8H97pRWM4H4l3gA5uwEAAP//AwBQSwECLQAUAAYACAAAACEA2+H2y+4AAACFAQAAEwAAAAAAAAAA&#10;AAAAAAAAAAAAW0NvbnRlbnRfVHlwZXNdLnhtbFBLAQItABQABgAIAAAAIQBa9CxbvwAAABUBAAAL&#10;AAAAAAAAAAAAAAAAAB8BAABfcmVscy8ucmVsc1BLAQItABQABgAIAAAAIQBXKAtGxQAAANoAAAAP&#10;AAAAAAAAAAAAAAAAAAcCAABkcnMvZG93bnJldi54bWxQSwUGAAAAAAMAAwC3AAAA+QIAAAAA&#10;">
                  <v:textbox inset="3.6pt,,3.6pt">
                    <w:txbxContent>
                      <w:p w14:paraId="78975C64" w14:textId="250EB7C2" w:rsidR="001A5C0A" w:rsidRPr="00076ECF" w:rsidRDefault="001A5C0A" w:rsidP="00C44DF5">
                        <w:pPr>
                          <w:rPr>
                            <w:rFonts w:cstheme="minorHAnsi"/>
                            <w:sz w:val="20"/>
                            <w:szCs w:val="20"/>
                            <w:lang w:val="en-CA"/>
                          </w:rPr>
                        </w:pPr>
                        <w:r>
                          <w:rPr>
                            <w:rFonts w:cstheme="minorHAnsi"/>
                            <w:sz w:val="20"/>
                            <w:szCs w:val="20"/>
                            <w:lang w:val="en-CA"/>
                          </w:rPr>
                          <w:t>303 s</w:t>
                        </w:r>
                        <w:r w:rsidRPr="00076ECF">
                          <w:rPr>
                            <w:rFonts w:cstheme="minorHAnsi"/>
                            <w:sz w:val="20"/>
                            <w:szCs w:val="20"/>
                            <w:lang w:val="en-CA"/>
                          </w:rPr>
                          <w:t>creen failures</w:t>
                        </w:r>
                      </w:p>
                      <w:p w14:paraId="61C05426" w14:textId="388D4F23"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212 m</w:t>
                        </w:r>
                        <w:r w:rsidRPr="00076ECF">
                          <w:rPr>
                            <w:rFonts w:cstheme="minorHAnsi"/>
                            <w:sz w:val="20"/>
                            <w:szCs w:val="20"/>
                            <w:lang w:val="en-CA"/>
                          </w:rPr>
                          <w:t>et exclusion criteria</w:t>
                        </w:r>
                      </w:p>
                      <w:p w14:paraId="27E9F8DE" w14:textId="4361F46A"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78 did not meet i</w:t>
                        </w:r>
                        <w:r w:rsidRPr="00076ECF">
                          <w:rPr>
                            <w:rFonts w:cstheme="minorHAnsi"/>
                            <w:sz w:val="20"/>
                            <w:szCs w:val="20"/>
                            <w:lang w:val="en-CA"/>
                          </w:rPr>
                          <w:t>nclusion criteria</w:t>
                        </w:r>
                      </w:p>
                      <w:p w14:paraId="5734C899" w14:textId="6C9CF8B1"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7 withdrew</w:t>
                        </w:r>
                      </w:p>
                      <w:p w14:paraId="5FEF676C" w14:textId="1439C9C1"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lang w:val="en-CA"/>
                          </w:rPr>
                          <w:t>2 f</w:t>
                        </w:r>
                        <w:r w:rsidRPr="00076ECF">
                          <w:rPr>
                            <w:rFonts w:cstheme="minorHAnsi"/>
                            <w:sz w:val="20"/>
                            <w:szCs w:val="20"/>
                            <w:lang w:val="en-CA"/>
                          </w:rPr>
                          <w:t>ailed HYD challenge criteria</w:t>
                        </w:r>
                        <w:r>
                          <w:rPr>
                            <w:rFonts w:cstheme="minorHAnsi"/>
                            <w:sz w:val="20"/>
                            <w:szCs w:val="20"/>
                            <w:lang w:val="en-CA"/>
                          </w:rPr>
                          <w:t xml:space="preserve"> at Screening</w:t>
                        </w:r>
                      </w:p>
                      <w:p w14:paraId="6C2B7105" w14:textId="51576A2E" w:rsidR="001A5C0A" w:rsidRPr="00076ECF" w:rsidRDefault="001A5C0A" w:rsidP="00BC2465">
                        <w:pPr>
                          <w:pStyle w:val="ListParagraph"/>
                          <w:numPr>
                            <w:ilvl w:val="0"/>
                            <w:numId w:val="25"/>
                          </w:numPr>
                          <w:ind w:left="270" w:hanging="270"/>
                          <w:rPr>
                            <w:rFonts w:cstheme="minorHAnsi"/>
                            <w:sz w:val="20"/>
                            <w:szCs w:val="20"/>
                            <w:lang w:val="en-CA"/>
                          </w:rPr>
                        </w:pPr>
                        <w:r>
                          <w:rPr>
                            <w:rFonts w:cstheme="minorHAnsi"/>
                            <w:sz w:val="20"/>
                            <w:szCs w:val="20"/>
                          </w:rPr>
                          <w:t>2 f</w:t>
                        </w:r>
                        <w:r w:rsidRPr="00076ECF">
                          <w:rPr>
                            <w:rFonts w:cstheme="minorHAnsi"/>
                            <w:sz w:val="20"/>
                            <w:szCs w:val="20"/>
                          </w:rPr>
                          <w:t>ail</w:t>
                        </w:r>
                        <w:r>
                          <w:rPr>
                            <w:rFonts w:cstheme="minorHAnsi"/>
                            <w:sz w:val="20"/>
                            <w:szCs w:val="20"/>
                          </w:rPr>
                          <w:t>ed</w:t>
                        </w:r>
                        <w:r w:rsidRPr="00076ECF">
                          <w:rPr>
                            <w:rFonts w:cstheme="minorHAnsi"/>
                            <w:sz w:val="20"/>
                            <w:szCs w:val="20"/>
                          </w:rPr>
                          <w:t xml:space="preserve"> to stabilize on </w:t>
                        </w:r>
                        <w:r w:rsidRPr="00076ECF">
                          <w:rPr>
                            <w:rFonts w:cstheme="minorHAnsi"/>
                            <w:sz w:val="20"/>
                            <w:szCs w:val="20"/>
                            <w:lang w:val="en-CA"/>
                          </w:rPr>
                          <w:t>transmucosal buprenorphine</w:t>
                        </w:r>
                      </w:p>
                      <w:p w14:paraId="1DBD6545" w14:textId="43A3DC33" w:rsidR="001A5C0A" w:rsidRPr="003C57A4" w:rsidRDefault="001A5C0A" w:rsidP="00BC2465">
                        <w:pPr>
                          <w:pStyle w:val="ListParagraph"/>
                          <w:numPr>
                            <w:ilvl w:val="0"/>
                            <w:numId w:val="25"/>
                          </w:numPr>
                          <w:ind w:left="270" w:hanging="270"/>
                          <w:rPr>
                            <w:rFonts w:cstheme="minorHAnsi"/>
                            <w:sz w:val="20"/>
                            <w:szCs w:val="20"/>
                            <w:lang w:val="en-CA"/>
                          </w:rPr>
                        </w:pPr>
                        <w:r>
                          <w:rPr>
                            <w:rFonts w:cstheme="minorHAnsi"/>
                            <w:sz w:val="20"/>
                            <w:szCs w:val="20"/>
                          </w:rPr>
                          <w:t>1 s</w:t>
                        </w:r>
                        <w:r w:rsidRPr="00076ECF">
                          <w:rPr>
                            <w:rFonts w:cstheme="minorHAnsi"/>
                            <w:sz w:val="20"/>
                            <w:szCs w:val="20"/>
                          </w:rPr>
                          <w:t>ponsor decision</w:t>
                        </w:r>
                      </w:p>
                      <w:p w14:paraId="00435D42" w14:textId="0C2198DA" w:rsidR="003C57A4" w:rsidRPr="00076ECF" w:rsidRDefault="003C57A4" w:rsidP="00BC2465">
                        <w:pPr>
                          <w:pStyle w:val="ListParagraph"/>
                          <w:numPr>
                            <w:ilvl w:val="0"/>
                            <w:numId w:val="25"/>
                          </w:numPr>
                          <w:ind w:left="270" w:hanging="270"/>
                          <w:rPr>
                            <w:rFonts w:cstheme="minorHAnsi"/>
                            <w:sz w:val="20"/>
                            <w:szCs w:val="20"/>
                            <w:lang w:val="en-CA"/>
                          </w:rPr>
                        </w:pPr>
                        <w:r>
                          <w:rPr>
                            <w:rFonts w:cstheme="minorHAnsi"/>
                            <w:sz w:val="20"/>
                            <w:szCs w:val="20"/>
                            <w:lang w:val="en-CA"/>
                          </w:rPr>
                          <w:t>1 adverse event</w:t>
                        </w:r>
                      </w:p>
                      <w:p w14:paraId="14810901" w14:textId="7718E302" w:rsidR="001A5C0A" w:rsidRPr="00076ECF" w:rsidRDefault="001A5C0A" w:rsidP="00BC2465">
                        <w:pPr>
                          <w:pStyle w:val="ListParagraph"/>
                          <w:numPr>
                            <w:ilvl w:val="0"/>
                            <w:numId w:val="25"/>
                          </w:numPr>
                          <w:ind w:left="270" w:hanging="270"/>
                          <w:rPr>
                            <w:rFonts w:cstheme="minorHAnsi"/>
                            <w:sz w:val="20"/>
                            <w:szCs w:val="20"/>
                          </w:rPr>
                        </w:pPr>
                        <w:r w:rsidRPr="007C27C7">
                          <w:rPr>
                            <w:rFonts w:cstheme="minorHAnsi"/>
                            <w:sz w:val="20"/>
                            <w:szCs w:val="20"/>
                          </w:rPr>
                          <w:t>1 adverse event</w:t>
                        </w:r>
                      </w:p>
                    </w:txbxContent>
                  </v:textbox>
                </v:rect>
                <v:group id="Group 14" o:spid="_x0000_s1029" style="position:absolute;left:1024;top:24317;width:27209;height:35192" coordorigin="2357,2463" coordsize="27209,3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0" o:spid="_x0000_s1030" style="position:absolute;left:2357;top:2463;width:27209;height:5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cu3xgAAANsAAAAPAAAAZHJzL2Rvd25yZXYueG1sRI9BS8NA&#10;EIXvQv/DMgVvdlNBLbHbEAJF8SBaW9DbmJ1m02ZnQ3Zto7/eOQjeZnhv3vtmWYy+UycaYhvYwHyW&#10;gSKug225MbB9W18tQMWEbLELTAa+KUKxmlwsMbfhzK902qRGSQjHHA24lPpc61g78hhnoScWbR8G&#10;j0nWodF2wLOE+05fZ9mt9tiyNDjsqXJUHzdf3kDl7j7tvOSXj/efh93TeFMdnretMZfTsbwHlWhM&#10;/+a/60cr+EIvv8gAevULAAD//wMAUEsBAi0AFAAGAAgAAAAhANvh9svuAAAAhQEAABMAAAAAAAAA&#10;AAAAAAAAAAAAAFtDb250ZW50X1R5cGVzXS54bWxQSwECLQAUAAYACAAAACEAWvQsW78AAAAVAQAA&#10;CwAAAAAAAAAAAAAAAAAfAQAAX3JlbHMvLnJlbHNQSwECLQAUAAYACAAAACEAWj3Lt8YAAADbAAAA&#10;DwAAAAAAAAAAAAAAAAAHAgAAZHJzL2Rvd25yZXYueG1sUEsFBgAAAAADAAMAtwAAAPoCAAAAAA==&#10;">
                    <v:textbox inset="3.6pt,,3.6pt">
                      <w:txbxContent>
                        <w:p w14:paraId="0D1B4911" w14:textId="5A9A7A0B" w:rsidR="001A5C0A" w:rsidRPr="00076ECF" w:rsidRDefault="001A5C0A" w:rsidP="00C44DF5">
                          <w:pPr>
                            <w:rPr>
                              <w:rFonts w:cstheme="minorHAnsi"/>
                              <w:sz w:val="20"/>
                              <w:szCs w:val="20"/>
                              <w:lang w:val="en-CA"/>
                            </w:rPr>
                          </w:pPr>
                          <w:r>
                            <w:rPr>
                              <w:rFonts w:cstheme="minorHAnsi"/>
                              <w:sz w:val="20"/>
                              <w:szCs w:val="20"/>
                              <w:lang w:val="en-CA"/>
                            </w:rPr>
                            <w:t>39 s</w:t>
                          </w:r>
                          <w:r w:rsidRPr="00076ECF">
                            <w:rPr>
                              <w:rFonts w:cstheme="minorHAnsi"/>
                              <w:sz w:val="20"/>
                              <w:szCs w:val="20"/>
                              <w:lang w:val="en-CA"/>
                            </w:rPr>
                            <w:t>ubjects randomized to HYD challenges</w:t>
                          </w:r>
                        </w:p>
                        <w:p w14:paraId="30FAD0D3" w14:textId="77777777" w:rsidR="001A5C0A" w:rsidRPr="009352E6" w:rsidRDefault="001A5C0A" w:rsidP="00BC2465">
                          <w:pPr>
                            <w:pStyle w:val="ListParagraph"/>
                            <w:numPr>
                              <w:ilvl w:val="0"/>
                              <w:numId w:val="26"/>
                            </w:numPr>
                            <w:ind w:left="270" w:hanging="270"/>
                            <w:rPr>
                              <w:rFonts w:cstheme="minorHAnsi"/>
                              <w:sz w:val="20"/>
                              <w:szCs w:val="20"/>
                            </w:rPr>
                          </w:pPr>
                          <w:r w:rsidRPr="009352E6">
                            <w:rPr>
                              <w:rFonts w:cstheme="minorHAnsi"/>
                              <w:sz w:val="20"/>
                              <w:szCs w:val="20"/>
                              <w:lang w:val="en-CA"/>
                            </w:rPr>
                            <w:t>39 entered open-label run-in</w:t>
                          </w:r>
                        </w:p>
                        <w:p w14:paraId="1794E0C7" w14:textId="75E7AF34" w:rsidR="001A5C0A" w:rsidRPr="009352E6" w:rsidRDefault="001A5C0A" w:rsidP="00BC2465">
                          <w:pPr>
                            <w:pStyle w:val="ListParagraph"/>
                            <w:numPr>
                              <w:ilvl w:val="0"/>
                              <w:numId w:val="26"/>
                            </w:numPr>
                            <w:ind w:left="270" w:hanging="270"/>
                            <w:rPr>
                              <w:rFonts w:cstheme="minorHAnsi"/>
                              <w:sz w:val="20"/>
                              <w:szCs w:val="20"/>
                            </w:rPr>
                          </w:pPr>
                          <w:r>
                            <w:rPr>
                              <w:rFonts w:cstheme="minorHAnsi"/>
                              <w:sz w:val="20"/>
                              <w:szCs w:val="20"/>
                              <w:lang w:val="en-CA"/>
                            </w:rPr>
                            <w:t>39 r</w:t>
                          </w:r>
                          <w:r w:rsidRPr="009352E6">
                            <w:rPr>
                              <w:rFonts w:cstheme="minorHAnsi"/>
                              <w:sz w:val="20"/>
                              <w:szCs w:val="20"/>
                            </w:rPr>
                            <w:t>eceived the first dose of BUP-XR 300 mg</w:t>
                          </w:r>
                        </w:p>
                      </w:txbxContent>
                    </v:textbox>
                  </v:rect>
                  <v:rect id="Rectangle 24" o:spid="_x0000_s1031" style="position:absolute;left:6466;top:34758;width:18791;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gcJxgAAANsAAAAPAAAAZHJzL2Rvd25yZXYueG1sRI9PawIx&#10;FMTvhX6H8ITealapVbZGkYXS0oPUf6C3181zs+3mZdmkuvrpjSB4HGbmN8x42tpKHKjxpWMFvW4C&#10;gjh3uuRCwXr1/jwC4QOyxsoxKTiRh+nk8WGMqXZHXtBhGQoRIexTVGBCqFMpfW7Iou+6mjh6e9dY&#10;DFE2hdQNHiPcVrKfJK/SYslxwWBNmaH8b/lvFWRm+KN7M/7ebc8fm692kP3O16VST5129gYiUBvu&#10;4Vv7Uyvov8D1S/wBcnIBAAD//wMAUEsBAi0AFAAGAAgAAAAhANvh9svuAAAAhQEAABMAAAAAAAAA&#10;AAAAAAAAAAAAAFtDb250ZW50X1R5cGVzXS54bWxQSwECLQAUAAYACAAAACEAWvQsW78AAAAVAQAA&#10;CwAAAAAAAAAAAAAAAAAfAQAAX3JlbHMvLnJlbHNQSwECLQAUAAYACAAAACEA62oHCcYAAADbAAAA&#10;DwAAAAAAAAAAAAAAAAAHAgAAZHJzL2Rvd25yZXYueG1sUEsFBgAAAAADAAMAtwAAAPoCAAAAAA==&#10;">
                    <v:textbox inset="3.6pt,,3.6pt">
                      <w:txbxContent>
                        <w:p w14:paraId="0346BDA9" w14:textId="68AC5EC4" w:rsidR="001A5C0A" w:rsidRPr="00076ECF" w:rsidRDefault="001A5C0A" w:rsidP="00C44DF5">
                          <w:pPr>
                            <w:rPr>
                              <w:rFonts w:cstheme="minorHAnsi"/>
                              <w:sz w:val="20"/>
                              <w:szCs w:val="20"/>
                            </w:rPr>
                          </w:pPr>
                          <w:r>
                            <w:rPr>
                              <w:rFonts w:cstheme="minorHAnsi"/>
                              <w:sz w:val="20"/>
                              <w:szCs w:val="20"/>
                              <w:lang w:val="en-CA"/>
                            </w:rPr>
                            <w:t>38 in i</w:t>
                          </w:r>
                          <w:r w:rsidRPr="00076ECF">
                            <w:rPr>
                              <w:rFonts w:cstheme="minorHAnsi"/>
                              <w:sz w:val="20"/>
                              <w:szCs w:val="20"/>
                              <w:lang w:val="en-CA"/>
                            </w:rPr>
                            <w:t xml:space="preserve">ntent-to-treat </w:t>
                          </w:r>
                          <w:r>
                            <w:rPr>
                              <w:rFonts w:cstheme="minorHAnsi"/>
                              <w:sz w:val="20"/>
                              <w:szCs w:val="20"/>
                            </w:rPr>
                            <w:t xml:space="preserve">analysis </w:t>
                          </w:r>
                          <w:r>
                            <w:rPr>
                              <w:rFonts w:cstheme="minorHAnsi"/>
                              <w:sz w:val="20"/>
                              <w:szCs w:val="20"/>
                              <w:lang w:val="en-CA"/>
                            </w:rPr>
                            <w:t>s</w:t>
                          </w:r>
                          <w:r w:rsidRPr="00076ECF">
                            <w:rPr>
                              <w:rFonts w:cstheme="minorHAnsi"/>
                              <w:sz w:val="20"/>
                              <w:szCs w:val="20"/>
                              <w:lang w:val="en-CA"/>
                            </w:rPr>
                            <w:t>et</w:t>
                          </w:r>
                          <w:r w:rsidRPr="00076ECF">
                            <w:rPr>
                              <w:rFonts w:eastAsia="+mn-ea" w:cstheme="minorHAnsi"/>
                              <w:color w:val="000000"/>
                              <w:kern w:val="24"/>
                              <w:sz w:val="20"/>
                              <w:szCs w:val="20"/>
                              <w:vertAlign w:val="superscript"/>
                            </w:rPr>
                            <w:t>‡</w:t>
                          </w:r>
                        </w:p>
                        <w:p w14:paraId="4BE6AE85" w14:textId="466B31BC" w:rsidR="001A5C0A" w:rsidRPr="00076ECF" w:rsidRDefault="001A5C0A" w:rsidP="00C44DF5">
                          <w:pPr>
                            <w:rPr>
                              <w:rFonts w:cstheme="minorHAnsi"/>
                              <w:sz w:val="20"/>
                              <w:szCs w:val="20"/>
                            </w:rPr>
                          </w:pPr>
                          <w:r>
                            <w:rPr>
                              <w:rFonts w:cstheme="minorHAnsi"/>
                              <w:sz w:val="20"/>
                              <w:szCs w:val="20"/>
                            </w:rPr>
                            <w:t>39 in s</w:t>
                          </w:r>
                          <w:r w:rsidRPr="00076ECF">
                            <w:rPr>
                              <w:rFonts w:cstheme="minorHAnsi"/>
                              <w:sz w:val="20"/>
                              <w:szCs w:val="20"/>
                            </w:rPr>
                            <w:t xml:space="preserve">afety </w:t>
                          </w:r>
                          <w:r>
                            <w:rPr>
                              <w:rFonts w:cstheme="minorHAnsi"/>
                              <w:sz w:val="20"/>
                              <w:szCs w:val="20"/>
                            </w:rPr>
                            <w:t xml:space="preserve">analysis </w:t>
                          </w:r>
                          <w:r w:rsidRPr="00076ECF">
                            <w:rPr>
                              <w:rFonts w:cstheme="minorHAnsi"/>
                              <w:sz w:val="20"/>
                              <w:szCs w:val="20"/>
                            </w:rPr>
                            <w:t>set</w:t>
                          </w:r>
                        </w:p>
                      </w:txbxContent>
                    </v:textbox>
                  </v:rect>
                  <v:rect id="Rectangle 23" o:spid="_x0000_s1032" style="position:absolute;left:7829;top:12420;width:16064;height:7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599xgAAANsAAAAPAAAAZHJzL2Rvd25yZXYueG1sRI9PawIx&#10;FMTvhX6H8ITealaLVbZGkYXS0oPUf6C3181zs+3mZdmkuvrpjSB4HGbmN8x42tpKHKjxpWMFvW4C&#10;gjh3uuRCwXr1/jwC4QOyxsoxKTiRh+nk8WGMqXZHXtBhGQoRIexTVGBCqFMpfW7Iou+6mjh6e9dY&#10;DFE2hdQNHiPcVrKfJK/SYslxwWBNmaH8b/lvFWRm+KN7M/7ebc8fm692kP3O16VST5129gYiUBvu&#10;4Vv7Uyvov8D1S/wBcnIBAAD//wMAUEsBAi0AFAAGAAgAAAAhANvh9svuAAAAhQEAABMAAAAAAAAA&#10;AAAAAAAAAAAAAFtDb250ZW50X1R5cGVzXS54bWxQSwECLQAUAAYACAAAACEAWvQsW78AAAAVAQAA&#10;CwAAAAAAAAAAAAAAAAAfAQAAX3JlbHMvLnJlbHNQSwECLQAUAAYACAAAACEAZIOffcYAAADbAAAA&#10;DwAAAAAAAAAAAAAAAAAHAgAAZHJzL2Rvd25yZXYueG1sUEsFBgAAAAADAAMAtwAAAPoCAAAAAA==&#10;">
                    <v:textbox inset="3.6pt,,3.6pt">
                      <w:txbxContent>
                        <w:p w14:paraId="0F39EAF0" w14:textId="0D63AABF" w:rsidR="001A5C0A" w:rsidRPr="00076ECF" w:rsidRDefault="001A5C0A" w:rsidP="00076ECF">
                          <w:pPr>
                            <w:rPr>
                              <w:rFonts w:cstheme="minorHAnsi"/>
                              <w:sz w:val="20"/>
                              <w:szCs w:val="20"/>
                              <w:lang w:val="en-CA"/>
                            </w:rPr>
                          </w:pPr>
                          <w:r>
                            <w:rPr>
                              <w:rFonts w:cstheme="minorHAnsi"/>
                              <w:sz w:val="20"/>
                              <w:szCs w:val="20"/>
                              <w:lang w:val="en-CA"/>
                            </w:rPr>
                            <w:t>9 d</w:t>
                          </w:r>
                          <w:r w:rsidRPr="00076ECF">
                            <w:rPr>
                              <w:rFonts w:cstheme="minorHAnsi"/>
                              <w:sz w:val="20"/>
                              <w:szCs w:val="20"/>
                              <w:lang w:val="en-CA"/>
                            </w:rPr>
                            <w:t>iscontinued</w:t>
                          </w:r>
                        </w:p>
                        <w:p w14:paraId="336BE5C8" w14:textId="0935C649" w:rsidR="001A5C0A" w:rsidRPr="00076ECF" w:rsidRDefault="001A5C0A" w:rsidP="00076ECF">
                          <w:pPr>
                            <w:pStyle w:val="ListParagraph"/>
                            <w:numPr>
                              <w:ilvl w:val="0"/>
                              <w:numId w:val="24"/>
                            </w:numPr>
                            <w:ind w:left="270" w:hanging="270"/>
                            <w:contextualSpacing w:val="0"/>
                            <w:rPr>
                              <w:rFonts w:cstheme="minorHAnsi"/>
                              <w:sz w:val="20"/>
                              <w:szCs w:val="20"/>
                              <w:lang w:val="en-CA"/>
                            </w:rPr>
                          </w:pPr>
                          <w:r>
                            <w:rPr>
                              <w:rFonts w:cstheme="minorHAnsi"/>
                              <w:sz w:val="20"/>
                              <w:szCs w:val="20"/>
                            </w:rPr>
                            <w:t>3 l</w:t>
                          </w:r>
                          <w:r w:rsidRPr="00076ECF">
                            <w:rPr>
                              <w:rFonts w:cstheme="minorHAnsi"/>
                              <w:sz w:val="20"/>
                              <w:szCs w:val="20"/>
                            </w:rPr>
                            <w:t>ost to follow-up</w:t>
                          </w:r>
                        </w:p>
                        <w:p w14:paraId="3B2944DA" w14:textId="0CC880C4" w:rsidR="001A5C0A" w:rsidRPr="00076ECF" w:rsidRDefault="001A5C0A" w:rsidP="00076ECF">
                          <w:pPr>
                            <w:pStyle w:val="ListParagraph"/>
                            <w:numPr>
                              <w:ilvl w:val="0"/>
                              <w:numId w:val="24"/>
                            </w:numPr>
                            <w:ind w:left="270" w:hanging="270"/>
                            <w:contextualSpacing w:val="0"/>
                            <w:rPr>
                              <w:rFonts w:cstheme="minorHAnsi"/>
                              <w:sz w:val="20"/>
                              <w:szCs w:val="20"/>
                              <w:lang w:val="en-CA"/>
                            </w:rPr>
                          </w:pPr>
                          <w:r>
                            <w:rPr>
                              <w:rFonts w:cstheme="minorHAnsi"/>
                              <w:sz w:val="20"/>
                              <w:szCs w:val="20"/>
                            </w:rPr>
                            <w:t>3 w</w:t>
                          </w:r>
                          <w:r w:rsidRPr="00076ECF">
                            <w:rPr>
                              <w:rFonts w:cstheme="minorHAnsi"/>
                              <w:sz w:val="20"/>
                              <w:szCs w:val="20"/>
                            </w:rPr>
                            <w:t>ithdr</w:t>
                          </w:r>
                          <w:r>
                            <w:rPr>
                              <w:rFonts w:cstheme="minorHAnsi"/>
                              <w:sz w:val="20"/>
                              <w:szCs w:val="20"/>
                            </w:rPr>
                            <w:t>ew</w:t>
                          </w:r>
                        </w:p>
                        <w:p w14:paraId="11BA4EC0" w14:textId="2C97E2ED" w:rsidR="001A5C0A" w:rsidRPr="00076ECF" w:rsidRDefault="001A5C0A" w:rsidP="00BD7F89">
                          <w:pPr>
                            <w:pStyle w:val="ListParagraph"/>
                            <w:numPr>
                              <w:ilvl w:val="0"/>
                              <w:numId w:val="24"/>
                            </w:numPr>
                            <w:ind w:left="270" w:hanging="270"/>
                            <w:contextualSpacing w:val="0"/>
                            <w:rPr>
                              <w:rFonts w:cstheme="minorHAnsi"/>
                              <w:sz w:val="20"/>
                              <w:szCs w:val="20"/>
                              <w:lang w:val="en-CA"/>
                            </w:rPr>
                          </w:pPr>
                          <w:r w:rsidRPr="007C27C7">
                            <w:rPr>
                              <w:rFonts w:cstheme="minorHAnsi"/>
                              <w:sz w:val="20"/>
                              <w:szCs w:val="20"/>
                            </w:rPr>
                            <w:t>3 physician decision</w:t>
                          </w:r>
                        </w:p>
                      </w:txbxContent>
                    </v:textbox>
                  </v:rect>
                  <v:rect id="Rectangle 41" o:spid="_x0000_s1033" style="position:absolute;left:11020;top:25594;width:9682;height:292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wt8wgAAANsAAAAPAAAAZHJzL2Rvd25yZXYueG1sRI/disIw&#10;FITvhX2HcBb2zqa6IqUaRfYHFrzR2gc4NGfbrs1JaKLtvr0RBC+HmfmGWW9H04kr9b61rGCWpCCI&#10;K6tbrhWUp+9pBsIHZI2dZVLwTx62m5fJGnNtBz7StQi1iBD2OSpoQnC5lL5qyKBPrCOO3q/tDYYo&#10;+1rqHocIN52cp+lSGmw5LjTo6KOh6lxcjAI3+K9P/NsPXZGV8vhe+oOrMqXeXsfdCkSgMTzDj/aP&#10;VrCYwf1L/AFycwMAAP//AwBQSwECLQAUAAYACAAAACEA2+H2y+4AAACFAQAAEwAAAAAAAAAAAAAA&#10;AAAAAAAAW0NvbnRlbnRfVHlwZXNdLnhtbFBLAQItABQABgAIAAAAIQBa9CxbvwAAABUBAAALAAAA&#10;AAAAAAAAAAAAAB8BAABfcmVscy8ucmVsc1BLAQItABQABgAIAAAAIQBmYwt8wgAAANsAAAAPAAAA&#10;AAAAAAAAAAAAAAcCAABkcnMvZG93bnJldi54bWxQSwUGAAAAAAMAAwC3AAAA9gIAAAAA&#10;">
                    <v:textbox inset="3.6pt,,3.6pt">
                      <w:txbxContent>
                        <w:p w14:paraId="5C1984BA" w14:textId="23823628" w:rsidR="001A5C0A" w:rsidRPr="00076ECF" w:rsidRDefault="001A5C0A" w:rsidP="00AA1E04">
                          <w:pPr>
                            <w:rPr>
                              <w:rFonts w:cstheme="minorHAnsi"/>
                              <w:sz w:val="20"/>
                              <w:szCs w:val="20"/>
                            </w:rPr>
                          </w:pPr>
                          <w:r>
                            <w:rPr>
                              <w:rFonts w:cstheme="minorHAnsi"/>
                              <w:sz w:val="20"/>
                              <w:szCs w:val="20"/>
                              <w:lang w:val="en-CA"/>
                            </w:rPr>
                            <w:t>30 c</w:t>
                          </w:r>
                          <w:r w:rsidRPr="00076ECF">
                            <w:rPr>
                              <w:rFonts w:cstheme="minorHAnsi"/>
                              <w:sz w:val="20"/>
                              <w:szCs w:val="20"/>
                              <w:lang w:val="en-CA"/>
                            </w:rPr>
                            <w:t>ompleted*</w:t>
                          </w:r>
                        </w:p>
                        <w:p w14:paraId="5A05ACBC" w14:textId="77777777" w:rsidR="001A5C0A" w:rsidRPr="00076ECF" w:rsidRDefault="001A5C0A" w:rsidP="00AA1E04">
                          <w:pPr>
                            <w:rPr>
                              <w:rFonts w:cstheme="minorHAnsi"/>
                              <w:sz w:val="20"/>
                              <w:szCs w:val="20"/>
                            </w:rPr>
                          </w:pPr>
                        </w:p>
                      </w:txbxContent>
                    </v:textbox>
                  </v:rect>
                </v:group>
                <v:shapetype id="_x0000_t32" coordsize="21600,21600" o:spt="32" o:oned="t" path="m,l21600,21600e" filled="f">
                  <v:path arrowok="t" fillok="f" o:connecttype="none"/>
                  <o:lock v:ext="edit" shapetype="t"/>
                </v:shapetype>
                <v:shape id="Straight Arrow Connector 221" o:spid="_x0000_s1034" type="#_x0000_t32" style="position:absolute;left:14564;top:2932;width:0;height:21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3NkwQAAANwAAAAPAAAAZHJzL2Rvd25yZXYueG1sRI/NqsIw&#10;FIT3gu8QjuBOUyuoVKOIIFxx5Q+ou0NzbIvNSWlytfr0RhBcDjPzDTNbNKYUd6pdYVnBoB+BIE6t&#10;LjhTcDysexMQziNrLC2Tgic5WMzbrRkm2j54R/e9z0SAsEtQQe59lUjp0pwMur6tiIN3tbVBH2Sd&#10;SV3jI8BNKeMoGkmDBYeFHCta5ZTe9v9GgXblBTmNz2s3JKs3p/HL3LZKdTvNcgrCU+N/4W/7TyuI&#10;4wF8zoQjIOdvAAAA//8DAFBLAQItABQABgAIAAAAIQDb4fbL7gAAAIUBAAATAAAAAAAAAAAAAAAA&#10;AAAAAABbQ29udGVudF9UeXBlc10ueG1sUEsBAi0AFAAGAAgAAAAhAFr0LFu/AAAAFQEAAAsAAAAA&#10;AAAAAAAAAAAAHwEAAF9yZWxzLy5yZWxzUEsBAi0AFAAGAAgAAAAhAByvc2TBAAAA3AAAAA8AAAAA&#10;AAAAAAAAAAAABwIAAGRycy9kb3ducmV2LnhtbFBLBQYAAAAAAwADALcAAAD1AgAAAAA=&#10;" strokecolor="black [3213]">
                  <v:stroke endarrow="block" joinstyle="miter"/>
                </v:shape>
                <v:shape id="Straight Arrow Connector 222" o:spid="_x0000_s1035" type="#_x0000_t32" style="position:absolute;left:14564;top:30106;width:0;height:3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0TwgAAANwAAAAPAAAAZHJzL2Rvd25yZXYueG1sRI9Pi8Iw&#10;FMTvwn6H8Ba82XSzoEs1iiwILp78A663R/Nsi81LaaJWP70RBI/DzPyGmcw6W4sLtb5yrOErSUEQ&#10;585UXGjYbReDHxA+IBusHZOGG3mYTT96E8yMu/KaLptQiAhhn6GGMoQmk9LnJVn0iWuIo3d0rcUQ&#10;ZVtI0+I1wm0tVZoOpcWK40KJDf2WlJ82Z6vB+PqAnKv/hf8mZ/72o7s9rbTuf3bzMYhAXXiHX+2l&#10;0aCUgueZeATk9AEAAP//AwBQSwECLQAUAAYACAAAACEA2+H2y+4AAACFAQAAEwAAAAAAAAAAAAAA&#10;AAAAAAAAW0NvbnRlbnRfVHlwZXNdLnhtbFBLAQItABQABgAIAAAAIQBa9CxbvwAAABUBAAALAAAA&#10;AAAAAAAAAAAAAB8BAABfcmVscy8ucmVsc1BLAQItABQABgAIAAAAIQDsfe0TwgAAANwAAAAPAAAA&#10;AAAAAAAAAAAAAAcCAABkcnMvZG93bnJldi54bWxQSwUGAAAAAAMAAwC3AAAA9gIAAAAA&#10;" strokecolor="black [3213]">
                  <v:stroke endarrow="block" joinstyle="miter"/>
                </v:shape>
                <v:shape id="Straight Arrow Connector 224" o:spid="_x0000_s1036" type="#_x0000_t32" style="position:absolute;left:14564;top:41406;width:0;height:50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ND8wgAAANwAAAAPAAAAZHJzL2Rvd25yZXYueG1sRI9Bi8Iw&#10;FITvwv6H8Ba8abpVXKmmsgiC4kldUG+P5tmWNi+lidrdX28EweMwM98w80VnanGj1pWWFXwNIxDE&#10;mdUl5wp+D6vBFITzyBpry6Tgjxws0o/eHBNt77yj297nIkDYJaig8L5JpHRZQQbd0DbEwbvY1qAP&#10;ss2lbvEe4KaWcRRNpMGSw0KBDS0Lyqr91SjQrj4jZ/Fp5UZk9eb4/W+qrVL9z+5nBsJT59/hV3ut&#10;FcTxGJ5nwhGQ6QMAAP//AwBQSwECLQAUAAYACAAAACEA2+H2y+4AAACFAQAAEwAAAAAAAAAAAAAA&#10;AAAAAAAAW0NvbnRlbnRfVHlwZXNdLnhtbFBLAQItABQABgAIAAAAIQBa9CxbvwAAABUBAAALAAAA&#10;AAAAAAAAAAAAAB8BAABfcmVscy8ucmVsc1BLAQItABQABgAIAAAAIQAM2ND8wgAAANwAAAAPAAAA&#10;AAAAAAAAAAAAAAcCAABkcnMvZG93bnJldi54bWxQSwUGAAAAAAMAAwC3AAAA9gIAAAAA&#10;" strokecolor="black [3213]">
                  <v:stroke endarrow="block" joinstyle="miter"/>
                </v:shape>
                <v:shape id="Straight Arrow Connector 225" o:spid="_x0000_s1037" type="#_x0000_t32" style="position:absolute;left:14564;top:49515;width:0;height:56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VnwgAAANwAAAAPAAAAZHJzL2Rvd25yZXYueG1sRI9Bi8Iw&#10;FITvwv6H8Ba8aboVXammsgiC4kldUG+P5tmWNi+lidrdX28EweMwM98w80VnanGj1pWWFXwNIxDE&#10;mdUl5wp+D6vBFITzyBpry6Tgjxws0o/eHBNt77yj297nIkDYJaig8L5JpHRZQQbd0DbEwbvY1qAP&#10;ss2lbvEe4KaWcRRNpMGSw0KBDS0Lyqr91SjQrj4jZ/Fp5UZk9eb4/W+qrVL9z+5nBsJT59/hV3ut&#10;FcTxGJ5nwhGQ6QMAAP//AwBQSwECLQAUAAYACAAAACEA2+H2y+4AAACFAQAAEwAAAAAAAAAAAAAA&#10;AAAAAAAAW0NvbnRlbnRfVHlwZXNdLnhtbFBLAQItABQABgAIAAAAIQBa9CxbvwAAABUBAAALAAAA&#10;AAAAAAAAAAAAAB8BAABfcmVscy8ucmVsc1BLAQItABQABgAIAAAAIQBjlHVnwgAAANwAAAAPAAAA&#10;AAAAAAAAAAAAAAcCAABkcnMvZG93bnJldi54bWxQSwUGAAAAAAMAAwC3AAAA9gIAAAAA&#10;" strokecolor="black [3213]">
                  <v:stroke endarrow="block" joinstyle="miter"/>
                </v:shape>
                <v:shape id="Straight Arrow Connector 226" o:spid="_x0000_s1038" type="#_x0000_t32" style="position:absolute;left:14578;top:12998;width:52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sQwwAAANwAAAAPAAAAZHJzL2Rvd25yZXYueG1sRI9Pi8Iw&#10;FMTvwn6H8Bb2ZlO7oEs1FlkQFE/+gdXbo3m2pc1LabJa/fRGEDwOM/MbZpb1phEX6lxlWcEoikEQ&#10;51ZXXCg47JfDHxDOI2tsLJOCGznI5h+DGabaXnlLl50vRICwS1FB6X2bSunykgy6yLbEwTvbzqAP&#10;siuk7vAa4KaRSRyPpcGKw0KJLf2WlNe7f6NAu+aEnCfHpfsmq9d/k7upN0p9ffaLKQhPvX+HX+2V&#10;VpAkY3ieCUdAzh8AAAD//wMAUEsBAi0AFAAGAAgAAAAhANvh9svuAAAAhQEAABMAAAAAAAAAAAAA&#10;AAAAAAAAAFtDb250ZW50X1R5cGVzXS54bWxQSwECLQAUAAYACAAAACEAWvQsW78AAAAVAQAACwAA&#10;AAAAAAAAAAAAAAAfAQAAX3JlbHMvLnJlbHNQSwECLQAUAAYACAAAACEAk0brEMMAAADcAAAADwAA&#10;AAAAAAAAAAAAAAAHAgAAZHJzL2Rvd25yZXYueG1sUEsFBgAAAAADAAMAtwAAAPcCAAAAAA==&#10;" strokecolor="black [3213]">
                  <v:stroke endarrow="block" joinstyle="miter"/>
                </v:shape>
              </v:group>
            </w:pict>
          </mc:Fallback>
        </mc:AlternateContent>
      </w:r>
    </w:p>
    <w:p w14:paraId="20722BDC" w14:textId="092DD315" w:rsidR="00AA1E04" w:rsidRPr="002F7839" w:rsidRDefault="00AA1E04" w:rsidP="00063B6A">
      <w:pPr>
        <w:rPr>
          <w:rFonts w:ascii="Times New Roman" w:hAnsi="Times New Roman" w:cs="Times New Roman"/>
          <w:lang w:val="en-GB"/>
        </w:rPr>
      </w:pPr>
    </w:p>
    <w:p w14:paraId="1D521BE1" w14:textId="0117A77D" w:rsidR="00AA1E04" w:rsidRPr="002F7839" w:rsidRDefault="00AA1E04" w:rsidP="00063B6A">
      <w:pPr>
        <w:rPr>
          <w:rFonts w:ascii="Times New Roman" w:hAnsi="Times New Roman" w:cs="Times New Roman"/>
          <w:lang w:val="en-GB"/>
        </w:rPr>
      </w:pPr>
    </w:p>
    <w:p w14:paraId="03A1AC67" w14:textId="7B052E83" w:rsidR="00AA1E04" w:rsidRPr="002F7839" w:rsidRDefault="00AA1E04" w:rsidP="00063B6A">
      <w:pPr>
        <w:rPr>
          <w:rFonts w:ascii="Times New Roman" w:hAnsi="Times New Roman" w:cs="Times New Roman"/>
          <w:lang w:val="en-GB"/>
        </w:rPr>
      </w:pPr>
    </w:p>
    <w:p w14:paraId="29294258" w14:textId="44C69F44" w:rsidR="00AA1E04" w:rsidRPr="002F7839" w:rsidRDefault="00AA1E04" w:rsidP="00063B6A">
      <w:pPr>
        <w:rPr>
          <w:rFonts w:ascii="Times New Roman" w:hAnsi="Times New Roman" w:cs="Times New Roman"/>
          <w:lang w:val="en-GB"/>
        </w:rPr>
      </w:pPr>
    </w:p>
    <w:p w14:paraId="2B44F319" w14:textId="3C1EA363" w:rsidR="00AA1E04" w:rsidRPr="002F7839" w:rsidRDefault="00AA1E04" w:rsidP="00063B6A">
      <w:pPr>
        <w:rPr>
          <w:rFonts w:ascii="Times New Roman" w:hAnsi="Times New Roman" w:cs="Times New Roman"/>
          <w:lang w:val="en-GB"/>
        </w:rPr>
      </w:pPr>
    </w:p>
    <w:p w14:paraId="1068DF6A" w14:textId="332C6060" w:rsidR="00AA1E04" w:rsidRPr="002F7839" w:rsidRDefault="00AA1E04" w:rsidP="00063B6A">
      <w:pPr>
        <w:rPr>
          <w:rFonts w:ascii="Times New Roman" w:hAnsi="Times New Roman" w:cs="Times New Roman"/>
          <w:lang w:val="en-GB"/>
        </w:rPr>
      </w:pPr>
    </w:p>
    <w:p w14:paraId="64CEF4A5" w14:textId="7C8EC1C6" w:rsidR="00AA1E04" w:rsidRPr="002F7839" w:rsidRDefault="00AA1E04" w:rsidP="00063B6A">
      <w:pPr>
        <w:rPr>
          <w:rFonts w:ascii="Times New Roman" w:hAnsi="Times New Roman" w:cs="Times New Roman"/>
          <w:lang w:val="en-GB"/>
        </w:rPr>
      </w:pPr>
    </w:p>
    <w:p w14:paraId="10F1019D" w14:textId="593D1BEE" w:rsidR="00AA1E04" w:rsidRPr="002F7839" w:rsidRDefault="00AA1E04" w:rsidP="00063B6A">
      <w:pPr>
        <w:rPr>
          <w:rFonts w:ascii="Times New Roman" w:hAnsi="Times New Roman" w:cs="Times New Roman"/>
          <w:lang w:val="en-GB"/>
        </w:rPr>
      </w:pPr>
    </w:p>
    <w:p w14:paraId="7DE96820" w14:textId="7E4C84D7" w:rsidR="00AA1E04" w:rsidRPr="002F7839" w:rsidRDefault="00AA1E04" w:rsidP="00063B6A">
      <w:pPr>
        <w:rPr>
          <w:rFonts w:ascii="Times New Roman" w:hAnsi="Times New Roman" w:cs="Times New Roman"/>
          <w:lang w:val="en-GB"/>
        </w:rPr>
      </w:pPr>
    </w:p>
    <w:p w14:paraId="589117A0" w14:textId="4A4D0608" w:rsidR="00AA1E04" w:rsidRPr="002F7839" w:rsidRDefault="00AA1E04" w:rsidP="00063B6A">
      <w:pPr>
        <w:rPr>
          <w:rFonts w:ascii="Times New Roman" w:hAnsi="Times New Roman" w:cs="Times New Roman"/>
          <w:lang w:val="en-GB"/>
        </w:rPr>
      </w:pPr>
    </w:p>
    <w:p w14:paraId="43905FF3" w14:textId="486CD271" w:rsidR="00AA1E04" w:rsidRPr="002F7839" w:rsidRDefault="00AA1E04" w:rsidP="00063B6A">
      <w:pPr>
        <w:rPr>
          <w:rFonts w:ascii="Times New Roman" w:hAnsi="Times New Roman" w:cs="Times New Roman"/>
          <w:lang w:val="en-GB"/>
        </w:rPr>
      </w:pPr>
    </w:p>
    <w:p w14:paraId="4EF1628E" w14:textId="66A27B9F" w:rsidR="00AA1E04" w:rsidRPr="002F7839" w:rsidRDefault="00AA1E04" w:rsidP="00063B6A">
      <w:pPr>
        <w:rPr>
          <w:rFonts w:ascii="Times New Roman" w:hAnsi="Times New Roman" w:cs="Times New Roman"/>
          <w:lang w:val="en-GB"/>
        </w:rPr>
      </w:pPr>
    </w:p>
    <w:p w14:paraId="5512A43C" w14:textId="0A2B4326" w:rsidR="00AA1E04" w:rsidRPr="002F7839" w:rsidRDefault="00AA1E04" w:rsidP="00063B6A">
      <w:pPr>
        <w:rPr>
          <w:rFonts w:ascii="Times New Roman" w:hAnsi="Times New Roman" w:cs="Times New Roman"/>
          <w:lang w:val="en-GB"/>
        </w:rPr>
      </w:pPr>
    </w:p>
    <w:p w14:paraId="1E1936D5" w14:textId="45A5029D" w:rsidR="00AA1E04" w:rsidRPr="002F7839" w:rsidRDefault="00AA1E04" w:rsidP="00063B6A">
      <w:pPr>
        <w:rPr>
          <w:rFonts w:ascii="Times New Roman" w:hAnsi="Times New Roman" w:cs="Times New Roman"/>
          <w:lang w:val="en-GB"/>
        </w:rPr>
      </w:pPr>
    </w:p>
    <w:p w14:paraId="25A54B05" w14:textId="1DCE52D8" w:rsidR="00AA1E04" w:rsidRPr="002F7839" w:rsidRDefault="00AA1E04" w:rsidP="00063B6A">
      <w:pPr>
        <w:rPr>
          <w:rFonts w:ascii="Times New Roman" w:hAnsi="Times New Roman" w:cs="Times New Roman"/>
          <w:lang w:val="en-GB"/>
        </w:rPr>
      </w:pPr>
    </w:p>
    <w:p w14:paraId="7F6F3CA6" w14:textId="5232F745" w:rsidR="00AA1E04" w:rsidRPr="002F7839" w:rsidRDefault="00AA1E04" w:rsidP="00063B6A">
      <w:pPr>
        <w:rPr>
          <w:rFonts w:ascii="Times New Roman" w:hAnsi="Times New Roman" w:cs="Times New Roman"/>
          <w:lang w:val="en-GB"/>
        </w:rPr>
      </w:pPr>
    </w:p>
    <w:p w14:paraId="085D4DA2" w14:textId="295274B0" w:rsidR="00AA1E04" w:rsidRPr="002F7839" w:rsidRDefault="00AA1E04" w:rsidP="00063B6A">
      <w:pPr>
        <w:rPr>
          <w:rFonts w:ascii="Times New Roman" w:hAnsi="Times New Roman" w:cs="Times New Roman"/>
          <w:lang w:val="en-GB"/>
        </w:rPr>
      </w:pPr>
    </w:p>
    <w:p w14:paraId="5AF54CBB" w14:textId="575F4550" w:rsidR="00AA1E04" w:rsidRPr="002F7839" w:rsidRDefault="00AA1E04" w:rsidP="00063B6A">
      <w:pPr>
        <w:rPr>
          <w:rFonts w:ascii="Times New Roman" w:hAnsi="Times New Roman" w:cs="Times New Roman"/>
          <w:lang w:val="en-GB"/>
        </w:rPr>
      </w:pPr>
    </w:p>
    <w:p w14:paraId="41876FF7" w14:textId="223EF8FA" w:rsidR="00AA1E04" w:rsidRPr="002F7839" w:rsidRDefault="00AA1E04" w:rsidP="00063B6A">
      <w:pPr>
        <w:rPr>
          <w:rFonts w:ascii="Times New Roman" w:hAnsi="Times New Roman" w:cs="Times New Roman"/>
          <w:lang w:val="en-GB"/>
        </w:rPr>
      </w:pPr>
    </w:p>
    <w:p w14:paraId="23153133" w14:textId="607C49FC" w:rsidR="00AA1E04" w:rsidRPr="002F7839" w:rsidRDefault="00AA1E04" w:rsidP="00063B6A">
      <w:pPr>
        <w:rPr>
          <w:rFonts w:ascii="Times New Roman" w:hAnsi="Times New Roman" w:cs="Times New Roman"/>
          <w:lang w:val="en-GB"/>
        </w:rPr>
      </w:pPr>
    </w:p>
    <w:p w14:paraId="366E27BE" w14:textId="44D094D8" w:rsidR="00AA1E04" w:rsidRPr="002F7839" w:rsidRDefault="00AA1E04" w:rsidP="00063B6A">
      <w:pPr>
        <w:rPr>
          <w:rFonts w:ascii="Times New Roman" w:hAnsi="Times New Roman" w:cs="Times New Roman"/>
          <w:lang w:val="en-GB"/>
        </w:rPr>
      </w:pPr>
    </w:p>
    <w:p w14:paraId="4325DEA6" w14:textId="529DD14C" w:rsidR="00AA1E04" w:rsidRPr="002F7839" w:rsidRDefault="00AA1E04" w:rsidP="00063B6A">
      <w:pPr>
        <w:rPr>
          <w:rFonts w:ascii="Times New Roman" w:hAnsi="Times New Roman" w:cs="Times New Roman"/>
          <w:lang w:val="en-GB"/>
        </w:rPr>
      </w:pPr>
    </w:p>
    <w:p w14:paraId="5F608FFE" w14:textId="6CD5B0C8" w:rsidR="00AA1E04" w:rsidRPr="002F7839" w:rsidRDefault="00AA1E04" w:rsidP="00063B6A">
      <w:pPr>
        <w:rPr>
          <w:rFonts w:ascii="Times New Roman" w:hAnsi="Times New Roman" w:cs="Times New Roman"/>
          <w:lang w:val="en-GB"/>
        </w:rPr>
      </w:pPr>
    </w:p>
    <w:p w14:paraId="6C8C46B7" w14:textId="4F8F16B7" w:rsidR="00AA1E04" w:rsidRPr="002F7839" w:rsidRDefault="00AA1E04" w:rsidP="00063B6A">
      <w:pPr>
        <w:rPr>
          <w:rFonts w:ascii="Times New Roman" w:hAnsi="Times New Roman" w:cs="Times New Roman"/>
          <w:lang w:val="en-GB"/>
        </w:rPr>
      </w:pPr>
    </w:p>
    <w:p w14:paraId="7CE2FAFD" w14:textId="4F05343A" w:rsidR="00AA1E04" w:rsidRPr="002F7839" w:rsidRDefault="00AA1E04" w:rsidP="00063B6A">
      <w:pPr>
        <w:rPr>
          <w:rFonts w:ascii="Times New Roman" w:hAnsi="Times New Roman" w:cs="Times New Roman"/>
          <w:lang w:val="en-GB"/>
        </w:rPr>
      </w:pPr>
    </w:p>
    <w:p w14:paraId="3370468F" w14:textId="57A4F57E" w:rsidR="00AA1E04" w:rsidRPr="002F7839" w:rsidRDefault="00AA1E04" w:rsidP="00063B6A">
      <w:pPr>
        <w:rPr>
          <w:rFonts w:ascii="Times New Roman" w:hAnsi="Times New Roman" w:cs="Times New Roman"/>
          <w:lang w:val="en-GB"/>
        </w:rPr>
      </w:pPr>
    </w:p>
    <w:p w14:paraId="0DEF78B4" w14:textId="75146413" w:rsidR="00AA1E04" w:rsidRPr="002F7839" w:rsidRDefault="00AA1E04" w:rsidP="00063B6A">
      <w:pPr>
        <w:rPr>
          <w:rFonts w:ascii="Times New Roman" w:hAnsi="Times New Roman" w:cs="Times New Roman"/>
          <w:lang w:val="en-GB"/>
        </w:rPr>
      </w:pPr>
    </w:p>
    <w:p w14:paraId="23C4E768" w14:textId="52432FD6" w:rsidR="00AA1E04" w:rsidRPr="002F7839" w:rsidRDefault="00AA1E04" w:rsidP="00063B6A">
      <w:pPr>
        <w:rPr>
          <w:rFonts w:ascii="Times New Roman" w:hAnsi="Times New Roman" w:cs="Times New Roman"/>
          <w:lang w:val="en-GB"/>
        </w:rPr>
      </w:pPr>
    </w:p>
    <w:p w14:paraId="74409AAE" w14:textId="00CC5631" w:rsidR="00AA1E04" w:rsidRPr="002F7839" w:rsidRDefault="00AA1E04" w:rsidP="00063B6A">
      <w:pPr>
        <w:rPr>
          <w:rFonts w:ascii="Times New Roman" w:hAnsi="Times New Roman" w:cs="Times New Roman"/>
          <w:lang w:val="en-GB"/>
        </w:rPr>
      </w:pPr>
    </w:p>
    <w:p w14:paraId="22AB4F58" w14:textId="6244BB0F" w:rsidR="00AA1E04" w:rsidRPr="002F7839" w:rsidRDefault="00AA1E04" w:rsidP="00063B6A">
      <w:pPr>
        <w:rPr>
          <w:rFonts w:ascii="Times New Roman" w:hAnsi="Times New Roman" w:cs="Times New Roman"/>
          <w:lang w:val="en-GB"/>
        </w:rPr>
      </w:pPr>
    </w:p>
    <w:p w14:paraId="7136009D" w14:textId="3FC27B8D" w:rsidR="00AA1E04" w:rsidRPr="002F7839" w:rsidRDefault="00AA1E04" w:rsidP="00063B6A">
      <w:pPr>
        <w:rPr>
          <w:rFonts w:ascii="Times New Roman" w:hAnsi="Times New Roman" w:cs="Times New Roman"/>
          <w:lang w:val="en-GB"/>
        </w:rPr>
      </w:pPr>
    </w:p>
    <w:p w14:paraId="230A9515" w14:textId="750AB626" w:rsidR="00AA1E04" w:rsidRPr="002F7839" w:rsidRDefault="00AA1E04" w:rsidP="00063B6A">
      <w:pPr>
        <w:rPr>
          <w:rFonts w:ascii="Times New Roman" w:hAnsi="Times New Roman" w:cs="Times New Roman"/>
          <w:lang w:val="en-GB"/>
        </w:rPr>
      </w:pPr>
    </w:p>
    <w:p w14:paraId="4DAE120D" w14:textId="29F75524" w:rsidR="00AA1E04" w:rsidRPr="002F7839" w:rsidRDefault="00AA1E04" w:rsidP="00063B6A">
      <w:pPr>
        <w:rPr>
          <w:rFonts w:ascii="Times New Roman" w:hAnsi="Times New Roman" w:cs="Times New Roman"/>
          <w:lang w:val="en-GB"/>
        </w:rPr>
      </w:pPr>
    </w:p>
    <w:p w14:paraId="108A0672" w14:textId="1A25F804" w:rsidR="00AA1E04" w:rsidRPr="002F7839" w:rsidRDefault="00AA1E04" w:rsidP="00063B6A">
      <w:pPr>
        <w:rPr>
          <w:rFonts w:ascii="Times New Roman" w:hAnsi="Times New Roman" w:cs="Times New Roman"/>
          <w:lang w:val="en-GB"/>
        </w:rPr>
      </w:pPr>
    </w:p>
    <w:p w14:paraId="3DA8788F" w14:textId="0325EE41" w:rsidR="00AA1E04" w:rsidRPr="002F7839" w:rsidRDefault="00AA1E04" w:rsidP="00063B6A">
      <w:pPr>
        <w:rPr>
          <w:rFonts w:ascii="Times New Roman" w:hAnsi="Times New Roman" w:cs="Times New Roman"/>
          <w:lang w:val="en-GB"/>
        </w:rPr>
      </w:pPr>
    </w:p>
    <w:p w14:paraId="4642217B" w14:textId="720B4C43" w:rsidR="00AA1E04" w:rsidRPr="002F7839" w:rsidRDefault="00AA1E04" w:rsidP="00063B6A">
      <w:pPr>
        <w:rPr>
          <w:rFonts w:ascii="Times New Roman" w:hAnsi="Times New Roman" w:cs="Times New Roman"/>
          <w:lang w:val="en-GB"/>
        </w:rPr>
      </w:pPr>
    </w:p>
    <w:p w14:paraId="01A46D84"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 xml:space="preserve">HYD: hydromorphone. </w:t>
      </w:r>
    </w:p>
    <w:p w14:paraId="1C0A1F12"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*Per protocol, completers were defined as subjects who completed all HYD challenges during Weeks 1-4 of the study.</w:t>
      </w:r>
    </w:p>
    <w:p w14:paraId="4B56BF45" w14:textId="63E45CBC" w:rsidR="004E2E52" w:rsidRPr="002F7839" w:rsidRDefault="003C244A" w:rsidP="00063B6A">
      <w:pPr>
        <w:rPr>
          <w:rFonts w:ascii="Times New Roman" w:eastAsia="+mn-ea" w:hAnsi="Times New Roman" w:cs="Times New Roman"/>
          <w:color w:val="000000"/>
          <w:kern w:val="24"/>
          <w:lang w:val="en-GB"/>
        </w:rPr>
      </w:pPr>
      <w:r w:rsidRPr="002F7839">
        <w:rPr>
          <w:rFonts w:ascii="Times New Roman" w:eastAsia="+mn-ea" w:hAnsi="Times New Roman" w:cs="Times New Roman"/>
          <w:color w:val="000000"/>
          <w:kern w:val="24"/>
          <w:vertAlign w:val="superscript"/>
          <w:lang w:val="en-GB"/>
        </w:rPr>
        <w:t xml:space="preserve">‡ </w:t>
      </w:r>
      <w:r w:rsidRPr="002F7839">
        <w:rPr>
          <w:rFonts w:ascii="Times New Roman" w:eastAsia="+mn-ea" w:hAnsi="Times New Roman" w:cs="Times New Roman"/>
          <w:color w:val="000000"/>
          <w:kern w:val="24"/>
          <w:lang w:val="en-GB"/>
        </w:rPr>
        <w:t xml:space="preserve">The intent-to-treat analysis set included all subjects who received at least 1 dose of BUP-XR and had at least 1 complete sequence (i.e., 0 mg [placebo], 6 mg and 18 mg </w:t>
      </w:r>
      <w:r w:rsidR="00051CB4" w:rsidRPr="002F7839">
        <w:rPr>
          <w:rFonts w:ascii="Times New Roman" w:eastAsia="+mn-ea" w:hAnsi="Times New Roman" w:cs="Times New Roman"/>
          <w:color w:val="000000"/>
          <w:kern w:val="24"/>
          <w:lang w:val="en-GB"/>
        </w:rPr>
        <w:t>HYD</w:t>
      </w:r>
      <w:r w:rsidRPr="002F7839">
        <w:rPr>
          <w:rFonts w:ascii="Times New Roman" w:eastAsia="+mn-ea" w:hAnsi="Times New Roman" w:cs="Times New Roman"/>
          <w:color w:val="000000"/>
          <w:kern w:val="24"/>
          <w:lang w:val="en-GB"/>
        </w:rPr>
        <w:t xml:space="preserve"> in randomised order) of HYD challenges following BUP-XR administration.</w:t>
      </w:r>
    </w:p>
    <w:p w14:paraId="616D2D0B" w14:textId="77777777" w:rsidR="004E2E52" w:rsidRPr="002F7839" w:rsidRDefault="004E2E52" w:rsidP="00063B6A">
      <w:pPr>
        <w:rPr>
          <w:rFonts w:ascii="Times New Roman" w:hAnsi="Times New Roman" w:cs="Times New Roman"/>
          <w:lang w:val="en-GB"/>
        </w:rPr>
      </w:pPr>
      <w:r w:rsidRPr="002F7839">
        <w:rPr>
          <w:rFonts w:ascii="Times New Roman" w:eastAsia="+mn-ea" w:hAnsi="Times New Roman" w:cs="Times New Roman"/>
          <w:color w:val="000000"/>
          <w:kern w:val="24"/>
          <w:lang w:val="en-GB"/>
        </w:rPr>
        <w:br w:type="page"/>
      </w:r>
    </w:p>
    <w:p w14:paraId="2E395EAB" w14:textId="3F7D7311" w:rsidR="004E2E52" w:rsidRPr="002F7839" w:rsidRDefault="004E2E52" w:rsidP="008249A0">
      <w:pPr>
        <w:pStyle w:val="Caption"/>
        <w:tabs>
          <w:tab w:val="clear" w:pos="1440"/>
        </w:tabs>
        <w:spacing w:before="120" w:after="240"/>
        <w:ind w:left="1267" w:hanging="1267"/>
        <w:jc w:val="both"/>
        <w:rPr>
          <w:rFonts w:ascii="Times New Roman" w:hAnsi="Times New Roman"/>
          <w:szCs w:val="24"/>
          <w:lang w:val="en-GB"/>
        </w:rPr>
      </w:pPr>
      <w:r w:rsidRPr="002F7839">
        <w:rPr>
          <w:rFonts w:ascii="Times New Roman" w:hAnsi="Times New Roman"/>
          <w:szCs w:val="24"/>
          <w:lang w:val="en-GB"/>
        </w:rPr>
        <w:lastRenderedPageBreak/>
        <w:t>Figure S2.</w:t>
      </w:r>
      <w:r w:rsidR="008249A0">
        <w:rPr>
          <w:rFonts w:ascii="Times New Roman" w:hAnsi="Times New Roman"/>
          <w:szCs w:val="24"/>
          <w:lang w:val="en-GB"/>
        </w:rPr>
        <w:tab/>
      </w:r>
      <w:r w:rsidRPr="002F7839">
        <w:rPr>
          <w:rFonts w:ascii="Times New Roman" w:hAnsi="Times New Roman"/>
          <w:szCs w:val="24"/>
          <w:lang w:val="en-GB"/>
        </w:rPr>
        <w:t>Model Predictions vs. Observations for the Number of Hydromorphone Units Earned After Challenge with 6 mg Hydromorphone (a), 18 mg Hydromorphone (b) or Placebo (c) Over the Course of the Phase 2 Study</w:t>
      </w:r>
    </w:p>
    <w:p w14:paraId="69F18356" w14:textId="77777777" w:rsidR="004E2E52" w:rsidRPr="002F7839" w:rsidRDefault="004E2E52" w:rsidP="00063B6A">
      <w:pPr>
        <w:spacing w:before="120" w:after="120"/>
        <w:jc w:val="center"/>
        <w:rPr>
          <w:rFonts w:ascii="Times New Roman" w:hAnsi="Times New Roman" w:cs="Times New Roman"/>
          <w:bCs/>
          <w:lang w:val="en-GB"/>
        </w:rPr>
      </w:pPr>
      <w:r w:rsidRPr="002F7839">
        <w:rPr>
          <w:rFonts w:ascii="Times New Roman" w:hAnsi="Times New Roman" w:cs="Times New Roman"/>
          <w:bCs/>
          <w:noProof/>
          <w:lang w:val="en-GB"/>
        </w:rPr>
        <mc:AlternateContent>
          <mc:Choice Requires="wps">
            <w:drawing>
              <wp:anchor distT="0" distB="0" distL="114300" distR="114300" simplePos="0" relativeHeight="251658244" behindDoc="0" locked="0" layoutInCell="1" allowOverlap="1" wp14:anchorId="273C55F2" wp14:editId="50B9F6BC">
                <wp:simplePos x="0" y="0"/>
                <wp:positionH relativeFrom="margin">
                  <wp:posOffset>514511</wp:posOffset>
                </wp:positionH>
                <wp:positionV relativeFrom="paragraph">
                  <wp:posOffset>76333</wp:posOffset>
                </wp:positionV>
                <wp:extent cx="263347" cy="329133"/>
                <wp:effectExtent l="0" t="0" r="3810" b="0"/>
                <wp:wrapNone/>
                <wp:docPr id="15" name="Text Box 15"/>
                <wp:cNvGraphicFramePr/>
                <a:graphic xmlns:a="http://schemas.openxmlformats.org/drawingml/2006/main">
                  <a:graphicData uri="http://schemas.microsoft.com/office/word/2010/wordprocessingShape">
                    <wps:wsp>
                      <wps:cNvSpPr txBox="1"/>
                      <wps:spPr>
                        <a:xfrm>
                          <a:off x="0" y="0"/>
                          <a:ext cx="263347" cy="329133"/>
                        </a:xfrm>
                        <a:prstGeom prst="rect">
                          <a:avLst/>
                        </a:prstGeom>
                        <a:solidFill>
                          <a:schemeClr val="lt1"/>
                        </a:solidFill>
                        <a:ln w="6350">
                          <a:noFill/>
                        </a:ln>
                      </wps:spPr>
                      <wps:txbx>
                        <w:txbxContent>
                          <w:p w14:paraId="4D41C6B3" w14:textId="77777777" w:rsidR="001A5C0A" w:rsidRPr="00021BFD" w:rsidRDefault="001A5C0A" w:rsidP="004E2E52">
                            <w:pPr>
                              <w:rPr>
                                <w:b/>
                                <w:bCs/>
                              </w:rPr>
                            </w:pPr>
                            <w:r w:rsidRPr="00021BFD">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3C55F2" id="_x0000_t202" coordsize="21600,21600" o:spt="202" path="m,l,21600r21600,l21600,xe">
                <v:stroke joinstyle="miter"/>
                <v:path gradientshapeok="t" o:connecttype="rect"/>
              </v:shapetype>
              <v:shape id="Text Box 15" o:spid="_x0000_s1039" type="#_x0000_t202" style="position:absolute;left:0;text-align:left;margin-left:40.5pt;margin-top:6pt;width:20.75pt;height:25.9pt;z-index:2516582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AKYMAIAAFoEAAAOAAAAZHJzL2Uyb0RvYy54bWysVE1v2zAMvQ/YfxB0X5zEaboacYosRYYB&#10;RVsgHXpWZCkWIIuapMTOfv0oOV/rdhp2kSmReiIfHz277xpN9sJ5Baako8GQEmE4VMpsS/r9dfXp&#10;MyU+MFMxDUaU9CA8vZ9//DBrbSHGUIOuhCMIYnzR2pLWIdgiyzyvRcP8AKww6JTgGhZw67ZZ5ViL&#10;6I3OxsPhNGvBVdYBF97j6UPvpPOEL6Xg4VlKLwLRJcXcQlpdWjdxzeYzVmwds7XixzTYP2TRMGXw&#10;0TPUAwuM7Jz6A6pR3IEHGQYcmgykVFykGrCa0fBdNeuaWZFqQXK8PdPk/x8sf9qv7YsjofsCHTYw&#10;EtJaX3g8jPV00jXxi5kS9COFhzNtoguE4+F4mueTW0o4uvLx3SjPI0p2uWydD18FNCQaJXXYlUQW&#10;2z/60IeeQuJbHrSqVkrrtIlKEEvtyJ5hD3VIKSL4b1HakLak0/xmmIANxOs9sjaYy6WkaIVu0xFV&#10;4YVTuRuoDsiCg14g3vKVwlwfmQ8vzKEisHBUeXjGRWrAt+BoUVKD+/m38xiPjUIvJS0qrKT+x445&#10;QYn+ZrCFd6PJJEoybSY3t2PcuGvP5tpjds0SkIARzpPlyYzxQZ9M6aB5w2FYxFfRxQzHt0saTuYy&#10;9LrHYeJisUhBKELLwqNZWx6hI+GxE6/dG3P22K6AfX6CkxZZ8a5rfWy8aWCxCyBVamnkuWf1SD8K&#10;OIniOGxxQq73KeryS5j/AgAA//8DAFBLAwQUAAYACAAAACEAugsNMuAAAAAIAQAADwAAAGRycy9k&#10;b3ducmV2LnhtbEyPT0+DQBDF7yZ+h82YeDHtUkgrQZbGGP8k3lqsxtuWHYHIzhJ2C/jtnZ70NJl5&#10;L29+L9/OthMjDr51pGC1jEAgVc60VCt4K58WKQgfNBndOUIFP+hhW1xe5DozbqIdjvtQCw4hn2kF&#10;TQh9JqWvGrTaL12PxNqXG6wOvA61NIOeONx2Mo6ijbS6Jf7Q6B4fGqy+9yer4POm/nj18/NhStZJ&#10;//gylrfvplTq+mq+vwMRcA5/ZjjjMzoUzHR0JzJedArSFVcJfI95nvU4XoM4KtgkKcgil/8LFL8A&#10;AAD//wMAUEsBAi0AFAAGAAgAAAAhALaDOJL+AAAA4QEAABMAAAAAAAAAAAAAAAAAAAAAAFtDb250&#10;ZW50X1R5cGVzXS54bWxQSwECLQAUAAYACAAAACEAOP0h/9YAAACUAQAACwAAAAAAAAAAAAAAAAAv&#10;AQAAX3JlbHMvLnJlbHNQSwECLQAUAAYACAAAACEAXhQCmDACAABaBAAADgAAAAAAAAAAAAAAAAAu&#10;AgAAZHJzL2Uyb0RvYy54bWxQSwECLQAUAAYACAAAACEAugsNMuAAAAAIAQAADwAAAAAAAAAAAAAA&#10;AACKBAAAZHJzL2Rvd25yZXYueG1sUEsFBgAAAAAEAAQA8wAAAJcFAAAAAA==&#10;" fillcolor="white [3201]" stroked="f" strokeweight=".5pt">
                <v:textbox>
                  <w:txbxContent>
                    <w:p w14:paraId="4D41C6B3" w14:textId="77777777" w:rsidR="001A5C0A" w:rsidRPr="00021BFD" w:rsidRDefault="001A5C0A" w:rsidP="004E2E52">
                      <w:pPr>
                        <w:rPr>
                          <w:b/>
                          <w:bCs/>
                        </w:rPr>
                      </w:pPr>
                      <w:r w:rsidRPr="00021BFD">
                        <w:rPr>
                          <w:b/>
                          <w:bCs/>
                        </w:rPr>
                        <w:t>a</w:t>
                      </w:r>
                    </w:p>
                  </w:txbxContent>
                </v:textbox>
                <w10:wrap anchorx="margin"/>
              </v:shape>
            </w:pict>
          </mc:Fallback>
        </mc:AlternateContent>
      </w:r>
      <w:r w:rsidRPr="002F7839">
        <w:rPr>
          <w:rFonts w:ascii="Times New Roman" w:hAnsi="Times New Roman" w:cs="Times New Roman"/>
          <w:noProof/>
          <w:lang w:val="en-GB"/>
        </w:rPr>
        <w:drawing>
          <wp:inline distT="0" distB="0" distL="0" distR="0" wp14:anchorId="093B71A0" wp14:editId="3CBB0EA5">
            <wp:extent cx="3467848" cy="2933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9156" cy="2934807"/>
                    </a:xfrm>
                    <a:prstGeom prst="rect">
                      <a:avLst/>
                    </a:prstGeom>
                    <a:noFill/>
                    <a:ln>
                      <a:noFill/>
                    </a:ln>
                  </pic:spPr>
                </pic:pic>
              </a:graphicData>
            </a:graphic>
          </wp:inline>
        </w:drawing>
      </w:r>
    </w:p>
    <w:p w14:paraId="71486370" w14:textId="77777777" w:rsidR="004E2E52" w:rsidRPr="002F7839" w:rsidRDefault="004E2E52" w:rsidP="00063B6A">
      <w:pPr>
        <w:spacing w:before="120" w:after="120"/>
        <w:jc w:val="both"/>
        <w:rPr>
          <w:rFonts w:ascii="Times New Roman" w:hAnsi="Times New Roman" w:cs="Times New Roman"/>
          <w:bCs/>
          <w:lang w:val="en-GB"/>
        </w:rPr>
      </w:pPr>
    </w:p>
    <w:p w14:paraId="011BC0CB" w14:textId="77777777" w:rsidR="004E2E52" w:rsidRPr="002F7839" w:rsidRDefault="004E2E52" w:rsidP="00063B6A">
      <w:pPr>
        <w:spacing w:before="120" w:after="120"/>
        <w:jc w:val="center"/>
        <w:rPr>
          <w:rFonts w:ascii="Times New Roman" w:hAnsi="Times New Roman" w:cs="Times New Roman"/>
          <w:bCs/>
          <w:lang w:val="en-GB"/>
        </w:rPr>
      </w:pPr>
      <w:r w:rsidRPr="002F7839">
        <w:rPr>
          <w:rFonts w:ascii="Times New Roman" w:hAnsi="Times New Roman" w:cs="Times New Roman"/>
          <w:bCs/>
          <w:noProof/>
          <w:lang w:val="en-GB"/>
        </w:rPr>
        <mc:AlternateContent>
          <mc:Choice Requires="wps">
            <w:drawing>
              <wp:anchor distT="0" distB="0" distL="114300" distR="114300" simplePos="0" relativeHeight="251658245" behindDoc="0" locked="0" layoutInCell="1" allowOverlap="1" wp14:anchorId="5D0377AC" wp14:editId="6912ECC8">
                <wp:simplePos x="0" y="0"/>
                <wp:positionH relativeFrom="margin">
                  <wp:posOffset>491016</wp:posOffset>
                </wp:positionH>
                <wp:positionV relativeFrom="paragraph">
                  <wp:posOffset>7478</wp:posOffset>
                </wp:positionV>
                <wp:extent cx="263347" cy="329133"/>
                <wp:effectExtent l="0" t="0" r="3810" b="0"/>
                <wp:wrapNone/>
                <wp:docPr id="16" name="Text Box 16"/>
                <wp:cNvGraphicFramePr/>
                <a:graphic xmlns:a="http://schemas.openxmlformats.org/drawingml/2006/main">
                  <a:graphicData uri="http://schemas.microsoft.com/office/word/2010/wordprocessingShape">
                    <wps:wsp>
                      <wps:cNvSpPr txBox="1"/>
                      <wps:spPr>
                        <a:xfrm>
                          <a:off x="0" y="0"/>
                          <a:ext cx="263347" cy="329133"/>
                        </a:xfrm>
                        <a:prstGeom prst="rect">
                          <a:avLst/>
                        </a:prstGeom>
                        <a:solidFill>
                          <a:schemeClr val="lt1"/>
                        </a:solidFill>
                        <a:ln w="6350">
                          <a:noFill/>
                        </a:ln>
                      </wps:spPr>
                      <wps:txbx>
                        <w:txbxContent>
                          <w:p w14:paraId="6F708D4D" w14:textId="77777777" w:rsidR="001A5C0A" w:rsidRPr="00021BFD" w:rsidRDefault="001A5C0A" w:rsidP="004E2E52">
                            <w:pPr>
                              <w:rPr>
                                <w:b/>
                              </w:rPr>
                            </w:pPr>
                            <w:r w:rsidRPr="00021BFD">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377AC" id="Text Box 16" o:spid="_x0000_s1040" type="#_x0000_t202" style="position:absolute;left:0;text-align:left;margin-left:38.65pt;margin-top:.6pt;width:20.75pt;height:25.9pt;z-index:25165824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1NMQIAAFoEAAAOAAAAZHJzL2Uyb0RvYy54bWysVE2P2jAQvVfqf7B8LwHCQhcRVpQVVSW0&#10;uxJb7dk4NrHkeFzbkNBf37HDV7c9Vb04M57x88yb58we2lqTg3BegSnooNenRBgOpTK7gn5/XX36&#10;TIkPzJRMgxEFPQpPH+YfP8waOxVDqECXwhEEMX7a2IJWIdhplnleiZr5HlhhMCjB1Syg63ZZ6ViD&#10;6LXOhv3+OGvAldYBF97j7mMXpPOEL6Xg4VlKLwLRBcXaQlpdWrdxzeYzNt05ZivFT2Wwf6iiZsrg&#10;pReoRxYY2Tv1B1StuAMPMvQ41BlIqbhIPWA3g/67bjYVsyL1guR4e6HJ/z9Y/nTY2BdHQvsFWhxg&#10;JKSxfupxM/bTSlfHL1ZKMI4UHi+0iTYQjpvDcZ6PJpRwDOXD+0GeR5Tsetg6H74KqEk0CupwKoks&#10;dlj70KWeU+JdHrQqV0rr5EQliKV25MBwhjqkEhH8tyxtSFPQcX7XT8AG4vEOWRus5dpStEK7bYkq&#10;Czo5t7uF8ogsOOgE4i1fKax1zXx4YQ4VgY2jysMzLlID3gUni5IK3M+/7cd8HBRGKWlQYQX1P/bM&#10;CUr0N4MjvB+MRlGSyRndTYbouNvI9jZi9vUSkIABvifLkxnzgz6b0kH9ho9hEW/FEDMc7y5oOJvL&#10;0OkeHxMXi0VKQhFaFtZmY3mEjoTHSby2b8zZ07gCzvkJzlpk03dT63LjSQOLfQCp0kgjzx2rJ/pR&#10;wEkUp8cWX8itn7Kuv4T5LwAAAP//AwBQSwMEFAAGAAgAAAAhANsg6fLfAAAABwEAAA8AAABkcnMv&#10;ZG93bnJldi54bWxMj0trwzAQhO+F/AexgV5KIycmdXAth1D6gN4S90FvirW1TayVsRTb/ffdnNrj&#10;7Awz32bbybZiwN43jhQsFxEIpNKZhioFb8XT7QaED5qMbh2hgh/0sM1nV5lOjRtpj8MhVIJLyKda&#10;QR1Cl0rpyxqt9gvXIbH37XqrA8u+kqbXI5fbVq6i6E5a3RAv1LrDhxrL0+FsFXzdVJ+vfnp+H+N1&#10;3D2+DEXyYQqlrufT7h5EwCn8heGCz+iQM9PRncl40SpIkpiTfF+BuNjLDX9yVLCOI5B5Jv/z578A&#10;AAD//wMAUEsBAi0AFAAGAAgAAAAhALaDOJL+AAAA4QEAABMAAAAAAAAAAAAAAAAAAAAAAFtDb250&#10;ZW50X1R5cGVzXS54bWxQSwECLQAUAAYACAAAACEAOP0h/9YAAACUAQAACwAAAAAAAAAAAAAAAAAv&#10;AQAAX3JlbHMvLnJlbHNQSwECLQAUAAYACAAAACEAIaZNTTECAABaBAAADgAAAAAAAAAAAAAAAAAu&#10;AgAAZHJzL2Uyb0RvYy54bWxQSwECLQAUAAYACAAAACEA2yDp8t8AAAAHAQAADwAAAAAAAAAAAAAA&#10;AACLBAAAZHJzL2Rvd25yZXYueG1sUEsFBgAAAAAEAAQA8wAAAJcFAAAAAA==&#10;" fillcolor="white [3201]" stroked="f" strokeweight=".5pt">
                <v:textbox>
                  <w:txbxContent>
                    <w:p w14:paraId="6F708D4D" w14:textId="77777777" w:rsidR="001A5C0A" w:rsidRPr="00021BFD" w:rsidRDefault="001A5C0A" w:rsidP="004E2E52">
                      <w:pPr>
                        <w:rPr>
                          <w:b/>
                        </w:rPr>
                      </w:pPr>
                      <w:r w:rsidRPr="00021BFD">
                        <w:rPr>
                          <w:b/>
                        </w:rPr>
                        <w:t>b</w:t>
                      </w:r>
                    </w:p>
                  </w:txbxContent>
                </v:textbox>
                <w10:wrap anchorx="margin"/>
              </v:shape>
            </w:pict>
          </mc:Fallback>
        </mc:AlternateContent>
      </w:r>
      <w:r w:rsidRPr="002F7839">
        <w:rPr>
          <w:rFonts w:ascii="Times New Roman" w:hAnsi="Times New Roman" w:cs="Times New Roman"/>
          <w:noProof/>
          <w:lang w:val="en-GB"/>
        </w:rPr>
        <w:drawing>
          <wp:inline distT="0" distB="0" distL="0" distR="0" wp14:anchorId="161292B2" wp14:editId="6BE55BAE">
            <wp:extent cx="3681773" cy="31146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3668" cy="3116278"/>
                    </a:xfrm>
                    <a:prstGeom prst="rect">
                      <a:avLst/>
                    </a:prstGeom>
                    <a:noFill/>
                    <a:ln>
                      <a:noFill/>
                    </a:ln>
                  </pic:spPr>
                </pic:pic>
              </a:graphicData>
            </a:graphic>
          </wp:inline>
        </w:drawing>
      </w:r>
    </w:p>
    <w:p w14:paraId="20BFDE06" w14:textId="77777777" w:rsidR="004E2E52" w:rsidRPr="002F7839" w:rsidRDefault="004E2E52" w:rsidP="00063B6A">
      <w:pPr>
        <w:spacing w:before="120" w:after="120"/>
        <w:jc w:val="both"/>
        <w:rPr>
          <w:rFonts w:ascii="Times New Roman" w:hAnsi="Times New Roman" w:cs="Times New Roman"/>
          <w:bCs/>
          <w:lang w:val="en-GB"/>
        </w:rPr>
      </w:pPr>
    </w:p>
    <w:p w14:paraId="7BB56172" w14:textId="77777777" w:rsidR="004E2E52" w:rsidRPr="002F7839" w:rsidRDefault="004E2E52" w:rsidP="00063B6A">
      <w:pPr>
        <w:spacing w:before="120" w:after="120"/>
        <w:jc w:val="center"/>
        <w:rPr>
          <w:rFonts w:ascii="Times New Roman" w:hAnsi="Times New Roman" w:cs="Times New Roman"/>
          <w:bCs/>
          <w:lang w:val="en-GB"/>
        </w:rPr>
      </w:pPr>
      <w:r w:rsidRPr="002F7839">
        <w:rPr>
          <w:rFonts w:ascii="Times New Roman" w:hAnsi="Times New Roman" w:cs="Times New Roman"/>
          <w:bCs/>
          <w:noProof/>
          <w:lang w:val="en-GB"/>
        </w:rPr>
        <w:lastRenderedPageBreak/>
        <mc:AlternateContent>
          <mc:Choice Requires="wps">
            <w:drawing>
              <wp:anchor distT="0" distB="0" distL="114300" distR="114300" simplePos="0" relativeHeight="251658246" behindDoc="0" locked="0" layoutInCell="1" allowOverlap="1" wp14:anchorId="48C25B77" wp14:editId="633BC76F">
                <wp:simplePos x="0" y="0"/>
                <wp:positionH relativeFrom="margin">
                  <wp:posOffset>518369</wp:posOffset>
                </wp:positionH>
                <wp:positionV relativeFrom="paragraph">
                  <wp:posOffset>-6350</wp:posOffset>
                </wp:positionV>
                <wp:extent cx="263347" cy="329133"/>
                <wp:effectExtent l="0" t="0" r="3810" b="0"/>
                <wp:wrapNone/>
                <wp:docPr id="8" name="Text Box 8"/>
                <wp:cNvGraphicFramePr/>
                <a:graphic xmlns:a="http://schemas.openxmlformats.org/drawingml/2006/main">
                  <a:graphicData uri="http://schemas.microsoft.com/office/word/2010/wordprocessingShape">
                    <wps:wsp>
                      <wps:cNvSpPr txBox="1"/>
                      <wps:spPr>
                        <a:xfrm>
                          <a:off x="0" y="0"/>
                          <a:ext cx="263347" cy="329133"/>
                        </a:xfrm>
                        <a:prstGeom prst="rect">
                          <a:avLst/>
                        </a:prstGeom>
                        <a:solidFill>
                          <a:schemeClr val="lt1"/>
                        </a:solidFill>
                        <a:ln w="6350">
                          <a:noFill/>
                        </a:ln>
                      </wps:spPr>
                      <wps:txbx>
                        <w:txbxContent>
                          <w:p w14:paraId="4BE9BFBA" w14:textId="77777777" w:rsidR="001A5C0A" w:rsidRPr="00021BFD" w:rsidRDefault="001A5C0A" w:rsidP="004E2E52">
                            <w:pPr>
                              <w:rPr>
                                <w:b/>
                                <w:bCs/>
                              </w:rPr>
                            </w:pPr>
                            <w:r w:rsidRPr="00021BFD">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C25B77" id="Text Box 8" o:spid="_x0000_s1041" type="#_x0000_t202" style="position:absolute;left:0;text-align:left;margin-left:40.8pt;margin-top:-.5pt;width:20.75pt;height:25.9pt;z-index:25165824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WMQIAAFoEAAAOAAAAZHJzL2Uyb0RvYy54bWysVE1v2zAMvQ/YfxB0X5zEadoGcYosRYYB&#10;QVsgHXpWZCkWIIuapMTOfv0oOV/tdhp2kUmReiIfnzx9aGtN9sJ5Baagg16fEmE4lMpsC/rjdfnl&#10;jhIfmCmZBiMKehCePsw+f5o2diKGUIEuhSMIYvyksQWtQrCTLPO8EjXzPbDCYFCCq1lA122z0rEG&#10;0WudDfv9cdaAK60DLrzH3ccuSGcJX0rBw7OUXgSiC4q1hbS6tG7ims2mbLJ1zFaKH8tg/1BFzZTB&#10;S89QjywwsnPqD6hacQceZOhxqDOQUnGResBuBv0P3awrZkXqBcnx9kyT/3+w/Gm/ti+OhPYrtDjA&#10;SEhj/cTjZuynla6OX6yUYBwpPJxpE20gHDeH4zwf3VLCMZQP7wd5HlGyy2HrfPgmoCbRKKjDqSSy&#10;2H7lQ5d6Sol3edCqXCqtkxOVIBbakT3DGeqQSkTwd1nakKag4/ymn4ANxOMdsjZYy6WlaIV20xJV&#10;FvTu1O4GygOy4KATiLd8qbDWFfPhhTlUBDaOKg/PuEgNeBccLUoqcL/+th/zcVAYpaRBhRXU/9wx&#10;JyjR3w2O8H4wGkVJJmd0cztEx11HNtcRs6sXgAQM8D1ZnsyYH/TJlA7qN3wM83grhpjheHdBw8lc&#10;hE73+Ji4mM9TEorQsrAya8sjdCQ8TuK1fWPOHscVcM5PcNIim3yYWpcbTxqY7wJIlUYaee5YPdKP&#10;Ak6iOD62+EKu/ZR1+SXMfgMAAP//AwBQSwMEFAAGAAgAAAAhAFcIvHnfAAAACAEAAA8AAABkcnMv&#10;ZG93bnJldi54bWxMj09Pg0AUxO8mfofNM/Fi2oWSVoI8GmP8k3izaBtvW/YJRPYtYbeA397tSY+T&#10;mcz8Jt/OphMjDa61jBAvIxDEldUt1wjv5dMiBeG8Yq06y4TwQw62xeVFrjJtJ36jcedrEUrYZQqh&#10;8b7PpHRVQ0a5pe2Jg/dlB6N8kEMt9aCmUG46uYqijTSq5bDQqJ4eGqq+dyeD8HlTH17d/PwxJeuk&#10;f3wZy9u9LhGvr+b7OxCeZv8XhjN+QIciMB3tibUTHUIab0ISYRGHS2d/lcQgjgjrKAVZ5PL/geIX&#10;AAD//wMAUEsBAi0AFAAGAAgAAAAhALaDOJL+AAAA4QEAABMAAAAAAAAAAAAAAAAAAAAAAFtDb250&#10;ZW50X1R5cGVzXS54bWxQSwECLQAUAAYACAAAACEAOP0h/9YAAACUAQAACwAAAAAAAAAAAAAAAAAv&#10;AQAAX3JlbHMvLnJlbHNQSwECLQAUAAYACAAAACEAIj/4FjECAABaBAAADgAAAAAAAAAAAAAAAAAu&#10;AgAAZHJzL2Uyb0RvYy54bWxQSwECLQAUAAYACAAAACEAVwi8ed8AAAAIAQAADwAAAAAAAAAAAAAA&#10;AACLBAAAZHJzL2Rvd25yZXYueG1sUEsFBgAAAAAEAAQA8wAAAJcFAAAAAA==&#10;" fillcolor="white [3201]" stroked="f" strokeweight=".5pt">
                <v:textbox>
                  <w:txbxContent>
                    <w:p w14:paraId="4BE9BFBA" w14:textId="77777777" w:rsidR="001A5C0A" w:rsidRPr="00021BFD" w:rsidRDefault="001A5C0A" w:rsidP="004E2E52">
                      <w:pPr>
                        <w:rPr>
                          <w:b/>
                          <w:bCs/>
                        </w:rPr>
                      </w:pPr>
                      <w:r w:rsidRPr="00021BFD">
                        <w:rPr>
                          <w:b/>
                          <w:bCs/>
                        </w:rPr>
                        <w:t>c</w:t>
                      </w:r>
                    </w:p>
                  </w:txbxContent>
                </v:textbox>
                <w10:wrap anchorx="margin"/>
              </v:shape>
            </w:pict>
          </mc:Fallback>
        </mc:AlternateContent>
      </w:r>
      <w:r w:rsidRPr="002F7839">
        <w:rPr>
          <w:rFonts w:ascii="Times New Roman" w:hAnsi="Times New Roman" w:cs="Times New Roman"/>
          <w:noProof/>
          <w:lang w:val="en-GB"/>
        </w:rPr>
        <w:drawing>
          <wp:inline distT="0" distB="0" distL="0" distR="0" wp14:anchorId="075EDA0D" wp14:editId="5CDFC757">
            <wp:extent cx="3858768" cy="3264408"/>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768" cy="3264408"/>
                    </a:xfrm>
                    <a:prstGeom prst="rect">
                      <a:avLst/>
                    </a:prstGeom>
                    <a:noFill/>
                    <a:ln>
                      <a:noFill/>
                    </a:ln>
                  </pic:spPr>
                </pic:pic>
              </a:graphicData>
            </a:graphic>
          </wp:inline>
        </w:drawing>
      </w:r>
    </w:p>
    <w:p w14:paraId="786852E0" w14:textId="77777777" w:rsidR="004E2E52" w:rsidRPr="002F7839" w:rsidRDefault="004E2E52" w:rsidP="00063B6A">
      <w:pPr>
        <w:spacing w:before="120" w:after="120"/>
        <w:jc w:val="both"/>
        <w:rPr>
          <w:rFonts w:ascii="Times New Roman" w:hAnsi="Times New Roman" w:cs="Times New Roman"/>
          <w:bCs/>
          <w:lang w:val="en-GB"/>
        </w:rPr>
      </w:pPr>
    </w:p>
    <w:p w14:paraId="2098D36E" w14:textId="77777777" w:rsidR="004E2E52" w:rsidRPr="002F7839" w:rsidRDefault="004E2E52" w:rsidP="00063B6A">
      <w:pPr>
        <w:spacing w:before="60" w:after="60"/>
        <w:jc w:val="both"/>
        <w:rPr>
          <w:rFonts w:ascii="Times New Roman" w:hAnsi="Times New Roman" w:cs="Times New Roman"/>
          <w:lang w:val="en-GB"/>
        </w:rPr>
      </w:pPr>
      <w:r w:rsidRPr="002F7839">
        <w:rPr>
          <w:rFonts w:ascii="Times New Roman" w:hAnsi="Times New Roman" w:cs="Times New Roman"/>
          <w:lang w:val="en-GB"/>
        </w:rPr>
        <w:t>Model predictions vs. observations for the probability of earning a given number of hydromorphone units were plotted as a function of time (time zero corresponds to administration of the first BUP-XR injection). Data were categorized as follows: 1 (zero hydromorphone unit; subjects only chose money); 2 (1-3 hydromorphone units); 3 (4-6 hydromorphone units); 4 (7-11 hydromorphone units); and 5 (12 hydromorphone units; subjects only chose hydromorphone).</w:t>
      </w:r>
    </w:p>
    <w:p w14:paraId="21F3E01B" w14:textId="77777777" w:rsidR="004E2E52" w:rsidRPr="002F7839" w:rsidRDefault="004E2E52" w:rsidP="00063B6A">
      <w:pPr>
        <w:spacing w:before="60" w:after="60"/>
        <w:jc w:val="both"/>
        <w:rPr>
          <w:rFonts w:ascii="Times New Roman" w:hAnsi="Times New Roman" w:cs="Times New Roman"/>
          <w:lang w:val="en-GB"/>
        </w:rPr>
      </w:pPr>
      <w:r w:rsidRPr="002F7839">
        <w:rPr>
          <w:rFonts w:ascii="Times New Roman" w:hAnsi="Times New Roman" w:cs="Times New Roman"/>
          <w:lang w:val="en-GB"/>
        </w:rPr>
        <w:t>Bold line: observations; dashed line: model predictions; shaded areas: 95% confidence intervals for model predictions. The two vertical arrows represent the two monthly subcutaneous injections of 300 mg BUP-XR.</w:t>
      </w:r>
    </w:p>
    <w:p w14:paraId="23E927AE" w14:textId="77777777" w:rsidR="004E2E52" w:rsidRPr="002F7839" w:rsidRDefault="004E2E52" w:rsidP="00063B6A">
      <w:pPr>
        <w:pStyle w:val="TableFootnote"/>
        <w:spacing w:before="120" w:after="120"/>
        <w:jc w:val="both"/>
        <w:rPr>
          <w:rFonts w:ascii="Times New Roman" w:hAnsi="Times New Roman" w:cs="Times New Roman"/>
          <w:sz w:val="24"/>
          <w:szCs w:val="24"/>
        </w:rPr>
      </w:pPr>
      <w:r w:rsidRPr="002F7839">
        <w:rPr>
          <w:rFonts w:ascii="Times New Roman" w:hAnsi="Times New Roman" w:cs="Times New Roman"/>
          <w:sz w:val="24"/>
          <w:szCs w:val="24"/>
        </w:rPr>
        <w:t xml:space="preserve"> </w:t>
      </w:r>
      <w:r w:rsidRPr="002F7839">
        <w:rPr>
          <w:rFonts w:ascii="Times New Roman" w:hAnsi="Times New Roman" w:cs="Times New Roman"/>
          <w:sz w:val="24"/>
          <w:szCs w:val="24"/>
        </w:rPr>
        <w:br w:type="page"/>
      </w:r>
    </w:p>
    <w:p w14:paraId="6903BDDE" w14:textId="0AD135E5" w:rsidR="004E2E52" w:rsidRPr="002F7839" w:rsidRDefault="003C244A" w:rsidP="00063B6A">
      <w:pPr>
        <w:pStyle w:val="Caption"/>
        <w:spacing w:before="120"/>
        <w:jc w:val="both"/>
        <w:rPr>
          <w:rFonts w:ascii="Times New Roman" w:hAnsi="Times New Roman"/>
          <w:szCs w:val="24"/>
          <w:lang w:val="en-GB"/>
        </w:rPr>
      </w:pPr>
      <w:r w:rsidRPr="002F7839">
        <w:rPr>
          <w:rFonts w:ascii="Times New Roman" w:hAnsi="Times New Roman"/>
          <w:noProof/>
          <w:szCs w:val="24"/>
          <w:lang w:val="en-GB"/>
        </w:rPr>
        <w:lastRenderedPageBreak/>
        <mc:AlternateContent>
          <mc:Choice Requires="wpg">
            <w:drawing>
              <wp:anchor distT="0" distB="0" distL="114300" distR="114300" simplePos="0" relativeHeight="251658242" behindDoc="0" locked="0" layoutInCell="1" allowOverlap="1" wp14:anchorId="3D03C264" wp14:editId="36259A2C">
                <wp:simplePos x="0" y="0"/>
                <wp:positionH relativeFrom="column">
                  <wp:posOffset>-218308</wp:posOffset>
                </wp:positionH>
                <wp:positionV relativeFrom="paragraph">
                  <wp:posOffset>359662</wp:posOffset>
                </wp:positionV>
                <wp:extent cx="6262370" cy="5762313"/>
                <wp:effectExtent l="0" t="0" r="24130" b="10160"/>
                <wp:wrapNone/>
                <wp:docPr id="238" name="Group 238"/>
                <wp:cNvGraphicFramePr/>
                <a:graphic xmlns:a="http://schemas.openxmlformats.org/drawingml/2006/main">
                  <a:graphicData uri="http://schemas.microsoft.com/office/word/2010/wordprocessingGroup">
                    <wpg:wgp>
                      <wpg:cNvGrpSpPr/>
                      <wpg:grpSpPr>
                        <a:xfrm>
                          <a:off x="0" y="0"/>
                          <a:ext cx="6262370" cy="5762313"/>
                          <a:chOff x="0" y="0"/>
                          <a:chExt cx="6262370" cy="5762313"/>
                        </a:xfrm>
                      </wpg:grpSpPr>
                      <wpg:grpSp>
                        <wpg:cNvPr id="235" name="Group 235"/>
                        <wpg:cNvGrpSpPr/>
                        <wpg:grpSpPr>
                          <a:xfrm>
                            <a:off x="0" y="0"/>
                            <a:ext cx="6262370" cy="2420346"/>
                            <a:chOff x="0" y="0"/>
                            <a:chExt cx="6262370" cy="2420346"/>
                          </a:xfrm>
                        </wpg:grpSpPr>
                        <wpg:grpSp>
                          <wpg:cNvPr id="54" name="Group 54"/>
                          <wpg:cNvGrpSpPr/>
                          <wpg:grpSpPr>
                            <a:xfrm>
                              <a:off x="878456" y="0"/>
                              <a:ext cx="4882553" cy="2146852"/>
                              <a:chOff x="791171" y="0"/>
                              <a:chExt cx="6931902" cy="2146852"/>
                            </a:xfrm>
                          </wpg:grpSpPr>
                          <wps:wsp>
                            <wps:cNvPr id="20" name="Rectangle 20"/>
                            <wps:cNvSpPr>
                              <a:spLocks noChangeArrowheads="1"/>
                            </wps:cNvSpPr>
                            <wps:spPr bwMode="auto">
                              <a:xfrm>
                                <a:off x="5168181" y="292529"/>
                                <a:ext cx="2554892" cy="238836"/>
                              </a:xfrm>
                              <a:prstGeom prst="rect">
                                <a:avLst/>
                              </a:prstGeom>
                              <a:solidFill>
                                <a:srgbClr val="FFFFFF"/>
                              </a:solidFill>
                              <a:ln w="9525">
                                <a:solidFill>
                                  <a:srgbClr val="000000"/>
                                </a:solidFill>
                                <a:miter lim="800000"/>
                                <a:headEnd/>
                                <a:tailEnd/>
                              </a:ln>
                            </wps:spPr>
                            <wps:txbx>
                              <w:txbxContent>
                                <w:p w14:paraId="134A48D2" w14:textId="11D2FEA1" w:rsidR="001A5C0A" w:rsidRPr="00451DD1" w:rsidRDefault="001A5C0A" w:rsidP="009352E6">
                                  <w:pPr>
                                    <w:pStyle w:val="ListParagraph"/>
                                    <w:ind w:left="0"/>
                                    <w:rPr>
                                      <w:rFonts w:cstheme="minorHAnsi"/>
                                      <w:sz w:val="18"/>
                                      <w:szCs w:val="18"/>
                                    </w:rPr>
                                  </w:pPr>
                                  <w:r w:rsidRPr="00021ABE">
                                    <w:rPr>
                                      <w:rFonts w:cstheme="minorHAnsi"/>
                                      <w:sz w:val="18"/>
                                      <w:szCs w:val="18"/>
                                    </w:rPr>
                                    <w:t>522 excluded before run-in phase*</w:t>
                                  </w:r>
                                </w:p>
                              </w:txbxContent>
                            </wps:txbx>
                            <wps:bodyPr rot="0" vert="horz" wrap="square" lIns="45720" tIns="45720" rIns="45720" bIns="45720" anchor="t" anchorCtr="0" upright="1">
                              <a:noAutofit/>
                            </wps:bodyPr>
                          </wps:wsp>
                          <wps:wsp>
                            <wps:cNvPr id="28" name="Rectangle 28"/>
                            <wps:cNvSpPr>
                              <a:spLocks noChangeArrowheads="1"/>
                            </wps:cNvSpPr>
                            <wps:spPr bwMode="auto">
                              <a:xfrm>
                                <a:off x="5168447" y="928467"/>
                                <a:ext cx="2554623" cy="238760"/>
                              </a:xfrm>
                              <a:prstGeom prst="rect">
                                <a:avLst/>
                              </a:prstGeom>
                              <a:solidFill>
                                <a:srgbClr val="FFFFFF"/>
                              </a:solidFill>
                              <a:ln w="9525">
                                <a:solidFill>
                                  <a:srgbClr val="000000"/>
                                </a:solidFill>
                                <a:miter lim="800000"/>
                                <a:headEnd/>
                                <a:tailEnd/>
                              </a:ln>
                            </wps:spPr>
                            <wps:txbx>
                              <w:txbxContent>
                                <w:p w14:paraId="16F5FCB3" w14:textId="5FA646A1" w:rsidR="001A5C0A" w:rsidRPr="00451DD1" w:rsidRDefault="001A5C0A" w:rsidP="009352E6">
                                  <w:pPr>
                                    <w:pStyle w:val="ListParagraph"/>
                                    <w:ind w:left="0"/>
                                    <w:rPr>
                                      <w:rFonts w:cstheme="minorHAnsi"/>
                                      <w:sz w:val="18"/>
                                      <w:szCs w:val="18"/>
                                    </w:rPr>
                                  </w:pPr>
                                  <w:r w:rsidRPr="00051CB4">
                                    <w:rPr>
                                      <w:rFonts w:cstheme="minorHAnsi"/>
                                      <w:sz w:val="18"/>
                                      <w:szCs w:val="18"/>
                                    </w:rPr>
                                    <w:t>160 run-in failures†</w:t>
                                  </w:r>
                                </w:p>
                              </w:txbxContent>
                            </wps:txbx>
                            <wps:bodyPr rot="0" vert="horz" wrap="square" lIns="45720" tIns="45720" rIns="45720" bIns="45720" anchor="t" anchorCtr="0" upright="1">
                              <a:noAutofit/>
                            </wps:bodyPr>
                          </wps:wsp>
                          <wps:wsp>
                            <wps:cNvPr id="32" name="Rectangle 32"/>
                            <wps:cNvSpPr>
                              <a:spLocks noChangeArrowheads="1"/>
                            </wps:cNvSpPr>
                            <wps:spPr bwMode="auto">
                              <a:xfrm>
                                <a:off x="5168266" y="1571782"/>
                                <a:ext cx="2546691" cy="238760"/>
                              </a:xfrm>
                              <a:prstGeom prst="rect">
                                <a:avLst/>
                              </a:prstGeom>
                              <a:solidFill>
                                <a:srgbClr val="FFFFFF"/>
                              </a:solidFill>
                              <a:ln w="9525">
                                <a:solidFill>
                                  <a:srgbClr val="000000"/>
                                </a:solidFill>
                                <a:miter lim="800000"/>
                                <a:headEnd/>
                                <a:tailEnd/>
                              </a:ln>
                            </wps:spPr>
                            <wps:txbx>
                              <w:txbxContent>
                                <w:p w14:paraId="444F1065" w14:textId="44A69B4E" w:rsidR="001A5C0A" w:rsidRPr="00451DD1" w:rsidRDefault="001A5C0A" w:rsidP="009352E6">
                                  <w:pPr>
                                    <w:pStyle w:val="ListParagraph"/>
                                    <w:ind w:left="0"/>
                                    <w:rPr>
                                      <w:rFonts w:cstheme="minorHAnsi"/>
                                      <w:sz w:val="18"/>
                                      <w:szCs w:val="18"/>
                                    </w:rPr>
                                  </w:pPr>
                                  <w:r w:rsidRPr="00021ABE">
                                    <w:rPr>
                                      <w:rFonts w:cstheme="minorHAnsi"/>
                                      <w:sz w:val="18"/>
                                      <w:szCs w:val="18"/>
                                    </w:rPr>
                                    <w:t>1 randomised in error‡</w:t>
                                  </w:r>
                                </w:p>
                              </w:txbxContent>
                            </wps:txbx>
                            <wps:bodyPr rot="0" vert="horz" wrap="square" lIns="45720" tIns="45720" rIns="45720" bIns="45720" anchor="t" anchorCtr="0" upright="1">
                              <a:noAutofit/>
                            </wps:bodyPr>
                          </wps:wsp>
                          <wpg:grpSp>
                            <wpg:cNvPr id="50" name="Group 50"/>
                            <wpg:cNvGrpSpPr/>
                            <wpg:grpSpPr>
                              <a:xfrm>
                                <a:off x="791171" y="0"/>
                                <a:ext cx="6211355" cy="2146852"/>
                                <a:chOff x="791171" y="0"/>
                                <a:chExt cx="6211355" cy="2146852"/>
                              </a:xfrm>
                            </wpg:grpSpPr>
                            <wps:wsp>
                              <wps:cNvPr id="19" name="Rectangle 19"/>
                              <wps:cNvSpPr>
                                <a:spLocks noChangeArrowheads="1"/>
                              </wps:cNvSpPr>
                              <wps:spPr bwMode="auto">
                                <a:xfrm>
                                  <a:off x="3246455" y="0"/>
                                  <a:ext cx="1220247" cy="232012"/>
                                </a:xfrm>
                                <a:prstGeom prst="rect">
                                  <a:avLst/>
                                </a:prstGeom>
                                <a:solidFill>
                                  <a:srgbClr val="FFFFFF"/>
                                </a:solidFill>
                                <a:ln w="9525">
                                  <a:solidFill>
                                    <a:srgbClr val="000000"/>
                                  </a:solidFill>
                                  <a:miter lim="800000"/>
                                  <a:headEnd/>
                                  <a:tailEnd/>
                                </a:ln>
                              </wps:spPr>
                              <wps:txbx>
                                <w:txbxContent>
                                  <w:p w14:paraId="6AD357FD" w14:textId="4684D010" w:rsidR="001A5C0A" w:rsidRPr="00451DD1" w:rsidRDefault="001A5C0A" w:rsidP="009352E6">
                                    <w:pPr>
                                      <w:jc w:val="center"/>
                                      <w:rPr>
                                        <w:rFonts w:cstheme="minorHAnsi"/>
                                        <w:sz w:val="18"/>
                                        <w:szCs w:val="18"/>
                                      </w:rPr>
                                    </w:pPr>
                                    <w:r w:rsidRPr="00021ABE">
                                      <w:rPr>
                                        <w:rFonts w:cstheme="minorHAnsi"/>
                                        <w:sz w:val="18"/>
                                        <w:szCs w:val="18"/>
                                        <w:lang w:val="en-CA"/>
                                      </w:rPr>
                                      <w:t>1187 screened*</w:t>
                                    </w:r>
                                  </w:p>
                                </w:txbxContent>
                              </wps:txbx>
                              <wps:bodyPr rot="0" vert="horz" wrap="square" lIns="45720" tIns="45720" rIns="45720" bIns="45720" anchor="t" anchorCtr="0" upright="1">
                                <a:noAutofit/>
                              </wps:bodyPr>
                            </wps:wsp>
                            <wps:wsp>
                              <wps:cNvPr id="27" name="Rectangle 27"/>
                              <wps:cNvSpPr>
                                <a:spLocks noChangeArrowheads="1"/>
                              </wps:cNvSpPr>
                              <wps:spPr bwMode="auto">
                                <a:xfrm>
                                  <a:off x="2699637" y="634961"/>
                                  <a:ext cx="2314038" cy="231775"/>
                                </a:xfrm>
                                <a:prstGeom prst="rect">
                                  <a:avLst/>
                                </a:prstGeom>
                                <a:solidFill>
                                  <a:srgbClr val="FFFFFF"/>
                                </a:solidFill>
                                <a:ln w="9525">
                                  <a:solidFill>
                                    <a:srgbClr val="000000"/>
                                  </a:solidFill>
                                  <a:miter lim="800000"/>
                                  <a:headEnd/>
                                  <a:tailEnd/>
                                </a:ln>
                              </wps:spPr>
                              <wps:txbx>
                                <w:txbxContent>
                                  <w:p w14:paraId="4228F122" w14:textId="0971C0F9" w:rsidR="001A5C0A" w:rsidRPr="00451DD1" w:rsidRDefault="001A5C0A" w:rsidP="009352E6">
                                    <w:pPr>
                                      <w:jc w:val="center"/>
                                      <w:rPr>
                                        <w:rFonts w:cstheme="minorHAnsi"/>
                                        <w:sz w:val="18"/>
                                        <w:szCs w:val="18"/>
                                      </w:rPr>
                                    </w:pPr>
                                    <w:r w:rsidRPr="00021ABE">
                                      <w:rPr>
                                        <w:rFonts w:cstheme="minorHAnsi"/>
                                        <w:sz w:val="18"/>
                                        <w:szCs w:val="18"/>
                                        <w:lang w:val="en-CA"/>
                                      </w:rPr>
                                      <w:t>665 in open-label run-in phase</w:t>
                                    </w:r>
                                  </w:p>
                                </w:txbxContent>
                              </wps:txbx>
                              <wps:bodyPr rot="0" vert="horz" wrap="square" lIns="45720" tIns="45720" rIns="45720" bIns="45720" anchor="t" anchorCtr="0" upright="1">
                                <a:noAutofit/>
                              </wps:bodyPr>
                            </wps:wsp>
                            <wps:wsp>
                              <wps:cNvPr id="31" name="Rectangle 31"/>
                              <wps:cNvSpPr>
                                <a:spLocks noChangeArrowheads="1"/>
                              </wps:cNvSpPr>
                              <wps:spPr bwMode="auto">
                                <a:xfrm>
                                  <a:off x="3246455" y="1280160"/>
                                  <a:ext cx="1219835" cy="231775"/>
                                </a:xfrm>
                                <a:prstGeom prst="rect">
                                  <a:avLst/>
                                </a:prstGeom>
                                <a:solidFill>
                                  <a:srgbClr val="FFFFFF"/>
                                </a:solidFill>
                                <a:ln w="9525">
                                  <a:solidFill>
                                    <a:srgbClr val="000000"/>
                                  </a:solidFill>
                                  <a:miter lim="800000"/>
                                  <a:headEnd/>
                                  <a:tailEnd/>
                                </a:ln>
                              </wps:spPr>
                              <wps:txbx>
                                <w:txbxContent>
                                  <w:p w14:paraId="30FE08F3" w14:textId="79A1B23C" w:rsidR="001A5C0A" w:rsidRPr="00451DD1" w:rsidRDefault="001A5C0A" w:rsidP="009352E6">
                                    <w:pPr>
                                      <w:jc w:val="center"/>
                                      <w:rPr>
                                        <w:rFonts w:cstheme="minorHAnsi"/>
                                        <w:sz w:val="18"/>
                                        <w:szCs w:val="18"/>
                                      </w:rPr>
                                    </w:pPr>
                                    <w:r w:rsidRPr="00451DD1">
                                      <w:rPr>
                                        <w:rFonts w:cstheme="minorHAnsi"/>
                                        <w:sz w:val="18"/>
                                        <w:szCs w:val="18"/>
                                        <w:lang w:val="en-CA"/>
                                      </w:rPr>
                                      <w:t>505 randomised</w:t>
                                    </w:r>
                                  </w:p>
                                </w:txbxContent>
                              </wps:txbx>
                              <wps:bodyPr rot="0" vert="horz" wrap="square" lIns="45720" tIns="45720" rIns="45720" bIns="45720" anchor="t" anchorCtr="0" upright="1">
                                <a:noAutofit/>
                              </wps:bodyPr>
                            </wps:wsp>
                            <wps:wsp>
                              <wps:cNvPr id="35" name="Freeform: Shape 35"/>
                              <wps:cNvSpPr/>
                              <wps:spPr>
                                <a:xfrm>
                                  <a:off x="791171" y="1922731"/>
                                  <a:ext cx="6211355" cy="210121"/>
                                </a:xfrm>
                                <a:custGeom>
                                  <a:avLst/>
                                  <a:gdLst>
                                    <a:gd name="connsiteX0" fmla="*/ 0 w 3582538"/>
                                    <a:gd name="connsiteY0" fmla="*/ 136478 h 136478"/>
                                    <a:gd name="connsiteX1" fmla="*/ 0 w 3582538"/>
                                    <a:gd name="connsiteY1" fmla="*/ 0 h 136478"/>
                                    <a:gd name="connsiteX2" fmla="*/ 3582538 w 3582538"/>
                                    <a:gd name="connsiteY2" fmla="*/ 0 h 136478"/>
                                    <a:gd name="connsiteX3" fmla="*/ 3582538 w 3582538"/>
                                    <a:gd name="connsiteY3" fmla="*/ 122830 h 136478"/>
                                    <a:gd name="connsiteX0" fmla="*/ 0 w 3586844"/>
                                    <a:gd name="connsiteY0" fmla="*/ 136478 h 144745"/>
                                    <a:gd name="connsiteX1" fmla="*/ 0 w 3586844"/>
                                    <a:gd name="connsiteY1" fmla="*/ 0 h 144745"/>
                                    <a:gd name="connsiteX2" fmla="*/ 3582538 w 3586844"/>
                                    <a:gd name="connsiteY2" fmla="*/ 0 h 144745"/>
                                    <a:gd name="connsiteX3" fmla="*/ 3586844 w 3586844"/>
                                    <a:gd name="connsiteY3" fmla="*/ 144745 h 144745"/>
                                  </a:gdLst>
                                  <a:ahLst/>
                                  <a:cxnLst>
                                    <a:cxn ang="0">
                                      <a:pos x="connsiteX0" y="connsiteY0"/>
                                    </a:cxn>
                                    <a:cxn ang="0">
                                      <a:pos x="connsiteX1" y="connsiteY1"/>
                                    </a:cxn>
                                    <a:cxn ang="0">
                                      <a:pos x="connsiteX2" y="connsiteY2"/>
                                    </a:cxn>
                                    <a:cxn ang="0">
                                      <a:pos x="connsiteX3" y="connsiteY3"/>
                                    </a:cxn>
                                  </a:cxnLst>
                                  <a:rect l="l" t="t" r="r" b="b"/>
                                  <a:pathLst>
                                    <a:path w="3586844" h="144745">
                                      <a:moveTo>
                                        <a:pt x="0" y="136478"/>
                                      </a:moveTo>
                                      <a:lnTo>
                                        <a:pt x="0" y="0"/>
                                      </a:lnTo>
                                      <a:lnTo>
                                        <a:pt x="3582538" y="0"/>
                                      </a:lnTo>
                                      <a:lnTo>
                                        <a:pt x="3586844" y="144745"/>
                                      </a:lnTo>
                                    </a:path>
                                  </a:pathLst>
                                </a:custGeom>
                                <a:noFill/>
                                <a:ln w="9525">
                                  <a:solidFill>
                                    <a:schemeClr val="tx1"/>
                                  </a:solidFill>
                                  <a:headEnd type="triangl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3856300" y="238539"/>
                                  <a:ext cx="0" cy="40943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a:off x="3856300" y="874643"/>
                                  <a:ext cx="0" cy="40260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flipH="1">
                                  <a:off x="3855884" y="1511935"/>
                                  <a:ext cx="248" cy="634917"/>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1" name="Straight Arrow Connector 51"/>
                            <wps:cNvCnPr/>
                            <wps:spPr>
                              <a:xfrm>
                                <a:off x="3857040" y="410155"/>
                                <a:ext cx="127220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a:off x="3857040" y="1046259"/>
                                <a:ext cx="127220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wps:spPr>
                              <a:xfrm>
                                <a:off x="3856874" y="1698266"/>
                                <a:ext cx="1272209"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5" name="Rectangle 55"/>
                          <wps:cNvSpPr>
                            <a:spLocks noChangeArrowheads="1"/>
                          </wps:cNvSpPr>
                          <wps:spPr bwMode="auto">
                            <a:xfrm>
                              <a:off x="0" y="2173856"/>
                              <a:ext cx="1863305" cy="246490"/>
                            </a:xfrm>
                            <a:prstGeom prst="rect">
                              <a:avLst/>
                            </a:prstGeom>
                            <a:solidFill>
                              <a:srgbClr val="FFFFFF"/>
                            </a:solidFill>
                            <a:ln w="9525">
                              <a:solidFill>
                                <a:srgbClr val="000000"/>
                              </a:solidFill>
                              <a:miter lim="800000"/>
                              <a:headEnd/>
                              <a:tailEnd/>
                            </a:ln>
                          </wps:spPr>
                          <wps:txbx>
                            <w:txbxContent>
                              <w:p w14:paraId="0D5998AF" w14:textId="3D067B51" w:rsidR="001A5C0A" w:rsidRPr="00451DD1" w:rsidRDefault="001A5C0A" w:rsidP="00410FE8">
                                <w:pPr>
                                  <w:jc w:val="center"/>
                                  <w:rPr>
                                    <w:rFonts w:cstheme="minorHAnsi"/>
                                    <w:sz w:val="18"/>
                                    <w:szCs w:val="18"/>
                                  </w:rPr>
                                </w:pPr>
                                <w:r w:rsidRPr="00021ABE">
                                  <w:rPr>
                                    <w:rFonts w:cstheme="minorHAnsi"/>
                                    <w:sz w:val="18"/>
                                    <w:szCs w:val="18"/>
                                    <w:lang w:val="en-CA"/>
                                  </w:rPr>
                                  <w:t>100 assigned to placebo</w:t>
                                </w:r>
                                <w:r>
                                  <w:rPr>
                                    <w:rFonts w:cstheme="minorHAnsi"/>
                                    <w:sz w:val="18"/>
                                    <w:szCs w:val="18"/>
                                    <w:lang w:val="en-CA"/>
                                  </w:rPr>
                                  <w:t xml:space="preserve"> </w:t>
                                </w:r>
                                <w:r w:rsidRPr="00451DD1">
                                  <w:rPr>
                                    <w:rFonts w:cstheme="minorHAnsi"/>
                                    <w:sz w:val="18"/>
                                    <w:szCs w:val="18"/>
                                    <w:lang w:val="en-CA"/>
                                  </w:rPr>
                                  <w:t>+ IDC</w:t>
                                </w:r>
                              </w:p>
                            </w:txbxContent>
                          </wps:txbx>
                          <wps:bodyPr rot="0" vert="horz" wrap="square" lIns="45720" tIns="45720" rIns="45720" bIns="45720" anchor="t" anchorCtr="0" upright="1">
                            <a:noAutofit/>
                          </wps:bodyPr>
                        </wps:wsp>
                        <wps:wsp>
                          <wps:cNvPr id="56" name="Rectangle 56"/>
                          <wps:cNvSpPr>
                            <a:spLocks noChangeArrowheads="1"/>
                          </wps:cNvSpPr>
                          <wps:spPr bwMode="auto">
                            <a:xfrm>
                              <a:off x="1966822" y="2173856"/>
                              <a:ext cx="2114491" cy="246490"/>
                            </a:xfrm>
                            <a:prstGeom prst="rect">
                              <a:avLst/>
                            </a:prstGeom>
                            <a:solidFill>
                              <a:srgbClr val="FFFFFF"/>
                            </a:solidFill>
                            <a:ln w="9525">
                              <a:solidFill>
                                <a:srgbClr val="000000"/>
                              </a:solidFill>
                              <a:miter lim="800000"/>
                              <a:headEnd/>
                              <a:tailEnd/>
                            </a:ln>
                          </wps:spPr>
                          <wps:txbx>
                            <w:txbxContent>
                              <w:p w14:paraId="315E9CB7" w14:textId="5F200B61" w:rsidR="001A5C0A" w:rsidRPr="00451DD1" w:rsidRDefault="001A5C0A" w:rsidP="00410FE8">
                                <w:pPr>
                                  <w:jc w:val="center"/>
                                  <w:rPr>
                                    <w:rFonts w:cstheme="minorHAnsi"/>
                                    <w:sz w:val="18"/>
                                    <w:szCs w:val="18"/>
                                  </w:rPr>
                                </w:pPr>
                                <w:r w:rsidRPr="00021ABE">
                                  <w:rPr>
                                    <w:rFonts w:cstheme="minorHAnsi"/>
                                    <w:sz w:val="18"/>
                                    <w:szCs w:val="18"/>
                                    <w:lang w:val="en-CA"/>
                                  </w:rPr>
                                  <w:t>201 assigned to BUP-XR 300/300 mg</w:t>
                                </w:r>
                                <w:r w:rsidRPr="00451DD1">
                                  <w:rPr>
                                    <w:rFonts w:cstheme="minorHAnsi"/>
                                    <w:sz w:val="18"/>
                                    <w:szCs w:val="18"/>
                                    <w:lang w:val="en-CA"/>
                                  </w:rPr>
                                  <w:t>+ IDC</w:t>
                                </w:r>
                              </w:p>
                            </w:txbxContent>
                          </wps:txbx>
                          <wps:bodyPr rot="0" vert="horz" wrap="square" lIns="45720" tIns="45720" rIns="45720" bIns="45720" anchor="t" anchorCtr="0" upright="1">
                            <a:noAutofit/>
                          </wps:bodyPr>
                        </wps:wsp>
                        <wps:wsp>
                          <wps:cNvPr id="58" name="Rectangle 58"/>
                          <wps:cNvSpPr>
                            <a:spLocks noChangeArrowheads="1"/>
                          </wps:cNvSpPr>
                          <wps:spPr bwMode="auto">
                            <a:xfrm>
                              <a:off x="4157932" y="2173856"/>
                              <a:ext cx="2104438" cy="246490"/>
                            </a:xfrm>
                            <a:prstGeom prst="rect">
                              <a:avLst/>
                            </a:prstGeom>
                            <a:solidFill>
                              <a:srgbClr val="FFFFFF"/>
                            </a:solidFill>
                            <a:ln w="9525">
                              <a:solidFill>
                                <a:srgbClr val="000000"/>
                              </a:solidFill>
                              <a:miter lim="800000"/>
                              <a:headEnd/>
                              <a:tailEnd/>
                            </a:ln>
                          </wps:spPr>
                          <wps:txbx>
                            <w:txbxContent>
                              <w:p w14:paraId="27281398" w14:textId="170C9770" w:rsidR="001A5C0A" w:rsidRPr="00451DD1" w:rsidRDefault="001A5C0A" w:rsidP="00410FE8">
                                <w:pPr>
                                  <w:jc w:val="center"/>
                                  <w:rPr>
                                    <w:rFonts w:cstheme="minorHAnsi"/>
                                    <w:sz w:val="18"/>
                                    <w:szCs w:val="18"/>
                                  </w:rPr>
                                </w:pPr>
                                <w:r w:rsidRPr="00021ABE">
                                  <w:rPr>
                                    <w:rFonts w:cstheme="minorHAnsi"/>
                                    <w:sz w:val="18"/>
                                    <w:szCs w:val="18"/>
                                    <w:lang w:val="en-CA"/>
                                  </w:rPr>
                                  <w:t>203 assigned to BUP-XR 300/100 mg</w:t>
                                </w:r>
                                <w:r w:rsidRPr="00451DD1">
                                  <w:rPr>
                                    <w:rFonts w:cstheme="minorHAnsi"/>
                                    <w:sz w:val="18"/>
                                    <w:szCs w:val="18"/>
                                    <w:lang w:val="en-CA"/>
                                  </w:rPr>
                                  <w:t>+ IDC</w:t>
                                </w:r>
                              </w:p>
                            </w:txbxContent>
                          </wps:txbx>
                          <wps:bodyPr rot="0" vert="horz" wrap="square" lIns="45720" tIns="45720" rIns="45720" bIns="45720" anchor="t" anchorCtr="0" upright="1">
                            <a:noAutofit/>
                          </wps:bodyPr>
                        </wps:wsp>
                      </wpg:grpSp>
                      <wpg:grpSp>
                        <wpg:cNvPr id="237" name="Group 237"/>
                        <wpg:cNvGrpSpPr/>
                        <wpg:grpSpPr>
                          <a:xfrm>
                            <a:off x="0" y="4502988"/>
                            <a:ext cx="6262322" cy="1259325"/>
                            <a:chOff x="0" y="0"/>
                            <a:chExt cx="6262322" cy="1259325"/>
                          </a:xfrm>
                        </wpg:grpSpPr>
                        <wps:wsp>
                          <wps:cNvPr id="197" name="Rectangle 197"/>
                          <wps:cNvSpPr>
                            <a:spLocks noChangeArrowheads="1"/>
                          </wps:cNvSpPr>
                          <wps:spPr bwMode="auto">
                            <a:xfrm>
                              <a:off x="0" y="0"/>
                              <a:ext cx="1863090" cy="258793"/>
                            </a:xfrm>
                            <a:prstGeom prst="rect">
                              <a:avLst/>
                            </a:prstGeom>
                            <a:solidFill>
                              <a:srgbClr val="FFFFFF"/>
                            </a:solidFill>
                            <a:ln w="9525">
                              <a:solidFill>
                                <a:srgbClr val="000000"/>
                              </a:solidFill>
                              <a:miter lim="800000"/>
                              <a:headEnd/>
                              <a:tailEnd/>
                            </a:ln>
                          </wps:spPr>
                          <wps:txbx>
                            <w:txbxContent>
                              <w:p w14:paraId="444CF5E9" w14:textId="72CDD69F" w:rsidR="001A5C0A" w:rsidRPr="00451DD1" w:rsidRDefault="001A5C0A" w:rsidP="00451DD1">
                                <w:pPr>
                                  <w:jc w:val="center"/>
                                  <w:rPr>
                                    <w:rFonts w:cstheme="minorHAnsi"/>
                                    <w:sz w:val="18"/>
                                    <w:szCs w:val="18"/>
                                  </w:rPr>
                                </w:pPr>
                                <w:r w:rsidRPr="00021ABE">
                                  <w:rPr>
                                    <w:rFonts w:cstheme="minorHAnsi"/>
                                    <w:sz w:val="18"/>
                                    <w:szCs w:val="18"/>
                                    <w:lang w:val="en-CA"/>
                                  </w:rPr>
                                  <w:t>34 completed study</w:t>
                                </w:r>
                              </w:p>
                            </w:txbxContent>
                          </wps:txbx>
                          <wps:bodyPr rot="0" vert="horz" wrap="square" lIns="45720" tIns="45720" rIns="45720" bIns="45720" anchor="t" anchorCtr="0" upright="1">
                            <a:noAutofit/>
                          </wps:bodyPr>
                        </wps:wsp>
                        <wps:wsp>
                          <wps:cNvPr id="198" name="Rectangle 198"/>
                          <wps:cNvSpPr>
                            <a:spLocks noChangeArrowheads="1"/>
                          </wps:cNvSpPr>
                          <wps:spPr bwMode="auto">
                            <a:xfrm>
                              <a:off x="0" y="577970"/>
                              <a:ext cx="1863090" cy="681355"/>
                            </a:xfrm>
                            <a:prstGeom prst="rect">
                              <a:avLst/>
                            </a:prstGeom>
                            <a:solidFill>
                              <a:srgbClr val="FFFFFF"/>
                            </a:solidFill>
                            <a:ln w="9525">
                              <a:solidFill>
                                <a:srgbClr val="000000"/>
                              </a:solidFill>
                              <a:miter lim="800000"/>
                              <a:headEnd/>
                              <a:tailEnd/>
                            </a:ln>
                          </wps:spPr>
                          <wps:txbx>
                            <w:txbxContent>
                              <w:p w14:paraId="00B426F6" w14:textId="77777777" w:rsidR="001A5C0A" w:rsidRPr="00021ABE" w:rsidRDefault="001A5C0A" w:rsidP="00021ABE">
                                <w:pPr>
                                  <w:rPr>
                                    <w:rFonts w:cstheme="minorHAnsi"/>
                                    <w:sz w:val="18"/>
                                    <w:szCs w:val="18"/>
                                    <w:lang w:val="en-CA"/>
                                  </w:rPr>
                                </w:pPr>
                                <w:r w:rsidRPr="00021ABE">
                                  <w:rPr>
                                    <w:rFonts w:cstheme="minorHAnsi"/>
                                    <w:sz w:val="18"/>
                                    <w:szCs w:val="18"/>
                                    <w:lang w:val="en-CA"/>
                                  </w:rPr>
                                  <w:t>100 in full analysis set</w:t>
                                </w:r>
                              </w:p>
                              <w:p w14:paraId="1A474BBD" w14:textId="77777777" w:rsidR="001A5C0A" w:rsidRPr="00021ABE" w:rsidRDefault="001A5C0A" w:rsidP="00021ABE">
                                <w:pPr>
                                  <w:rPr>
                                    <w:rFonts w:cstheme="minorHAnsi"/>
                                    <w:sz w:val="18"/>
                                    <w:szCs w:val="18"/>
                                    <w:lang w:val="en-CA"/>
                                  </w:rPr>
                                </w:pPr>
                                <w:r w:rsidRPr="00021ABE">
                                  <w:rPr>
                                    <w:rFonts w:cstheme="minorHAnsi"/>
                                    <w:sz w:val="18"/>
                                    <w:szCs w:val="18"/>
                                    <w:lang w:val="en-CA"/>
                                  </w:rPr>
                                  <w:t>99 in full analysis set excluding site 20</w:t>
                                </w:r>
                              </w:p>
                              <w:p w14:paraId="3C31571F" w14:textId="77777777" w:rsidR="001A5C0A" w:rsidRPr="00021ABE" w:rsidRDefault="001A5C0A" w:rsidP="00021ABE">
                                <w:pPr>
                                  <w:rPr>
                                    <w:rFonts w:cstheme="minorHAnsi"/>
                                    <w:sz w:val="18"/>
                                    <w:szCs w:val="18"/>
                                    <w:lang w:val="en-CA"/>
                                  </w:rPr>
                                </w:pPr>
                                <w:r w:rsidRPr="00021ABE">
                                  <w:rPr>
                                    <w:rFonts w:cstheme="minorHAnsi"/>
                                    <w:sz w:val="18"/>
                                    <w:szCs w:val="18"/>
                                    <w:lang w:val="en-CA"/>
                                  </w:rPr>
                                  <w:t>89 in per-protocol analysis set</w:t>
                                </w:r>
                              </w:p>
                              <w:p w14:paraId="46CD4480" w14:textId="4BE80DD9" w:rsidR="001A5C0A" w:rsidRPr="00451DD1" w:rsidRDefault="001A5C0A" w:rsidP="00021ABE">
                                <w:pPr>
                                  <w:rPr>
                                    <w:rFonts w:cstheme="minorHAnsi"/>
                                    <w:sz w:val="18"/>
                                    <w:szCs w:val="18"/>
                                  </w:rPr>
                                </w:pPr>
                                <w:r w:rsidRPr="00021ABE">
                                  <w:rPr>
                                    <w:rFonts w:cstheme="minorHAnsi"/>
                                    <w:sz w:val="18"/>
                                    <w:szCs w:val="18"/>
                                    <w:lang w:val="en-CA"/>
                                  </w:rPr>
                                  <w:t>100 in safety analysis set</w:t>
                                </w:r>
                              </w:p>
                            </w:txbxContent>
                          </wps:txbx>
                          <wps:bodyPr rot="0" vert="horz" wrap="square" lIns="45720" tIns="45720" rIns="45720" bIns="45720" anchor="t" anchorCtr="0" upright="1">
                            <a:noAutofit/>
                          </wps:bodyPr>
                        </wps:wsp>
                        <wps:wsp>
                          <wps:cNvPr id="199" name="Rectangle 199"/>
                          <wps:cNvSpPr>
                            <a:spLocks noChangeArrowheads="1"/>
                          </wps:cNvSpPr>
                          <wps:spPr bwMode="auto">
                            <a:xfrm>
                              <a:off x="1966822" y="8627"/>
                              <a:ext cx="2113915" cy="246380"/>
                            </a:xfrm>
                            <a:prstGeom prst="rect">
                              <a:avLst/>
                            </a:prstGeom>
                            <a:solidFill>
                              <a:srgbClr val="FFFFFF"/>
                            </a:solidFill>
                            <a:ln w="9525">
                              <a:solidFill>
                                <a:srgbClr val="000000"/>
                              </a:solidFill>
                              <a:miter lim="800000"/>
                              <a:headEnd/>
                              <a:tailEnd/>
                            </a:ln>
                          </wps:spPr>
                          <wps:txbx>
                            <w:txbxContent>
                              <w:p w14:paraId="64168638" w14:textId="0BC7C761" w:rsidR="001A5C0A" w:rsidRPr="00451DD1" w:rsidRDefault="001A5C0A" w:rsidP="00021ABE">
                                <w:pPr>
                                  <w:jc w:val="center"/>
                                  <w:rPr>
                                    <w:rFonts w:cstheme="minorHAnsi"/>
                                    <w:sz w:val="18"/>
                                    <w:szCs w:val="18"/>
                                  </w:rPr>
                                </w:pPr>
                                <w:r w:rsidRPr="00021ABE">
                                  <w:rPr>
                                    <w:rFonts w:cstheme="minorHAnsi"/>
                                    <w:sz w:val="18"/>
                                    <w:szCs w:val="18"/>
                                    <w:lang w:val="en-CA"/>
                                  </w:rPr>
                                  <w:t>129 completed study</w:t>
                                </w:r>
                              </w:p>
                            </w:txbxContent>
                          </wps:txbx>
                          <wps:bodyPr rot="0" vert="horz" wrap="square" lIns="45720" tIns="45720" rIns="45720" bIns="45720" anchor="t" anchorCtr="0" upright="1">
                            <a:noAutofit/>
                          </wps:bodyPr>
                        </wps:wsp>
                        <wps:wsp>
                          <wps:cNvPr id="200" name="Rectangle 200"/>
                          <wps:cNvSpPr>
                            <a:spLocks noChangeArrowheads="1"/>
                          </wps:cNvSpPr>
                          <wps:spPr bwMode="auto">
                            <a:xfrm>
                              <a:off x="1966822" y="577970"/>
                              <a:ext cx="2113915" cy="681355"/>
                            </a:xfrm>
                            <a:prstGeom prst="rect">
                              <a:avLst/>
                            </a:prstGeom>
                            <a:solidFill>
                              <a:srgbClr val="FFFFFF"/>
                            </a:solidFill>
                            <a:ln w="9525">
                              <a:solidFill>
                                <a:srgbClr val="000000"/>
                              </a:solidFill>
                              <a:miter lim="800000"/>
                              <a:headEnd/>
                              <a:tailEnd/>
                            </a:ln>
                          </wps:spPr>
                          <wps:txbx>
                            <w:txbxContent>
                              <w:p w14:paraId="18356FEA" w14:textId="77777777" w:rsidR="001A5C0A" w:rsidRPr="00021ABE" w:rsidRDefault="001A5C0A" w:rsidP="00021ABE">
                                <w:pPr>
                                  <w:rPr>
                                    <w:rFonts w:cstheme="minorHAnsi"/>
                                    <w:sz w:val="18"/>
                                    <w:szCs w:val="18"/>
                                    <w:lang w:val="en-CA"/>
                                  </w:rPr>
                                </w:pPr>
                                <w:r w:rsidRPr="00021ABE">
                                  <w:rPr>
                                    <w:rFonts w:cstheme="minorHAnsi"/>
                                    <w:sz w:val="18"/>
                                    <w:szCs w:val="18"/>
                                    <w:lang w:val="en-CA"/>
                                  </w:rPr>
                                  <w:t>201 in full analysis set</w:t>
                                </w:r>
                              </w:p>
                              <w:p w14:paraId="55131BFA" w14:textId="77777777" w:rsidR="001A5C0A" w:rsidRPr="00021ABE" w:rsidRDefault="001A5C0A" w:rsidP="00021ABE">
                                <w:pPr>
                                  <w:rPr>
                                    <w:rFonts w:cstheme="minorHAnsi"/>
                                    <w:sz w:val="18"/>
                                    <w:szCs w:val="18"/>
                                    <w:lang w:val="en-CA"/>
                                  </w:rPr>
                                </w:pPr>
                                <w:r w:rsidRPr="00021ABE">
                                  <w:rPr>
                                    <w:rFonts w:cstheme="minorHAnsi"/>
                                    <w:sz w:val="18"/>
                                    <w:szCs w:val="18"/>
                                    <w:lang w:val="en-CA"/>
                                  </w:rPr>
                                  <w:t>196 in full analysis set excluding site 20</w:t>
                                </w:r>
                              </w:p>
                              <w:p w14:paraId="592539F5" w14:textId="77777777" w:rsidR="001A5C0A" w:rsidRPr="00021ABE" w:rsidRDefault="001A5C0A" w:rsidP="00021ABE">
                                <w:pPr>
                                  <w:rPr>
                                    <w:rFonts w:cstheme="minorHAnsi"/>
                                    <w:sz w:val="18"/>
                                    <w:szCs w:val="18"/>
                                    <w:lang w:val="en-CA"/>
                                  </w:rPr>
                                </w:pPr>
                                <w:r w:rsidRPr="00021ABE">
                                  <w:rPr>
                                    <w:rFonts w:cstheme="minorHAnsi"/>
                                    <w:sz w:val="18"/>
                                    <w:szCs w:val="18"/>
                                    <w:lang w:val="en-CA"/>
                                  </w:rPr>
                                  <w:t>183 in per-protocol analysis set</w:t>
                                </w:r>
                              </w:p>
                              <w:p w14:paraId="45CB0249" w14:textId="042D5AAD" w:rsidR="001A5C0A" w:rsidRPr="00451DD1" w:rsidRDefault="001A5C0A" w:rsidP="00021ABE">
                                <w:pPr>
                                  <w:rPr>
                                    <w:rFonts w:cstheme="minorHAnsi"/>
                                    <w:sz w:val="18"/>
                                    <w:szCs w:val="18"/>
                                  </w:rPr>
                                </w:pPr>
                                <w:r w:rsidRPr="00021ABE">
                                  <w:rPr>
                                    <w:rFonts w:cstheme="minorHAnsi"/>
                                    <w:sz w:val="18"/>
                                    <w:szCs w:val="18"/>
                                    <w:lang w:val="en-CA"/>
                                  </w:rPr>
                                  <w:t>201 in safety analysis set</w:t>
                                </w:r>
                              </w:p>
                            </w:txbxContent>
                          </wps:txbx>
                          <wps:bodyPr rot="0" vert="horz" wrap="square" lIns="45720" tIns="45720" rIns="45720" bIns="45720" anchor="t" anchorCtr="0" upright="1">
                            <a:noAutofit/>
                          </wps:bodyPr>
                        </wps:wsp>
                        <wps:wsp>
                          <wps:cNvPr id="201" name="Rectangle 201"/>
                          <wps:cNvSpPr>
                            <a:spLocks noChangeArrowheads="1"/>
                          </wps:cNvSpPr>
                          <wps:spPr bwMode="auto">
                            <a:xfrm>
                              <a:off x="4157932" y="8627"/>
                              <a:ext cx="2104390" cy="246380"/>
                            </a:xfrm>
                            <a:prstGeom prst="rect">
                              <a:avLst/>
                            </a:prstGeom>
                            <a:solidFill>
                              <a:srgbClr val="FFFFFF"/>
                            </a:solidFill>
                            <a:ln w="9525">
                              <a:solidFill>
                                <a:srgbClr val="000000"/>
                              </a:solidFill>
                              <a:miter lim="800000"/>
                              <a:headEnd/>
                              <a:tailEnd/>
                            </a:ln>
                          </wps:spPr>
                          <wps:txbx>
                            <w:txbxContent>
                              <w:p w14:paraId="618CB1DB" w14:textId="07CD669E" w:rsidR="001A5C0A" w:rsidRPr="00451DD1" w:rsidRDefault="001A5C0A" w:rsidP="00021ABE">
                                <w:pPr>
                                  <w:jc w:val="center"/>
                                  <w:rPr>
                                    <w:rFonts w:cstheme="minorHAnsi"/>
                                    <w:sz w:val="18"/>
                                    <w:szCs w:val="18"/>
                                  </w:rPr>
                                </w:pPr>
                                <w:r w:rsidRPr="00021ABE">
                                  <w:rPr>
                                    <w:rFonts w:cstheme="minorHAnsi"/>
                                    <w:sz w:val="18"/>
                                    <w:szCs w:val="18"/>
                                    <w:lang w:val="en-CA"/>
                                  </w:rPr>
                                  <w:t>125 completed study</w:t>
                                </w:r>
                              </w:p>
                            </w:txbxContent>
                          </wps:txbx>
                          <wps:bodyPr rot="0" vert="horz" wrap="square" lIns="45720" tIns="45720" rIns="45720" bIns="45720" anchor="t" anchorCtr="0" upright="1">
                            <a:noAutofit/>
                          </wps:bodyPr>
                        </wps:wsp>
                        <wps:wsp>
                          <wps:cNvPr id="202" name="Rectangle 202"/>
                          <wps:cNvSpPr>
                            <a:spLocks noChangeArrowheads="1"/>
                          </wps:cNvSpPr>
                          <wps:spPr bwMode="auto">
                            <a:xfrm>
                              <a:off x="4157932" y="577970"/>
                              <a:ext cx="2104390" cy="681355"/>
                            </a:xfrm>
                            <a:prstGeom prst="rect">
                              <a:avLst/>
                            </a:prstGeom>
                            <a:solidFill>
                              <a:srgbClr val="FFFFFF"/>
                            </a:solidFill>
                            <a:ln w="9525">
                              <a:solidFill>
                                <a:srgbClr val="000000"/>
                              </a:solidFill>
                              <a:miter lim="800000"/>
                              <a:headEnd/>
                              <a:tailEnd/>
                            </a:ln>
                          </wps:spPr>
                          <wps:txbx>
                            <w:txbxContent>
                              <w:p w14:paraId="1160B018" w14:textId="77777777" w:rsidR="001A5C0A" w:rsidRPr="00021ABE" w:rsidRDefault="001A5C0A" w:rsidP="00021ABE">
                                <w:pPr>
                                  <w:rPr>
                                    <w:rFonts w:cstheme="minorHAnsi"/>
                                    <w:sz w:val="18"/>
                                    <w:szCs w:val="18"/>
                                    <w:lang w:val="en-CA"/>
                                  </w:rPr>
                                </w:pPr>
                                <w:r w:rsidRPr="00021ABE">
                                  <w:rPr>
                                    <w:rFonts w:cstheme="minorHAnsi"/>
                                    <w:sz w:val="18"/>
                                    <w:szCs w:val="18"/>
                                    <w:lang w:val="en-CA"/>
                                  </w:rPr>
                                  <w:t>203 in full analysis set</w:t>
                                </w:r>
                              </w:p>
                              <w:p w14:paraId="455030BB" w14:textId="77777777" w:rsidR="001A5C0A" w:rsidRPr="00021ABE" w:rsidRDefault="001A5C0A" w:rsidP="00021ABE">
                                <w:pPr>
                                  <w:rPr>
                                    <w:rFonts w:cstheme="minorHAnsi"/>
                                    <w:sz w:val="18"/>
                                    <w:szCs w:val="18"/>
                                    <w:lang w:val="en-CA"/>
                                  </w:rPr>
                                </w:pPr>
                                <w:r w:rsidRPr="00021ABE">
                                  <w:rPr>
                                    <w:rFonts w:cstheme="minorHAnsi"/>
                                    <w:sz w:val="18"/>
                                    <w:szCs w:val="18"/>
                                    <w:lang w:val="en-CA"/>
                                  </w:rPr>
                                  <w:t>194 in full analysis set excluding site 20</w:t>
                                </w:r>
                              </w:p>
                              <w:p w14:paraId="306A4FA0" w14:textId="77777777" w:rsidR="001A5C0A" w:rsidRPr="00021ABE" w:rsidRDefault="001A5C0A" w:rsidP="00021ABE">
                                <w:pPr>
                                  <w:rPr>
                                    <w:rFonts w:cstheme="minorHAnsi"/>
                                    <w:sz w:val="18"/>
                                    <w:szCs w:val="18"/>
                                    <w:lang w:val="en-CA"/>
                                  </w:rPr>
                                </w:pPr>
                                <w:r w:rsidRPr="00021ABE">
                                  <w:rPr>
                                    <w:rFonts w:cstheme="minorHAnsi"/>
                                    <w:sz w:val="18"/>
                                    <w:szCs w:val="18"/>
                                    <w:lang w:val="en-CA"/>
                                  </w:rPr>
                                  <w:t>185 in per-protocol analysis set</w:t>
                                </w:r>
                              </w:p>
                              <w:p w14:paraId="618A6C63" w14:textId="797D70DB" w:rsidR="001A5C0A" w:rsidRPr="00451DD1" w:rsidRDefault="001A5C0A" w:rsidP="00021ABE">
                                <w:pPr>
                                  <w:rPr>
                                    <w:rFonts w:cstheme="minorHAnsi"/>
                                    <w:sz w:val="18"/>
                                    <w:szCs w:val="18"/>
                                  </w:rPr>
                                </w:pPr>
                                <w:r w:rsidRPr="00021ABE">
                                  <w:rPr>
                                    <w:rFonts w:cstheme="minorHAnsi"/>
                                    <w:sz w:val="18"/>
                                    <w:szCs w:val="18"/>
                                    <w:lang w:val="en-CA"/>
                                  </w:rPr>
                                  <w:t>203 in safety analysis set</w:t>
                                </w:r>
                              </w:p>
                            </w:txbxContent>
                          </wps:txbx>
                          <wps:bodyPr rot="0" vert="horz" wrap="square" lIns="45720" tIns="45720" rIns="45720" bIns="45720" anchor="t" anchorCtr="0" upright="1">
                            <a:noAutofit/>
                          </wps:bodyPr>
                        </wps:wsp>
                        <wps:wsp>
                          <wps:cNvPr id="205" name="Straight Arrow Connector 205"/>
                          <wps:cNvCnPr/>
                          <wps:spPr>
                            <a:xfrm>
                              <a:off x="3009181" y="267419"/>
                              <a:ext cx="0" cy="2965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6" name="Straight Arrow Connector 206"/>
                          <wps:cNvCnPr/>
                          <wps:spPr>
                            <a:xfrm>
                              <a:off x="5217543" y="258793"/>
                              <a:ext cx="0" cy="2965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Straight Arrow Connector 207"/>
                          <wps:cNvCnPr/>
                          <wps:spPr>
                            <a:xfrm>
                              <a:off x="904336" y="258793"/>
                              <a:ext cx="0" cy="29654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6" name="Group 236"/>
                        <wpg:cNvGrpSpPr/>
                        <wpg:grpSpPr>
                          <a:xfrm>
                            <a:off x="119332" y="2432649"/>
                            <a:ext cx="6134459" cy="2061713"/>
                            <a:chOff x="0" y="0"/>
                            <a:chExt cx="6134459" cy="2061713"/>
                          </a:xfrm>
                        </wpg:grpSpPr>
                        <wps:wsp>
                          <wps:cNvPr id="193" name="Rectangle 193"/>
                          <wps:cNvSpPr>
                            <a:spLocks noChangeArrowheads="1"/>
                          </wps:cNvSpPr>
                          <wps:spPr bwMode="auto">
                            <a:xfrm>
                              <a:off x="234351" y="250166"/>
                              <a:ext cx="1492250" cy="1716656"/>
                            </a:xfrm>
                            <a:prstGeom prst="rect">
                              <a:avLst/>
                            </a:prstGeom>
                            <a:solidFill>
                              <a:srgbClr val="FFFFFF"/>
                            </a:solidFill>
                            <a:ln w="9525">
                              <a:solidFill>
                                <a:srgbClr val="000000"/>
                              </a:solidFill>
                              <a:miter lim="800000"/>
                              <a:headEnd/>
                              <a:tailEnd/>
                            </a:ln>
                          </wps:spPr>
                          <wps:txbx>
                            <w:txbxContent>
                              <w:p w14:paraId="2DE7CE38" w14:textId="77777777" w:rsidR="001A5C0A" w:rsidRPr="00451DD1" w:rsidRDefault="001A5C0A" w:rsidP="00451DD1">
                                <w:pPr>
                                  <w:rPr>
                                    <w:rFonts w:cstheme="minorHAnsi"/>
                                    <w:sz w:val="18"/>
                                    <w:szCs w:val="18"/>
                                    <w:lang w:val="en-CA"/>
                                  </w:rPr>
                                </w:pPr>
                                <w:r w:rsidRPr="00451DD1">
                                  <w:rPr>
                                    <w:rFonts w:cstheme="minorHAnsi"/>
                                    <w:sz w:val="18"/>
                                    <w:szCs w:val="18"/>
                                    <w:lang w:val="en-CA"/>
                                  </w:rPr>
                                  <w:t>66 discontinued</w:t>
                                </w:r>
                              </w:p>
                              <w:p w14:paraId="30DEF5B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12 lost to follow-up</w:t>
                                </w:r>
                              </w:p>
                              <w:p w14:paraId="74843561"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18 withdrew consent</w:t>
                                </w:r>
                              </w:p>
                              <w:p w14:paraId="0F00BF48"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7 other§</w:t>
                                </w:r>
                              </w:p>
                              <w:p w14:paraId="2AB6D625"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18 lack of efficacy</w:t>
                                </w:r>
                              </w:p>
                              <w:p w14:paraId="43420AA1"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2 adverse events</w:t>
                                </w:r>
                              </w:p>
                              <w:p w14:paraId="579E9D6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3 withdrawal symptoms</w:t>
                                </w:r>
                              </w:p>
                              <w:p w14:paraId="7B08526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2 non-compliance with study drug</w:t>
                                </w:r>
                              </w:p>
                              <w:p w14:paraId="224AEFE8" w14:textId="77777777" w:rsidR="001A5C0A"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3 investigator withdrawal</w:t>
                                </w:r>
                              </w:p>
                              <w:p w14:paraId="4746442C" w14:textId="187381E5"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 physician decision</w:t>
                                </w:r>
                              </w:p>
                            </w:txbxContent>
                          </wps:txbx>
                          <wps:bodyPr rot="0" vert="horz" wrap="square" lIns="45720" tIns="45720" rIns="45720" bIns="45720" anchor="t" anchorCtr="0" upright="1">
                            <a:noAutofit/>
                          </wps:bodyPr>
                        </wps:wsp>
                        <wpg:grpSp>
                          <wpg:cNvPr id="210" name="Group 210"/>
                          <wpg:cNvGrpSpPr/>
                          <wpg:grpSpPr>
                            <a:xfrm>
                              <a:off x="0" y="0"/>
                              <a:ext cx="173966" cy="2061713"/>
                              <a:chOff x="0" y="0"/>
                              <a:chExt cx="253042" cy="2061713"/>
                            </a:xfrm>
                          </wpg:grpSpPr>
                          <wps:wsp>
                            <wps:cNvPr id="208" name="Straight Arrow Connector 208"/>
                            <wps:cNvCnPr/>
                            <wps:spPr>
                              <a:xfrm>
                                <a:off x="0" y="0"/>
                                <a:ext cx="0" cy="206171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9" name="Straight Arrow Connector 209"/>
                            <wps:cNvCnPr/>
                            <wps:spPr>
                              <a:xfrm>
                                <a:off x="1438" y="1033732"/>
                                <a:ext cx="251604"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1" name="Group 211"/>
                          <wpg:cNvGrpSpPr/>
                          <wpg:grpSpPr>
                            <a:xfrm>
                              <a:off x="1984075" y="0"/>
                              <a:ext cx="173966" cy="2061210"/>
                              <a:chOff x="0" y="0"/>
                              <a:chExt cx="253042" cy="2061713"/>
                            </a:xfrm>
                          </wpg:grpSpPr>
                          <wps:wsp>
                            <wps:cNvPr id="212" name="Straight Arrow Connector 212"/>
                            <wps:cNvCnPr/>
                            <wps:spPr>
                              <a:xfrm>
                                <a:off x="0" y="0"/>
                                <a:ext cx="0" cy="206171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3" name="Straight Arrow Connector 213"/>
                            <wps:cNvCnPr/>
                            <wps:spPr>
                              <a:xfrm>
                                <a:off x="1438" y="1033732"/>
                                <a:ext cx="251604"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4" name="Group 214"/>
                          <wpg:cNvGrpSpPr/>
                          <wpg:grpSpPr>
                            <a:xfrm>
                              <a:off x="4175185" y="0"/>
                              <a:ext cx="173966" cy="2061210"/>
                              <a:chOff x="0" y="0"/>
                              <a:chExt cx="253042" cy="2061713"/>
                            </a:xfrm>
                          </wpg:grpSpPr>
                          <wps:wsp>
                            <wps:cNvPr id="215" name="Straight Arrow Connector 215"/>
                            <wps:cNvCnPr/>
                            <wps:spPr>
                              <a:xfrm>
                                <a:off x="0" y="0"/>
                                <a:ext cx="0" cy="2061713"/>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6" name="Straight Arrow Connector 216"/>
                            <wps:cNvCnPr/>
                            <wps:spPr>
                              <a:xfrm>
                                <a:off x="1438" y="1033732"/>
                                <a:ext cx="251604"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Rectangle 217"/>
                          <wps:cNvSpPr>
                            <a:spLocks noChangeArrowheads="1"/>
                          </wps:cNvSpPr>
                          <wps:spPr bwMode="auto">
                            <a:xfrm>
                              <a:off x="2227053" y="250166"/>
                              <a:ext cx="1733550" cy="1725283"/>
                            </a:xfrm>
                            <a:prstGeom prst="rect">
                              <a:avLst/>
                            </a:prstGeom>
                            <a:solidFill>
                              <a:srgbClr val="FFFFFF"/>
                            </a:solidFill>
                            <a:ln w="9525">
                              <a:solidFill>
                                <a:srgbClr val="000000"/>
                              </a:solidFill>
                              <a:miter lim="800000"/>
                              <a:headEnd/>
                              <a:tailEnd/>
                            </a:ln>
                          </wps:spPr>
                          <wps:txbx>
                            <w:txbxContent>
                              <w:p w14:paraId="2933B7DC" w14:textId="77777777" w:rsidR="001A5C0A" w:rsidRDefault="001A5C0A" w:rsidP="0097198E">
                                <w:pPr>
                                  <w:rPr>
                                    <w:rFonts w:cstheme="minorHAnsi"/>
                                    <w:sz w:val="18"/>
                                    <w:szCs w:val="18"/>
                                    <w:lang w:val="en-CA"/>
                                  </w:rPr>
                                </w:pPr>
                                <w:r w:rsidRPr="0097198E">
                                  <w:rPr>
                                    <w:rFonts w:cstheme="minorHAnsi"/>
                                    <w:sz w:val="18"/>
                                    <w:szCs w:val="18"/>
                                    <w:lang w:val="en-CA"/>
                                  </w:rPr>
                                  <w:t>72 discontinued</w:t>
                                </w:r>
                              </w:p>
                              <w:p w14:paraId="0EFA2585"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23 lost to follow-up</w:t>
                                </w:r>
                              </w:p>
                              <w:p w14:paraId="2D7E1CE9"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21 withdrew consent</w:t>
                                </w:r>
                              </w:p>
                              <w:p w14:paraId="5A27D5F5"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6 other§</w:t>
                                </w:r>
                              </w:p>
                              <w:p w14:paraId="45480480"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5 lack of efficacy</w:t>
                                </w:r>
                              </w:p>
                              <w:p w14:paraId="76E17CEF"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10 adverse events¶</w:t>
                                </w:r>
                              </w:p>
                              <w:p w14:paraId="4382E63E"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5 protocol deviation</w:t>
                                </w:r>
                              </w:p>
                              <w:p w14:paraId="0FC7B776"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 withdrawal symptoms</w:t>
                                </w:r>
                              </w:p>
                              <w:p w14:paraId="56A1A73C" w14:textId="7BD5E2A9" w:rsidR="001A5C0A" w:rsidRPr="00451DD1" w:rsidRDefault="001A5C0A" w:rsidP="0097198E">
                                <w:pPr>
                                  <w:pStyle w:val="ListParagraph"/>
                                  <w:numPr>
                                    <w:ilvl w:val="0"/>
                                    <w:numId w:val="27"/>
                                  </w:numPr>
                                  <w:ind w:left="180" w:hanging="180"/>
                                  <w:rPr>
                                    <w:rFonts w:cstheme="minorHAnsi"/>
                                    <w:sz w:val="18"/>
                                    <w:szCs w:val="18"/>
                                  </w:rPr>
                                </w:pPr>
                                <w:r w:rsidRPr="0097198E">
                                  <w:rPr>
                                    <w:rFonts w:cstheme="minorHAnsi"/>
                                    <w:sz w:val="18"/>
                                    <w:szCs w:val="18"/>
                                    <w:lang w:val="en-CA"/>
                                  </w:rPr>
                                  <w:t>1 physician decision</w:t>
                                </w:r>
                              </w:p>
                            </w:txbxContent>
                          </wps:txbx>
                          <wps:bodyPr rot="0" vert="horz" wrap="square" lIns="45720" tIns="45720" rIns="45720" bIns="45720" anchor="t" anchorCtr="0" upright="1">
                            <a:noAutofit/>
                          </wps:bodyPr>
                        </wps:wsp>
                        <wps:wsp>
                          <wps:cNvPr id="218" name="Rectangle 218"/>
                          <wps:cNvSpPr>
                            <a:spLocks noChangeArrowheads="1"/>
                          </wps:cNvSpPr>
                          <wps:spPr bwMode="auto">
                            <a:xfrm>
                              <a:off x="4400909" y="250166"/>
                              <a:ext cx="1733550" cy="1715219"/>
                            </a:xfrm>
                            <a:prstGeom prst="rect">
                              <a:avLst/>
                            </a:prstGeom>
                            <a:solidFill>
                              <a:srgbClr val="FFFFFF"/>
                            </a:solidFill>
                            <a:ln w="9525">
                              <a:solidFill>
                                <a:srgbClr val="000000"/>
                              </a:solidFill>
                              <a:miter lim="800000"/>
                              <a:headEnd/>
                              <a:tailEnd/>
                            </a:ln>
                          </wps:spPr>
                          <wps:txbx>
                            <w:txbxContent>
                              <w:p w14:paraId="779C815D" w14:textId="77777777" w:rsidR="001A5C0A" w:rsidRPr="0097198E" w:rsidRDefault="001A5C0A" w:rsidP="0097198E">
                                <w:pPr>
                                  <w:rPr>
                                    <w:rFonts w:cstheme="minorHAnsi"/>
                                    <w:sz w:val="18"/>
                                    <w:szCs w:val="18"/>
                                    <w:lang w:val="en-CA"/>
                                  </w:rPr>
                                </w:pPr>
                                <w:r w:rsidRPr="0097198E">
                                  <w:rPr>
                                    <w:rFonts w:cstheme="minorHAnsi"/>
                                    <w:sz w:val="18"/>
                                    <w:szCs w:val="18"/>
                                    <w:lang w:val="en-CA"/>
                                  </w:rPr>
                                  <w:t>78 discontinued</w:t>
                                </w:r>
                              </w:p>
                              <w:p w14:paraId="76EC8DD9"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26 lost to follow-up</w:t>
                                </w:r>
                              </w:p>
                              <w:p w14:paraId="6C0ABB7C"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20 withdrew consent</w:t>
                                </w:r>
                              </w:p>
                              <w:p w14:paraId="72C77569"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17 other§</w:t>
                                </w:r>
                              </w:p>
                              <w:p w14:paraId="68F0369A"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3 lack of efficacy</w:t>
                                </w:r>
                              </w:p>
                              <w:p w14:paraId="626B9CB7"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6 adverse events</w:t>
                                </w:r>
                              </w:p>
                              <w:p w14:paraId="55681276"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 protocol deviation</w:t>
                                </w:r>
                              </w:p>
                              <w:p w14:paraId="14992DFC"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 withdrawal symptoms</w:t>
                                </w:r>
                              </w:p>
                              <w:p w14:paraId="5385CC5A"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 non-compliance with study drug</w:t>
                                </w:r>
                              </w:p>
                              <w:p w14:paraId="1CC13201" w14:textId="4EFD6E30"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 investigator withdrawal</w:t>
                                </w:r>
                              </w:p>
                            </w:txbxContent>
                          </wps:txbx>
                          <wps:bodyPr rot="0" vert="horz" wrap="square" lIns="45720" tIns="45720" rIns="45720" bIns="45720" anchor="t" anchorCtr="0" upright="1">
                            <a:noAutofit/>
                          </wps:bodyPr>
                        </wps:wsp>
                      </wpg:grpSp>
                    </wpg:wgp>
                  </a:graphicData>
                </a:graphic>
              </wp:anchor>
            </w:drawing>
          </mc:Choice>
          <mc:Fallback>
            <w:pict>
              <v:group w14:anchorId="3D03C264" id="Group 238" o:spid="_x0000_s1042" style="position:absolute;left:0;text-align:left;margin-left:-17.2pt;margin-top:28.3pt;width:493.1pt;height:453.75pt;z-index:251658242" coordsize="62623,5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fAKgwAANBuAAAOAAAAZHJzL2Uyb0RvYy54bWzsXVtv28gVfi/Q/0DosUBjzvAuxFkE3k1a&#10;ILsbbFLs9pGmKEsoRaokHTn99f3O3DjUXdmaXdv0g0xSnOHM4XfOnPnOmdHr7x5WhfMlr5tlVV5P&#10;2Ct34uRlVs2W5d315B+f3/01njhNm5aztKjK/HryNW8m3735859eb9bTnFeLqpjltYNKyma6WV9P&#10;Fm27nl5dNdkiX6XNq2qdl/hyXtWrtMVpfXc1q9MNal8VV9x1w6tNVc/WdZXlTYOr38svJ29E/fN5&#10;nrU/z+dN3jrF9QRta8VnLT5v6fPqzet0elen68UyU81Iv6EVq3RZ4qGmqu/TNnXu6+VOVatlVldN&#10;NW9fZdXqqprPl1ku+oDeMHerN+/r6n4t+nI33dytjZgg2i05fXO12U9f3tfrT+uPNSSxWd9BFuKM&#10;+vIwr1f0H610HoTIvhqR5Q+tk+FiyEPuRZBshu+CCCfMk0LNFpD8Trls8cOJklf6wVe95pgT2Uy0&#10;+2PtLGfXE+4FE6dMVwCXkJdDF1Rn/qe94z53PT/8ht5ZJS/tXeD3O4fzy/sWR7EfhBNn9/X5ccyD&#10;wJOvjzM/jAO+1cEoYSxidmHrHSYeS1y+U/xgL6HkTYfj5vfh+NMiXedCPZqphQeAUcLhF2h/Wt4V&#10;ucOFom/W4j4CO8G6WX+osn81TlndLHBb/rauq80iT2doFiMhAIBWATppUNS53fxYzYC29L6thM5v&#10;6UnAwpjFUmI84QFPpES1ykDgfpxooXlx7AlMGZml03XdtO/zauXQwfWkRj/Eg9IvH5qWGtbdIjpS&#10;FcvZu2VRiJP67vamqJ0vKSzeO/En+oL+2rcVpbO5niQBD0TNve8auwpX/O2rYrVsYbqL5ep6Epub&#10;0ilJ8Idyhmam0zZdFvIYTS5KJVKSImlxM20fbh+EEgsR0ZXbavYVMq4raakxsuBgUdX/mTgbWOnr&#10;SfPv+7TOJ07x9xLvyQ8ivFuntU9q++TWPknLDFVdT9qJIw9vWjkU3K/r5d0CT2JCGmX1Fu92vhSy&#10;7lqlmg8Ey9Y/PpQxeO5AOaZ3QY0C5IeAsu9HQvkTHvthtAtlmHyl/14chULRXjSUmbE1I5Yts+zB&#10;4G1jGdeGxTIP5SjIgohFsRrpOrvsh2ECu02uDB/BTM4VEwNhZwKfgmFWPuy2nxgYv0C6iTgX4Lsj&#10;kJ7rA+86Qxo9IWfMC+CKCvRc7kkdKG5M6bY3PIAnxZJdlcW14VTW437ok0x3HVfGuctpZJLKismT&#10;0GYjrs5DejlOlBTB01LWAWDMgZLtkQfXhoMxD5Mk9KQXFXp+Egqjmk616cCc2Xc9+HoSyyyKxAT2&#10;ZWNZsAgjlrWnr8gOD+7JNpZxbTgs2yaZ8dhl0uPvwMw4S2KiZEYwm9ktU6TNOL2V01YNZqBEgvld&#10;nefE8U4dwek4msEzk1wFcMkcaILQMJOWV8YSziOpER0mt3wz+AqS3+kqyu4l40KkhWZZQObOwLfQ&#10;pbuZamhWlWUD3uM3OJPzVQGq+C9Xjuts0GIQabDhaOie2/9p38680I9iZ+HIgwNFfoOmX/KE/u2n&#10;KsdkzFSumn66E3Yh92T7wQpc/gi7EFy82Dv9HFu06k2EsS807vw3AZLDF4PuniL73sSxJ+y8iaOV&#10;20LtvYljj7ALCQkdfYQtVDyCKpYv+9gj7EJMVE9v3DwHzonRjnQhacl0mj2USmNwBI4NgQpXMGrr&#10;qqFQgK0+8On1KdQDeoMqUYr050RhCNgurHX5vMIQnV1YzxrOKwyh2IWFj6KbLf+r7hNlSyGnQoSc&#10;wDeCZ6wnDkJOt1Lf12lLUqPe0iGRserVTJwF5t1S0PT1qvqSf67EjW0XTulsB57b3VKUu7dq4erv&#10;9P+1qE5hrptjoT59h/5v7hSAIRH0gCBvQznqiWSnde9IKJZpLSuiqYWNPEpAU/QvNyx2+6BfcY+m&#10;VkSz035dg41v66Xg+sETX09W+QwMcY6IJB2J5ykq+qy7hQh2yOqm/Vrk9B6K8pd8DtoagOaSPe+3&#10;N82yvGwlldws0lkuyfiASHIFdBHfpB4KcYkKqeY5pGPqVhXsr1vqi7qfiuYi2GkKS7Uzj5Et0A2T&#10;hU0J8eSqbE3h1bKs6n09K9Ar9WR5vxaSFM0ed71ZZ++WiGJ8SJv2Y1pjwIS9Jlb/Z3zMiwovC/gW&#10;RwA+eP59109FARLAEdXuiQKob3pRgPJ+dVNBN2FG0DpxiMJ1W+jDeV2tfkVY+S3FHvCVDhtkLVS4&#10;HziA05Llb9+K2xDQhQJ8KD+tM6qcpErxm88Pv6b1WrEQLeZ8P1U6cNX5GqQ85l4q+UcJQXiGA/rU&#10;1ikFSRwRJ3Nu4AnByFW1g1uACXr3INJuShVJlsEy6spWeMyLg9CDIpAZAcsayOKds4ZvaOrgu4nv&#10;aQOrq9gKjDWqSaYtUuragVNCpUgateP3W5wDNkRqxJ7w1j6LcYZW7zcHZ2j00OagM8zz4+aAJEQA&#10;GS50BgdQuewHcSt9xG/CbRyBmFR5DprFMbjloSs0AvAbcasdwKMj0Yhbk82C/JKTuBXpAsdx68yL&#10;5fpvehhSCTwwtkEcQzHIgQsYS+Q0uzO93FckJLGUTFCkI4iFn/dsjG8XRhoohyGAmyVJnoOGGLdc&#10;6EBELvl75CUwlyFAhOIdihmPEByC30JuhHa4R0s8WmJKFd2XZqndcWVSFTuJRLiTwBXswXFLTMjs&#10;7K8BLnP9kAfCTxiRK2bL2ovGLJRk1psKPxvzS1h59LQxyuc8ZXJNeO3sORt8Xuk5hElMeTSjze3T&#10;Kc981ja842CiQ10erxzqlcF97ORHRVGwiBiLLbjHoee5OsiJuWByws94ASm8TGXdj0HOXpCT8u63&#10;I/YSTgPBmCVhGHMZ9uD7wIzMMx/TPRWxH8Es8h7NHHtM4rWSeIM9Cem41s3eHtsm+8jcTSiVGFO7&#10;A2B2fd/kUo1gFmA2yW5PBcx9Z+NAQi/WnWnTqhd+qY5elNKriITA5Ums8jc0pSsWt5HpJCaBYbrm&#10;YbmM8HvPWty2p6Sh07oe6rUwjz4tYImRV+dR0cXh1FfKWvhK1qwXzpQLB0pmjAUxFJyaZEQlQ2Mv&#10;az0UM0b1qajsIDNbpBZqlbchbIQ1wJIoCeEgihKsehW2QFsLZuMYSwBpNcCLx7GJDY84tvwolpiw&#10;uo1jI6wBcGxPC+JQ5sN3NplWoySY0Umb7IdePE5wuRAB2bkRyxaWsQvDrk2mi8O5FTaW91nmHppH&#10;yyy3TTBBtxHNPTSbeGVnmbG6bEA023PcfZbZ9T3jLY+WWWwBYuJwI5Z7WDYhTBvLRlgDeBk2lvdb&#10;ZgvNo2VWG9poYzOiuYdmExA6mEnCEZPp3I4zclFdNzFbtYSRL1c3d26wJiWSMJDLQw6TEmMuaj8c&#10;Oub0mZw+7poY0BHkmojDWRH5AOx3gBRUQYQbzmxELq27kKTLM4/HD8K3cddQxkeQazPIp21ughEf&#10;O16NwO0WOPUt5zMHbhf5kDu0iA0Htzdr4YQQGTbXsR1lHy+K7VCOs44W+h5HngYZh85KhszzfWTh&#10;SZrLDbHRncrqPxngOVDSOAhdNwcM8JjEr87fhwQsl+ix47Pc8z3K+KXwbIDNAbbzZnwsz6aNeERA&#10;LcL3MhXCSO0lxnr4E9wd4FBIFpuf9dVW74Z2kdqiEp263ekqUleQyfINqop1+a6vgrhwxbSOG8z9&#10;HzSVuyaOdWRctcNap8fVvUJTqrav2zuqNs5g+uPwOIOxZjAmXnUEr3b46jRemUjTocQK1/MiuRVg&#10;p+0cu6i6SDge13A800z4zuoecwOx/+DWeKKY+IvGE6QN+C421TpjVOFywMK2BSe2r/4jjirYAE5J&#10;67CWdpvEncUzjKOK3ku5Pzg880naMOwCJlun8WpPX8ZRxWydPe4toNIwiO1TcBVHvanJfnIB+7Ft&#10;jSpqCnbRqOKDgWXxCxhVzoi7dIs/xlGFwDhq5z7tHGhUMdThES/osmjLOFeZHt3A45l7Q/25ygAr&#10;eBHc0yNUx+TSxS64/ehMLvbRdGkl8SEqN/KQ4Kz4JRbhZ07iMW1fLg8hMzembtipG1jOoBwuG842&#10;v/nYcMYGcVhjAhbrPDgzxNcFnWVY4h26tH7+v8rDzSj5VOBsW2pxjJ9NE0uJ1E+80e+y2edixtD9&#10;EN2b/wIAAP//AwBQSwMEFAAGAAgAAAAhAFACFRXhAAAACgEAAA8AAABkcnMvZG93bnJldi54bWxM&#10;j8FKw0AQhu+C77CM4K3drE2CxmxKKeqpCLaCeJsm0yQ0uxuy2yR9e8eT3maYj3++P1/PphMjDb51&#10;VoNaRiDIlq5qba3h8/C6eAThA9oKO2dJw5U8rIvbmxyzyk32g8Z9qAWHWJ+hhiaEPpPSlw0Z9EvX&#10;k+XbyQ0GA69DLasBJw43nXyIolQabC1/aLCnbUPleX8xGt4mnDYr9TLuzqft9fuQvH/tFGl9fzdv&#10;nkEEmsMfDL/6rA4FOx3dxVZedBoWqzhmVEOSpiAYeEoUdznykMYKZJHL/xWKHwAAAP//AwBQSwEC&#10;LQAUAAYACAAAACEAtoM4kv4AAADhAQAAEwAAAAAAAAAAAAAAAAAAAAAAW0NvbnRlbnRfVHlwZXNd&#10;LnhtbFBLAQItABQABgAIAAAAIQA4/SH/1gAAAJQBAAALAAAAAAAAAAAAAAAAAC8BAABfcmVscy8u&#10;cmVsc1BLAQItABQABgAIAAAAIQA5StfAKgwAANBuAAAOAAAAAAAAAAAAAAAAAC4CAABkcnMvZTJv&#10;RG9jLnhtbFBLAQItABQABgAIAAAAIQBQAhUV4QAAAAoBAAAPAAAAAAAAAAAAAAAAAIQOAABkcnMv&#10;ZG93bnJldi54bWxQSwUGAAAAAAQABADzAAAAkg8AAAAA&#10;">
                <v:group id="Group 235" o:spid="_x0000_s1043" style="position:absolute;width:62623;height:24203" coordsize="62623,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54" o:spid="_x0000_s1044" style="position:absolute;left:8784;width:48826;height:21468" coordorigin="7911" coordsize="69319,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20" o:spid="_x0000_s1045" style="position:absolute;left:51681;top:2925;width:25549;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EKwgAAANsAAAAPAAAAZHJzL2Rvd25yZXYueG1sRE/Pa8Iw&#10;FL4L/g/hDbzNVGGbVKNIQRwexKmDeXs2z6azeSlN1M6/fjkIHj++35NZaytxpcaXjhUM+gkI4tzp&#10;kgsF+93idQTCB2SNlWNS8EceZtNuZ4Kpdjf+ous2FCKGsE9RgQmhTqX0uSGLvu9q4sidXGMxRNgU&#10;Ujd4i+G2ksMkeZcWS44NBmvKDOXn7cUqyMzHUQ/mvDn83Jffq/Yt+13vS6V6L+18DCJQG57ih/tT&#10;KxjG9fFL/AFy+g8AAP//AwBQSwECLQAUAAYACAAAACEA2+H2y+4AAACFAQAAEwAAAAAAAAAAAAAA&#10;AAAAAAAAW0NvbnRlbnRfVHlwZXNdLnhtbFBLAQItABQABgAIAAAAIQBa9CxbvwAAABUBAAALAAAA&#10;AAAAAAAAAAAAAB8BAABfcmVscy8ucmVsc1BLAQItABQABgAIAAAAIQCUUQEKwgAAANsAAAAPAAAA&#10;AAAAAAAAAAAAAAcCAABkcnMvZG93bnJldi54bWxQSwUGAAAAAAMAAwC3AAAA9gIAAAAA&#10;">
                      <v:textbox inset="3.6pt,,3.6pt">
                        <w:txbxContent>
                          <w:p w14:paraId="134A48D2" w14:textId="11D2FEA1" w:rsidR="001A5C0A" w:rsidRPr="00451DD1" w:rsidRDefault="001A5C0A" w:rsidP="009352E6">
                            <w:pPr>
                              <w:pStyle w:val="ListParagraph"/>
                              <w:ind w:left="0"/>
                              <w:rPr>
                                <w:rFonts w:cstheme="minorHAnsi"/>
                                <w:sz w:val="18"/>
                                <w:szCs w:val="18"/>
                              </w:rPr>
                            </w:pPr>
                            <w:r w:rsidRPr="00021ABE">
                              <w:rPr>
                                <w:rFonts w:cstheme="minorHAnsi"/>
                                <w:sz w:val="18"/>
                                <w:szCs w:val="18"/>
                              </w:rPr>
                              <w:t>522 excluded before run-in phase*</w:t>
                            </w:r>
                          </w:p>
                        </w:txbxContent>
                      </v:textbox>
                    </v:rect>
                    <v:rect id="Rectangle 28" o:spid="_x0000_s1046" style="position:absolute;left:51684;top:9284;width:25546;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0MwgAAANsAAAAPAAAAZHJzL2Rvd25yZXYueG1sRE/Pa8Iw&#10;FL4L/g/hDbzNVGGbVKNIQRwexKmDeXs2z6azeSlN1M6/fjkIHj++35NZaytxpcaXjhUM+gkI4tzp&#10;kgsF+93idQTCB2SNlWNS8EceZtNuZ4Kpdjf+ous2FCKGsE9RgQmhTqX0uSGLvu9q4sidXGMxRNgU&#10;Ujd4i+G2ksMkeZcWS44NBmvKDOXn7cUqyMzHUQ/mvDn83Jffq/Yt+13vS6V6L+18DCJQG57ih/tT&#10;KxjGsfFL/AFy+g8AAP//AwBQSwECLQAUAAYACAAAACEA2+H2y+4AAACFAQAAEwAAAAAAAAAAAAAA&#10;AAAAAAAAW0NvbnRlbnRfVHlwZXNdLnhtbFBLAQItABQABgAIAAAAIQBa9CxbvwAAABUBAAALAAAA&#10;AAAAAAAAAAAAAB8BAABfcmVscy8ucmVsc1BLAQItABQABgAIAAAAIQBqJw0MwgAAANsAAAAPAAAA&#10;AAAAAAAAAAAAAAcCAABkcnMvZG93bnJldi54bWxQSwUGAAAAAAMAAwC3AAAA9gIAAAAA&#10;">
                      <v:textbox inset="3.6pt,,3.6pt">
                        <w:txbxContent>
                          <w:p w14:paraId="16F5FCB3" w14:textId="5FA646A1" w:rsidR="001A5C0A" w:rsidRPr="00451DD1" w:rsidRDefault="001A5C0A" w:rsidP="009352E6">
                            <w:pPr>
                              <w:pStyle w:val="ListParagraph"/>
                              <w:ind w:left="0"/>
                              <w:rPr>
                                <w:rFonts w:cstheme="minorHAnsi"/>
                                <w:sz w:val="18"/>
                                <w:szCs w:val="18"/>
                              </w:rPr>
                            </w:pPr>
                            <w:r w:rsidRPr="00051CB4">
                              <w:rPr>
                                <w:rFonts w:cstheme="minorHAnsi"/>
                                <w:sz w:val="18"/>
                                <w:szCs w:val="18"/>
                              </w:rPr>
                              <w:t>160 run-in failures†</w:t>
                            </w:r>
                          </w:p>
                        </w:txbxContent>
                      </v:textbox>
                    </v:rect>
                    <v:rect id="Rectangle 32" o:spid="_x0000_s1047" style="position:absolute;left:51682;top:15717;width:2546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w7xgAAANsAAAAPAAAAZHJzL2Rvd25yZXYueG1sRI9PawIx&#10;FMTvhX6H8ITealaLVbZGkYXS0oPUf6C3181zs+3mZdmkuvrpjSB4HGbmN8x42tpKHKjxpWMFvW4C&#10;gjh3uuRCwXr1/jwC4QOyxsoxKTiRh+nk8WGMqXZHXtBhGQoRIexTVGBCqFMpfW7Iou+6mjh6e9dY&#10;DFE2hdQNHiPcVrKfJK/SYslxwWBNmaH8b/lvFWRm+KN7M/7ebc8fm692kP3O16VST5129gYiUBvu&#10;4Vv7Uyt46cP1S/wBcnIBAAD//wMAUEsBAi0AFAAGAAgAAAAhANvh9svuAAAAhQEAABMAAAAAAAAA&#10;AAAAAAAAAAAAAFtDb250ZW50X1R5cGVzXS54bWxQSwECLQAUAAYACAAAACEAWvQsW78AAAAVAQAA&#10;CwAAAAAAAAAAAAAAAAAfAQAAX3JlbHMvLnJlbHNQSwECLQAUAAYACAAAACEAjhasO8YAAADbAAAA&#10;DwAAAAAAAAAAAAAAAAAHAgAAZHJzL2Rvd25yZXYueG1sUEsFBgAAAAADAAMAtwAAAPoCAAAAAA==&#10;">
                      <v:textbox inset="3.6pt,,3.6pt">
                        <w:txbxContent>
                          <w:p w14:paraId="444F1065" w14:textId="44A69B4E" w:rsidR="001A5C0A" w:rsidRPr="00451DD1" w:rsidRDefault="001A5C0A" w:rsidP="009352E6">
                            <w:pPr>
                              <w:pStyle w:val="ListParagraph"/>
                              <w:ind w:left="0"/>
                              <w:rPr>
                                <w:rFonts w:cstheme="minorHAnsi"/>
                                <w:sz w:val="18"/>
                                <w:szCs w:val="18"/>
                              </w:rPr>
                            </w:pPr>
                            <w:r w:rsidRPr="00021ABE">
                              <w:rPr>
                                <w:rFonts w:cstheme="minorHAnsi"/>
                                <w:sz w:val="18"/>
                                <w:szCs w:val="18"/>
                              </w:rPr>
                              <w:t>1 randomised in error‡</w:t>
                            </w:r>
                          </w:p>
                        </w:txbxContent>
                      </v:textbox>
                    </v:rect>
                    <v:group id="Group 50" o:spid="_x0000_s1048" style="position:absolute;left:7911;width:62114;height:21468" coordorigin="7911" coordsize="62113,21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19" o:spid="_x0000_s1049" style="position:absolute;left:32464;width:12203;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2IqxAAAANsAAAAPAAAAZHJzL2Rvd25yZXYueG1sRE9NawIx&#10;EL0X/A9hhN5q1kLVbo0iC6WlB1GrYG/jZtxsu5ksm1RXf70RBG/zeJ8znra2EgdqfOlYQb+XgCDO&#10;nS65ULD+fn8agfABWWPlmBScyMN00nkYY6rdkZd0WIVCxBD2KSowIdSplD43ZNH3XE0cub1rLIYI&#10;m0LqBo8x3FbyOUkG0mLJscFgTZmh/G/1bxVkZrjT/Rkvfrbnj81X+5L9ztelUo/ddvYGIlAb7uKb&#10;+1PH+a9w/SUeICcXAAAA//8DAFBLAQItABQABgAIAAAAIQDb4fbL7gAAAIUBAAATAAAAAAAAAAAA&#10;AAAAAAAAAABbQ29udGVudF9UeXBlc10ueG1sUEsBAi0AFAAGAAgAAAAhAFr0LFu/AAAAFQEAAAsA&#10;AAAAAAAAAAAAAAAAHwEAAF9yZWxzLy5yZWxzUEsBAi0AFAAGAAgAAAAhAMsHYirEAAAA2wAAAA8A&#10;AAAAAAAAAAAAAAAABwIAAGRycy9kb3ducmV2LnhtbFBLBQYAAAAAAwADALcAAAD4AgAAAAA=&#10;">
                        <v:textbox inset="3.6pt,,3.6pt">
                          <w:txbxContent>
                            <w:p w14:paraId="6AD357FD" w14:textId="4684D010" w:rsidR="001A5C0A" w:rsidRPr="00451DD1" w:rsidRDefault="001A5C0A" w:rsidP="009352E6">
                              <w:pPr>
                                <w:jc w:val="center"/>
                                <w:rPr>
                                  <w:rFonts w:cstheme="minorHAnsi"/>
                                  <w:sz w:val="18"/>
                                  <w:szCs w:val="18"/>
                                </w:rPr>
                              </w:pPr>
                              <w:r w:rsidRPr="00021ABE">
                                <w:rPr>
                                  <w:rFonts w:cstheme="minorHAnsi"/>
                                  <w:sz w:val="18"/>
                                  <w:szCs w:val="18"/>
                                  <w:lang w:val="en-CA"/>
                                </w:rPr>
                                <w:t>1187 screened*</w:t>
                              </w:r>
                            </w:p>
                          </w:txbxContent>
                        </v:textbox>
                      </v:rect>
                      <v:rect id="Rectangle 27" o:spid="_x0000_s1050" style="position:absolute;left:26996;top:6349;width:23140;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Jl+xQAAANsAAAAPAAAAZHJzL2Rvd25yZXYueG1sRI9BawIx&#10;FITvhf6H8Aq9aVZBLatRZKFUPIhaBb29bl43225elk2qq7/eCEKPw8x8w0xmra3EiRpfOlbQ6yYg&#10;iHOnSy4U7D7fO28gfEDWWDkmBRfyMJs+P00w1e7MGzptQyEihH2KCkwIdSqlzw1Z9F1XE0fv2zUW&#10;Q5RNIXWD5wi3lewnyVBaLDkuGKwpM5T/bv+sgsyMvnRvzuvj4fqxX7aD7Ge1K5V6fWnnYxCB2vAf&#10;frQXWkF/BPcv8QfI6Q0AAP//AwBQSwECLQAUAAYACAAAACEA2+H2y+4AAACFAQAAEwAAAAAAAAAA&#10;AAAAAAAAAAAAW0NvbnRlbnRfVHlwZXNdLnhtbFBLAQItABQABgAIAAAAIQBa9CxbvwAAABUBAAAL&#10;AAAAAAAAAAAAAAAAAB8BAABfcmVscy8ucmVsc1BLAQItABQABgAIAAAAIQAbuJl+xQAAANsAAAAP&#10;AAAAAAAAAAAAAAAAAAcCAABkcnMvZG93bnJldi54bWxQSwUGAAAAAAMAAwC3AAAA+QIAAAAA&#10;">
                        <v:textbox inset="3.6pt,,3.6pt">
                          <w:txbxContent>
                            <w:p w14:paraId="4228F122" w14:textId="0971C0F9" w:rsidR="001A5C0A" w:rsidRPr="00451DD1" w:rsidRDefault="001A5C0A" w:rsidP="009352E6">
                              <w:pPr>
                                <w:jc w:val="center"/>
                                <w:rPr>
                                  <w:rFonts w:cstheme="minorHAnsi"/>
                                  <w:sz w:val="18"/>
                                  <w:szCs w:val="18"/>
                                </w:rPr>
                              </w:pPr>
                              <w:r w:rsidRPr="00021ABE">
                                <w:rPr>
                                  <w:rFonts w:cstheme="minorHAnsi"/>
                                  <w:sz w:val="18"/>
                                  <w:szCs w:val="18"/>
                                  <w:lang w:val="en-CA"/>
                                </w:rPr>
                                <w:t>665 in open-label run-in phase</w:t>
                              </w:r>
                            </w:p>
                          </w:txbxContent>
                        </v:textbox>
                      </v:rect>
                      <v:rect id="Rectangle 31" o:spid="_x0000_s1051" style="position:absolute;left:32464;top:12801;width:12198;height:2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MxgAAANsAAAAPAAAAZHJzL2Rvd25yZXYueG1sRI9Ba8JA&#10;FITvBf/D8gRvdZMWtURXkUCp9CDWWqi31+xrNpp9G7Jbjf31bqHgcZiZb5jZorO1OFHrK8cK0mEC&#10;grhwuuJSwe79+f4JhA/IGmvHpOBCHhbz3t0MM+3O/EanbShFhLDPUIEJocmk9IUhi37oGuLofbvW&#10;YoiyLaVu8RzhtpYPSTKWFiuOCwYbyg0Vx+2PVZCbyZdOl7zZf/6+fLx2o/yw3lVKDfrdcgoiUBdu&#10;4f/2Sit4TOHvS/wBcn4FAAD//wMAUEsBAi0AFAAGAAgAAAAhANvh9svuAAAAhQEAABMAAAAAAAAA&#10;AAAAAAAAAAAAAFtDb250ZW50X1R5cGVzXS54bWxQSwECLQAUAAYACAAAACEAWvQsW78AAAAVAQAA&#10;CwAAAAAAAAAAAAAAAAAfAQAAX3JlbHMvLnJlbHNQSwECLQAUAAYACAAAACEAfsQyTMYAAADbAAAA&#10;DwAAAAAAAAAAAAAAAAAHAgAAZHJzL2Rvd25yZXYueG1sUEsFBgAAAAADAAMAtwAAAPoCAAAAAA==&#10;">
                        <v:textbox inset="3.6pt,,3.6pt">
                          <w:txbxContent>
                            <w:p w14:paraId="30FE08F3" w14:textId="79A1B23C" w:rsidR="001A5C0A" w:rsidRPr="00451DD1" w:rsidRDefault="001A5C0A" w:rsidP="009352E6">
                              <w:pPr>
                                <w:jc w:val="center"/>
                                <w:rPr>
                                  <w:rFonts w:cstheme="minorHAnsi"/>
                                  <w:sz w:val="18"/>
                                  <w:szCs w:val="18"/>
                                </w:rPr>
                              </w:pPr>
                              <w:r w:rsidRPr="00451DD1">
                                <w:rPr>
                                  <w:rFonts w:cstheme="minorHAnsi"/>
                                  <w:sz w:val="18"/>
                                  <w:szCs w:val="18"/>
                                  <w:lang w:val="en-CA"/>
                                </w:rPr>
                                <w:t>505 randomised</w:t>
                              </w:r>
                            </w:p>
                          </w:txbxContent>
                        </v:textbox>
                      </v:rect>
                      <v:shape id="Freeform: Shape 35" o:spid="_x0000_s1052" style="position:absolute;left:7911;top:19227;width:62114;height:2101;visibility:visible;mso-wrap-style:square;v-text-anchor:middle" coordsize="3586844,14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5bOxQAAANsAAAAPAAAAZHJzL2Rvd25yZXYueG1sRI/dasJA&#10;FITvC32H5RS8q5u2VCVmIyVQEAqtfyjenWZPk9Ds2bC7anx7VxC8HGbmGyab9aYVR3K+sazgZZiA&#10;IC6tbrhSsFl/Pk9A+ICssbVMCs7kYZY/PmSYanviJR1XoRIRwj5FBXUIXSqlL2sy6Ie2I47en3UG&#10;Q5SuktrhKcJNK1+TZCQNNhwXauyoqKn8Xx2MggV+j7YF/5x3k83Y/c7Hhd9/FUoNnvqPKYhAfbiH&#10;b+25VvD2Dtcv8QfI/AIAAP//AwBQSwECLQAUAAYACAAAACEA2+H2y+4AAACFAQAAEwAAAAAAAAAA&#10;AAAAAAAAAAAAW0NvbnRlbnRfVHlwZXNdLnhtbFBLAQItABQABgAIAAAAIQBa9CxbvwAAABUBAAAL&#10;AAAAAAAAAAAAAAAAAB8BAABfcmVscy8ucmVsc1BLAQItABQABgAIAAAAIQBEN5bOxQAAANsAAAAP&#10;AAAAAAAAAAAAAAAAAAcCAABkcnMvZG93bnJldi54bWxQSwUGAAAAAAMAAwC3AAAA+QIAAAAA&#10;" path="m,136478l,,3582538,r4306,144745e" filled="f" strokecolor="black [3213]">
                        <v:stroke startarrow="block" endarrow="block" joinstyle="miter"/>
                        <v:path arrowok="t" o:connecttype="custom" o:connectlocs="0,198120;0,0;6203898,0;6211355,210121" o:connectangles="0,0,0,0"/>
                      </v:shape>
                      <v:shape id="Straight Arrow Connector 39" o:spid="_x0000_s1053" type="#_x0000_t32" style="position:absolute;left:38563;top:2385;width:0;height:40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FGwQAAANsAAAAPAAAAZHJzL2Rvd25yZXYueG1sRI/NqsIw&#10;FIT3gu8QjuDOpiqot9coIgiKK3/Ae3eH5tgWm5PSRK0+vREEl8PMfMNM540pxY1qV1hW0I9iEMSp&#10;1QVnCo6HVW8CwnlkjaVlUvAgB/NZuzXFRNs77+i295kIEHYJKsi9rxIpXZqTQRfZijh4Z1sb9EHW&#10;mdQ13gPclHIQxyNpsOCwkGNFy5zSy/5qFGhX/iOng7+VG5LVm9P4aS5bpbqdZvELwlPjv+FPe60V&#10;DH/g/SX8ADl7AQAA//8DAFBLAQItABQABgAIAAAAIQDb4fbL7gAAAIUBAAATAAAAAAAAAAAAAAAA&#10;AAAAAABbQ29udGVudF9UeXBlc10ueG1sUEsBAi0AFAAGAAgAAAAhAFr0LFu/AAAAFQEAAAsAAAAA&#10;AAAAAAAAAAAAHwEAAF9yZWxzLy5yZWxzUEsBAi0AFAAGAAgAAAAhAAQM4UbBAAAA2wAAAA8AAAAA&#10;AAAAAAAAAAAABwIAAGRycy9kb3ducmV2LnhtbFBLBQYAAAAAAwADALcAAAD1AgAAAAA=&#10;" strokecolor="black [3213]">
                        <v:stroke endarrow="block" joinstyle="miter"/>
                      </v:shape>
                      <v:shape id="Straight Arrow Connector 44" o:spid="_x0000_s1054" type="#_x0000_t32" style="position:absolute;left:38563;top:8746;width:0;height:4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2lwQAAANsAAAAPAAAAZHJzL2Rvd25yZXYueG1sRI9Lq8Iw&#10;FIT3gv8hHMGdTX2gl16jiCAornyA9+4OzbEtNieliVr99UYQXA4z8w0znTemFDeqXWFZQT+KQRCn&#10;VhecKTgeVr0fEM4jaywtk4IHOZjP2q0pJtreeUe3vc9EgLBLUEHufZVI6dKcDLrIVsTBO9vaoA+y&#10;zqSu8R7gppSDOB5LgwWHhRwrWuaUXvZXo0C78h85Hfyt3JCs3pwmT3PZKtXtNItfEJ4a/w1/2mut&#10;YDSC95fwA+TsBQAA//8DAFBLAQItABQABgAIAAAAIQDb4fbL7gAAAIUBAAATAAAAAAAAAAAAAAAA&#10;AAAAAABbQ29udGVudF9UeXBlc10ueG1sUEsBAi0AFAAGAAgAAAAhAFr0LFu/AAAAFQEAAAsAAAAA&#10;AAAAAAAAAAAAHwEAAF9yZWxzLy5yZWxzUEsBAi0AFAAGAAgAAAAhALILPaXBAAAA2wAAAA8AAAAA&#10;AAAAAAAAAAAABwIAAGRycy9kb3ducmV2LnhtbFBLBQYAAAAAAwADALcAAAD1AgAAAAA=&#10;" strokecolor="black [3213]">
                        <v:stroke endarrow="block" joinstyle="miter"/>
                      </v:shape>
                      <v:shape id="Straight Arrow Connector 46" o:spid="_x0000_s1055" type="#_x0000_t32" style="position:absolute;left:38558;top:15119;width:3;height:634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zRxAAAANsAAAAPAAAAZHJzL2Rvd25yZXYueG1sRI/NasMw&#10;EITvgb6D2EBvsZxQTHGtBLsh0EMP+fGhx8Xa2qbSyrbUxH37qFDocZiZb5hiN1sjrjT53rGCdZKC&#10;IG6c7rlVUF8Oq2cQPiBrNI5JwQ952G0fFgXm2t34RNdzaEWEsM9RQRfCkEvpm44s+sQNxNH7dJPF&#10;EOXUSj3hLcKtkZs0zaTFnuNChwO9dtR8nb+tgmyoy/dRjnuUx4/TSK46GFMp9bicyxcQgebwH/5r&#10;v2kFTxn8fok/QG7vAAAA//8DAFBLAQItABQABgAIAAAAIQDb4fbL7gAAAIUBAAATAAAAAAAAAAAA&#10;AAAAAAAAAABbQ29udGVudF9UeXBlc10ueG1sUEsBAi0AFAAGAAgAAAAhAFr0LFu/AAAAFQEAAAsA&#10;AAAAAAAAAAAAAAAAHwEAAF9yZWxzLy5yZWxzUEsBAi0AFAAGAAgAAAAhAFfvbNHEAAAA2wAAAA8A&#10;AAAAAAAAAAAAAAAABwIAAGRycy9kb3ducmV2LnhtbFBLBQYAAAAAAwADALcAAAD4AgAAAAA=&#10;" strokecolor="black [3213]">
                        <v:stroke endarrow="block" joinstyle="miter"/>
                      </v:shape>
                    </v:group>
                    <v:shape id="Straight Arrow Connector 51" o:spid="_x0000_s1056" type="#_x0000_t32" style="position:absolute;left:38570;top:4101;width:12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jgwwAAANsAAAAPAAAAZHJzL2Rvd25yZXYueG1sRI9Ba8JA&#10;FITvBf/D8gre6iYpthKzighCxZNpoXp7ZF+TkOzbkF1N9Ne7hUKPw8x8w2Tr0bTiSr2rLSuIZxEI&#10;4sLqmksFX5+7lwUI55E1tpZJwY0crFeTpwxTbQc+0jX3pQgQdikqqLzvUildUZFBN7MdcfB+bG/Q&#10;B9mXUvc4BLhpZRJFb9JgzWGhwo62FRVNfjEKtGvPyEVy2rlXsnr//X43zUGp6fO4WYLwNPr/8F/7&#10;QyuYx/D7JfwAuXoAAAD//wMAUEsBAi0AFAAGAAgAAAAhANvh9svuAAAAhQEAABMAAAAAAAAAAAAA&#10;AAAAAAAAAFtDb250ZW50X1R5cGVzXS54bWxQSwECLQAUAAYACAAAACEAWvQsW78AAAAVAQAACwAA&#10;AAAAAAAAAAAAAAAfAQAAX3JlbHMvLnJlbHNQSwECLQAUAAYACAAAACEAJ6UI4MMAAADbAAAADwAA&#10;AAAAAAAAAAAAAAAHAgAAZHJzL2Rvd25yZXYueG1sUEsFBgAAAAADAAMAtwAAAPcCAAAAAA==&#10;" strokecolor="black [3213]">
                      <v:stroke endarrow="block" joinstyle="miter"/>
                    </v:shape>
                    <v:shape id="Straight Arrow Connector 52" o:spid="_x0000_s1057" type="#_x0000_t32" style="position:absolute;left:38570;top:10462;width:12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5aXwQAAANsAAAAPAAAAZHJzL2Rvd25yZXYueG1sRI/NqsIw&#10;FIT3gu8QjuDumlrxKtUoIgiKK39A3R2aY1tsTkoTtfr05sIFl8PMfMNM540pxYNqV1hW0O9FIIhT&#10;qwvOFBwPq58xCOeRNZaWScGLHMxn7dYUE22fvKPH3mciQNglqCD3vkqkdGlOBl3PVsTBu9raoA+y&#10;zqSu8RngppRxFP1KgwWHhRwrWuaU3vZ3o0C78oKcxueVG5DVm9PobW5bpbqdZjEB4anx3/B/e60V&#10;DGP4+xJ+gJx9AAAA//8DAFBLAQItABQABgAIAAAAIQDb4fbL7gAAAIUBAAATAAAAAAAAAAAAAAAA&#10;AAAAAABbQ29udGVudF9UeXBlc10ueG1sUEsBAi0AFAAGAAgAAAAhAFr0LFu/AAAAFQEAAAsAAAAA&#10;AAAAAAAAAAAAHwEAAF9yZWxzLy5yZWxzUEsBAi0AFAAGAAgAAAAhANd3lpfBAAAA2wAAAA8AAAAA&#10;AAAAAAAAAAAABwIAAGRycy9kb3ducmV2LnhtbFBLBQYAAAAAAwADALcAAAD1AgAAAAA=&#10;" strokecolor="black [3213]">
                      <v:stroke endarrow="block" joinstyle="miter"/>
                    </v:shape>
                    <v:shape id="Straight Arrow Connector 53" o:spid="_x0000_s1058" type="#_x0000_t32" style="position:absolute;left:38568;top:16982;width:127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zMMwQAAANsAAAAPAAAAZHJzL2Rvd25yZXYueG1sRI/NqsIw&#10;FIT3gu8QjuDOpirqpdcoIgiKK3/Ae3eH5tgWm5PSRK0+vREEl8PMfMNM540pxY1qV1hW0I9iEMSp&#10;1QVnCo6HVe8HhPPIGkvLpOBBDuazdmuKibZ33tFt7zMRIOwSVJB7XyVSujQngy6yFXHwzrY26IOs&#10;M6lrvAe4KeUgjsfSYMFhIceKljmll/3VKNCu/EdOB38rNySrN6fJ01y2SnU7zeIXhKfGf8Of9lor&#10;GA3h/SX8ADl7AQAA//8DAFBLAQItABQABgAIAAAAIQDb4fbL7gAAAIUBAAATAAAAAAAAAAAAAAAA&#10;AAAAAABbQ29udGVudF9UeXBlc10ueG1sUEsBAi0AFAAGAAgAAAAhAFr0LFu/AAAAFQEAAAsAAAAA&#10;AAAAAAAAAAAAHwEAAF9yZWxzLy5yZWxzUEsBAi0AFAAGAAgAAAAhALg7MwzBAAAA2wAAAA8AAAAA&#10;AAAAAAAAAAAABwIAAGRycy9kb3ducmV2LnhtbFBLBQYAAAAAAwADALcAAAD1AgAAAAA=&#10;" strokecolor="black [3213]">
                      <v:stroke endarrow="block" joinstyle="miter"/>
                    </v:shape>
                  </v:group>
                  <v:rect id="Rectangle 55" o:spid="_x0000_s1059" style="position:absolute;top:21738;width:18633;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HvxgAAANsAAAAPAAAAZHJzL2Rvd25yZXYueG1sRI9Ba8JA&#10;FITvQv/D8gre6kYhbYmuIoGieCjWWtDbM/uaTZt9G7KrRn+9Wyh4HGbmG2Yy62wtTtT6yrGC4SAB&#10;QVw4XXGpYPv59vQKwgdkjbVjUnAhD7PpQ2+CmXZn/qDTJpQiQthnqMCE0GRS+sKQRT9wDXH0vl1r&#10;MUTZllK3eI5wW8tRkjxLixXHBYMN5YaK383RKsjNy0EP57ze766Lr1WX5j/v20qp/mM3H4MI1IV7&#10;+L+91ArSFP6+xB8gpzcAAAD//wMAUEsBAi0AFAAGAAgAAAAhANvh9svuAAAAhQEAABMAAAAAAAAA&#10;AAAAAAAAAAAAAFtDb250ZW50X1R5cGVzXS54bWxQSwECLQAUAAYACAAAACEAWvQsW78AAAAVAQAA&#10;CwAAAAAAAAAAAAAAAAAfAQAAX3JlbHMvLnJlbHNQSwECLQAUAAYACAAAACEA3CDR78YAAADbAAAA&#10;DwAAAAAAAAAAAAAAAAAHAgAAZHJzL2Rvd25yZXYueG1sUEsFBgAAAAADAAMAtwAAAPoCAAAAAA==&#10;">
                    <v:textbox inset="3.6pt,,3.6pt">
                      <w:txbxContent>
                        <w:p w14:paraId="0D5998AF" w14:textId="3D067B51" w:rsidR="001A5C0A" w:rsidRPr="00451DD1" w:rsidRDefault="001A5C0A" w:rsidP="00410FE8">
                          <w:pPr>
                            <w:jc w:val="center"/>
                            <w:rPr>
                              <w:rFonts w:cstheme="minorHAnsi"/>
                              <w:sz w:val="18"/>
                              <w:szCs w:val="18"/>
                            </w:rPr>
                          </w:pPr>
                          <w:r w:rsidRPr="00021ABE">
                            <w:rPr>
                              <w:rFonts w:cstheme="minorHAnsi"/>
                              <w:sz w:val="18"/>
                              <w:szCs w:val="18"/>
                              <w:lang w:val="en-CA"/>
                            </w:rPr>
                            <w:t>100 assigned to placebo</w:t>
                          </w:r>
                          <w:r>
                            <w:rPr>
                              <w:rFonts w:cstheme="minorHAnsi"/>
                              <w:sz w:val="18"/>
                              <w:szCs w:val="18"/>
                              <w:lang w:val="en-CA"/>
                            </w:rPr>
                            <w:t xml:space="preserve"> </w:t>
                          </w:r>
                          <w:r w:rsidRPr="00451DD1">
                            <w:rPr>
                              <w:rFonts w:cstheme="minorHAnsi"/>
                              <w:sz w:val="18"/>
                              <w:szCs w:val="18"/>
                              <w:lang w:val="en-CA"/>
                            </w:rPr>
                            <w:t>+ IDC</w:t>
                          </w:r>
                        </w:p>
                      </w:txbxContent>
                    </v:textbox>
                  </v:rect>
                  <v:rect id="Rectangle 56" o:spid="_x0000_s1060" style="position:absolute;left:19668;top:21738;width:21145;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YxgAAANsAAAAPAAAAZHJzL2Rvd25yZXYueG1sRI9Ba8JA&#10;FITvQv/D8gre6kZBW6KrSEBaeijWRtDba/Y1mzb7NmRXjf56Vyh4HGbmG2a26GwtjtT6yrGC4SAB&#10;QVw4XXGpIP9aPb2A8AFZY+2YFJzJw2L+0Jthqt2JP+m4CaWIEPYpKjAhNKmUvjBk0Q9cQxy9H9da&#10;DFG2pdQtniLc1nKUJBNpseK4YLChzFDxtzlYBZl5/tbDJa/3u8vr9r0bZ78feaVU/7FbTkEE6sI9&#10;/N9+0wrGE7h9iT9Azq8AAAD//wMAUEsBAi0AFAAGAAgAAAAhANvh9svuAAAAhQEAABMAAAAAAAAA&#10;AAAAAAAAAAAAAFtDb250ZW50X1R5cGVzXS54bWxQSwECLQAUAAYACAAAACEAWvQsW78AAAAVAQAA&#10;CwAAAAAAAAAAAAAAAAAfAQAAX3JlbHMvLnJlbHNQSwECLQAUAAYACAAAACEALPJPmMYAAADbAAAA&#10;DwAAAAAAAAAAAAAAAAAHAgAAZHJzL2Rvd25yZXYueG1sUEsFBgAAAAADAAMAtwAAAPoCAAAAAA==&#10;">
                    <v:textbox inset="3.6pt,,3.6pt">
                      <w:txbxContent>
                        <w:p w14:paraId="315E9CB7" w14:textId="5F200B61" w:rsidR="001A5C0A" w:rsidRPr="00451DD1" w:rsidRDefault="001A5C0A" w:rsidP="00410FE8">
                          <w:pPr>
                            <w:jc w:val="center"/>
                            <w:rPr>
                              <w:rFonts w:cstheme="minorHAnsi"/>
                              <w:sz w:val="18"/>
                              <w:szCs w:val="18"/>
                            </w:rPr>
                          </w:pPr>
                          <w:r w:rsidRPr="00021ABE">
                            <w:rPr>
                              <w:rFonts w:cstheme="minorHAnsi"/>
                              <w:sz w:val="18"/>
                              <w:szCs w:val="18"/>
                              <w:lang w:val="en-CA"/>
                            </w:rPr>
                            <w:t>201 assigned to BUP-XR 300/300 mg</w:t>
                          </w:r>
                          <w:r w:rsidRPr="00451DD1">
                            <w:rPr>
                              <w:rFonts w:cstheme="minorHAnsi"/>
                              <w:sz w:val="18"/>
                              <w:szCs w:val="18"/>
                              <w:lang w:val="en-CA"/>
                            </w:rPr>
                            <w:t>+ IDC</w:t>
                          </w:r>
                        </w:p>
                      </w:txbxContent>
                    </v:textbox>
                  </v:rect>
                  <v:rect id="Rectangle 58" o:spid="_x0000_s1061" style="position:absolute;left:41579;top:21738;width:21044;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5xwwAAANsAAAAPAAAAZHJzL2Rvd25yZXYueG1sRE/Pa8Iw&#10;FL4P9j+EJ3jT1IFzVGMphaHsMKZT0Ntb89bUNS+lidrtrzcHYceP7/ci620jLtT52rGCyTgBQVw6&#10;XXOlYPf5OnoB4QOyxsYxKfglD9ny8WGBqXZX3tBlGyoRQ9inqMCE0KZS+tKQRT92LXHkvl1nMUTY&#10;VVJ3eI3htpFPSfIsLdYcGwy2VBgqf7Znq6Awsy89yfnjePhb7d/6aXF639VKDQd9PgcRqA//4rt7&#10;rRVM49j4Jf4AubwBAAD//wMAUEsBAi0AFAAGAAgAAAAhANvh9svuAAAAhQEAABMAAAAAAAAAAAAA&#10;AAAAAAAAAFtDb250ZW50X1R5cGVzXS54bWxQSwECLQAUAAYACAAAACEAWvQsW78AAAAVAQAACwAA&#10;AAAAAAAAAAAAAAAfAQAAX3JlbHMvLnJlbHNQSwECLQAUAAYACAAAACEAMiF+ccMAAADbAAAADwAA&#10;AAAAAAAAAAAAAAAHAgAAZHJzL2Rvd25yZXYueG1sUEsFBgAAAAADAAMAtwAAAPcCAAAAAA==&#10;">
                    <v:textbox inset="3.6pt,,3.6pt">
                      <w:txbxContent>
                        <w:p w14:paraId="27281398" w14:textId="170C9770" w:rsidR="001A5C0A" w:rsidRPr="00451DD1" w:rsidRDefault="001A5C0A" w:rsidP="00410FE8">
                          <w:pPr>
                            <w:jc w:val="center"/>
                            <w:rPr>
                              <w:rFonts w:cstheme="minorHAnsi"/>
                              <w:sz w:val="18"/>
                              <w:szCs w:val="18"/>
                            </w:rPr>
                          </w:pPr>
                          <w:r w:rsidRPr="00021ABE">
                            <w:rPr>
                              <w:rFonts w:cstheme="minorHAnsi"/>
                              <w:sz w:val="18"/>
                              <w:szCs w:val="18"/>
                              <w:lang w:val="en-CA"/>
                            </w:rPr>
                            <w:t>203 assigned to BUP-XR 300/100 mg</w:t>
                          </w:r>
                          <w:r w:rsidRPr="00451DD1">
                            <w:rPr>
                              <w:rFonts w:cstheme="minorHAnsi"/>
                              <w:sz w:val="18"/>
                              <w:szCs w:val="18"/>
                              <w:lang w:val="en-CA"/>
                            </w:rPr>
                            <w:t>+ IDC</w:t>
                          </w:r>
                        </w:p>
                      </w:txbxContent>
                    </v:textbox>
                  </v:rect>
                </v:group>
                <v:group id="Group 237" o:spid="_x0000_s1062" style="position:absolute;top:45029;width:62623;height:12594" coordsize="62623,12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rect id="Rectangle 197" o:spid="_x0000_s1063" style="position:absolute;width:1863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6xQAAANwAAAAPAAAAZHJzL2Rvd25yZXYueG1sRE9LawIx&#10;EL4L/Q9hhN40q1CtW6PIglh6kPoCvU0342brZrJsUt321zeFgrf5+J4znbe2EldqfOlYwaCfgCDO&#10;nS65ULDfLXvPIHxA1lg5JgXf5GE+e+hMMdXuxhu6bkMhYgj7FBWYEOpUSp8bsuj7riaO3Nk1FkOE&#10;TSF1g7cYbis5TJKRtFhybDBYU2Yov2y/rILMjD/0YMHvp+PP6vDWPmWf632p1GO3XbyACNSGu/jf&#10;/arj/MkY/p6JF8jZLwAAAP//AwBQSwECLQAUAAYACAAAACEA2+H2y+4AAACFAQAAEwAAAAAAAAAA&#10;AAAAAAAAAAAAW0NvbnRlbnRfVHlwZXNdLnhtbFBLAQItABQABgAIAAAAIQBa9CxbvwAAABUBAAAL&#10;AAAAAAAAAAAAAAAAAB8BAABfcmVscy8ucmVsc1BLAQItABQABgAIAAAAIQADCD/6xQAAANwAAAAP&#10;AAAAAAAAAAAAAAAAAAcCAABkcnMvZG93bnJldi54bWxQSwUGAAAAAAMAAwC3AAAA+QIAAAAA&#10;">
                    <v:textbox inset="3.6pt,,3.6pt">
                      <w:txbxContent>
                        <w:p w14:paraId="444CF5E9" w14:textId="72CDD69F" w:rsidR="001A5C0A" w:rsidRPr="00451DD1" w:rsidRDefault="001A5C0A" w:rsidP="00451DD1">
                          <w:pPr>
                            <w:jc w:val="center"/>
                            <w:rPr>
                              <w:rFonts w:cstheme="minorHAnsi"/>
                              <w:sz w:val="18"/>
                              <w:szCs w:val="18"/>
                            </w:rPr>
                          </w:pPr>
                          <w:r w:rsidRPr="00021ABE">
                            <w:rPr>
                              <w:rFonts w:cstheme="minorHAnsi"/>
                              <w:sz w:val="18"/>
                              <w:szCs w:val="18"/>
                              <w:lang w:val="en-CA"/>
                            </w:rPr>
                            <w:t>34 completed study</w:t>
                          </w:r>
                        </w:p>
                      </w:txbxContent>
                    </v:textbox>
                  </v:rect>
                  <v:rect id="Rectangle 198" o:spid="_x0000_s1064" style="position:absolute;top:5779;width:18630;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6uIyAAAANwAAAAPAAAAZHJzL2Rvd25yZXYueG1sRI9PS8NA&#10;EMXvgt9hGcGb2bTgv9htKYGi9CBtbaHexuyYjWZnQ3bbxn565yB4m+G9ee83k9ngW3WkPjaBDYyy&#10;HBRxFWzDtYHt2+LmAVRMyBbbwGTghyLMppcXEyxsOPGajptUKwnhWKABl1JXaB0rRx5jFjpi0T5D&#10;7zHJ2tfa9niScN/qcZ7faY8NS4PDjkpH1ffm4A2U7v7Djua8et+fn3fL4bb8et02xlxfDfMnUImG&#10;9G/+u36xgv8otPKMTKCnvwAAAP//AwBQSwECLQAUAAYACAAAACEA2+H2y+4AAACFAQAAEwAAAAAA&#10;AAAAAAAAAAAAAAAAW0NvbnRlbnRfVHlwZXNdLnhtbFBLAQItABQABgAIAAAAIQBa9CxbvwAAABUB&#10;AAALAAAAAAAAAAAAAAAAAB8BAABfcmVscy8ucmVsc1BLAQItABQABgAIAAAAIQByl6uIyAAAANwA&#10;AAAPAAAAAAAAAAAAAAAAAAcCAABkcnMvZG93bnJldi54bWxQSwUGAAAAAAMAAwC3AAAA/AIAAAAA&#10;">
                    <v:textbox inset="3.6pt,,3.6pt">
                      <w:txbxContent>
                        <w:p w14:paraId="00B426F6" w14:textId="77777777" w:rsidR="001A5C0A" w:rsidRPr="00021ABE" w:rsidRDefault="001A5C0A" w:rsidP="00021ABE">
                          <w:pPr>
                            <w:rPr>
                              <w:rFonts w:cstheme="minorHAnsi"/>
                              <w:sz w:val="18"/>
                              <w:szCs w:val="18"/>
                              <w:lang w:val="en-CA"/>
                            </w:rPr>
                          </w:pPr>
                          <w:r w:rsidRPr="00021ABE">
                            <w:rPr>
                              <w:rFonts w:cstheme="minorHAnsi"/>
                              <w:sz w:val="18"/>
                              <w:szCs w:val="18"/>
                              <w:lang w:val="en-CA"/>
                            </w:rPr>
                            <w:t>100 in full analysis set</w:t>
                          </w:r>
                        </w:p>
                        <w:p w14:paraId="1A474BBD" w14:textId="77777777" w:rsidR="001A5C0A" w:rsidRPr="00021ABE" w:rsidRDefault="001A5C0A" w:rsidP="00021ABE">
                          <w:pPr>
                            <w:rPr>
                              <w:rFonts w:cstheme="minorHAnsi"/>
                              <w:sz w:val="18"/>
                              <w:szCs w:val="18"/>
                              <w:lang w:val="en-CA"/>
                            </w:rPr>
                          </w:pPr>
                          <w:r w:rsidRPr="00021ABE">
                            <w:rPr>
                              <w:rFonts w:cstheme="minorHAnsi"/>
                              <w:sz w:val="18"/>
                              <w:szCs w:val="18"/>
                              <w:lang w:val="en-CA"/>
                            </w:rPr>
                            <w:t>99 in full analysis set excluding site 20</w:t>
                          </w:r>
                        </w:p>
                        <w:p w14:paraId="3C31571F" w14:textId="77777777" w:rsidR="001A5C0A" w:rsidRPr="00021ABE" w:rsidRDefault="001A5C0A" w:rsidP="00021ABE">
                          <w:pPr>
                            <w:rPr>
                              <w:rFonts w:cstheme="minorHAnsi"/>
                              <w:sz w:val="18"/>
                              <w:szCs w:val="18"/>
                              <w:lang w:val="en-CA"/>
                            </w:rPr>
                          </w:pPr>
                          <w:r w:rsidRPr="00021ABE">
                            <w:rPr>
                              <w:rFonts w:cstheme="minorHAnsi"/>
                              <w:sz w:val="18"/>
                              <w:szCs w:val="18"/>
                              <w:lang w:val="en-CA"/>
                            </w:rPr>
                            <w:t>89 in per-protocol analysis set</w:t>
                          </w:r>
                        </w:p>
                        <w:p w14:paraId="46CD4480" w14:textId="4BE80DD9" w:rsidR="001A5C0A" w:rsidRPr="00451DD1" w:rsidRDefault="001A5C0A" w:rsidP="00021ABE">
                          <w:pPr>
                            <w:rPr>
                              <w:rFonts w:cstheme="minorHAnsi"/>
                              <w:sz w:val="18"/>
                              <w:szCs w:val="18"/>
                            </w:rPr>
                          </w:pPr>
                          <w:r w:rsidRPr="00021ABE">
                            <w:rPr>
                              <w:rFonts w:cstheme="minorHAnsi"/>
                              <w:sz w:val="18"/>
                              <w:szCs w:val="18"/>
                              <w:lang w:val="en-CA"/>
                            </w:rPr>
                            <w:t>100 in safety analysis set</w:t>
                          </w:r>
                        </w:p>
                      </w:txbxContent>
                    </v:textbox>
                  </v:rect>
                  <v:rect id="Rectangle 199" o:spid="_x0000_s1065" style="position:absolute;left:19668;top:86;width:2113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4TxAAAANwAAAAPAAAAZHJzL2Rvd25yZXYueG1sRE9LawIx&#10;EL4X+h/CFHqrWQVfW6PIglh6KD7B3qab6WZ1M1k2qW77601B8DYf33Mms9ZW4kyNLx0r6HYSEMS5&#10;0yUXCnbbxcsIhA/IGivHpOCXPMymjw8TTLW78JrOm1CIGMI+RQUmhDqV0ueGLPqOq4kj9+0aiyHC&#10;ppC6wUsMt5XsJclAWiw5NhisKTOUnzY/VkFmhl+6O+fV5+FvuX9v+9nxY1cq9fzUzl9BBGrDXXxz&#10;v+k4fzyG/2fiBXJ6BQAA//8DAFBLAQItABQABgAIAAAAIQDb4fbL7gAAAIUBAAATAAAAAAAAAAAA&#10;AAAAAAAAAABbQ29udGVudF9UeXBlc10ueG1sUEsBAi0AFAAGAAgAAAAhAFr0LFu/AAAAFQEAAAsA&#10;AAAAAAAAAAAAAAAAHwEAAF9yZWxzLy5yZWxzUEsBAi0AFAAGAAgAAAAhAB3bDhPEAAAA3AAAAA8A&#10;AAAAAAAAAAAAAAAABwIAAGRycy9kb3ducmV2LnhtbFBLBQYAAAAAAwADALcAAAD4AgAAAAA=&#10;">
                    <v:textbox inset="3.6pt,,3.6pt">
                      <w:txbxContent>
                        <w:p w14:paraId="64168638" w14:textId="0BC7C761" w:rsidR="001A5C0A" w:rsidRPr="00451DD1" w:rsidRDefault="001A5C0A" w:rsidP="00021ABE">
                          <w:pPr>
                            <w:jc w:val="center"/>
                            <w:rPr>
                              <w:rFonts w:cstheme="minorHAnsi"/>
                              <w:sz w:val="18"/>
                              <w:szCs w:val="18"/>
                            </w:rPr>
                          </w:pPr>
                          <w:r w:rsidRPr="00021ABE">
                            <w:rPr>
                              <w:rFonts w:cstheme="minorHAnsi"/>
                              <w:sz w:val="18"/>
                              <w:szCs w:val="18"/>
                              <w:lang w:val="en-CA"/>
                            </w:rPr>
                            <w:t>129 completed study</w:t>
                          </w:r>
                        </w:p>
                      </w:txbxContent>
                    </v:textbox>
                  </v:rect>
                  <v:rect id="Rectangle 200" o:spid="_x0000_s1066" style="position:absolute;left:19668;top:5779;width:21139;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N1xQAAANwAAAAPAAAAZHJzL2Rvd25yZXYueG1sRI9BawIx&#10;FITvBf9DeAVvNatgK6tRZEGUHopVC/X23Dw3WzcvyybV1V9vhEKPw8x8w0xmra3EmRpfOlbQ7yUg&#10;iHOnSy4U7LaLlxEIH5A1Vo5JwZU8zKadpwmm2l34k86bUIgIYZ+iAhNCnUrpc0MWfc/VxNE7usZi&#10;iLIppG7wEuG2koMkeZUWS44LBmvKDOWnza9VkJm3g+7Peb3/vi2/3tth9vOxK5XqPrfzMYhAbfgP&#10;/7VXWkEkwuNMPAJyegcAAP//AwBQSwECLQAUAAYACAAAACEA2+H2y+4AAACFAQAAEwAAAAAAAAAA&#10;AAAAAAAAAAAAW0NvbnRlbnRfVHlwZXNdLnhtbFBLAQItABQABgAIAAAAIQBa9CxbvwAAABUBAAAL&#10;AAAAAAAAAAAAAAAAAB8BAABfcmVscy8ucmVsc1BLAQItABQABgAIAAAAIQC/zlN1xQAAANwAAAAP&#10;AAAAAAAAAAAAAAAAAAcCAABkcnMvZG93bnJldi54bWxQSwUGAAAAAAMAAwC3AAAA+QIAAAAA&#10;">
                    <v:textbox inset="3.6pt,,3.6pt">
                      <w:txbxContent>
                        <w:p w14:paraId="18356FEA" w14:textId="77777777" w:rsidR="001A5C0A" w:rsidRPr="00021ABE" w:rsidRDefault="001A5C0A" w:rsidP="00021ABE">
                          <w:pPr>
                            <w:rPr>
                              <w:rFonts w:cstheme="minorHAnsi"/>
                              <w:sz w:val="18"/>
                              <w:szCs w:val="18"/>
                              <w:lang w:val="en-CA"/>
                            </w:rPr>
                          </w:pPr>
                          <w:r w:rsidRPr="00021ABE">
                            <w:rPr>
                              <w:rFonts w:cstheme="minorHAnsi"/>
                              <w:sz w:val="18"/>
                              <w:szCs w:val="18"/>
                              <w:lang w:val="en-CA"/>
                            </w:rPr>
                            <w:t>201 in full analysis set</w:t>
                          </w:r>
                        </w:p>
                        <w:p w14:paraId="55131BFA" w14:textId="77777777" w:rsidR="001A5C0A" w:rsidRPr="00021ABE" w:rsidRDefault="001A5C0A" w:rsidP="00021ABE">
                          <w:pPr>
                            <w:rPr>
                              <w:rFonts w:cstheme="minorHAnsi"/>
                              <w:sz w:val="18"/>
                              <w:szCs w:val="18"/>
                              <w:lang w:val="en-CA"/>
                            </w:rPr>
                          </w:pPr>
                          <w:r w:rsidRPr="00021ABE">
                            <w:rPr>
                              <w:rFonts w:cstheme="minorHAnsi"/>
                              <w:sz w:val="18"/>
                              <w:szCs w:val="18"/>
                              <w:lang w:val="en-CA"/>
                            </w:rPr>
                            <w:t>196 in full analysis set excluding site 20</w:t>
                          </w:r>
                        </w:p>
                        <w:p w14:paraId="592539F5" w14:textId="77777777" w:rsidR="001A5C0A" w:rsidRPr="00021ABE" w:rsidRDefault="001A5C0A" w:rsidP="00021ABE">
                          <w:pPr>
                            <w:rPr>
                              <w:rFonts w:cstheme="minorHAnsi"/>
                              <w:sz w:val="18"/>
                              <w:szCs w:val="18"/>
                              <w:lang w:val="en-CA"/>
                            </w:rPr>
                          </w:pPr>
                          <w:r w:rsidRPr="00021ABE">
                            <w:rPr>
                              <w:rFonts w:cstheme="minorHAnsi"/>
                              <w:sz w:val="18"/>
                              <w:szCs w:val="18"/>
                              <w:lang w:val="en-CA"/>
                            </w:rPr>
                            <w:t>183 in per-protocol analysis set</w:t>
                          </w:r>
                        </w:p>
                        <w:p w14:paraId="45CB0249" w14:textId="042D5AAD" w:rsidR="001A5C0A" w:rsidRPr="00451DD1" w:rsidRDefault="001A5C0A" w:rsidP="00021ABE">
                          <w:pPr>
                            <w:rPr>
                              <w:rFonts w:cstheme="minorHAnsi"/>
                              <w:sz w:val="18"/>
                              <w:szCs w:val="18"/>
                            </w:rPr>
                          </w:pPr>
                          <w:r w:rsidRPr="00021ABE">
                            <w:rPr>
                              <w:rFonts w:cstheme="minorHAnsi"/>
                              <w:sz w:val="18"/>
                              <w:szCs w:val="18"/>
                              <w:lang w:val="en-CA"/>
                            </w:rPr>
                            <w:t>201 in safety analysis set</w:t>
                          </w:r>
                        </w:p>
                      </w:txbxContent>
                    </v:textbox>
                  </v:rect>
                  <v:rect id="Rectangle 201" o:spid="_x0000_s1067" style="position:absolute;left:41579;top:86;width:2104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buxwAAANwAAAAPAAAAZHJzL2Rvd25yZXYueG1sRI9Pa8JA&#10;FMTvgt9heUJvdROhf4iuIgFRPBRrLejtmX3NpmbfhuyqsZ++Wyh4HGbmN8xk1tlaXKj1lWMF6TAB&#10;QVw4XXGpYPexeHwF4QOyxtoxKbiRh9m035tgpt2V3+myDaWIEPYZKjAhNJmUvjBk0Q9dQxy9L9da&#10;DFG2pdQtXiPc1nKUJM/SYsVxwWBDuaHitD1bBbl5Oep0zpvD/mf5ue6e8u+3XaXUw6Cbj0EE6sI9&#10;/N9eaQWjJIW/M/EIyOkvAAAA//8DAFBLAQItABQABgAIAAAAIQDb4fbL7gAAAIUBAAATAAAAAAAA&#10;AAAAAAAAAAAAAABbQ29udGVudF9UeXBlc10ueG1sUEsBAi0AFAAGAAgAAAAhAFr0LFu/AAAAFQEA&#10;AAsAAAAAAAAAAAAAAAAAHwEAAF9yZWxzLy5yZWxzUEsBAi0AFAAGAAgAAAAhANCC9u7HAAAA3AAA&#10;AA8AAAAAAAAAAAAAAAAABwIAAGRycy9kb3ducmV2LnhtbFBLBQYAAAAAAwADALcAAAD7AgAAAAA=&#10;">
                    <v:textbox inset="3.6pt,,3.6pt">
                      <w:txbxContent>
                        <w:p w14:paraId="618CB1DB" w14:textId="07CD669E" w:rsidR="001A5C0A" w:rsidRPr="00451DD1" w:rsidRDefault="001A5C0A" w:rsidP="00021ABE">
                          <w:pPr>
                            <w:jc w:val="center"/>
                            <w:rPr>
                              <w:rFonts w:cstheme="minorHAnsi"/>
                              <w:sz w:val="18"/>
                              <w:szCs w:val="18"/>
                            </w:rPr>
                          </w:pPr>
                          <w:r w:rsidRPr="00021ABE">
                            <w:rPr>
                              <w:rFonts w:cstheme="minorHAnsi"/>
                              <w:sz w:val="18"/>
                              <w:szCs w:val="18"/>
                              <w:lang w:val="en-CA"/>
                            </w:rPr>
                            <w:t>125 completed study</w:t>
                          </w:r>
                        </w:p>
                      </w:txbxContent>
                    </v:textbox>
                  </v:rect>
                  <v:rect id="Rectangle 202" o:spid="_x0000_s1068" style="position:absolute;left:41579;top:5779;width:21044;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GiZxgAAANwAAAAPAAAAZHJzL2Rvd25yZXYueG1sRI9Ba8JA&#10;FITvQv/D8gq96cZAbYmuIoGieBBrLejtmX3Nps2+DdlVY399tyB4HGbmG2Yy62wtztT6yrGC4SAB&#10;QVw4XXGpYPfx1n8F4QOyxtoxKbiSh9n0oTfBTLsLv9N5G0oRIewzVGBCaDIpfWHIoh+4hjh6X661&#10;GKJsS6lbvES4rWWaJCNpseK4YLCh3FDxsz1ZBbl5OerhnDeH/e/ic9U959/rXaXU02M3H4MI1IV7&#10;+NZeagVpksL/mXgE5PQPAAD//wMAUEsBAi0AFAAGAAgAAAAhANvh9svuAAAAhQEAABMAAAAAAAAA&#10;AAAAAAAAAAAAAFtDb250ZW50X1R5cGVzXS54bWxQSwECLQAUAAYACAAAACEAWvQsW78AAAAVAQAA&#10;CwAAAAAAAAAAAAAAAAAfAQAAX3JlbHMvLnJlbHNQSwECLQAUAAYACAAAACEAIFBomcYAAADcAAAA&#10;DwAAAAAAAAAAAAAAAAAHAgAAZHJzL2Rvd25yZXYueG1sUEsFBgAAAAADAAMAtwAAAPoCAAAAAA==&#10;">
                    <v:textbox inset="3.6pt,,3.6pt">
                      <w:txbxContent>
                        <w:p w14:paraId="1160B018" w14:textId="77777777" w:rsidR="001A5C0A" w:rsidRPr="00021ABE" w:rsidRDefault="001A5C0A" w:rsidP="00021ABE">
                          <w:pPr>
                            <w:rPr>
                              <w:rFonts w:cstheme="minorHAnsi"/>
                              <w:sz w:val="18"/>
                              <w:szCs w:val="18"/>
                              <w:lang w:val="en-CA"/>
                            </w:rPr>
                          </w:pPr>
                          <w:r w:rsidRPr="00021ABE">
                            <w:rPr>
                              <w:rFonts w:cstheme="minorHAnsi"/>
                              <w:sz w:val="18"/>
                              <w:szCs w:val="18"/>
                              <w:lang w:val="en-CA"/>
                            </w:rPr>
                            <w:t>203 in full analysis set</w:t>
                          </w:r>
                        </w:p>
                        <w:p w14:paraId="455030BB" w14:textId="77777777" w:rsidR="001A5C0A" w:rsidRPr="00021ABE" w:rsidRDefault="001A5C0A" w:rsidP="00021ABE">
                          <w:pPr>
                            <w:rPr>
                              <w:rFonts w:cstheme="minorHAnsi"/>
                              <w:sz w:val="18"/>
                              <w:szCs w:val="18"/>
                              <w:lang w:val="en-CA"/>
                            </w:rPr>
                          </w:pPr>
                          <w:r w:rsidRPr="00021ABE">
                            <w:rPr>
                              <w:rFonts w:cstheme="minorHAnsi"/>
                              <w:sz w:val="18"/>
                              <w:szCs w:val="18"/>
                              <w:lang w:val="en-CA"/>
                            </w:rPr>
                            <w:t>194 in full analysis set excluding site 20</w:t>
                          </w:r>
                        </w:p>
                        <w:p w14:paraId="306A4FA0" w14:textId="77777777" w:rsidR="001A5C0A" w:rsidRPr="00021ABE" w:rsidRDefault="001A5C0A" w:rsidP="00021ABE">
                          <w:pPr>
                            <w:rPr>
                              <w:rFonts w:cstheme="minorHAnsi"/>
                              <w:sz w:val="18"/>
                              <w:szCs w:val="18"/>
                              <w:lang w:val="en-CA"/>
                            </w:rPr>
                          </w:pPr>
                          <w:r w:rsidRPr="00021ABE">
                            <w:rPr>
                              <w:rFonts w:cstheme="minorHAnsi"/>
                              <w:sz w:val="18"/>
                              <w:szCs w:val="18"/>
                              <w:lang w:val="en-CA"/>
                            </w:rPr>
                            <w:t>185 in per-protocol analysis set</w:t>
                          </w:r>
                        </w:p>
                        <w:p w14:paraId="618A6C63" w14:textId="797D70DB" w:rsidR="001A5C0A" w:rsidRPr="00451DD1" w:rsidRDefault="001A5C0A" w:rsidP="00021ABE">
                          <w:pPr>
                            <w:rPr>
                              <w:rFonts w:cstheme="minorHAnsi"/>
                              <w:sz w:val="18"/>
                              <w:szCs w:val="18"/>
                            </w:rPr>
                          </w:pPr>
                          <w:r w:rsidRPr="00021ABE">
                            <w:rPr>
                              <w:rFonts w:cstheme="minorHAnsi"/>
                              <w:sz w:val="18"/>
                              <w:szCs w:val="18"/>
                              <w:lang w:val="en-CA"/>
                            </w:rPr>
                            <w:t>203 in safety analysis set</w:t>
                          </w:r>
                        </w:p>
                      </w:txbxContent>
                    </v:textbox>
                  </v:rect>
                  <v:shape id="Straight Arrow Connector 205" o:spid="_x0000_s1069" type="#_x0000_t32" style="position:absolute;left:30091;top:2674;width:0;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SkHwwAAANwAAAAPAAAAZHJzL2Rvd25yZXYueG1sRI9Ba8JA&#10;FITvgv9heUJvzcZIq8SsQQoBS09VQb09ss8kmH0bsluN/vpuoeBxmJlvmCwfTCuu1LvGsoJpFIMg&#10;Lq1uuFKw3xWvCxDOI2tsLZOCOznIV+NRhqm2N/6m69ZXIkDYpaig9r5LpXRlTQZdZDvi4J1tb9AH&#10;2VdS93gLcNPKJI7fpcGGw0KNHX3UVF62P0aBdu0JuUyOhZuR1Z+H+cNcvpR6mQzrJQhPg3+G/9sb&#10;rSCJ3+DvTDgCcvULAAD//wMAUEsBAi0AFAAGAAgAAAAhANvh9svuAAAAhQEAABMAAAAAAAAAAAAA&#10;AAAAAAAAAFtDb250ZW50X1R5cGVzXS54bWxQSwECLQAUAAYACAAAACEAWvQsW78AAAAVAQAACwAA&#10;AAAAAAAAAAAAAAAfAQAAX3JlbHMvLnJlbHNQSwECLQAUAAYACAAAACEAKCEpB8MAAADcAAAADwAA&#10;AAAAAAAAAAAAAAAHAgAAZHJzL2Rvd25yZXYueG1sUEsFBgAAAAADAAMAtwAAAPcCAAAAAA==&#10;" strokecolor="black [3213]">
                    <v:stroke endarrow="block" joinstyle="miter"/>
                  </v:shape>
                  <v:shape id="Straight Arrow Connector 206" o:spid="_x0000_s1070" type="#_x0000_t32" style="position:absolute;left:52175;top:2587;width:0;height:2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7dwwwAAANwAAAAPAAAAZHJzL2Rvd25yZXYueG1sRI9Pi8Iw&#10;FMTvwn6H8Bb2ZlO7oEs1FlkQFE/+gdXbo3m2pc1LabJa/fRGEDwOM/MbZpb1phEX6lxlWcEoikEQ&#10;51ZXXCg47JfDHxDOI2tsLJOCGznI5h+DGabaXnlLl50vRICwS1FB6X2bSunykgy6yLbEwTvbzqAP&#10;siuk7vAa4KaRSRyPpcGKw0KJLf2WlNe7f6NAu+aEnCfHpfsmq9d/k7upN0p9ffaLKQhPvX+HX+2V&#10;VpDEY3ieCUdAzh8AAAD//wMAUEsBAi0AFAAGAAgAAAAhANvh9svuAAAAhQEAABMAAAAAAAAAAAAA&#10;AAAAAAAAAFtDb250ZW50X1R5cGVzXS54bWxQSwECLQAUAAYACAAAACEAWvQsW78AAAAVAQAACwAA&#10;AAAAAAAAAAAAAAAfAQAAX3JlbHMvLnJlbHNQSwECLQAUAAYACAAAACEA2PO3cMMAAADcAAAADwAA&#10;AAAAAAAAAAAAAAAHAgAAZHJzL2Rvd25yZXYueG1sUEsFBgAAAAADAAMAtwAAAPcCAAAAAA==&#10;" strokecolor="black [3213]">
                    <v:stroke endarrow="block" joinstyle="miter"/>
                  </v:shape>
                  <v:shape id="Straight Arrow Connector 207" o:spid="_x0000_s1071" type="#_x0000_t32" style="position:absolute;left:9043;top:2587;width:0;height:29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xLrwwAAANwAAAAPAAAAZHJzL2Rvd25yZXYueG1sRI9Pi8Iw&#10;FMTvwn6H8Bb2ZlO7oEs1FlkQFE/+gdXbo3m2pc1LabJa/fRGEDwOM/MbZpb1phEX6lxlWcEoikEQ&#10;51ZXXCg47JfDHxDOI2tsLJOCGznI5h+DGabaXnlLl50vRICwS1FB6X2bSunykgy6yLbEwTvbzqAP&#10;siuk7vAa4KaRSRyPpcGKw0KJLf2WlNe7f6NAu+aEnCfHpfsmq9d/k7upN0p9ffaLKQhPvX+HX+2V&#10;VpDEE3ieCUdAzh8AAAD//wMAUEsBAi0AFAAGAAgAAAAhANvh9svuAAAAhQEAABMAAAAAAAAAAAAA&#10;AAAAAAAAAFtDb250ZW50X1R5cGVzXS54bWxQSwECLQAUAAYACAAAACEAWvQsW78AAAAVAQAACwAA&#10;AAAAAAAAAAAAAAAfAQAAX3JlbHMvLnJlbHNQSwECLQAUAAYACAAAACEAt78S68MAAADcAAAADwAA&#10;AAAAAAAAAAAAAAAHAgAAZHJzL2Rvd25yZXYueG1sUEsFBgAAAAADAAMAtwAAAPcCAAAAAA==&#10;" strokecolor="black [3213]">
                    <v:stroke endarrow="block" joinstyle="miter"/>
                  </v:shape>
                </v:group>
                <v:group id="Group 236" o:spid="_x0000_s1072" style="position:absolute;left:1193;top:24326;width:61344;height:20617" coordsize="61344,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rect id="Rectangle 193" o:spid="_x0000_s1073" style="position:absolute;left:2343;top:2501;width:14923;height:17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zn5xgAAANwAAAAPAAAAZHJzL2Rvd25yZXYueG1sRE9NS8NA&#10;EL0L/odlBG92E6Xaxm5KCYilh1JrC/U2ZsdsNDsbsmub9td3C4K3ebzPmUx724g9db52rCAdJCCI&#10;S6drrhRs3l/uRiB8QNbYOCYFR/Iwza+vJphpd+A32q9DJWII+wwVmBDaTEpfGrLoB64ljtyX6yyG&#10;CLtK6g4PMdw28j5JHqXFmmODwZYKQ+XP+tcqKMzTp05nvPrYnV63i35YfC83tVK3N/3sGUSgPvyL&#10;/9xzHeePH+DyTLxA5mcAAAD//wMAUEsBAi0AFAAGAAgAAAAhANvh9svuAAAAhQEAABMAAAAAAAAA&#10;AAAAAAAAAAAAAFtDb250ZW50X1R5cGVzXS54bWxQSwECLQAUAAYACAAAACEAWvQsW78AAAAVAQAA&#10;CwAAAAAAAAAAAAAAAAAfAQAAX3JlbHMvLnJlbHNQSwECLQAUAAYACAAAACEAfDM5+cYAAADcAAAA&#10;DwAAAAAAAAAAAAAAAAAHAgAAZHJzL2Rvd25yZXYueG1sUEsFBgAAAAADAAMAtwAAAPoCAAAAAA==&#10;">
                    <v:textbox inset="3.6pt,,3.6pt">
                      <w:txbxContent>
                        <w:p w14:paraId="2DE7CE38" w14:textId="77777777" w:rsidR="001A5C0A" w:rsidRPr="00451DD1" w:rsidRDefault="001A5C0A" w:rsidP="00451DD1">
                          <w:pPr>
                            <w:rPr>
                              <w:rFonts w:cstheme="minorHAnsi"/>
                              <w:sz w:val="18"/>
                              <w:szCs w:val="18"/>
                              <w:lang w:val="en-CA"/>
                            </w:rPr>
                          </w:pPr>
                          <w:r w:rsidRPr="00451DD1">
                            <w:rPr>
                              <w:rFonts w:cstheme="minorHAnsi"/>
                              <w:sz w:val="18"/>
                              <w:szCs w:val="18"/>
                              <w:lang w:val="en-CA"/>
                            </w:rPr>
                            <w:t>66 discontinued</w:t>
                          </w:r>
                        </w:p>
                        <w:p w14:paraId="30DEF5B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12 lost to follow-up</w:t>
                          </w:r>
                        </w:p>
                        <w:p w14:paraId="74843561"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18 withdrew consent</w:t>
                          </w:r>
                        </w:p>
                        <w:p w14:paraId="0F00BF48"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7 other§</w:t>
                          </w:r>
                        </w:p>
                        <w:p w14:paraId="2AB6D625"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18 lack of efficacy</w:t>
                          </w:r>
                        </w:p>
                        <w:p w14:paraId="43420AA1"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2 adverse events</w:t>
                          </w:r>
                        </w:p>
                        <w:p w14:paraId="579E9D6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3 withdrawal symptoms</w:t>
                          </w:r>
                        </w:p>
                        <w:p w14:paraId="7B085260" w14:textId="77777777" w:rsidR="001A5C0A" w:rsidRPr="00451DD1"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2 non-compliance with study drug</w:t>
                          </w:r>
                        </w:p>
                        <w:p w14:paraId="224AEFE8" w14:textId="77777777" w:rsidR="001A5C0A" w:rsidRDefault="001A5C0A" w:rsidP="0097198E">
                          <w:pPr>
                            <w:pStyle w:val="ListParagraph"/>
                            <w:numPr>
                              <w:ilvl w:val="0"/>
                              <w:numId w:val="27"/>
                            </w:numPr>
                            <w:ind w:left="180" w:hanging="180"/>
                            <w:rPr>
                              <w:rFonts w:cstheme="minorHAnsi"/>
                              <w:sz w:val="18"/>
                              <w:szCs w:val="18"/>
                              <w:lang w:val="en-CA"/>
                            </w:rPr>
                          </w:pPr>
                          <w:r w:rsidRPr="00451DD1">
                            <w:rPr>
                              <w:rFonts w:cstheme="minorHAnsi"/>
                              <w:sz w:val="18"/>
                              <w:szCs w:val="18"/>
                              <w:lang w:val="en-CA"/>
                            </w:rPr>
                            <w:t>3 investigator withdrawal</w:t>
                          </w:r>
                        </w:p>
                        <w:p w14:paraId="4746442C" w14:textId="187381E5"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 physician decision</w:t>
                          </w:r>
                        </w:p>
                      </w:txbxContent>
                    </v:textbox>
                  </v:rect>
                  <v:group id="Group 210" o:spid="_x0000_s1074" style="position:absolute;width:1739;height:20617" coordsize="2530,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Straight Arrow Connector 208" o:spid="_x0000_s1075" type="#_x0000_t32" style="position:absolute;width:0;height:20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aZvQAAANwAAAAPAAAAZHJzL2Rvd25yZXYueG1sRE9LCsIw&#10;EN0L3iGM4E5TK6hUo4ggKK78gLobmrEtNpPSRK2e3iwEl4/3ny0aU4on1a6wrGDQj0AQp1YXnCk4&#10;Hde9CQjnkTWWlknBmxws5u3WDBNtX7yn58FnIoSwS1BB7n2VSOnSnAy6vq2IA3eztUEfYJ1JXeMr&#10;hJtSxlE0kgYLDg05VrTKKb0fHkaBduUVOY0vazckq7fn8cfcd0p1O81yCsJT4//in3ujFcRRWBvO&#10;hCMg518AAAD//wMAUEsBAi0AFAAGAAgAAAAhANvh9svuAAAAhQEAABMAAAAAAAAAAAAAAAAAAAAA&#10;AFtDb250ZW50X1R5cGVzXS54bWxQSwECLQAUAAYACAAAACEAWvQsW78AAAAVAQAACwAAAAAAAAAA&#10;AAAAAAAfAQAAX3JlbHMvLnJlbHNQSwECLQAUAAYACAAAACEAxiCGmb0AAADcAAAADwAAAAAAAAAA&#10;AAAAAAAHAgAAZHJzL2Rvd25yZXYueG1sUEsFBgAAAAADAAMAtwAAAPECAAAAAA==&#10;" strokecolor="black [3213]">
                      <v:stroke endarrow="block" joinstyle="miter"/>
                    </v:shape>
                    <v:shape id="Straight Arrow Connector 209" o:spid="_x0000_s1076" type="#_x0000_t32" style="position:absolute;left:14;top:10337;width:2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MCwwAAANwAAAAPAAAAZHJzL2Rvd25yZXYueG1sRI9Ba8JA&#10;FITvgv9heUJvzcYIrcasQQoBS09VQb09ss8kmH0bsluN/vpuoeBxmJlvmCwfTCuu1LvGsoJpFIMg&#10;Lq1uuFKw3xWvcxDOI2tsLZOCOznIV+NRhqm2N/6m69ZXIkDYpaig9r5LpXRlTQZdZDvi4J1tb9AH&#10;2VdS93gLcNPKJI7fpMGGw0KNHX3UVF62P0aBdu0JuUyOhZuR1Z+H94e5fCn1MhnWSxCeBv8M/7c3&#10;WkESL+DvTDgCcvULAAD//wMAUEsBAi0AFAAGAAgAAAAhANvh9svuAAAAhQEAABMAAAAAAAAAAAAA&#10;AAAAAAAAAFtDb250ZW50X1R5cGVzXS54bWxQSwECLQAUAAYACAAAACEAWvQsW78AAAAVAQAACwAA&#10;AAAAAAAAAAAAAAAfAQAAX3JlbHMvLnJlbHNQSwECLQAUAAYACAAAACEAqWwjAsMAAADcAAAADwAA&#10;AAAAAAAAAAAAAAAHAgAAZHJzL2Rvd25yZXYueG1sUEsFBgAAAAADAAMAtwAAAPcCAAAAAA==&#10;" strokecolor="black [3213]">
                      <v:stroke endarrow="block" joinstyle="miter"/>
                    </v:shape>
                  </v:group>
                  <v:group id="Group 211" o:spid="_x0000_s1077" style="position:absolute;left:19840;width:1740;height:20612" coordsize="2530,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Straight Arrow Connector 212" o:spid="_x0000_s1078" type="#_x0000_t32" style="position:absolute;width:0;height:20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euwQAAANwAAAAPAAAAZHJzL2Rvd25yZXYueG1sRI/NqsIw&#10;FIT3gu8QjuBOUyuoVKOIIFxx5Q+ou0NzbIvNSWlytfr0RhBcDjPzDTNbNKYUd6pdYVnBoB+BIE6t&#10;LjhTcDysexMQziNrLC2Tgic5WMzbrRkm2j54R/e9z0SAsEtQQe59lUjp0pwMur6tiIN3tbVBH2Sd&#10;SV3jI8BNKeMoGkmDBYeFHCta5ZTe9v9GgXblBTmNz2s3JKs3p/HL3LZKdTvNcgrCU+N/4W/7TyuI&#10;BzF8zoQjIOdvAAAA//8DAFBLAQItABQABgAIAAAAIQDb4fbL7gAAAIUBAAATAAAAAAAAAAAAAAAA&#10;AAAAAABbQ29udGVudF9UeXBlc10ueG1sUEsBAi0AFAAGAAgAAAAhAFr0LFu/AAAAFQEAAAsAAAAA&#10;AAAAAAAAAAAAHwEAAF9yZWxzLy5yZWxzUEsBAi0AFAAGAAgAAAAhACIRJ67BAAAA3AAAAA8AAAAA&#10;AAAAAAAAAAAABwIAAGRycy9kb3ducmV2LnhtbFBLBQYAAAAAAwADALcAAAD1AgAAAAA=&#10;" strokecolor="black [3213]">
                      <v:stroke endarrow="block" joinstyle="miter"/>
                    </v:shape>
                    <v:shape id="Straight Arrow Connector 213" o:spid="_x0000_s1079" type="#_x0000_t32" style="position:absolute;left:14;top:10337;width:2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I1wwAAANwAAAAPAAAAZHJzL2Rvd25yZXYueG1sRI9Pa8JA&#10;FMTvQr/D8gq96eYPqERXkUKgpSejoN4e2WcSzL4N2a2m/fSuIHgcZuY3zHI9mFZcqXeNZQXxJAJB&#10;XFrdcKVgv8vHcxDOI2tsLZOCP3KwXr2Nlphpe+MtXQtfiQBhl6GC2vsuk9KVNRl0E9sRB+9se4M+&#10;yL6SusdbgJtWJlE0lQYbDgs1dvRZU3kpfo0C7doTcpkcc5eS1d+H2b+5/Cj18T5sFiA8Df4Vfra/&#10;tIIkTuFxJhwBuboDAAD//wMAUEsBAi0AFAAGAAgAAAAhANvh9svuAAAAhQEAABMAAAAAAAAAAAAA&#10;AAAAAAAAAFtDb250ZW50X1R5cGVzXS54bWxQSwECLQAUAAYACAAAACEAWvQsW78AAAAVAQAACwAA&#10;AAAAAAAAAAAAAAAfAQAAX3JlbHMvLnJlbHNQSwECLQAUAAYACAAAACEATV2CNcMAAADcAAAADwAA&#10;AAAAAAAAAAAAAAAHAgAAZHJzL2Rvd25yZXYueG1sUEsFBgAAAAADAAMAtwAAAPcCAAAAAA==&#10;" strokecolor="black [3213]">
                      <v:stroke endarrow="block" joinstyle="miter"/>
                    </v:shape>
                  </v:group>
                  <v:group id="Group 214" o:spid="_x0000_s1080" style="position:absolute;left:41751;width:1740;height:20612" coordsize="2530,20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Straight Arrow Connector 215" o:spid="_x0000_s1081" type="#_x0000_t32" style="position:absolute;width:0;height:20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wwAAANwAAAAPAAAAZHJzL2Rvd25yZXYueG1sRI9Pi8Iw&#10;FMTvwn6H8ARvmtpFV6qpLIKw4sk/sHp7NM+2tHkpTdTufnojCB6HmfkNs1h2phY3al1pWcF4FIEg&#10;zqwuOVdwPKyHMxDOI2usLZOCP3KwTD96C0y0vfOObnufiwBhl6CCwvsmkdJlBRl0I9sQB+9iW4M+&#10;yDaXusV7gJtaxlE0lQZLDgsFNrQqKKv2V6NAu/qMnMWntfskqze/X/+m2io16HffcxCeOv8Ov9o/&#10;WkE8nsDzTDgCMn0AAAD//wMAUEsBAi0AFAAGAAgAAAAhANvh9svuAAAAhQEAABMAAAAAAAAAAAAA&#10;AAAAAAAAAFtDb250ZW50X1R5cGVzXS54bWxQSwECLQAUAAYACAAAACEAWvQsW78AAAAVAQAACwAA&#10;AAAAAAAAAAAAAAAfAQAAX3JlbHMvLnJlbHNQSwECLQAUAAYACAAAACEArfi/2sMAAADcAAAADwAA&#10;AAAAAAAAAAAAAAAHAgAAZHJzL2Rvd25yZXYueG1sUEsFBgAAAAADAAMAtwAAAPcCAAAAAA==&#10;" strokecolor="black [3213]">
                      <v:stroke endarrow="block" joinstyle="miter"/>
                    </v:shape>
                    <v:shape id="Straight Arrow Connector 216" o:spid="_x0000_s1082" type="#_x0000_t32" style="position:absolute;left:14;top:10337;width:25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iGtwgAAANwAAAAPAAAAZHJzL2Rvd25yZXYueG1sRI9Bi8Iw&#10;FITvC/6H8ARv29QKKtVYRBB28bQqqLdH82xLm5fSRK376zcLgsdhZr5hlllvGnGnzlWWFYyjGARx&#10;bnXFhYLjYfs5B+E8ssbGMil4koNsNfhYYqrtg3/ovveFCBB2KSoovW9TKV1ekkEX2ZY4eFfbGfRB&#10;doXUHT4C3DQyieOpNFhxWCixpU1Jeb2/GQXaNRfkPDlv3YSs/j7Nfk29U2o07NcLEJ56/w6/2l9a&#10;QTKewv+ZcATk6g8AAP//AwBQSwECLQAUAAYACAAAACEA2+H2y+4AAACFAQAAEwAAAAAAAAAAAAAA&#10;AAAAAAAAW0NvbnRlbnRfVHlwZXNdLnhtbFBLAQItABQABgAIAAAAIQBa9CxbvwAAABUBAAALAAAA&#10;AAAAAAAAAAAAAB8BAABfcmVscy8ucmVsc1BLAQItABQABgAIAAAAIQBdKiGtwgAAANwAAAAPAAAA&#10;AAAAAAAAAAAAAAcCAABkcnMvZG93bnJldi54bWxQSwUGAAAAAAMAAwC3AAAA9gIAAAAA&#10;" strokecolor="black [3213]">
                      <v:stroke endarrow="block" joinstyle="miter"/>
                    </v:shape>
                  </v:group>
                  <v:rect id="Rectangle 217" o:spid="_x0000_s1083" style="position:absolute;left:22270;top:2501;width:17336;height:17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cxwAAANwAAAAPAAAAZHJzL2Rvd25yZXYueG1sRI9Pa8JA&#10;FMTvBb/D8gq91U0E/xBdRQKl0kOxaqHentlnNjX7NmS3Gv30XaHQ4zAzv2Fmi87W4kytrxwrSPsJ&#10;COLC6YpLBbvty/MEhA/IGmvHpOBKHhbz3sMMM+0u/EHnTShFhLDPUIEJocmk9IUhi77vGuLoHV1r&#10;MUTZllK3eIlwW8tBkoykxYrjgsGGckPFafNjFeRmfNDpktf7r9vr51s3zL/fd5VST4/dcgoiUBf+&#10;w3/tlVYwSMdwPxOPgJz/AgAA//8DAFBLAQItABQABgAIAAAAIQDb4fbL7gAAAIUBAAATAAAAAAAA&#10;AAAAAAAAAAAAAABbQ29udGVudF9UeXBlc10ueG1sUEsBAi0AFAAGAAgAAAAhAFr0LFu/AAAAFQEA&#10;AAsAAAAAAAAAAAAAAAAAHwEAAF9yZWxzLy5yZWxzUEsBAi0AFAAGAAgAAAAhALX+XdzHAAAA3AAA&#10;AA8AAAAAAAAAAAAAAAAABwIAAGRycy9kb3ducmV2LnhtbFBLBQYAAAAAAwADALcAAAD7AgAAAAA=&#10;">
                    <v:textbox inset="3.6pt,,3.6pt">
                      <w:txbxContent>
                        <w:p w14:paraId="2933B7DC" w14:textId="77777777" w:rsidR="001A5C0A" w:rsidRDefault="001A5C0A" w:rsidP="0097198E">
                          <w:pPr>
                            <w:rPr>
                              <w:rFonts w:cstheme="minorHAnsi"/>
                              <w:sz w:val="18"/>
                              <w:szCs w:val="18"/>
                              <w:lang w:val="en-CA"/>
                            </w:rPr>
                          </w:pPr>
                          <w:r w:rsidRPr="0097198E">
                            <w:rPr>
                              <w:rFonts w:cstheme="minorHAnsi"/>
                              <w:sz w:val="18"/>
                              <w:szCs w:val="18"/>
                              <w:lang w:val="en-CA"/>
                            </w:rPr>
                            <w:t>72 discontinued</w:t>
                          </w:r>
                        </w:p>
                        <w:p w14:paraId="0EFA2585"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23 lost to follow-up</w:t>
                          </w:r>
                        </w:p>
                        <w:p w14:paraId="2D7E1CE9"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21 withdrew consent</w:t>
                          </w:r>
                        </w:p>
                        <w:p w14:paraId="5A27D5F5"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6 other§</w:t>
                          </w:r>
                        </w:p>
                        <w:p w14:paraId="45480480"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5 lack of efficacy</w:t>
                          </w:r>
                        </w:p>
                        <w:p w14:paraId="76E17CEF"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10 adverse events¶</w:t>
                          </w:r>
                        </w:p>
                        <w:p w14:paraId="4382E63E"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5 protocol deviation</w:t>
                          </w:r>
                        </w:p>
                        <w:p w14:paraId="0FC7B776" w14:textId="77777777" w:rsidR="001A5C0A" w:rsidRPr="0097198E" w:rsidRDefault="001A5C0A" w:rsidP="0097198E">
                          <w:pPr>
                            <w:pStyle w:val="ListParagraph"/>
                            <w:numPr>
                              <w:ilvl w:val="0"/>
                              <w:numId w:val="27"/>
                            </w:numPr>
                            <w:ind w:left="180" w:hanging="180"/>
                            <w:rPr>
                              <w:rFonts w:cstheme="minorHAnsi"/>
                              <w:sz w:val="18"/>
                              <w:szCs w:val="18"/>
                              <w:lang w:val="en-CA"/>
                            </w:rPr>
                          </w:pPr>
                          <w:r w:rsidRPr="0097198E">
                            <w:rPr>
                              <w:rFonts w:cstheme="minorHAnsi"/>
                              <w:sz w:val="18"/>
                              <w:szCs w:val="18"/>
                              <w:lang w:val="en-CA"/>
                            </w:rPr>
                            <w:t>1 withdrawal symptoms</w:t>
                          </w:r>
                        </w:p>
                        <w:p w14:paraId="56A1A73C" w14:textId="7BD5E2A9" w:rsidR="001A5C0A" w:rsidRPr="00451DD1" w:rsidRDefault="001A5C0A" w:rsidP="0097198E">
                          <w:pPr>
                            <w:pStyle w:val="ListParagraph"/>
                            <w:numPr>
                              <w:ilvl w:val="0"/>
                              <w:numId w:val="27"/>
                            </w:numPr>
                            <w:ind w:left="180" w:hanging="180"/>
                            <w:rPr>
                              <w:rFonts w:cstheme="minorHAnsi"/>
                              <w:sz w:val="18"/>
                              <w:szCs w:val="18"/>
                            </w:rPr>
                          </w:pPr>
                          <w:r w:rsidRPr="0097198E">
                            <w:rPr>
                              <w:rFonts w:cstheme="minorHAnsi"/>
                              <w:sz w:val="18"/>
                              <w:szCs w:val="18"/>
                              <w:lang w:val="en-CA"/>
                            </w:rPr>
                            <w:t>1 physician decision</w:t>
                          </w:r>
                        </w:p>
                      </w:txbxContent>
                    </v:textbox>
                  </v:rect>
                  <v:rect id="Rectangle 218" o:spid="_x0000_s1084" style="position:absolute;left:44009;top:2501;width:17335;height:17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cmuxAAAANwAAAAPAAAAZHJzL2Rvd25yZXYueG1sRE/LasJA&#10;FN0X/IfhFrrTSQQfpI4iAVFciFUL7e42c5tJzdwJmalGv76zELo8nPds0dlaXKj1lWMF6SABQVw4&#10;XXGp4HRc9acgfEDWWDsmBTfysJj3nmaYaXflN7ocQiliCPsMFZgQmkxKXxiy6AeuIY7ct2sthgjb&#10;UuoWrzHc1nKYJGNpseLYYLCh3FBxPvxaBbmZfOl0yfvPj/v6fduN8p/dqVLq5blbvoII1IV/8cO9&#10;0QqGaVwbz8QjIOd/AAAA//8DAFBLAQItABQABgAIAAAAIQDb4fbL7gAAAIUBAAATAAAAAAAAAAAA&#10;AAAAAAAAAABbQ29udGVudF9UeXBlc10ueG1sUEsBAi0AFAAGAAgAAAAhAFr0LFu/AAAAFQEAAAsA&#10;AAAAAAAAAAAAAAAAHwEAAF9yZWxzLy5yZWxzUEsBAi0AFAAGAAgAAAAhAMRhya7EAAAA3AAAAA8A&#10;AAAAAAAAAAAAAAAABwIAAGRycy9kb3ducmV2LnhtbFBLBQYAAAAAAwADALcAAAD4AgAAAAA=&#10;">
                    <v:textbox inset="3.6pt,,3.6pt">
                      <w:txbxContent>
                        <w:p w14:paraId="779C815D" w14:textId="77777777" w:rsidR="001A5C0A" w:rsidRPr="0097198E" w:rsidRDefault="001A5C0A" w:rsidP="0097198E">
                          <w:pPr>
                            <w:rPr>
                              <w:rFonts w:cstheme="minorHAnsi"/>
                              <w:sz w:val="18"/>
                              <w:szCs w:val="18"/>
                              <w:lang w:val="en-CA"/>
                            </w:rPr>
                          </w:pPr>
                          <w:r w:rsidRPr="0097198E">
                            <w:rPr>
                              <w:rFonts w:cstheme="minorHAnsi"/>
                              <w:sz w:val="18"/>
                              <w:szCs w:val="18"/>
                              <w:lang w:val="en-CA"/>
                            </w:rPr>
                            <w:t>78 discontinued</w:t>
                          </w:r>
                        </w:p>
                        <w:p w14:paraId="76EC8DD9"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26 lost to follow-up</w:t>
                          </w:r>
                        </w:p>
                        <w:p w14:paraId="6C0ABB7C"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20 withdrew consent</w:t>
                          </w:r>
                        </w:p>
                        <w:p w14:paraId="72C77569"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17 other§</w:t>
                          </w:r>
                        </w:p>
                        <w:p w14:paraId="68F0369A"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3 lack of efficacy</w:t>
                          </w:r>
                        </w:p>
                        <w:p w14:paraId="626B9CB7"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6 adverse events</w:t>
                          </w:r>
                        </w:p>
                        <w:p w14:paraId="55681276"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 protocol deviation</w:t>
                          </w:r>
                        </w:p>
                        <w:p w14:paraId="14992DFC"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 withdrawal symptoms</w:t>
                          </w:r>
                        </w:p>
                        <w:p w14:paraId="5385CC5A" w14:textId="77777777"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2 non-compliance with study drug</w:t>
                          </w:r>
                        </w:p>
                        <w:p w14:paraId="1CC13201" w14:textId="4EFD6E30" w:rsidR="001A5C0A" w:rsidRPr="0097198E" w:rsidRDefault="001A5C0A" w:rsidP="0097198E">
                          <w:pPr>
                            <w:pStyle w:val="ListParagraph"/>
                            <w:numPr>
                              <w:ilvl w:val="0"/>
                              <w:numId w:val="27"/>
                            </w:numPr>
                            <w:ind w:left="180" w:hanging="180"/>
                            <w:rPr>
                              <w:rFonts w:cstheme="minorHAnsi"/>
                              <w:sz w:val="18"/>
                              <w:szCs w:val="18"/>
                            </w:rPr>
                          </w:pPr>
                          <w:r w:rsidRPr="0097198E">
                            <w:rPr>
                              <w:rFonts w:cstheme="minorHAnsi"/>
                              <w:sz w:val="18"/>
                              <w:szCs w:val="18"/>
                            </w:rPr>
                            <w:t>1 investigator withdrawal</w:t>
                          </w:r>
                        </w:p>
                      </w:txbxContent>
                    </v:textbox>
                  </v:rect>
                </v:group>
              </v:group>
            </w:pict>
          </mc:Fallback>
        </mc:AlternateContent>
      </w:r>
      <w:r w:rsidR="004E2E52" w:rsidRPr="002F7839">
        <w:rPr>
          <w:rFonts w:ascii="Times New Roman" w:hAnsi="Times New Roman"/>
          <w:szCs w:val="24"/>
          <w:lang w:val="en-GB"/>
        </w:rPr>
        <w:t>Figure S</w:t>
      </w:r>
      <w:r w:rsidR="001A5C0A" w:rsidRPr="002F7839">
        <w:rPr>
          <w:rFonts w:ascii="Times New Roman" w:hAnsi="Times New Roman"/>
          <w:szCs w:val="24"/>
          <w:lang w:val="en-GB"/>
        </w:rPr>
        <w:t>3</w:t>
      </w:r>
      <w:r w:rsidR="004E2E52" w:rsidRPr="002F7839">
        <w:rPr>
          <w:rFonts w:ascii="Times New Roman" w:hAnsi="Times New Roman"/>
          <w:szCs w:val="24"/>
          <w:lang w:val="en-GB"/>
        </w:rPr>
        <w:t>.</w:t>
      </w:r>
      <w:r w:rsidR="00F64C3E">
        <w:rPr>
          <w:rFonts w:ascii="Times New Roman" w:hAnsi="Times New Roman"/>
          <w:szCs w:val="24"/>
          <w:lang w:val="en-GB"/>
        </w:rPr>
        <w:tab/>
      </w:r>
      <w:r w:rsidR="004E2E52" w:rsidRPr="002F7839">
        <w:rPr>
          <w:rFonts w:ascii="Times New Roman" w:hAnsi="Times New Roman"/>
          <w:szCs w:val="24"/>
          <w:lang w:val="en-GB"/>
        </w:rPr>
        <w:t>Participant Disposition in the Phase 3 Study</w:t>
      </w:r>
    </w:p>
    <w:p w14:paraId="20049D1E" w14:textId="4F97EA7A" w:rsidR="003A4E52" w:rsidRPr="002F7839" w:rsidRDefault="003A4E52" w:rsidP="00063B6A">
      <w:pPr>
        <w:rPr>
          <w:rFonts w:ascii="Times New Roman" w:hAnsi="Times New Roman" w:cs="Times New Roman"/>
          <w:lang w:val="en-GB"/>
        </w:rPr>
      </w:pPr>
    </w:p>
    <w:p w14:paraId="7C2781B9" w14:textId="0E2ECA97" w:rsidR="00410FE8" w:rsidRPr="002F7839" w:rsidRDefault="00410FE8" w:rsidP="00063B6A">
      <w:pPr>
        <w:pStyle w:val="Style3"/>
        <w:spacing w:after="0" w:line="240" w:lineRule="auto"/>
      </w:pPr>
    </w:p>
    <w:p w14:paraId="6A98F521" w14:textId="79B196A2" w:rsidR="00410FE8" w:rsidRPr="002F7839" w:rsidRDefault="00410FE8" w:rsidP="00063B6A">
      <w:pPr>
        <w:pStyle w:val="Style3"/>
        <w:spacing w:after="0" w:line="240" w:lineRule="auto"/>
      </w:pPr>
    </w:p>
    <w:p w14:paraId="0042C13C" w14:textId="2BA9C928" w:rsidR="00410FE8" w:rsidRPr="002F7839" w:rsidRDefault="00410FE8" w:rsidP="00063B6A">
      <w:pPr>
        <w:pStyle w:val="Style3"/>
        <w:spacing w:after="0" w:line="240" w:lineRule="auto"/>
      </w:pPr>
    </w:p>
    <w:p w14:paraId="2331271E" w14:textId="347D1708" w:rsidR="00410FE8" w:rsidRPr="002F7839" w:rsidRDefault="00410FE8" w:rsidP="00063B6A">
      <w:pPr>
        <w:pStyle w:val="Style3"/>
        <w:spacing w:after="0" w:line="240" w:lineRule="auto"/>
      </w:pPr>
    </w:p>
    <w:p w14:paraId="05B274D0" w14:textId="3E4F4240" w:rsidR="00410FE8" w:rsidRPr="002F7839" w:rsidRDefault="00410FE8" w:rsidP="00063B6A">
      <w:pPr>
        <w:pStyle w:val="Style3"/>
        <w:spacing w:after="0" w:line="240" w:lineRule="auto"/>
      </w:pPr>
    </w:p>
    <w:p w14:paraId="42B6BE59" w14:textId="03D752E6" w:rsidR="00410FE8" w:rsidRPr="002F7839" w:rsidRDefault="00410FE8" w:rsidP="00063B6A">
      <w:pPr>
        <w:pStyle w:val="Style3"/>
        <w:spacing w:after="0" w:line="240" w:lineRule="auto"/>
      </w:pPr>
    </w:p>
    <w:p w14:paraId="62D73A68" w14:textId="2C2708E5" w:rsidR="00410FE8" w:rsidRPr="002F7839" w:rsidRDefault="00410FE8" w:rsidP="00063B6A">
      <w:pPr>
        <w:pStyle w:val="Style3"/>
        <w:spacing w:after="0" w:line="240" w:lineRule="auto"/>
      </w:pPr>
    </w:p>
    <w:p w14:paraId="77031CED" w14:textId="7F45C63C" w:rsidR="00410FE8" w:rsidRPr="002F7839" w:rsidRDefault="00410FE8" w:rsidP="00063B6A">
      <w:pPr>
        <w:pStyle w:val="Style3"/>
        <w:spacing w:after="0" w:line="240" w:lineRule="auto"/>
      </w:pPr>
    </w:p>
    <w:p w14:paraId="4F7BD695" w14:textId="61F0A008" w:rsidR="00410FE8" w:rsidRPr="002F7839" w:rsidRDefault="00410FE8" w:rsidP="00063B6A">
      <w:pPr>
        <w:pStyle w:val="Style3"/>
        <w:spacing w:after="0" w:line="240" w:lineRule="auto"/>
      </w:pPr>
    </w:p>
    <w:p w14:paraId="2FFCEDF7" w14:textId="0603892E" w:rsidR="00410FE8" w:rsidRPr="002F7839" w:rsidRDefault="00410FE8" w:rsidP="00063B6A">
      <w:pPr>
        <w:pStyle w:val="Style3"/>
        <w:spacing w:after="0" w:line="240" w:lineRule="auto"/>
      </w:pPr>
    </w:p>
    <w:p w14:paraId="1AE59B85" w14:textId="05431D3F" w:rsidR="00410FE8" w:rsidRPr="002F7839" w:rsidRDefault="00410FE8" w:rsidP="00063B6A">
      <w:pPr>
        <w:pStyle w:val="Style3"/>
        <w:spacing w:after="0" w:line="240" w:lineRule="auto"/>
      </w:pPr>
    </w:p>
    <w:p w14:paraId="17C36957" w14:textId="5CF27859" w:rsidR="00410FE8" w:rsidRPr="002F7839" w:rsidRDefault="00410FE8" w:rsidP="00063B6A">
      <w:pPr>
        <w:pStyle w:val="Style3"/>
        <w:spacing w:after="0" w:line="240" w:lineRule="auto"/>
      </w:pPr>
    </w:p>
    <w:p w14:paraId="0986D003" w14:textId="0AB37E57" w:rsidR="00410FE8" w:rsidRPr="002F7839" w:rsidRDefault="00410FE8" w:rsidP="00063B6A">
      <w:pPr>
        <w:pStyle w:val="Style3"/>
        <w:spacing w:after="0" w:line="240" w:lineRule="auto"/>
      </w:pPr>
    </w:p>
    <w:p w14:paraId="1478300A" w14:textId="28092065" w:rsidR="00410FE8" w:rsidRPr="002F7839" w:rsidRDefault="00410FE8" w:rsidP="00063B6A">
      <w:pPr>
        <w:pStyle w:val="Style3"/>
        <w:spacing w:after="0" w:line="240" w:lineRule="auto"/>
      </w:pPr>
    </w:p>
    <w:p w14:paraId="2CB54B83" w14:textId="48596602" w:rsidR="00410FE8" w:rsidRPr="002F7839" w:rsidRDefault="00410FE8" w:rsidP="00063B6A">
      <w:pPr>
        <w:pStyle w:val="Style3"/>
        <w:spacing w:after="0" w:line="240" w:lineRule="auto"/>
      </w:pPr>
    </w:p>
    <w:p w14:paraId="6CB89EB9" w14:textId="0F478863" w:rsidR="00275978" w:rsidRPr="002F7839" w:rsidRDefault="00275978" w:rsidP="00063B6A">
      <w:pPr>
        <w:rPr>
          <w:rFonts w:ascii="Times New Roman" w:hAnsi="Times New Roman" w:cs="Times New Roman"/>
          <w:lang w:val="en-GB"/>
        </w:rPr>
      </w:pPr>
    </w:p>
    <w:p w14:paraId="588A567C" w14:textId="6DC3DA93" w:rsidR="00451DD1" w:rsidRPr="002F7839" w:rsidRDefault="00451DD1" w:rsidP="00063B6A">
      <w:pPr>
        <w:rPr>
          <w:rFonts w:ascii="Times New Roman" w:hAnsi="Times New Roman" w:cs="Times New Roman"/>
          <w:lang w:val="en-GB"/>
        </w:rPr>
      </w:pPr>
    </w:p>
    <w:p w14:paraId="68540674" w14:textId="0F18690A" w:rsidR="00451DD1" w:rsidRPr="002F7839" w:rsidRDefault="00451DD1" w:rsidP="00063B6A">
      <w:pPr>
        <w:rPr>
          <w:rFonts w:ascii="Times New Roman" w:hAnsi="Times New Roman" w:cs="Times New Roman"/>
          <w:lang w:val="en-GB"/>
        </w:rPr>
      </w:pPr>
    </w:p>
    <w:p w14:paraId="626FC4A6" w14:textId="452B64D7" w:rsidR="00451DD1" w:rsidRPr="002F7839" w:rsidRDefault="00451DD1" w:rsidP="00063B6A">
      <w:pPr>
        <w:rPr>
          <w:rFonts w:ascii="Times New Roman" w:hAnsi="Times New Roman" w:cs="Times New Roman"/>
          <w:lang w:val="en-GB"/>
        </w:rPr>
      </w:pPr>
    </w:p>
    <w:p w14:paraId="1F559F63" w14:textId="63343575" w:rsidR="00451DD1" w:rsidRPr="002F7839" w:rsidRDefault="00451DD1" w:rsidP="00063B6A">
      <w:pPr>
        <w:rPr>
          <w:rFonts w:ascii="Times New Roman" w:hAnsi="Times New Roman" w:cs="Times New Roman"/>
          <w:lang w:val="en-GB"/>
        </w:rPr>
      </w:pPr>
    </w:p>
    <w:p w14:paraId="7C33DB2B" w14:textId="0341D9D9" w:rsidR="00451DD1" w:rsidRPr="002F7839" w:rsidRDefault="00451DD1" w:rsidP="00063B6A">
      <w:pPr>
        <w:rPr>
          <w:rFonts w:ascii="Times New Roman" w:hAnsi="Times New Roman" w:cs="Times New Roman"/>
          <w:lang w:val="en-GB"/>
        </w:rPr>
      </w:pPr>
    </w:p>
    <w:p w14:paraId="04ADC452" w14:textId="31CA50DD" w:rsidR="00451DD1" w:rsidRPr="002F7839" w:rsidRDefault="00451DD1" w:rsidP="00063B6A">
      <w:pPr>
        <w:rPr>
          <w:rFonts w:ascii="Times New Roman" w:hAnsi="Times New Roman" w:cs="Times New Roman"/>
          <w:lang w:val="en-GB"/>
        </w:rPr>
      </w:pPr>
    </w:p>
    <w:p w14:paraId="59382241" w14:textId="02F841E1" w:rsidR="00451DD1" w:rsidRPr="002F7839" w:rsidRDefault="00451DD1" w:rsidP="00063B6A">
      <w:pPr>
        <w:rPr>
          <w:rFonts w:ascii="Times New Roman" w:hAnsi="Times New Roman" w:cs="Times New Roman"/>
          <w:lang w:val="en-GB"/>
        </w:rPr>
      </w:pPr>
    </w:p>
    <w:p w14:paraId="2CC69453" w14:textId="2787F06C" w:rsidR="00451DD1" w:rsidRPr="002F7839" w:rsidRDefault="00451DD1" w:rsidP="00063B6A">
      <w:pPr>
        <w:rPr>
          <w:rFonts w:ascii="Times New Roman" w:hAnsi="Times New Roman" w:cs="Times New Roman"/>
          <w:lang w:val="en-GB"/>
        </w:rPr>
      </w:pPr>
    </w:p>
    <w:p w14:paraId="639A589E" w14:textId="0D66A881" w:rsidR="00451DD1" w:rsidRPr="002F7839" w:rsidRDefault="00451DD1" w:rsidP="00063B6A">
      <w:pPr>
        <w:rPr>
          <w:rFonts w:ascii="Times New Roman" w:hAnsi="Times New Roman" w:cs="Times New Roman"/>
          <w:lang w:val="en-GB"/>
        </w:rPr>
      </w:pPr>
    </w:p>
    <w:p w14:paraId="32DC9536" w14:textId="5890BABB" w:rsidR="00451DD1" w:rsidRPr="002F7839" w:rsidRDefault="00451DD1" w:rsidP="00063B6A">
      <w:pPr>
        <w:rPr>
          <w:rFonts w:ascii="Times New Roman" w:hAnsi="Times New Roman" w:cs="Times New Roman"/>
          <w:lang w:val="en-GB"/>
        </w:rPr>
      </w:pPr>
    </w:p>
    <w:p w14:paraId="01952579" w14:textId="1B3D15A3" w:rsidR="00451DD1" w:rsidRPr="002F7839" w:rsidRDefault="00451DD1" w:rsidP="00063B6A">
      <w:pPr>
        <w:rPr>
          <w:rFonts w:ascii="Times New Roman" w:hAnsi="Times New Roman" w:cs="Times New Roman"/>
          <w:lang w:val="en-GB"/>
        </w:rPr>
      </w:pPr>
    </w:p>
    <w:p w14:paraId="7EB5DDDB" w14:textId="01A044FE" w:rsidR="00451DD1" w:rsidRPr="002F7839" w:rsidRDefault="00451DD1" w:rsidP="00063B6A">
      <w:pPr>
        <w:rPr>
          <w:rFonts w:ascii="Times New Roman" w:hAnsi="Times New Roman" w:cs="Times New Roman"/>
          <w:lang w:val="en-GB"/>
        </w:rPr>
      </w:pPr>
    </w:p>
    <w:p w14:paraId="6AEB269E" w14:textId="1EEE9BBD" w:rsidR="00451DD1" w:rsidRPr="002F7839" w:rsidRDefault="00451DD1" w:rsidP="00063B6A">
      <w:pPr>
        <w:rPr>
          <w:rFonts w:ascii="Times New Roman" w:hAnsi="Times New Roman" w:cs="Times New Roman"/>
          <w:lang w:val="en-GB"/>
        </w:rPr>
      </w:pPr>
    </w:p>
    <w:p w14:paraId="4EA8CDBA" w14:textId="4E6884FD" w:rsidR="00451DD1" w:rsidRPr="002F7839" w:rsidRDefault="00451DD1" w:rsidP="00063B6A">
      <w:pPr>
        <w:rPr>
          <w:rFonts w:ascii="Times New Roman" w:hAnsi="Times New Roman" w:cs="Times New Roman"/>
          <w:lang w:val="en-GB"/>
        </w:rPr>
      </w:pPr>
    </w:p>
    <w:p w14:paraId="59BB5241" w14:textId="568CEF81" w:rsidR="00451DD1" w:rsidRPr="002F7839" w:rsidRDefault="00451DD1" w:rsidP="00063B6A">
      <w:pPr>
        <w:rPr>
          <w:rFonts w:ascii="Times New Roman" w:hAnsi="Times New Roman" w:cs="Times New Roman"/>
          <w:lang w:val="en-GB"/>
        </w:rPr>
      </w:pPr>
    </w:p>
    <w:p w14:paraId="3C79B85F" w14:textId="773A8873" w:rsidR="00451DD1" w:rsidRPr="002F7839" w:rsidRDefault="00451DD1" w:rsidP="00063B6A">
      <w:pPr>
        <w:rPr>
          <w:rFonts w:ascii="Times New Roman" w:hAnsi="Times New Roman" w:cs="Times New Roman"/>
          <w:lang w:val="en-GB"/>
        </w:rPr>
      </w:pPr>
    </w:p>
    <w:p w14:paraId="17D01032" w14:textId="240A0371" w:rsidR="00451DD1" w:rsidRPr="002F7839" w:rsidRDefault="00451DD1" w:rsidP="00063B6A">
      <w:pPr>
        <w:rPr>
          <w:rFonts w:ascii="Times New Roman" w:hAnsi="Times New Roman" w:cs="Times New Roman"/>
          <w:lang w:val="en-GB"/>
        </w:rPr>
      </w:pPr>
    </w:p>
    <w:p w14:paraId="2F32BF26" w14:textId="48DBD804" w:rsidR="00451DD1" w:rsidRPr="002F7839" w:rsidRDefault="00451DD1" w:rsidP="00063B6A">
      <w:pPr>
        <w:rPr>
          <w:rFonts w:ascii="Times New Roman" w:hAnsi="Times New Roman" w:cs="Times New Roman"/>
          <w:lang w:val="en-GB"/>
        </w:rPr>
      </w:pPr>
    </w:p>
    <w:p w14:paraId="34FAE8AC" w14:textId="18BCD272" w:rsidR="00451DD1" w:rsidRPr="002F7839" w:rsidRDefault="00451DD1" w:rsidP="00063B6A">
      <w:pPr>
        <w:rPr>
          <w:rFonts w:ascii="Times New Roman" w:hAnsi="Times New Roman" w:cs="Times New Roman"/>
          <w:lang w:val="en-GB"/>
        </w:rPr>
      </w:pPr>
    </w:p>
    <w:p w14:paraId="07BA01EB"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 xml:space="preserve">Site 20 was closed by the sponsor because of compliance issues. All 15 participants from that site were excluded from efficacy analyses. </w:t>
      </w:r>
    </w:p>
    <w:p w14:paraId="05E8587C"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*Including 34 participants who met the screening criteria but did not enter the run-in phase.</w:t>
      </w:r>
    </w:p>
    <w:p w14:paraId="3D9744CB"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†Individuals who did not meet randomisation criteria within 7–14 days of dosing with buprenorphine-naloxone sublingual film were considered run-in failures.</w:t>
      </w:r>
    </w:p>
    <w:p w14:paraId="6F36FEFA"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 xml:space="preserve">‡This participant was randomly assigned to the 300/300 mg group, but did not receive study treatment. </w:t>
      </w:r>
    </w:p>
    <w:p w14:paraId="2BE0B7DB"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 xml:space="preserve">§Discontinuation due to other reasons included: site closed by sponsor (n=9), incarceration (n=7), relocation (n=4), non-compliance with study visits/lost to follow-up type reasons (n=4), participant withdrew (n=3), sponsor request after participant failed to meet eligibility criteria (n=2), and pregnancy (n=1). </w:t>
      </w:r>
    </w:p>
    <w:p w14:paraId="66FA09EC" w14:textId="77777777" w:rsidR="003C244A" w:rsidRPr="002F7839" w:rsidRDefault="003C244A" w:rsidP="00063B6A">
      <w:pPr>
        <w:rPr>
          <w:rFonts w:ascii="Times New Roman" w:hAnsi="Times New Roman" w:cs="Times New Roman"/>
          <w:lang w:val="en-GB"/>
        </w:rPr>
      </w:pPr>
      <w:r w:rsidRPr="002F7839">
        <w:rPr>
          <w:rFonts w:ascii="Times New Roman" w:hAnsi="Times New Roman" w:cs="Times New Roman"/>
          <w:lang w:val="en-GB"/>
        </w:rPr>
        <w:t>¶Including one death.</w:t>
      </w:r>
    </w:p>
    <w:p w14:paraId="04168D2C" w14:textId="27059907" w:rsidR="00E7755E" w:rsidRPr="002F7839" w:rsidRDefault="004E2E52" w:rsidP="00063B6A">
      <w:pPr>
        <w:rPr>
          <w:rFonts w:ascii="Times New Roman" w:hAnsi="Times New Roman" w:cs="Times New Roman"/>
          <w:lang w:val="en-GB"/>
        </w:rPr>
      </w:pPr>
      <w:r w:rsidRPr="002F7839">
        <w:rPr>
          <w:rFonts w:ascii="Times New Roman" w:hAnsi="Times New Roman" w:cs="Times New Roman"/>
          <w:lang w:val="en-GB"/>
        </w:rPr>
        <w:br w:type="page"/>
      </w:r>
    </w:p>
    <w:p w14:paraId="5D34FE78" w14:textId="77777777" w:rsidR="003D0F12" w:rsidRPr="002F7839" w:rsidRDefault="003D0F12" w:rsidP="003D0F12">
      <w:pPr>
        <w:pStyle w:val="Caption"/>
        <w:tabs>
          <w:tab w:val="clear" w:pos="1440"/>
          <w:tab w:val="left" w:pos="1260"/>
        </w:tabs>
        <w:ind w:left="1260" w:hanging="1260"/>
        <w:jc w:val="both"/>
        <w:rPr>
          <w:rFonts w:ascii="Times New Roman" w:hAnsi="Times New Roman"/>
          <w:szCs w:val="24"/>
          <w:lang w:val="en-GB"/>
        </w:rPr>
      </w:pPr>
      <w:r w:rsidRPr="002F7839">
        <w:rPr>
          <w:rFonts w:ascii="Times New Roman" w:hAnsi="Times New Roman"/>
          <w:szCs w:val="24"/>
          <w:lang w:val="en-GB"/>
        </w:rPr>
        <w:lastRenderedPageBreak/>
        <w:t>Figure S4.</w:t>
      </w:r>
      <w:r>
        <w:rPr>
          <w:rFonts w:ascii="Times New Roman" w:hAnsi="Times New Roman"/>
          <w:szCs w:val="24"/>
          <w:lang w:val="en-GB"/>
        </w:rPr>
        <w:tab/>
      </w:r>
      <w:r w:rsidRPr="002F7839">
        <w:rPr>
          <w:rFonts w:ascii="Times New Roman" w:hAnsi="Times New Roman"/>
          <w:szCs w:val="24"/>
          <w:lang w:val="en-GB"/>
        </w:rPr>
        <w:t>M</w:t>
      </w:r>
      <w:r>
        <w:rPr>
          <w:rFonts w:ascii="Times New Roman" w:hAnsi="Times New Roman"/>
          <w:szCs w:val="24"/>
          <w:lang w:val="en-GB"/>
        </w:rPr>
        <w:t>ean (±SD) Buprenorphine Plasma Concentration-Time Profiles for the Two Dosing Regimens Evaluated in the Phase 3 Study</w:t>
      </w:r>
    </w:p>
    <w:p w14:paraId="698EEDA4" w14:textId="77777777" w:rsidR="002831E8" w:rsidRDefault="002831E8">
      <w:pPr>
        <w:rPr>
          <w:rFonts w:ascii="Times New Roman" w:hAnsi="Times New Roman"/>
          <w:lang w:val="en-GB"/>
        </w:rPr>
      </w:pPr>
    </w:p>
    <w:p w14:paraId="412570BF" w14:textId="6C3C93EE" w:rsidR="002831E8" w:rsidRDefault="00932CB0" w:rsidP="00932CB0">
      <w:pPr>
        <w:jc w:val="center"/>
        <w:rPr>
          <w:rFonts w:ascii="Times New Roman" w:hAnsi="Times New Roman"/>
          <w:lang w:val="en-GB"/>
        </w:rPr>
      </w:pPr>
      <w:r>
        <w:rPr>
          <w:rFonts w:ascii="Times New Roman" w:hAnsi="Times New Roman" w:cs="Times New Roman"/>
          <w:noProof/>
        </w:rPr>
        <w:drawing>
          <wp:inline distT="0" distB="0" distL="0" distR="0" wp14:anchorId="0AEDCAB1" wp14:editId="7A389459">
            <wp:extent cx="4829175" cy="6036469"/>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31201" cy="6039002"/>
                    </a:xfrm>
                    <a:prstGeom prst="rect">
                      <a:avLst/>
                    </a:prstGeom>
                    <a:noFill/>
                    <a:ln>
                      <a:noFill/>
                    </a:ln>
                  </pic:spPr>
                </pic:pic>
              </a:graphicData>
            </a:graphic>
          </wp:inline>
        </w:drawing>
      </w:r>
    </w:p>
    <w:p w14:paraId="342E7E25" w14:textId="77777777" w:rsidR="00932CB0" w:rsidRDefault="00932CB0" w:rsidP="00932CB0">
      <w:pPr>
        <w:jc w:val="center"/>
        <w:rPr>
          <w:rFonts w:ascii="Times New Roman" w:hAnsi="Times New Roman"/>
          <w:lang w:val="en-GB"/>
        </w:rPr>
      </w:pPr>
    </w:p>
    <w:p w14:paraId="22061EB7" w14:textId="77777777" w:rsidR="0080696B" w:rsidRDefault="0080696B" w:rsidP="00932CB0">
      <w:pPr>
        <w:rPr>
          <w:rFonts w:ascii="Times New Roman" w:hAnsi="Times New Roman"/>
          <w:lang w:val="en-GB"/>
        </w:rPr>
      </w:pPr>
    </w:p>
    <w:p w14:paraId="1C0CE1FF" w14:textId="77777777" w:rsidR="00F62F92" w:rsidRDefault="00F62F92" w:rsidP="00F62F92">
      <w:pPr>
        <w:spacing w:after="120"/>
        <w:rPr>
          <w:rFonts w:ascii="Times New Roman" w:hAnsi="Times New Roman"/>
          <w:lang w:val="en-GB"/>
        </w:rPr>
      </w:pPr>
      <w:r>
        <w:rPr>
          <w:rFonts w:ascii="Times New Roman" w:hAnsi="Times New Roman"/>
          <w:lang w:val="en-GB"/>
        </w:rPr>
        <w:t xml:space="preserve">300/100 mg dosing regimen: </w:t>
      </w:r>
      <w:r w:rsidRPr="00A03FE7">
        <w:rPr>
          <w:rFonts w:ascii="Times New Roman" w:hAnsi="Times New Roman"/>
          <w:lang w:val="en-GB"/>
        </w:rPr>
        <w:t>2 monthly injections of 300 mg BUP-XR followed by 4 monthly injections of 100 mg BUP-XR (n=203)</w:t>
      </w:r>
    </w:p>
    <w:p w14:paraId="3546ADDB" w14:textId="77777777" w:rsidR="00F62F92" w:rsidRDefault="00F62F92" w:rsidP="00F62F92">
      <w:pPr>
        <w:spacing w:after="120"/>
        <w:rPr>
          <w:rFonts w:ascii="Times New Roman" w:hAnsi="Times New Roman" w:cs="Times New Roman"/>
          <w:lang w:val="en-GB"/>
        </w:rPr>
      </w:pPr>
      <w:r w:rsidRPr="005E143E">
        <w:rPr>
          <w:rFonts w:ascii="Times New Roman" w:hAnsi="Times New Roman" w:cs="Times New Roman"/>
          <w:lang w:val="en-GB"/>
        </w:rPr>
        <w:t>300/300 mg dosing regimen</w:t>
      </w:r>
      <w:r>
        <w:rPr>
          <w:rFonts w:ascii="Times New Roman" w:hAnsi="Times New Roman" w:cs="Times New Roman"/>
          <w:lang w:val="en-GB"/>
        </w:rPr>
        <w:t xml:space="preserve">: </w:t>
      </w:r>
      <w:r w:rsidRPr="005E143E">
        <w:rPr>
          <w:rFonts w:ascii="Times New Roman" w:hAnsi="Times New Roman" w:cs="Times New Roman"/>
          <w:lang w:val="en-GB"/>
        </w:rPr>
        <w:t>6 monthly injections of 300 mg BUP-XR</w:t>
      </w:r>
      <w:r>
        <w:rPr>
          <w:rFonts w:ascii="Times New Roman" w:hAnsi="Times New Roman" w:cs="Times New Roman"/>
          <w:lang w:val="en-GB"/>
        </w:rPr>
        <w:t xml:space="preserve"> (n</w:t>
      </w:r>
      <w:r w:rsidRPr="005E143E">
        <w:rPr>
          <w:rFonts w:ascii="Times New Roman" w:hAnsi="Times New Roman" w:cs="Times New Roman"/>
          <w:lang w:val="en-GB"/>
        </w:rPr>
        <w:t>=201)</w:t>
      </w:r>
    </w:p>
    <w:p w14:paraId="73888991" w14:textId="77777777" w:rsidR="00F62F92" w:rsidRDefault="00F62F92" w:rsidP="00F62F92">
      <w:pPr>
        <w:spacing w:after="120"/>
        <w:rPr>
          <w:rFonts w:ascii="Times New Roman" w:hAnsi="Times New Roman"/>
          <w:lang w:val="en-GB"/>
        </w:rPr>
      </w:pPr>
      <w:r>
        <w:rPr>
          <w:rFonts w:ascii="Times New Roman" w:hAnsi="Times New Roman" w:cs="Times New Roman"/>
          <w:lang w:val="en-GB"/>
        </w:rPr>
        <w:t>SD: standard deviation</w:t>
      </w:r>
    </w:p>
    <w:p w14:paraId="52938C54" w14:textId="2B3F9435" w:rsidR="002831E8" w:rsidRDefault="002831E8">
      <w:pPr>
        <w:rPr>
          <w:rFonts w:ascii="Times New Roman" w:eastAsia="Arial Unicode MS" w:hAnsi="Times New Roman" w:cs="Times New Roman"/>
          <w:b/>
          <w:bCs/>
          <w:lang w:val="en-GB" w:eastAsia="zh-TW"/>
        </w:rPr>
      </w:pPr>
      <w:r>
        <w:rPr>
          <w:rFonts w:ascii="Times New Roman" w:hAnsi="Times New Roman"/>
          <w:lang w:val="en-GB"/>
        </w:rPr>
        <w:br w:type="page"/>
      </w:r>
    </w:p>
    <w:p w14:paraId="4C42DCEC" w14:textId="4D65D80B" w:rsidR="00436F62" w:rsidRPr="002F7839" w:rsidRDefault="00436F62" w:rsidP="00F64C3E">
      <w:pPr>
        <w:pStyle w:val="Caption"/>
        <w:tabs>
          <w:tab w:val="clear" w:pos="1440"/>
          <w:tab w:val="left" w:pos="1260"/>
        </w:tabs>
        <w:ind w:left="1260" w:hanging="1260"/>
        <w:jc w:val="both"/>
        <w:rPr>
          <w:rFonts w:ascii="Times New Roman" w:hAnsi="Times New Roman"/>
          <w:szCs w:val="24"/>
          <w:lang w:val="en-GB"/>
        </w:rPr>
      </w:pPr>
      <w:r w:rsidRPr="002F7839">
        <w:rPr>
          <w:rFonts w:ascii="Times New Roman" w:hAnsi="Times New Roman"/>
          <w:szCs w:val="24"/>
          <w:lang w:val="en-GB"/>
        </w:rPr>
        <w:lastRenderedPageBreak/>
        <w:t>Figure S</w:t>
      </w:r>
      <w:r w:rsidR="00E01A4A">
        <w:rPr>
          <w:rFonts w:ascii="Times New Roman" w:hAnsi="Times New Roman"/>
          <w:szCs w:val="24"/>
          <w:lang w:val="en-GB"/>
        </w:rPr>
        <w:t>5</w:t>
      </w:r>
      <w:r w:rsidR="00115FB3" w:rsidRPr="002F7839">
        <w:rPr>
          <w:rFonts w:ascii="Times New Roman" w:hAnsi="Times New Roman"/>
          <w:szCs w:val="24"/>
          <w:lang w:val="en-GB"/>
        </w:rPr>
        <w:t>.</w:t>
      </w:r>
      <w:r w:rsidR="00F64C3E">
        <w:rPr>
          <w:rFonts w:ascii="Times New Roman" w:hAnsi="Times New Roman"/>
          <w:szCs w:val="24"/>
          <w:lang w:val="en-GB"/>
        </w:rPr>
        <w:tab/>
      </w:r>
      <w:r w:rsidRPr="002F7839">
        <w:rPr>
          <w:rFonts w:ascii="Times New Roman" w:hAnsi="Times New Roman"/>
          <w:szCs w:val="24"/>
          <w:lang w:val="en-GB"/>
        </w:rPr>
        <w:t xml:space="preserve">Model Predictions vs. Observations for the Number of </w:t>
      </w:r>
      <w:r w:rsidR="0039496A" w:rsidRPr="002F7839">
        <w:rPr>
          <w:rFonts w:ascii="Times New Roman" w:hAnsi="Times New Roman"/>
          <w:szCs w:val="24"/>
          <w:lang w:val="en-GB"/>
        </w:rPr>
        <w:t>Participants</w:t>
      </w:r>
      <w:r w:rsidRPr="002F7839">
        <w:rPr>
          <w:rFonts w:ascii="Times New Roman" w:hAnsi="Times New Roman"/>
          <w:szCs w:val="24"/>
          <w:lang w:val="en-GB"/>
        </w:rPr>
        <w:t xml:space="preserve"> with Negative Opioid Use (</w:t>
      </w:r>
      <w:r w:rsidR="007E3EC9" w:rsidRPr="002F7839">
        <w:rPr>
          <w:rFonts w:ascii="Times New Roman" w:hAnsi="Times New Roman"/>
          <w:szCs w:val="24"/>
          <w:lang w:val="en-GB"/>
        </w:rPr>
        <w:t>a</w:t>
      </w:r>
      <w:r w:rsidRPr="002F7839">
        <w:rPr>
          <w:rFonts w:ascii="Times New Roman" w:hAnsi="Times New Roman"/>
          <w:szCs w:val="24"/>
          <w:lang w:val="en-GB"/>
        </w:rPr>
        <w:t>) and Within Each Level of Opioid Craving (</w:t>
      </w:r>
      <w:r w:rsidR="007E3EC9" w:rsidRPr="002F7839">
        <w:rPr>
          <w:rFonts w:ascii="Times New Roman" w:hAnsi="Times New Roman"/>
          <w:szCs w:val="24"/>
          <w:lang w:val="en-GB"/>
        </w:rPr>
        <w:t>b</w:t>
      </w:r>
      <w:r w:rsidRPr="002F7839">
        <w:rPr>
          <w:rFonts w:ascii="Times New Roman" w:hAnsi="Times New Roman"/>
          <w:szCs w:val="24"/>
          <w:lang w:val="en-GB"/>
        </w:rPr>
        <w:t>) for Each Treatment Group of the Phase 3 Study</w:t>
      </w:r>
    </w:p>
    <w:p w14:paraId="3C22375B" w14:textId="319F4E51" w:rsidR="00436F62" w:rsidRPr="002F7839" w:rsidRDefault="009644B5" w:rsidP="00063B6A">
      <w:pPr>
        <w:pStyle w:val="SageBodyText"/>
        <w:spacing w:before="480"/>
        <w:jc w:val="center"/>
        <w:rPr>
          <w:b/>
          <w:bCs/>
          <w:noProof/>
          <w:lang w:val="en-GB"/>
        </w:rPr>
      </w:pPr>
      <w:r w:rsidRPr="002F7839">
        <w:rPr>
          <w:noProof/>
          <w:lang w:val="en-GB"/>
        </w:rPr>
        <mc:AlternateContent>
          <mc:Choice Requires="wps">
            <w:drawing>
              <wp:anchor distT="0" distB="0" distL="114300" distR="114300" simplePos="0" relativeHeight="251658240" behindDoc="0" locked="0" layoutInCell="1" allowOverlap="1" wp14:anchorId="351C273D" wp14:editId="6ECB1A41">
                <wp:simplePos x="0" y="0"/>
                <wp:positionH relativeFrom="column">
                  <wp:posOffset>594747</wp:posOffset>
                </wp:positionH>
                <wp:positionV relativeFrom="paragraph">
                  <wp:posOffset>134178</wp:posOffset>
                </wp:positionV>
                <wp:extent cx="262890" cy="328930"/>
                <wp:effectExtent l="0" t="0" r="3810" b="0"/>
                <wp:wrapNone/>
                <wp:docPr id="1" name="Text Box 59"/>
                <wp:cNvGraphicFramePr/>
                <a:graphic xmlns:a="http://schemas.openxmlformats.org/drawingml/2006/main">
                  <a:graphicData uri="http://schemas.microsoft.com/office/word/2010/wordprocessingShape">
                    <wps:wsp>
                      <wps:cNvSpPr txBox="1"/>
                      <wps:spPr>
                        <a:xfrm>
                          <a:off x="0" y="0"/>
                          <a:ext cx="262890" cy="328930"/>
                        </a:xfrm>
                        <a:prstGeom prst="rect">
                          <a:avLst/>
                        </a:prstGeom>
                        <a:solidFill>
                          <a:schemeClr val="lt1"/>
                        </a:solidFill>
                        <a:ln w="6350">
                          <a:noFill/>
                        </a:ln>
                      </wps:spPr>
                      <wps:txbx>
                        <w:txbxContent>
                          <w:p w14:paraId="6A09E999" w14:textId="4E86E850" w:rsidR="001A5C0A" w:rsidRPr="009644B5" w:rsidRDefault="001A5C0A" w:rsidP="009644B5">
                            <w:pPr>
                              <w:rPr>
                                <w:b/>
                                <w:bCs/>
                              </w:rPr>
                            </w:pPr>
                            <w:r w:rsidRPr="009644B5">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C273D" id="Text Box 59" o:spid="_x0000_s1085" type="#_x0000_t202" style="position:absolute;left:0;text-align:left;margin-left:46.85pt;margin-top:10.55pt;width:20.7pt;height:25.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BLwIAAFsEAAAOAAAAZHJzL2Uyb0RvYy54bWysVEtv2zAMvg/YfxB0X5xX09aIU2QpMgwI&#10;2gLp0LMiS7EAWdQkJXb260fJebXbadhFJkWKj+8jPX1oa032wnkFpqCDXp8SYTiUymwL+uN1+eWO&#10;Eh+YKZkGIwp6EJ4+zD5/mjY2F0OoQJfCEQxifN7YglYh2DzLPK9EzXwPrDBolOBqFlB126x0rMHo&#10;tc6G/f4ka8CV1gEX3uPtY2eksxRfSsHDs5ReBKILirWFdLp0buKZzaYs3zpmK8WPZbB/qKJmymDS&#10;c6hHFhjZOfVHqFpxBx5k6HGoM5BScZF6wG4G/Q/drCtmReoFwfH2DJP/f2H5035tXxwJ7VdokcAI&#10;SGN97vEy9tNKV8cvVkrQjhAezrCJNhCOl8PJ8O4eLRxNIxRHCdbs8tg6H74JqEkUCuqQlQQW2698&#10;wIToenKJuTxoVS6V1kmJkyAW2pE9Qw51SCXii3de2pCmoJPRTT8FNhCfd5G1wQSXlqIU2k1LVImV&#10;35763UB5QBgcdBPiLV8qLHbFfHhhDkcC+8MxD894SA2YDI4SJRW4X3+7j/7IFFopaXDECup/7pgT&#10;lOjvBjm8H4zHcSaTMr65HaLiri2ba4vZ1QtABAa4UJYnMfoHfRKlg/oNt2Ees6KJGY65CxpO4iJ0&#10;g4/bxMV8npxwCi0LK7O2PIaOiEcqXts35uyRr4BEP8FpGFn+gbbON740MN8FkCpxGoHuUD3ijxOc&#10;qD5uW1yRaz15Xf4Js98AAAD//wMAUEsDBBQABgAIAAAAIQD+/aiu4AAAAAgBAAAPAAAAZHJzL2Rv&#10;d25yZXYueG1sTI9LT8MwEITvSPwHa5G4IOo8VEJDNhVCPCRuNDzEzY2XJCJeR7GbhH+Pe4LbrGY0&#10;822xXUwvJhpdZxkhXkUgiGurO24QXquHy2sQzivWqrdMCD/kYFuenhQq13bmF5p2vhGhhF2uEFrv&#10;h1xKV7dklFvZgTh4X3Y0yodzbKQe1RzKTS+TKLqSRnUcFlo10F1L9ffuYBA+L5qPZ7c8vs3pOh3u&#10;n6Yqe9cV4vnZcnsDwtPi/8JwxA/oUAamvT2wdqJH2KRZSCIkcQzi6KfrIPYIWbIBWRby/wPlLwAA&#10;AP//AwBQSwECLQAUAAYACAAAACEAtoM4kv4AAADhAQAAEwAAAAAAAAAAAAAAAAAAAAAAW0NvbnRl&#10;bnRfVHlwZXNdLnhtbFBLAQItABQABgAIAAAAIQA4/SH/1gAAAJQBAAALAAAAAAAAAAAAAAAAAC8B&#10;AABfcmVscy8ucmVsc1BLAQItABQABgAIAAAAIQDjv+nBLwIAAFsEAAAOAAAAAAAAAAAAAAAAAC4C&#10;AABkcnMvZTJvRG9jLnhtbFBLAQItABQABgAIAAAAIQD+/aiu4AAAAAgBAAAPAAAAAAAAAAAAAAAA&#10;AIkEAABkcnMvZG93bnJldi54bWxQSwUGAAAAAAQABADzAAAAlgUAAAAA&#10;" fillcolor="white [3201]" stroked="f" strokeweight=".5pt">
                <v:textbox>
                  <w:txbxContent>
                    <w:p w14:paraId="6A09E999" w14:textId="4E86E850" w:rsidR="001A5C0A" w:rsidRPr="009644B5" w:rsidRDefault="001A5C0A" w:rsidP="009644B5">
                      <w:pPr>
                        <w:rPr>
                          <w:b/>
                          <w:bCs/>
                        </w:rPr>
                      </w:pPr>
                      <w:r w:rsidRPr="009644B5">
                        <w:rPr>
                          <w:b/>
                          <w:bCs/>
                        </w:rPr>
                        <w:t>a</w:t>
                      </w:r>
                    </w:p>
                  </w:txbxContent>
                </v:textbox>
              </v:shape>
            </w:pict>
          </mc:Fallback>
        </mc:AlternateContent>
      </w:r>
      <w:r w:rsidR="00436F62" w:rsidRPr="002F7839">
        <w:rPr>
          <w:noProof/>
          <w:lang w:val="en-GB"/>
        </w:rPr>
        <w:drawing>
          <wp:inline distT="0" distB="0" distL="0" distR="0" wp14:anchorId="1C178C33" wp14:editId="00BB25DB">
            <wp:extent cx="3848432" cy="3077123"/>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18">
                      <a:extLst>
                        <a:ext uri="{28A0092B-C50C-407E-A947-70E740481C1C}">
                          <a14:useLocalDpi xmlns:a14="http://schemas.microsoft.com/office/drawing/2010/main" val="0"/>
                        </a:ext>
                      </a:extLst>
                    </a:blip>
                    <a:stretch>
                      <a:fillRect/>
                    </a:stretch>
                  </pic:blipFill>
                  <pic:spPr>
                    <a:xfrm>
                      <a:off x="0" y="0"/>
                      <a:ext cx="3854758" cy="3082181"/>
                    </a:xfrm>
                    <a:prstGeom prst="rect">
                      <a:avLst/>
                    </a:prstGeom>
                  </pic:spPr>
                </pic:pic>
              </a:graphicData>
            </a:graphic>
          </wp:inline>
        </w:drawing>
      </w:r>
    </w:p>
    <w:p w14:paraId="07B26DF0" w14:textId="478C39DD" w:rsidR="00436F62" w:rsidRPr="002F7839" w:rsidRDefault="009644B5" w:rsidP="00063B6A">
      <w:pPr>
        <w:pStyle w:val="Caption"/>
        <w:tabs>
          <w:tab w:val="clear" w:pos="1440"/>
          <w:tab w:val="left" w:pos="0"/>
        </w:tabs>
        <w:ind w:left="0" w:firstLine="0"/>
        <w:jc w:val="center"/>
        <w:rPr>
          <w:rFonts w:ascii="Times New Roman" w:hAnsi="Times New Roman"/>
          <w:szCs w:val="24"/>
          <w:lang w:val="en-GB"/>
        </w:rPr>
      </w:pPr>
      <w:r w:rsidRPr="002F7839">
        <w:rPr>
          <w:rFonts w:ascii="Times New Roman" w:hAnsi="Times New Roman"/>
          <w:noProof/>
          <w:szCs w:val="24"/>
          <w:lang w:val="en-GB"/>
        </w:rPr>
        <mc:AlternateContent>
          <mc:Choice Requires="wps">
            <w:drawing>
              <wp:anchor distT="0" distB="0" distL="114300" distR="114300" simplePos="0" relativeHeight="251658241" behindDoc="0" locked="0" layoutInCell="1" allowOverlap="1" wp14:anchorId="0EABC9C2" wp14:editId="26A7E7F3">
                <wp:simplePos x="0" y="0"/>
                <wp:positionH relativeFrom="column">
                  <wp:posOffset>595298</wp:posOffset>
                </wp:positionH>
                <wp:positionV relativeFrom="paragraph">
                  <wp:posOffset>79430</wp:posOffset>
                </wp:positionV>
                <wp:extent cx="262890" cy="328930"/>
                <wp:effectExtent l="0" t="0" r="3810" b="0"/>
                <wp:wrapNone/>
                <wp:docPr id="3" name="Text Box 59"/>
                <wp:cNvGraphicFramePr/>
                <a:graphic xmlns:a="http://schemas.openxmlformats.org/drawingml/2006/main">
                  <a:graphicData uri="http://schemas.microsoft.com/office/word/2010/wordprocessingShape">
                    <wps:wsp>
                      <wps:cNvSpPr txBox="1"/>
                      <wps:spPr>
                        <a:xfrm>
                          <a:off x="0" y="0"/>
                          <a:ext cx="262890" cy="328930"/>
                        </a:xfrm>
                        <a:prstGeom prst="rect">
                          <a:avLst/>
                        </a:prstGeom>
                        <a:solidFill>
                          <a:schemeClr val="lt1"/>
                        </a:solidFill>
                        <a:ln w="6350">
                          <a:noFill/>
                        </a:ln>
                      </wps:spPr>
                      <wps:txbx>
                        <w:txbxContent>
                          <w:p w14:paraId="55ED2EC0" w14:textId="083DF0C2" w:rsidR="001A5C0A" w:rsidRPr="009644B5" w:rsidRDefault="001A5C0A" w:rsidP="009644B5">
                            <w:pPr>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ABC9C2" id="_x0000_s1086" type="#_x0000_t202" style="position:absolute;left:0;text-align:left;margin-left:46.85pt;margin-top:6.25pt;width:20.7pt;height:25.9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lyaLwIAAFsEAAAOAAAAZHJzL2Uyb0RvYy54bWysVEtv2zAMvg/YfxB0X5xXs9SIU2QpMgwI&#10;2gLp0LMiS7EAWdQkJXb260fJea3badhFJkWKj+8jPXtoa00OwnkFpqCDXp8SYTiUyuwK+v119WlK&#10;iQ/MlEyDEQU9Ck8f5h8/zBqbiyFUoEvhCAYxPm9sQasQbJ5lnleiZr4HVhg0SnA1C6i6XVY61mD0&#10;WmfDfn+SNeBK64AL7/H2sTPSeYovpeDhWUovAtEFxdpCOl06t/HM5jOW7xyzleKnMtg/VFEzZTDp&#10;JdQjC4zsnfojVK24Aw8y9DjUGUipuEg9YDeD/rtuNhWzIvWC4Hh7gcn/v7D86bCxL46E9gu0SGAE&#10;pLE+93gZ+2mlq+MXKyVoRwiPF9hEGwjHy+FkOL1HC0fTCMVRgjW7PrbOh68CahKFgjpkJYHFDmsf&#10;MCG6nl1iLg9alSuldVLiJIilduTAkEMdUon44jcvbUhT0Mnorp8CG4jPu8jaYIJrS1EK7bYlqsTK&#10;p+d+t1AeEQYH3YR4y1cKi10zH16Yw5HA/nDMwzMeUgMmg5NESQXu59/uoz8yhVZKGhyxgvofe+YE&#10;JfqbQQ7vB+NxnMmkjO8+D1Fxt5btrcXs6yUgAgNcKMuTGP2DPovSQf2G27CIWdHEDMfcBQ1ncRm6&#10;wcdt4mKxSE44hZaFtdlYHkNHxCMVr+0bc/bEV0Cin+A8jCx/R1vnG18aWOwDSJU4jUB3qJ7wxwlO&#10;VJ+2La7IrZ68rv+E+S8AAAD//wMAUEsDBBQABgAIAAAAIQBRn53n4AAAAAgBAAAPAAAAZHJzL2Rv&#10;d25yZXYueG1sTI/BTsMwEETvlfgHa5G4VNRpTVoIcSqEgErcaFqq3tx4SSLidRS7Sfh73BMcZ2c0&#10;8zZdj6ZhPXautiRhPouAIRVW11RK2OWvt/fAnFekVWMJJfygg3V2NUlVou1AH9hvfclCCblESai8&#10;bxPOXVGhUW5mW6TgfdnOKB9kV3LdqSGUm4YvomjJjaopLFSqxecKi+/t2Ug4TsvDuxvf9oOIRfuy&#10;6fPVp86lvLkenx6BeRz9Xxgu+AEdssB0smfSjjUSHsQqJMN9EQO7+CKeAztJWN4J4FnK/z+Q/QIA&#10;AP//AwBQSwECLQAUAAYACAAAACEAtoM4kv4AAADhAQAAEwAAAAAAAAAAAAAAAAAAAAAAW0NvbnRl&#10;bnRfVHlwZXNdLnhtbFBLAQItABQABgAIAAAAIQA4/SH/1gAAAJQBAAALAAAAAAAAAAAAAAAAAC8B&#10;AABfcmVscy8ucmVsc1BLAQItABQABgAIAAAAIQDgJlyaLwIAAFsEAAAOAAAAAAAAAAAAAAAAAC4C&#10;AABkcnMvZTJvRG9jLnhtbFBLAQItABQABgAIAAAAIQBRn53n4AAAAAgBAAAPAAAAAAAAAAAAAAAA&#10;AIkEAABkcnMvZG93bnJldi54bWxQSwUGAAAAAAQABADzAAAAlgUAAAAA&#10;" fillcolor="white [3201]" stroked="f" strokeweight=".5pt">
                <v:textbox>
                  <w:txbxContent>
                    <w:p w14:paraId="55ED2EC0" w14:textId="083DF0C2" w:rsidR="001A5C0A" w:rsidRPr="009644B5" w:rsidRDefault="001A5C0A" w:rsidP="009644B5">
                      <w:pPr>
                        <w:rPr>
                          <w:b/>
                          <w:bCs/>
                        </w:rPr>
                      </w:pPr>
                      <w:r>
                        <w:rPr>
                          <w:b/>
                          <w:bCs/>
                        </w:rPr>
                        <w:t>b</w:t>
                      </w:r>
                    </w:p>
                  </w:txbxContent>
                </v:textbox>
              </v:shape>
            </w:pict>
          </mc:Fallback>
        </mc:AlternateContent>
      </w:r>
      <w:r w:rsidR="00436F62" w:rsidRPr="002F7839">
        <w:rPr>
          <w:rFonts w:ascii="Times New Roman" w:hAnsi="Times New Roman"/>
          <w:noProof/>
          <w:szCs w:val="24"/>
          <w:lang w:val="en-GB"/>
        </w:rPr>
        <w:drawing>
          <wp:inline distT="0" distB="0" distL="0" distR="0" wp14:anchorId="35759E26" wp14:editId="127A2142">
            <wp:extent cx="3949147" cy="3156047"/>
            <wp:effectExtent l="0" t="0" r="0" b="6350"/>
            <wp:docPr id="2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pic:nvPicPr>
                  <pic:blipFill>
                    <a:blip r:embed="rId19">
                      <a:extLst>
                        <a:ext uri="{28A0092B-C50C-407E-A947-70E740481C1C}">
                          <a14:useLocalDpi xmlns:a14="http://schemas.microsoft.com/office/drawing/2010/main" val="0"/>
                        </a:ext>
                      </a:extLst>
                    </a:blip>
                    <a:stretch>
                      <a:fillRect/>
                    </a:stretch>
                  </pic:blipFill>
                  <pic:spPr>
                    <a:xfrm>
                      <a:off x="0" y="0"/>
                      <a:ext cx="3949147" cy="3156047"/>
                    </a:xfrm>
                    <a:prstGeom prst="rect">
                      <a:avLst/>
                    </a:prstGeom>
                  </pic:spPr>
                </pic:pic>
              </a:graphicData>
            </a:graphic>
          </wp:inline>
        </w:drawing>
      </w:r>
    </w:p>
    <w:p w14:paraId="4B7E7B00" w14:textId="5F9E18C1" w:rsidR="00436F62" w:rsidRPr="002F7839" w:rsidRDefault="00574AC7" w:rsidP="00063B6A">
      <w:pPr>
        <w:pStyle w:val="TableFootnote"/>
        <w:spacing w:before="0"/>
        <w:jc w:val="both"/>
        <w:rPr>
          <w:rFonts w:ascii="Times New Roman" w:hAnsi="Times New Roman" w:cs="Times New Roman"/>
          <w:sz w:val="24"/>
          <w:szCs w:val="24"/>
        </w:rPr>
      </w:pPr>
      <w:r w:rsidRPr="002F7839">
        <w:rPr>
          <w:rFonts w:ascii="Times New Roman" w:hAnsi="Times New Roman" w:cs="Times New Roman"/>
          <w:b/>
          <w:bCs/>
          <w:sz w:val="24"/>
          <w:szCs w:val="24"/>
        </w:rPr>
        <w:t>a</w:t>
      </w:r>
      <w:r w:rsidR="00436F62" w:rsidRPr="002F7839">
        <w:rPr>
          <w:rFonts w:ascii="Times New Roman" w:hAnsi="Times New Roman" w:cs="Times New Roman"/>
          <w:b/>
          <w:bCs/>
          <w:sz w:val="24"/>
          <w:szCs w:val="24"/>
        </w:rPr>
        <w:t>)</w:t>
      </w:r>
      <w:r w:rsidR="00436F62" w:rsidRPr="002F7839">
        <w:rPr>
          <w:rFonts w:ascii="Times New Roman" w:hAnsi="Times New Roman" w:cs="Times New Roman"/>
          <w:sz w:val="24"/>
          <w:szCs w:val="24"/>
        </w:rPr>
        <w:t xml:space="preserve"> Opioid use. Dots represent observations; the blue curve model predictions for negative opioid use; and the shaded areas the 95% confidence region for model predictions.</w:t>
      </w:r>
    </w:p>
    <w:p w14:paraId="4E419820" w14:textId="6476D1A2" w:rsidR="00436F62" w:rsidRPr="002F7839" w:rsidRDefault="00574AC7" w:rsidP="00063B6A">
      <w:pPr>
        <w:pStyle w:val="TableFootnote"/>
        <w:spacing w:before="0"/>
        <w:jc w:val="both"/>
        <w:rPr>
          <w:rFonts w:ascii="Times New Roman" w:hAnsi="Times New Roman" w:cs="Times New Roman"/>
          <w:sz w:val="24"/>
          <w:szCs w:val="24"/>
        </w:rPr>
      </w:pPr>
      <w:r w:rsidRPr="002F7839">
        <w:rPr>
          <w:rFonts w:ascii="Times New Roman" w:hAnsi="Times New Roman" w:cs="Times New Roman"/>
          <w:b/>
          <w:bCs/>
          <w:sz w:val="24"/>
          <w:szCs w:val="24"/>
        </w:rPr>
        <w:t>b</w:t>
      </w:r>
      <w:r w:rsidR="00436F62" w:rsidRPr="002F7839">
        <w:rPr>
          <w:rFonts w:ascii="Times New Roman" w:hAnsi="Times New Roman" w:cs="Times New Roman"/>
          <w:b/>
          <w:bCs/>
          <w:sz w:val="24"/>
          <w:szCs w:val="24"/>
        </w:rPr>
        <w:t>)</w:t>
      </w:r>
      <w:r w:rsidR="00436F62" w:rsidRPr="002F7839">
        <w:rPr>
          <w:rFonts w:ascii="Times New Roman" w:hAnsi="Times New Roman" w:cs="Times New Roman"/>
          <w:sz w:val="24"/>
          <w:szCs w:val="24"/>
        </w:rPr>
        <w:t xml:space="preserve"> Opioid craving. Dots represent observations; the different curves represent model predictions for craving equal to 0 (red), ≤ 5 (green), ≤ 20 (blue) and total number of </w:t>
      </w:r>
      <w:r w:rsidR="0039496A" w:rsidRPr="002F7839">
        <w:rPr>
          <w:rFonts w:ascii="Times New Roman" w:hAnsi="Times New Roman" w:cs="Times New Roman"/>
          <w:sz w:val="24"/>
          <w:szCs w:val="24"/>
        </w:rPr>
        <w:t>participants</w:t>
      </w:r>
      <w:r w:rsidR="00436F62" w:rsidRPr="002F7839">
        <w:rPr>
          <w:rFonts w:ascii="Times New Roman" w:hAnsi="Times New Roman" w:cs="Times New Roman"/>
          <w:sz w:val="24"/>
          <w:szCs w:val="24"/>
        </w:rPr>
        <w:t xml:space="preserve"> (yellow); and the shaded areas the 95% confidence region for model predictions.</w:t>
      </w:r>
    </w:p>
    <w:p w14:paraId="54D51A60" w14:textId="4FF5C731" w:rsidR="00436F62" w:rsidRPr="002F7839" w:rsidRDefault="00436F62" w:rsidP="00063B6A">
      <w:pPr>
        <w:pStyle w:val="TableFootnote"/>
        <w:spacing w:before="0"/>
        <w:jc w:val="both"/>
        <w:rPr>
          <w:rFonts w:ascii="Times New Roman" w:hAnsi="Times New Roman" w:cs="Times New Roman"/>
          <w:b/>
          <w:sz w:val="24"/>
          <w:szCs w:val="24"/>
        </w:rPr>
      </w:pPr>
      <w:r w:rsidRPr="002F7839">
        <w:rPr>
          <w:rFonts w:ascii="Times New Roman" w:hAnsi="Times New Roman" w:cs="Times New Roman"/>
          <w:sz w:val="24"/>
          <w:szCs w:val="24"/>
        </w:rPr>
        <w:t>Initial subject numbers at randomisation in each treatment group were 194 (300/100 mg), 196 (300/300 mg), and 99 (placebo).</w:t>
      </w:r>
      <w:r w:rsidRPr="002F7839">
        <w:rPr>
          <w:rFonts w:ascii="Times New Roman" w:hAnsi="Times New Roman" w:cs="Times New Roman"/>
          <w:b/>
          <w:sz w:val="24"/>
          <w:szCs w:val="24"/>
        </w:rPr>
        <w:br w:type="page"/>
      </w:r>
    </w:p>
    <w:p w14:paraId="703284C2" w14:textId="107D947A" w:rsidR="00E7755E" w:rsidRPr="002F7839" w:rsidRDefault="00E7755E" w:rsidP="006039E6">
      <w:pPr>
        <w:pStyle w:val="Caption"/>
        <w:spacing w:before="120" w:after="240"/>
        <w:jc w:val="both"/>
        <w:rPr>
          <w:rFonts w:ascii="Times New Roman" w:hAnsi="Times New Roman"/>
          <w:szCs w:val="24"/>
          <w:lang w:val="en-GB"/>
        </w:rPr>
      </w:pPr>
      <w:r w:rsidRPr="002F7839">
        <w:rPr>
          <w:rFonts w:ascii="Times New Roman" w:hAnsi="Times New Roman"/>
          <w:szCs w:val="24"/>
          <w:lang w:val="en-GB"/>
        </w:rPr>
        <w:lastRenderedPageBreak/>
        <w:t>Figure</w:t>
      </w:r>
      <w:bookmarkEnd w:id="3"/>
      <w:bookmarkEnd w:id="4"/>
      <w:r w:rsidRPr="002F7839">
        <w:rPr>
          <w:rFonts w:ascii="Times New Roman" w:hAnsi="Times New Roman"/>
          <w:szCs w:val="24"/>
          <w:lang w:val="en-GB"/>
        </w:rPr>
        <w:t xml:space="preserve"> </w:t>
      </w:r>
      <w:r w:rsidR="00436F62" w:rsidRPr="002F7839">
        <w:rPr>
          <w:rFonts w:ascii="Times New Roman" w:hAnsi="Times New Roman"/>
          <w:szCs w:val="24"/>
          <w:lang w:val="en-GB"/>
        </w:rPr>
        <w:t>S</w:t>
      </w:r>
      <w:r w:rsidR="00E01A4A">
        <w:rPr>
          <w:rFonts w:ascii="Times New Roman" w:hAnsi="Times New Roman"/>
          <w:szCs w:val="24"/>
          <w:lang w:val="en-GB"/>
        </w:rPr>
        <w:t>6</w:t>
      </w:r>
      <w:r w:rsidR="6D51B845" w:rsidRPr="002F7839">
        <w:rPr>
          <w:rFonts w:ascii="Times New Roman" w:hAnsi="Times New Roman"/>
          <w:szCs w:val="24"/>
          <w:lang w:val="en-GB"/>
        </w:rPr>
        <w:t>.</w:t>
      </w:r>
      <w:r w:rsidR="00F64C3E">
        <w:rPr>
          <w:rFonts w:ascii="Times New Roman" w:hAnsi="Times New Roman"/>
          <w:szCs w:val="24"/>
          <w:lang w:val="en-GB"/>
        </w:rPr>
        <w:tab/>
      </w:r>
      <w:r w:rsidRPr="002F7839">
        <w:rPr>
          <w:rFonts w:ascii="Times New Roman" w:hAnsi="Times New Roman"/>
          <w:szCs w:val="24"/>
          <w:lang w:val="en-GB"/>
        </w:rPr>
        <w:t xml:space="preserve">Model Predictions </w:t>
      </w:r>
      <w:r w:rsidR="00275B27" w:rsidRPr="002F7839">
        <w:rPr>
          <w:rFonts w:ascii="Times New Roman" w:hAnsi="Times New Roman"/>
          <w:szCs w:val="24"/>
          <w:lang w:val="en-GB"/>
        </w:rPr>
        <w:t>vs.</w:t>
      </w:r>
      <w:r w:rsidRPr="002F7839">
        <w:rPr>
          <w:rFonts w:ascii="Times New Roman" w:hAnsi="Times New Roman"/>
          <w:szCs w:val="24"/>
          <w:lang w:val="en-GB"/>
        </w:rPr>
        <w:t xml:space="preserve"> Observations for Dropout Per Treatment </w:t>
      </w:r>
      <w:r w:rsidR="00793DE2" w:rsidRPr="002F7839">
        <w:rPr>
          <w:rFonts w:ascii="Times New Roman" w:hAnsi="Times New Roman"/>
          <w:szCs w:val="24"/>
          <w:lang w:val="en-GB"/>
        </w:rPr>
        <w:t>Group</w:t>
      </w:r>
      <w:r w:rsidRPr="002F7839">
        <w:rPr>
          <w:rFonts w:ascii="Times New Roman" w:hAnsi="Times New Roman"/>
          <w:szCs w:val="24"/>
          <w:lang w:val="en-GB"/>
        </w:rPr>
        <w:t xml:space="preserve"> in </w:t>
      </w:r>
      <w:r w:rsidR="00023FB3" w:rsidRPr="002F7839">
        <w:rPr>
          <w:rFonts w:ascii="Times New Roman" w:hAnsi="Times New Roman"/>
          <w:szCs w:val="24"/>
          <w:lang w:val="en-GB"/>
        </w:rPr>
        <w:t>the</w:t>
      </w:r>
      <w:r w:rsidRPr="002F7839">
        <w:rPr>
          <w:rFonts w:ascii="Times New Roman" w:hAnsi="Times New Roman"/>
          <w:szCs w:val="24"/>
          <w:lang w:val="en-GB"/>
        </w:rPr>
        <w:t xml:space="preserve"> Phase</w:t>
      </w:r>
      <w:r w:rsidR="00023FB3" w:rsidRPr="002F7839">
        <w:rPr>
          <w:rFonts w:ascii="Times New Roman" w:hAnsi="Times New Roman"/>
          <w:szCs w:val="24"/>
          <w:lang w:val="en-GB"/>
        </w:rPr>
        <w:t> </w:t>
      </w:r>
      <w:r w:rsidRPr="002F7839">
        <w:rPr>
          <w:rFonts w:ascii="Times New Roman" w:hAnsi="Times New Roman"/>
          <w:szCs w:val="24"/>
          <w:lang w:val="en-GB"/>
        </w:rPr>
        <w:t>3 Study</w:t>
      </w:r>
      <w:bookmarkEnd w:id="5"/>
      <w:bookmarkEnd w:id="6"/>
      <w:bookmarkEnd w:id="7"/>
    </w:p>
    <w:p w14:paraId="5D1BF405" w14:textId="77777777" w:rsidR="00E7755E" w:rsidRPr="002F7839" w:rsidRDefault="201D772F" w:rsidP="00063B6A">
      <w:pPr>
        <w:pStyle w:val="Paragraph"/>
        <w:spacing w:before="120" w:after="120"/>
        <w:jc w:val="center"/>
      </w:pPr>
      <w:r w:rsidRPr="002F7839">
        <w:rPr>
          <w:noProof/>
        </w:rPr>
        <w:drawing>
          <wp:inline distT="0" distB="0" distL="0" distR="0" wp14:anchorId="1EA034BD" wp14:editId="648F0F2E">
            <wp:extent cx="4667536" cy="2564211"/>
            <wp:effectExtent l="0" t="0" r="0" b="7620"/>
            <wp:docPr id="2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pic:nvPicPr>
                  <pic:blipFill>
                    <a:blip r:embed="rId20">
                      <a:extLst>
                        <a:ext uri="{28A0092B-C50C-407E-A947-70E740481C1C}">
                          <a14:useLocalDpi xmlns:a14="http://schemas.microsoft.com/office/drawing/2010/main" val="0"/>
                        </a:ext>
                      </a:extLst>
                    </a:blip>
                    <a:stretch>
                      <a:fillRect/>
                    </a:stretch>
                  </pic:blipFill>
                  <pic:spPr>
                    <a:xfrm>
                      <a:off x="0" y="0"/>
                      <a:ext cx="4667536" cy="2564211"/>
                    </a:xfrm>
                    <a:prstGeom prst="rect">
                      <a:avLst/>
                    </a:prstGeom>
                  </pic:spPr>
                </pic:pic>
              </a:graphicData>
            </a:graphic>
          </wp:inline>
        </w:drawing>
      </w:r>
    </w:p>
    <w:p w14:paraId="146D533D" w14:textId="55ABC7AA" w:rsidR="00E7755E" w:rsidRPr="002F7839" w:rsidRDefault="00E7755E" w:rsidP="00063B6A">
      <w:pPr>
        <w:pStyle w:val="TableFootnote"/>
        <w:spacing w:before="120" w:after="120"/>
        <w:jc w:val="both"/>
        <w:rPr>
          <w:rFonts w:ascii="Times New Roman" w:hAnsi="Times New Roman" w:cs="Times New Roman"/>
          <w:sz w:val="24"/>
          <w:szCs w:val="24"/>
        </w:rPr>
      </w:pPr>
      <w:r w:rsidRPr="002F7839">
        <w:rPr>
          <w:rFonts w:ascii="Times New Roman" w:hAnsi="Times New Roman" w:cs="Times New Roman"/>
          <w:sz w:val="24"/>
          <w:szCs w:val="24"/>
        </w:rPr>
        <w:t>Bold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observations; Dashed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model predictions.</w:t>
      </w:r>
    </w:p>
    <w:p w14:paraId="3C15A9BA" w14:textId="77777777" w:rsidR="00857D91" w:rsidRPr="002F7839" w:rsidRDefault="00857D91" w:rsidP="00063B6A">
      <w:pPr>
        <w:rPr>
          <w:rFonts w:ascii="Times New Roman" w:hAnsi="Times New Roman" w:cs="Times New Roman"/>
          <w:lang w:val="en-GB" w:eastAsia="ja-JP"/>
        </w:rPr>
      </w:pPr>
    </w:p>
    <w:p w14:paraId="55C026FF" w14:textId="4A50A36F" w:rsidR="2CB65B89" w:rsidRPr="00F83CDD" w:rsidRDefault="2CB65B89" w:rsidP="00063B6A">
      <w:pPr>
        <w:rPr>
          <w:rFonts w:ascii="Times New Roman" w:hAnsi="Times New Roman" w:cs="Times New Roman"/>
          <w:lang w:val="en-GB"/>
        </w:rPr>
      </w:pPr>
      <w:r w:rsidRPr="00F83CDD">
        <w:rPr>
          <w:rFonts w:ascii="Times New Roman" w:hAnsi="Times New Roman" w:cs="Times New Roman"/>
          <w:lang w:val="en-GB"/>
        </w:rPr>
        <w:br w:type="page"/>
      </w:r>
    </w:p>
    <w:p w14:paraId="411F0275" w14:textId="35A28959" w:rsidR="00E7755E" w:rsidRPr="002F7839" w:rsidRDefault="00E7755E" w:rsidP="006039E6">
      <w:pPr>
        <w:pStyle w:val="Caption"/>
        <w:spacing w:before="120" w:after="240"/>
        <w:jc w:val="both"/>
        <w:rPr>
          <w:rFonts w:ascii="Times New Roman" w:hAnsi="Times New Roman"/>
          <w:szCs w:val="24"/>
          <w:lang w:val="en-GB"/>
        </w:rPr>
      </w:pPr>
      <w:r w:rsidRPr="002F7839">
        <w:rPr>
          <w:rFonts w:ascii="Times New Roman" w:hAnsi="Times New Roman"/>
          <w:szCs w:val="24"/>
          <w:lang w:val="en-GB"/>
        </w:rPr>
        <w:lastRenderedPageBreak/>
        <w:t>Figure</w:t>
      </w:r>
      <w:bookmarkEnd w:id="8"/>
      <w:r w:rsidRPr="002F7839">
        <w:rPr>
          <w:rFonts w:ascii="Times New Roman" w:hAnsi="Times New Roman"/>
          <w:szCs w:val="24"/>
          <w:lang w:val="en-GB"/>
        </w:rPr>
        <w:t xml:space="preserve"> </w:t>
      </w:r>
      <w:r w:rsidR="00436F62" w:rsidRPr="002F7839">
        <w:rPr>
          <w:rFonts w:ascii="Times New Roman" w:hAnsi="Times New Roman"/>
          <w:szCs w:val="24"/>
          <w:lang w:val="en-GB"/>
        </w:rPr>
        <w:t>S</w:t>
      </w:r>
      <w:r w:rsidR="00E01A4A">
        <w:rPr>
          <w:rFonts w:ascii="Times New Roman" w:hAnsi="Times New Roman"/>
          <w:szCs w:val="24"/>
          <w:lang w:val="en-GB"/>
        </w:rPr>
        <w:t>7</w:t>
      </w:r>
      <w:r w:rsidR="7B64E25E" w:rsidRPr="002F7839">
        <w:rPr>
          <w:rFonts w:ascii="Times New Roman" w:hAnsi="Times New Roman"/>
          <w:szCs w:val="24"/>
          <w:lang w:val="en-GB"/>
        </w:rPr>
        <w:t>.</w:t>
      </w:r>
      <w:r w:rsidR="00F64C3E">
        <w:rPr>
          <w:rFonts w:ascii="Times New Roman" w:hAnsi="Times New Roman"/>
          <w:szCs w:val="24"/>
          <w:lang w:val="en-GB"/>
        </w:rPr>
        <w:tab/>
      </w:r>
      <w:r w:rsidRPr="002F7839">
        <w:rPr>
          <w:rFonts w:ascii="Times New Roman" w:hAnsi="Times New Roman"/>
          <w:szCs w:val="24"/>
          <w:lang w:val="en-GB"/>
        </w:rPr>
        <w:t xml:space="preserve">Effect of Race on Dropout Rate Per Treatment </w:t>
      </w:r>
      <w:r w:rsidR="00793DE2" w:rsidRPr="002F7839">
        <w:rPr>
          <w:rFonts w:ascii="Times New Roman" w:hAnsi="Times New Roman"/>
          <w:szCs w:val="24"/>
          <w:lang w:val="en-GB"/>
        </w:rPr>
        <w:t>Group</w:t>
      </w:r>
      <w:r w:rsidR="00023FB3" w:rsidRPr="002F7839">
        <w:rPr>
          <w:rFonts w:ascii="Times New Roman" w:hAnsi="Times New Roman"/>
          <w:szCs w:val="24"/>
          <w:lang w:val="en-GB"/>
        </w:rPr>
        <w:t xml:space="preserve"> in the </w:t>
      </w:r>
      <w:r w:rsidRPr="002F7839">
        <w:rPr>
          <w:rFonts w:ascii="Times New Roman" w:hAnsi="Times New Roman"/>
          <w:szCs w:val="24"/>
          <w:lang w:val="en-GB"/>
        </w:rPr>
        <w:t>Phase 3 Study</w:t>
      </w:r>
      <w:bookmarkEnd w:id="9"/>
      <w:bookmarkEnd w:id="10"/>
      <w:bookmarkEnd w:id="11"/>
    </w:p>
    <w:p w14:paraId="5DAE1E4A" w14:textId="77777777" w:rsidR="00E7755E" w:rsidRPr="002F7839" w:rsidRDefault="201D772F" w:rsidP="00063B6A">
      <w:pPr>
        <w:pStyle w:val="Paragraph"/>
        <w:spacing w:before="120" w:after="120"/>
        <w:jc w:val="center"/>
      </w:pPr>
      <w:r w:rsidRPr="002F7839">
        <w:rPr>
          <w:noProof/>
        </w:rPr>
        <w:drawing>
          <wp:inline distT="0" distB="0" distL="0" distR="0" wp14:anchorId="2F51C3A5" wp14:editId="147CD0D0">
            <wp:extent cx="4873752" cy="2679192"/>
            <wp:effectExtent l="0" t="0" r="3175"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pic:nvPicPr>
                  <pic:blipFill>
                    <a:blip r:embed="rId21">
                      <a:extLst>
                        <a:ext uri="{28A0092B-C50C-407E-A947-70E740481C1C}">
                          <a14:useLocalDpi xmlns:a14="http://schemas.microsoft.com/office/drawing/2010/main" val="0"/>
                        </a:ext>
                      </a:extLst>
                    </a:blip>
                    <a:stretch>
                      <a:fillRect/>
                    </a:stretch>
                  </pic:blipFill>
                  <pic:spPr>
                    <a:xfrm>
                      <a:off x="0" y="0"/>
                      <a:ext cx="4873752" cy="2679192"/>
                    </a:xfrm>
                    <a:prstGeom prst="rect">
                      <a:avLst/>
                    </a:prstGeom>
                  </pic:spPr>
                </pic:pic>
              </a:graphicData>
            </a:graphic>
          </wp:inline>
        </w:drawing>
      </w:r>
    </w:p>
    <w:p w14:paraId="7BCCEA46" w14:textId="482D40CF" w:rsidR="00E7755E" w:rsidRPr="002F7839" w:rsidRDefault="00E7755E" w:rsidP="00063B6A">
      <w:pPr>
        <w:pStyle w:val="TableFootnote"/>
        <w:spacing w:before="120" w:after="120"/>
        <w:jc w:val="both"/>
        <w:rPr>
          <w:rFonts w:ascii="Times New Roman" w:hAnsi="Times New Roman" w:cs="Times New Roman"/>
          <w:sz w:val="24"/>
          <w:szCs w:val="24"/>
        </w:rPr>
      </w:pPr>
      <w:r w:rsidRPr="002F7839">
        <w:rPr>
          <w:rFonts w:ascii="Times New Roman" w:hAnsi="Times New Roman" w:cs="Times New Roman"/>
          <w:sz w:val="24"/>
          <w:szCs w:val="24"/>
        </w:rPr>
        <w:t>Bold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observations; Dashed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model predictions.</w:t>
      </w:r>
    </w:p>
    <w:p w14:paraId="7F44871F" w14:textId="77777777" w:rsidR="00E7755E" w:rsidRPr="002F7839" w:rsidRDefault="00E7755E" w:rsidP="00063B6A">
      <w:pPr>
        <w:pStyle w:val="DocumentText"/>
        <w:spacing w:line="240" w:lineRule="auto"/>
        <w:rPr>
          <w:rFonts w:ascii="Times New Roman" w:hAnsi="Times New Roman"/>
          <w:sz w:val="24"/>
        </w:rPr>
      </w:pPr>
    </w:p>
    <w:p w14:paraId="47AE08A1" w14:textId="5ECC7C5A" w:rsidR="2CB65B89" w:rsidRPr="00F83CDD" w:rsidRDefault="2CB65B89" w:rsidP="00063B6A">
      <w:pPr>
        <w:rPr>
          <w:rFonts w:ascii="Times New Roman" w:hAnsi="Times New Roman" w:cs="Times New Roman"/>
          <w:lang w:val="en-GB"/>
        </w:rPr>
      </w:pPr>
      <w:r w:rsidRPr="00F83CDD">
        <w:rPr>
          <w:rFonts w:ascii="Times New Roman" w:hAnsi="Times New Roman" w:cs="Times New Roman"/>
          <w:lang w:val="en-GB"/>
        </w:rPr>
        <w:br w:type="page"/>
      </w:r>
    </w:p>
    <w:p w14:paraId="0300AEAB" w14:textId="76F48E6F" w:rsidR="00E7755E" w:rsidRPr="002F7839" w:rsidRDefault="00E7755E" w:rsidP="006039E6">
      <w:pPr>
        <w:pStyle w:val="Caption"/>
        <w:spacing w:before="120" w:after="240"/>
        <w:jc w:val="both"/>
        <w:rPr>
          <w:rFonts w:ascii="Times New Roman" w:hAnsi="Times New Roman"/>
          <w:szCs w:val="24"/>
          <w:lang w:val="en-GB"/>
        </w:rPr>
      </w:pPr>
      <w:bookmarkStart w:id="12" w:name="_Ref477723474"/>
      <w:bookmarkStart w:id="13" w:name="_Toc477422103"/>
      <w:bookmarkStart w:id="14" w:name="_Toc478477980"/>
      <w:bookmarkStart w:id="15" w:name="_Toc480991673"/>
      <w:r w:rsidRPr="002F7839">
        <w:rPr>
          <w:rFonts w:ascii="Times New Roman" w:hAnsi="Times New Roman"/>
          <w:szCs w:val="24"/>
          <w:lang w:val="en-GB"/>
        </w:rPr>
        <w:lastRenderedPageBreak/>
        <w:t xml:space="preserve">Figure </w:t>
      </w:r>
      <w:r w:rsidR="00436F62" w:rsidRPr="002F7839">
        <w:rPr>
          <w:rFonts w:ascii="Times New Roman" w:hAnsi="Times New Roman"/>
          <w:szCs w:val="24"/>
          <w:lang w:val="en-GB"/>
        </w:rPr>
        <w:t>S</w:t>
      </w:r>
      <w:r w:rsidR="00E01A4A">
        <w:rPr>
          <w:rFonts w:ascii="Times New Roman" w:hAnsi="Times New Roman"/>
          <w:szCs w:val="24"/>
          <w:lang w:val="en-GB"/>
        </w:rPr>
        <w:t>8</w:t>
      </w:r>
      <w:r w:rsidR="7ECEEABC" w:rsidRPr="002F7839">
        <w:rPr>
          <w:rFonts w:ascii="Times New Roman" w:hAnsi="Times New Roman"/>
          <w:szCs w:val="24"/>
          <w:lang w:val="en-GB"/>
        </w:rPr>
        <w:t>.</w:t>
      </w:r>
      <w:r w:rsidR="00F64C3E">
        <w:rPr>
          <w:rFonts w:ascii="Times New Roman" w:hAnsi="Times New Roman"/>
          <w:szCs w:val="24"/>
          <w:lang w:val="en-GB"/>
        </w:rPr>
        <w:tab/>
      </w:r>
      <w:bookmarkEnd w:id="12"/>
      <w:r w:rsidRPr="002F7839">
        <w:rPr>
          <w:rFonts w:ascii="Times New Roman" w:hAnsi="Times New Roman"/>
          <w:szCs w:val="24"/>
          <w:lang w:val="en-GB"/>
        </w:rPr>
        <w:t xml:space="preserve">Effect of Age on Dropout Rate Per Treatment </w:t>
      </w:r>
      <w:r w:rsidR="00793DE2" w:rsidRPr="002F7839">
        <w:rPr>
          <w:rFonts w:ascii="Times New Roman" w:hAnsi="Times New Roman"/>
          <w:szCs w:val="24"/>
          <w:lang w:val="en-GB"/>
        </w:rPr>
        <w:t>Group</w:t>
      </w:r>
      <w:r w:rsidRPr="002F7839">
        <w:rPr>
          <w:rFonts w:ascii="Times New Roman" w:hAnsi="Times New Roman"/>
          <w:szCs w:val="24"/>
          <w:lang w:val="en-GB"/>
        </w:rPr>
        <w:t xml:space="preserve"> </w:t>
      </w:r>
      <w:bookmarkEnd w:id="13"/>
      <w:bookmarkEnd w:id="14"/>
      <w:bookmarkEnd w:id="15"/>
      <w:r w:rsidR="00023FB3" w:rsidRPr="002F7839">
        <w:rPr>
          <w:rFonts w:ascii="Times New Roman" w:hAnsi="Times New Roman"/>
          <w:szCs w:val="24"/>
          <w:lang w:val="en-GB"/>
        </w:rPr>
        <w:t xml:space="preserve">in the </w:t>
      </w:r>
      <w:r w:rsidRPr="002F7839">
        <w:rPr>
          <w:rFonts w:ascii="Times New Roman" w:hAnsi="Times New Roman"/>
          <w:szCs w:val="24"/>
          <w:lang w:val="en-GB"/>
        </w:rPr>
        <w:t>Phase 3 Study</w:t>
      </w:r>
    </w:p>
    <w:p w14:paraId="4C399A15" w14:textId="77777777" w:rsidR="00E7755E" w:rsidRPr="002F7839" w:rsidRDefault="201D772F" w:rsidP="00063B6A">
      <w:pPr>
        <w:pStyle w:val="Paragraph"/>
        <w:spacing w:before="120" w:after="120"/>
        <w:jc w:val="center"/>
      </w:pPr>
      <w:r w:rsidRPr="002F7839">
        <w:rPr>
          <w:noProof/>
        </w:rPr>
        <w:drawing>
          <wp:inline distT="0" distB="0" distL="0" distR="0" wp14:anchorId="0B50F468" wp14:editId="3735C88A">
            <wp:extent cx="4873752" cy="2679192"/>
            <wp:effectExtent l="0" t="0" r="3175" b="69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pic:nvPicPr>
                  <pic:blipFill>
                    <a:blip r:embed="rId22">
                      <a:extLst>
                        <a:ext uri="{28A0092B-C50C-407E-A947-70E740481C1C}">
                          <a14:useLocalDpi xmlns:a14="http://schemas.microsoft.com/office/drawing/2010/main" val="0"/>
                        </a:ext>
                      </a:extLst>
                    </a:blip>
                    <a:stretch>
                      <a:fillRect/>
                    </a:stretch>
                  </pic:blipFill>
                  <pic:spPr>
                    <a:xfrm>
                      <a:off x="0" y="0"/>
                      <a:ext cx="4873752" cy="2679192"/>
                    </a:xfrm>
                    <a:prstGeom prst="rect">
                      <a:avLst/>
                    </a:prstGeom>
                  </pic:spPr>
                </pic:pic>
              </a:graphicData>
            </a:graphic>
          </wp:inline>
        </w:drawing>
      </w:r>
    </w:p>
    <w:p w14:paraId="58D8E7CE" w14:textId="30CE1AD2" w:rsidR="00E7755E" w:rsidRPr="002F7839" w:rsidRDefault="00E7755E" w:rsidP="00063B6A">
      <w:pPr>
        <w:pStyle w:val="TableFootnote"/>
        <w:spacing w:before="120" w:after="120"/>
        <w:jc w:val="both"/>
        <w:rPr>
          <w:rFonts w:ascii="Times New Roman" w:hAnsi="Times New Roman" w:cs="Times New Roman"/>
          <w:sz w:val="24"/>
          <w:szCs w:val="24"/>
        </w:rPr>
      </w:pPr>
      <w:r w:rsidRPr="002F7839">
        <w:rPr>
          <w:rFonts w:ascii="Times New Roman" w:hAnsi="Times New Roman" w:cs="Times New Roman"/>
          <w:sz w:val="24"/>
          <w:szCs w:val="24"/>
        </w:rPr>
        <w:t>Bold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observations; Dashed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model predictions.</w:t>
      </w:r>
    </w:p>
    <w:p w14:paraId="43FC8CA6" w14:textId="77777777" w:rsidR="00857D91" w:rsidRPr="002F7839" w:rsidRDefault="00857D91" w:rsidP="00063B6A">
      <w:pPr>
        <w:pStyle w:val="Caption"/>
        <w:spacing w:before="120"/>
        <w:jc w:val="both"/>
        <w:rPr>
          <w:rFonts w:ascii="Times New Roman" w:hAnsi="Times New Roman"/>
          <w:szCs w:val="24"/>
          <w:lang w:val="en-GB"/>
        </w:rPr>
      </w:pPr>
      <w:bookmarkStart w:id="16" w:name="_Ref477723514"/>
      <w:bookmarkStart w:id="17" w:name="_Toc478477981"/>
      <w:bookmarkStart w:id="18" w:name="_Toc480991674"/>
    </w:p>
    <w:p w14:paraId="1B353485" w14:textId="3CBF7E72" w:rsidR="2CB65B89" w:rsidRPr="00F83CDD" w:rsidRDefault="2CB65B89" w:rsidP="00063B6A">
      <w:pPr>
        <w:rPr>
          <w:rFonts w:ascii="Times New Roman" w:hAnsi="Times New Roman" w:cs="Times New Roman"/>
          <w:lang w:val="en-GB"/>
        </w:rPr>
      </w:pPr>
      <w:r w:rsidRPr="00F83CDD">
        <w:rPr>
          <w:rFonts w:ascii="Times New Roman" w:hAnsi="Times New Roman" w:cs="Times New Roman"/>
          <w:lang w:val="en-GB"/>
        </w:rPr>
        <w:br w:type="page"/>
      </w:r>
    </w:p>
    <w:p w14:paraId="34EED87F" w14:textId="6B1D5840" w:rsidR="00E7755E" w:rsidRPr="002F7839" w:rsidRDefault="00E7755E" w:rsidP="006039E6">
      <w:pPr>
        <w:pStyle w:val="Caption"/>
        <w:spacing w:before="120" w:after="240"/>
        <w:jc w:val="both"/>
        <w:rPr>
          <w:rFonts w:ascii="Times New Roman" w:hAnsi="Times New Roman"/>
          <w:szCs w:val="24"/>
          <w:lang w:val="en-GB"/>
        </w:rPr>
      </w:pPr>
      <w:r w:rsidRPr="002F7839">
        <w:rPr>
          <w:rFonts w:ascii="Times New Roman" w:hAnsi="Times New Roman"/>
          <w:szCs w:val="24"/>
          <w:lang w:val="en-GB"/>
        </w:rPr>
        <w:lastRenderedPageBreak/>
        <w:t xml:space="preserve">Figure </w:t>
      </w:r>
      <w:r w:rsidR="00436F62" w:rsidRPr="002F7839">
        <w:rPr>
          <w:rFonts w:ascii="Times New Roman" w:hAnsi="Times New Roman"/>
          <w:szCs w:val="24"/>
          <w:lang w:val="en-GB"/>
        </w:rPr>
        <w:t>S</w:t>
      </w:r>
      <w:r w:rsidR="00E01A4A">
        <w:rPr>
          <w:rFonts w:ascii="Times New Roman" w:hAnsi="Times New Roman"/>
          <w:szCs w:val="24"/>
          <w:lang w:val="en-GB"/>
        </w:rPr>
        <w:t>9</w:t>
      </w:r>
      <w:r w:rsidR="32E33C15" w:rsidRPr="002F7839">
        <w:rPr>
          <w:rFonts w:ascii="Times New Roman" w:hAnsi="Times New Roman"/>
          <w:szCs w:val="24"/>
          <w:lang w:val="en-GB"/>
        </w:rPr>
        <w:t>.</w:t>
      </w:r>
      <w:r w:rsidR="00F64C3E">
        <w:rPr>
          <w:rFonts w:ascii="Times New Roman" w:hAnsi="Times New Roman"/>
          <w:szCs w:val="24"/>
          <w:lang w:val="en-GB"/>
        </w:rPr>
        <w:tab/>
      </w:r>
      <w:bookmarkEnd w:id="16"/>
      <w:r w:rsidRPr="002F7839">
        <w:rPr>
          <w:rFonts w:ascii="Times New Roman" w:hAnsi="Times New Roman"/>
          <w:szCs w:val="24"/>
          <w:lang w:val="en-GB"/>
        </w:rPr>
        <w:t xml:space="preserve">Effect of CGI-S on Dropout Rate Per Treatment </w:t>
      </w:r>
      <w:r w:rsidR="00793DE2" w:rsidRPr="002F7839">
        <w:rPr>
          <w:rFonts w:ascii="Times New Roman" w:hAnsi="Times New Roman"/>
          <w:szCs w:val="24"/>
          <w:lang w:val="en-GB"/>
        </w:rPr>
        <w:t>Group</w:t>
      </w:r>
      <w:r w:rsidRPr="002F7839">
        <w:rPr>
          <w:rFonts w:ascii="Times New Roman" w:hAnsi="Times New Roman"/>
          <w:szCs w:val="24"/>
          <w:lang w:val="en-GB"/>
        </w:rPr>
        <w:t xml:space="preserve"> </w:t>
      </w:r>
      <w:bookmarkEnd w:id="17"/>
      <w:bookmarkEnd w:id="18"/>
      <w:r w:rsidR="00023FB3" w:rsidRPr="002F7839">
        <w:rPr>
          <w:rFonts w:ascii="Times New Roman" w:hAnsi="Times New Roman"/>
          <w:szCs w:val="24"/>
          <w:lang w:val="en-GB"/>
        </w:rPr>
        <w:t xml:space="preserve">in the </w:t>
      </w:r>
      <w:r w:rsidRPr="002F7839">
        <w:rPr>
          <w:rFonts w:ascii="Times New Roman" w:hAnsi="Times New Roman"/>
          <w:szCs w:val="24"/>
          <w:lang w:val="en-GB"/>
        </w:rPr>
        <w:t>Phase 3 Study</w:t>
      </w:r>
    </w:p>
    <w:p w14:paraId="49F44538" w14:textId="77777777" w:rsidR="00E7755E" w:rsidRPr="002F7839" w:rsidRDefault="201D772F" w:rsidP="00063B6A">
      <w:pPr>
        <w:pStyle w:val="Paragraph"/>
        <w:spacing w:before="120" w:after="120"/>
        <w:jc w:val="center"/>
      </w:pPr>
      <w:r w:rsidRPr="002F7839">
        <w:rPr>
          <w:noProof/>
        </w:rPr>
        <w:drawing>
          <wp:inline distT="0" distB="0" distL="0" distR="0" wp14:anchorId="5985130B" wp14:editId="1732B2D7">
            <wp:extent cx="4873752" cy="2679192"/>
            <wp:effectExtent l="0" t="0" r="3175" b="698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pic:nvPicPr>
                  <pic:blipFill>
                    <a:blip r:embed="rId23">
                      <a:extLst>
                        <a:ext uri="{28A0092B-C50C-407E-A947-70E740481C1C}">
                          <a14:useLocalDpi xmlns:a14="http://schemas.microsoft.com/office/drawing/2010/main" val="0"/>
                        </a:ext>
                      </a:extLst>
                    </a:blip>
                    <a:stretch>
                      <a:fillRect/>
                    </a:stretch>
                  </pic:blipFill>
                  <pic:spPr>
                    <a:xfrm>
                      <a:off x="0" y="0"/>
                      <a:ext cx="4873752" cy="2679192"/>
                    </a:xfrm>
                    <a:prstGeom prst="rect">
                      <a:avLst/>
                    </a:prstGeom>
                  </pic:spPr>
                </pic:pic>
              </a:graphicData>
            </a:graphic>
          </wp:inline>
        </w:drawing>
      </w:r>
    </w:p>
    <w:p w14:paraId="0FA97F24" w14:textId="31849648" w:rsidR="00C20D6F" w:rsidRPr="002F7839" w:rsidRDefault="00C20D6F" w:rsidP="00063B6A">
      <w:pPr>
        <w:pStyle w:val="TableFootnote"/>
        <w:spacing w:before="0"/>
        <w:jc w:val="both"/>
        <w:rPr>
          <w:rFonts w:ascii="Times New Roman" w:hAnsi="Times New Roman" w:cs="Times New Roman"/>
          <w:sz w:val="24"/>
          <w:szCs w:val="24"/>
        </w:rPr>
      </w:pPr>
      <w:r w:rsidRPr="002F7839">
        <w:rPr>
          <w:rFonts w:ascii="Times New Roman" w:hAnsi="Times New Roman" w:cs="Times New Roman"/>
          <w:sz w:val="24"/>
          <w:szCs w:val="24"/>
        </w:rPr>
        <w:t>CGI-S: Clinical Global Impression-Severity scale</w:t>
      </w:r>
    </w:p>
    <w:p w14:paraId="3B106151" w14:textId="71ACDD0F" w:rsidR="00E7755E" w:rsidRPr="002F7839" w:rsidRDefault="00E7755E" w:rsidP="00063B6A">
      <w:pPr>
        <w:pStyle w:val="TableFootnote"/>
        <w:spacing w:before="0"/>
        <w:jc w:val="both"/>
        <w:rPr>
          <w:rFonts w:ascii="Times New Roman" w:hAnsi="Times New Roman" w:cs="Times New Roman"/>
          <w:sz w:val="24"/>
          <w:szCs w:val="24"/>
        </w:rPr>
      </w:pPr>
      <w:r w:rsidRPr="002F7839">
        <w:rPr>
          <w:rFonts w:ascii="Times New Roman" w:hAnsi="Times New Roman" w:cs="Times New Roman"/>
          <w:sz w:val="24"/>
          <w:szCs w:val="24"/>
        </w:rPr>
        <w:t>Bold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observations; Dashed lines</w:t>
      </w:r>
      <w:r w:rsidR="00986C8D" w:rsidRPr="002F7839">
        <w:rPr>
          <w:rFonts w:ascii="Times New Roman" w:hAnsi="Times New Roman" w:cs="Times New Roman"/>
          <w:sz w:val="24"/>
          <w:szCs w:val="24"/>
        </w:rPr>
        <w:t xml:space="preserve">: </w:t>
      </w:r>
      <w:r w:rsidRPr="002F7839">
        <w:rPr>
          <w:rFonts w:ascii="Times New Roman" w:hAnsi="Times New Roman" w:cs="Times New Roman"/>
          <w:sz w:val="24"/>
          <w:szCs w:val="24"/>
        </w:rPr>
        <w:t>Kaplan Meier curves for model predictions.</w:t>
      </w:r>
    </w:p>
    <w:p w14:paraId="00EAF50A" w14:textId="77777777" w:rsidR="00E7755E" w:rsidRPr="002F7839" w:rsidRDefault="00E7755E" w:rsidP="00063B6A">
      <w:pPr>
        <w:rPr>
          <w:rFonts w:ascii="Times New Roman" w:hAnsi="Times New Roman" w:cs="Times New Roman"/>
          <w:b/>
          <w:lang w:val="en-GB"/>
        </w:rPr>
      </w:pPr>
      <w:r w:rsidRPr="002F7839">
        <w:rPr>
          <w:rFonts w:ascii="Times New Roman" w:hAnsi="Times New Roman" w:cs="Times New Roman"/>
          <w:b/>
          <w:lang w:val="en-GB"/>
        </w:rPr>
        <w:br w:type="page"/>
      </w:r>
    </w:p>
    <w:p w14:paraId="150A6816" w14:textId="78ADF8C2" w:rsidR="00052C33" w:rsidRPr="002F7839" w:rsidRDefault="00E004B7" w:rsidP="00063B6A">
      <w:pPr>
        <w:spacing w:before="120" w:after="120"/>
        <w:jc w:val="both"/>
        <w:rPr>
          <w:rFonts w:ascii="Times New Roman" w:hAnsi="Times New Roman" w:cs="Times New Roman"/>
          <w:b/>
          <w:lang w:val="en-GB"/>
        </w:rPr>
      </w:pPr>
      <w:r w:rsidRPr="002F7839">
        <w:rPr>
          <w:rFonts w:ascii="Times New Roman" w:hAnsi="Times New Roman" w:cs="Times New Roman"/>
          <w:b/>
          <w:lang w:val="en-GB"/>
        </w:rPr>
        <w:lastRenderedPageBreak/>
        <w:t xml:space="preserve">Population </w:t>
      </w:r>
      <w:r w:rsidR="00D62443" w:rsidRPr="002F7839">
        <w:rPr>
          <w:rFonts w:ascii="Times New Roman" w:hAnsi="Times New Roman" w:cs="Times New Roman"/>
          <w:b/>
          <w:lang w:val="en-GB"/>
        </w:rPr>
        <w:t xml:space="preserve">Pharmacokinetic/Pharmacodynamic Model </w:t>
      </w:r>
      <w:r w:rsidR="00046DCC" w:rsidRPr="002F7839">
        <w:rPr>
          <w:rFonts w:ascii="Times New Roman" w:hAnsi="Times New Roman" w:cs="Times New Roman"/>
          <w:b/>
          <w:lang w:val="en-GB"/>
        </w:rPr>
        <w:t>E</w:t>
      </w:r>
      <w:r w:rsidR="00D62443" w:rsidRPr="002F7839">
        <w:rPr>
          <w:rFonts w:ascii="Times New Roman" w:hAnsi="Times New Roman" w:cs="Times New Roman"/>
          <w:b/>
          <w:lang w:val="en-GB"/>
        </w:rPr>
        <w:t>quations</w:t>
      </w:r>
      <w:r w:rsidR="00551450" w:rsidRPr="002F7839">
        <w:rPr>
          <w:rFonts w:ascii="Times New Roman" w:hAnsi="Times New Roman" w:cs="Times New Roman"/>
          <w:b/>
          <w:lang w:val="en-GB"/>
        </w:rPr>
        <w:t>:</w:t>
      </w:r>
      <w:r w:rsidR="00D62443" w:rsidRPr="002F7839">
        <w:rPr>
          <w:rFonts w:ascii="Times New Roman" w:hAnsi="Times New Roman" w:cs="Times New Roman"/>
          <w:b/>
          <w:lang w:val="en-GB"/>
        </w:rPr>
        <w:t xml:space="preserve"> </w:t>
      </w:r>
    </w:p>
    <w:p w14:paraId="20E7AD4D" w14:textId="15FF50AA" w:rsidR="00D62443" w:rsidRPr="002F7839" w:rsidRDefault="00D62443" w:rsidP="00063B6A">
      <w:pPr>
        <w:spacing w:before="120" w:after="120"/>
        <w:jc w:val="both"/>
        <w:rPr>
          <w:rFonts w:ascii="Times New Roman" w:hAnsi="Times New Roman" w:cs="Times New Roman"/>
          <w:b/>
          <w:u w:val="single"/>
          <w:lang w:val="en-GB"/>
        </w:rPr>
      </w:pPr>
      <w:r w:rsidRPr="002F7839">
        <w:rPr>
          <w:rFonts w:ascii="Times New Roman" w:hAnsi="Times New Roman" w:cs="Times New Roman"/>
          <w:b/>
          <w:u w:val="single"/>
          <w:lang w:val="en-GB"/>
        </w:rPr>
        <w:t xml:space="preserve">Modeling of </w:t>
      </w:r>
      <w:r w:rsidR="00D52965" w:rsidRPr="002F7839">
        <w:rPr>
          <w:rFonts w:ascii="Times New Roman" w:hAnsi="Times New Roman" w:cs="Times New Roman"/>
          <w:b/>
          <w:u w:val="single"/>
          <w:lang w:val="en-GB"/>
        </w:rPr>
        <w:t xml:space="preserve">hydromorphone </w:t>
      </w:r>
      <w:r w:rsidRPr="002F7839">
        <w:rPr>
          <w:rFonts w:ascii="Times New Roman" w:hAnsi="Times New Roman" w:cs="Times New Roman"/>
          <w:b/>
          <w:u w:val="single"/>
          <w:lang w:val="en-GB"/>
        </w:rPr>
        <w:t>reinforcing effects</w:t>
      </w:r>
      <w:r w:rsidR="00D52965" w:rsidRPr="002F7839">
        <w:rPr>
          <w:rFonts w:ascii="Times New Roman" w:hAnsi="Times New Roman" w:cs="Times New Roman"/>
          <w:b/>
          <w:u w:val="single"/>
          <w:lang w:val="en-GB"/>
        </w:rPr>
        <w:t xml:space="preserve"> (Phase 2 study)</w:t>
      </w:r>
    </w:p>
    <w:p w14:paraId="1CDFC4EC" w14:textId="1948FA30" w:rsidR="0029421D" w:rsidRPr="002F7839" w:rsidRDefault="00A0205B" w:rsidP="00063B6A">
      <w:pPr>
        <w:spacing w:before="120" w:after="120"/>
        <w:jc w:val="both"/>
        <w:rPr>
          <w:rFonts w:ascii="Times New Roman" w:hAnsi="Times New Roman" w:cs="Times New Roman"/>
          <w:bCs/>
          <w:lang w:val="en-GB"/>
        </w:rPr>
      </w:pPr>
      <w:r w:rsidRPr="002F7839">
        <w:rPr>
          <w:rFonts w:ascii="Times New Roman" w:hAnsi="Times New Roman" w:cs="Times New Roman"/>
          <w:bCs/>
          <w:lang w:val="en-GB"/>
        </w:rPr>
        <w:t>The number of hydromorphone units earned during each session ranged between 0 and 12 and was analy</w:t>
      </w:r>
      <w:r w:rsidR="00EA2579" w:rsidRPr="002F7839">
        <w:rPr>
          <w:rFonts w:ascii="Times New Roman" w:hAnsi="Times New Roman" w:cs="Times New Roman"/>
          <w:bCs/>
          <w:lang w:val="en-GB"/>
        </w:rPr>
        <w:t>s</w:t>
      </w:r>
      <w:r w:rsidRPr="002F7839">
        <w:rPr>
          <w:rFonts w:ascii="Times New Roman" w:hAnsi="Times New Roman" w:cs="Times New Roman"/>
          <w:bCs/>
          <w:lang w:val="en-GB"/>
        </w:rPr>
        <w:t xml:space="preserve">ed as </w:t>
      </w:r>
      <w:r w:rsidR="0029421D" w:rsidRPr="002F7839">
        <w:rPr>
          <w:rFonts w:ascii="Times New Roman" w:hAnsi="Times New Roman" w:cs="Times New Roman"/>
          <w:bCs/>
          <w:lang w:val="en-GB"/>
        </w:rPr>
        <w:t>a</w:t>
      </w:r>
      <w:r w:rsidR="0063371D" w:rsidRPr="002F7839">
        <w:rPr>
          <w:rFonts w:ascii="Times New Roman" w:hAnsi="Times New Roman" w:cs="Times New Roman"/>
          <w:bCs/>
          <w:lang w:val="en-GB"/>
        </w:rPr>
        <w:t>n ordinal</w:t>
      </w:r>
      <w:r w:rsidR="0029421D" w:rsidRPr="002F7839">
        <w:rPr>
          <w:rFonts w:ascii="Times New Roman" w:hAnsi="Times New Roman" w:cs="Times New Roman"/>
          <w:bCs/>
          <w:lang w:val="en-GB"/>
        </w:rPr>
        <w:t xml:space="preserve"> </w:t>
      </w:r>
      <w:r w:rsidRPr="002F7839">
        <w:rPr>
          <w:rFonts w:ascii="Times New Roman" w:hAnsi="Times New Roman" w:cs="Times New Roman"/>
          <w:bCs/>
          <w:lang w:val="en-GB"/>
        </w:rPr>
        <w:t xml:space="preserve">variable. To limit the number of categories, data were divided </w:t>
      </w:r>
      <w:r w:rsidR="00E004B7" w:rsidRPr="002F7839">
        <w:rPr>
          <w:rFonts w:ascii="Times New Roman" w:hAnsi="Times New Roman" w:cs="Times New Roman"/>
          <w:bCs/>
          <w:lang w:val="en-GB"/>
        </w:rPr>
        <w:t>into</w:t>
      </w:r>
      <w:r w:rsidRPr="002F7839">
        <w:rPr>
          <w:rFonts w:ascii="Times New Roman" w:hAnsi="Times New Roman" w:cs="Times New Roman"/>
          <w:bCs/>
          <w:lang w:val="en-GB"/>
        </w:rPr>
        <w:t xml:space="preserve"> 5 categories </w:t>
      </w:r>
      <w:r w:rsidR="0029421D" w:rsidRPr="002F7839">
        <w:rPr>
          <w:rFonts w:ascii="Times New Roman" w:hAnsi="Times New Roman" w:cs="Times New Roman"/>
          <w:bCs/>
          <w:lang w:val="en-GB"/>
        </w:rPr>
        <w:t>ordered from 1 to 5</w:t>
      </w:r>
      <w:r w:rsidRPr="002F7839">
        <w:rPr>
          <w:rFonts w:ascii="Times New Roman" w:hAnsi="Times New Roman" w:cs="Times New Roman"/>
          <w:bCs/>
          <w:lang w:val="en-GB"/>
        </w:rPr>
        <w:t xml:space="preserve">: zero unit (subjects </w:t>
      </w:r>
      <w:r w:rsidR="00906846" w:rsidRPr="002F7839">
        <w:rPr>
          <w:rFonts w:ascii="Times New Roman" w:hAnsi="Times New Roman" w:cs="Times New Roman"/>
          <w:bCs/>
          <w:lang w:val="en-GB"/>
        </w:rPr>
        <w:t xml:space="preserve">only </w:t>
      </w:r>
      <w:r w:rsidRPr="002F7839">
        <w:rPr>
          <w:rFonts w:ascii="Times New Roman" w:hAnsi="Times New Roman" w:cs="Times New Roman"/>
          <w:bCs/>
          <w:lang w:val="en-GB"/>
        </w:rPr>
        <w:t>cho</w:t>
      </w:r>
      <w:r w:rsidR="00906846" w:rsidRPr="002F7839">
        <w:rPr>
          <w:rFonts w:ascii="Times New Roman" w:hAnsi="Times New Roman" w:cs="Times New Roman"/>
          <w:bCs/>
          <w:lang w:val="en-GB"/>
        </w:rPr>
        <w:t>se</w:t>
      </w:r>
      <w:r w:rsidRPr="002F7839">
        <w:rPr>
          <w:rFonts w:ascii="Times New Roman" w:hAnsi="Times New Roman" w:cs="Times New Roman"/>
          <w:bCs/>
          <w:lang w:val="en-GB"/>
        </w:rPr>
        <w:t xml:space="preserve"> money</w:t>
      </w:r>
      <w:r w:rsidR="000541C5" w:rsidRPr="002F7839">
        <w:rPr>
          <w:rFonts w:ascii="Times New Roman" w:hAnsi="Times New Roman" w:cs="Times New Roman"/>
          <w:bCs/>
          <w:lang w:val="en-GB"/>
        </w:rPr>
        <w:t xml:space="preserve">, </w:t>
      </w:r>
      <m:oMath>
        <m:r>
          <w:rPr>
            <w:rFonts w:ascii="Cambria Math" w:hAnsi="Cambria Math" w:cs="Times New Roman"/>
            <w:color w:val="000000"/>
            <w:lang w:val="en-GB"/>
          </w:rPr>
          <m:t>m</m:t>
        </m:r>
      </m:oMath>
      <w:r w:rsidR="004E0CC7" w:rsidRPr="002F7839">
        <w:rPr>
          <w:rFonts w:ascii="Times New Roman" w:hAnsi="Times New Roman" w:cs="Times New Roman"/>
          <w:bCs/>
          <w:lang w:val="en-GB"/>
        </w:rPr>
        <w:t>=1</w:t>
      </w:r>
      <w:r w:rsidR="00B07A07" w:rsidRPr="002F7839">
        <w:rPr>
          <w:rFonts w:ascii="Times New Roman" w:hAnsi="Times New Roman" w:cs="Times New Roman"/>
          <w:bCs/>
          <w:lang w:val="en-GB"/>
        </w:rPr>
        <w:t>)</w:t>
      </w:r>
      <w:r w:rsidRPr="002F7839">
        <w:rPr>
          <w:rFonts w:ascii="Times New Roman" w:hAnsi="Times New Roman" w:cs="Times New Roman"/>
          <w:bCs/>
          <w:lang w:val="en-GB"/>
        </w:rPr>
        <w:t>; 1-3 units</w:t>
      </w:r>
      <w:r w:rsidR="004E0CC7" w:rsidRPr="002F7839">
        <w:rPr>
          <w:rFonts w:ascii="Times New Roman" w:hAnsi="Times New Roman" w:cs="Times New Roman"/>
          <w:bCs/>
          <w:lang w:val="en-GB"/>
        </w:rPr>
        <w:t xml:space="preserve"> (</w:t>
      </w:r>
      <m:oMath>
        <m:r>
          <w:rPr>
            <w:rFonts w:ascii="Cambria Math" w:hAnsi="Cambria Math" w:cs="Times New Roman"/>
            <w:color w:val="000000"/>
            <w:lang w:val="en-GB"/>
          </w:rPr>
          <m:t>m</m:t>
        </m:r>
      </m:oMath>
      <w:r w:rsidR="004E0CC7" w:rsidRPr="002F7839">
        <w:rPr>
          <w:rFonts w:ascii="Times New Roman" w:hAnsi="Times New Roman" w:cs="Times New Roman"/>
          <w:bCs/>
          <w:lang w:val="en-GB"/>
        </w:rPr>
        <w:t>=2</w:t>
      </w:r>
      <w:r w:rsidR="00B07A07" w:rsidRPr="002F7839">
        <w:rPr>
          <w:rFonts w:ascii="Times New Roman" w:hAnsi="Times New Roman" w:cs="Times New Roman"/>
          <w:bCs/>
          <w:lang w:val="en-GB"/>
        </w:rPr>
        <w:t>)</w:t>
      </w:r>
      <w:r w:rsidRPr="002F7839">
        <w:rPr>
          <w:rFonts w:ascii="Times New Roman" w:hAnsi="Times New Roman" w:cs="Times New Roman"/>
          <w:bCs/>
          <w:lang w:val="en-GB"/>
        </w:rPr>
        <w:t>; 4-6 units</w:t>
      </w:r>
      <w:r w:rsidR="004E0CC7" w:rsidRPr="002F7839">
        <w:rPr>
          <w:rFonts w:ascii="Times New Roman" w:hAnsi="Times New Roman" w:cs="Times New Roman"/>
          <w:bCs/>
          <w:lang w:val="en-GB"/>
        </w:rPr>
        <w:t xml:space="preserve"> (</w:t>
      </w:r>
      <m:oMath>
        <m:r>
          <w:rPr>
            <w:rFonts w:ascii="Cambria Math" w:hAnsi="Cambria Math" w:cs="Times New Roman"/>
            <w:color w:val="000000"/>
            <w:lang w:val="en-GB"/>
          </w:rPr>
          <m:t>m</m:t>
        </m:r>
      </m:oMath>
      <w:r w:rsidR="004E0CC7" w:rsidRPr="002F7839">
        <w:rPr>
          <w:rFonts w:ascii="Times New Roman" w:hAnsi="Times New Roman" w:cs="Times New Roman"/>
          <w:bCs/>
          <w:lang w:val="en-GB"/>
        </w:rPr>
        <w:t>=3</w:t>
      </w:r>
      <w:r w:rsidR="00B07A07" w:rsidRPr="002F7839">
        <w:rPr>
          <w:rFonts w:ascii="Times New Roman" w:hAnsi="Times New Roman" w:cs="Times New Roman"/>
          <w:bCs/>
          <w:lang w:val="en-GB"/>
        </w:rPr>
        <w:t>)</w:t>
      </w:r>
      <w:r w:rsidRPr="002F7839">
        <w:rPr>
          <w:rFonts w:ascii="Times New Roman" w:hAnsi="Times New Roman" w:cs="Times New Roman"/>
          <w:bCs/>
          <w:lang w:val="en-GB"/>
        </w:rPr>
        <w:t xml:space="preserve">; 7-11 units </w:t>
      </w:r>
      <w:r w:rsidR="004E0CC7" w:rsidRPr="002F7839">
        <w:rPr>
          <w:rFonts w:ascii="Times New Roman" w:hAnsi="Times New Roman" w:cs="Times New Roman"/>
          <w:bCs/>
          <w:lang w:val="en-GB"/>
        </w:rPr>
        <w:t>(</w:t>
      </w:r>
      <m:oMath>
        <m:r>
          <w:rPr>
            <w:rFonts w:ascii="Cambria Math" w:hAnsi="Cambria Math" w:cs="Times New Roman"/>
            <w:color w:val="000000"/>
            <w:lang w:val="en-GB"/>
          </w:rPr>
          <m:t>m</m:t>
        </m:r>
      </m:oMath>
      <w:r w:rsidR="004E0CC7" w:rsidRPr="002F7839">
        <w:rPr>
          <w:rFonts w:ascii="Times New Roman" w:hAnsi="Times New Roman" w:cs="Times New Roman"/>
          <w:bCs/>
          <w:lang w:val="en-GB"/>
        </w:rPr>
        <w:t>=4)</w:t>
      </w:r>
      <w:r w:rsidR="00B07A07" w:rsidRPr="002F7839">
        <w:rPr>
          <w:rFonts w:ascii="Times New Roman" w:hAnsi="Times New Roman" w:cs="Times New Roman"/>
          <w:bCs/>
          <w:lang w:val="en-GB"/>
        </w:rPr>
        <w:t>;</w:t>
      </w:r>
      <w:r w:rsidR="004E0CC7" w:rsidRPr="002F7839">
        <w:rPr>
          <w:rFonts w:ascii="Times New Roman" w:hAnsi="Times New Roman" w:cs="Times New Roman"/>
          <w:bCs/>
          <w:lang w:val="en-GB"/>
        </w:rPr>
        <w:t xml:space="preserve"> </w:t>
      </w:r>
      <w:r w:rsidRPr="002F7839">
        <w:rPr>
          <w:rFonts w:ascii="Times New Roman" w:hAnsi="Times New Roman" w:cs="Times New Roman"/>
          <w:bCs/>
          <w:lang w:val="en-GB"/>
        </w:rPr>
        <w:t xml:space="preserve">and 12 units (subjects </w:t>
      </w:r>
      <w:r w:rsidR="00906846" w:rsidRPr="002F7839">
        <w:rPr>
          <w:rFonts w:ascii="Times New Roman" w:hAnsi="Times New Roman" w:cs="Times New Roman"/>
          <w:bCs/>
          <w:lang w:val="en-GB"/>
        </w:rPr>
        <w:t xml:space="preserve">only </w:t>
      </w:r>
      <w:r w:rsidRPr="002F7839">
        <w:rPr>
          <w:rFonts w:ascii="Times New Roman" w:hAnsi="Times New Roman" w:cs="Times New Roman"/>
          <w:bCs/>
          <w:lang w:val="en-GB"/>
        </w:rPr>
        <w:t>cho</w:t>
      </w:r>
      <w:r w:rsidR="00906846" w:rsidRPr="002F7839">
        <w:rPr>
          <w:rFonts w:ascii="Times New Roman" w:hAnsi="Times New Roman" w:cs="Times New Roman"/>
          <w:bCs/>
          <w:lang w:val="en-GB"/>
        </w:rPr>
        <w:t>se</w:t>
      </w:r>
      <w:r w:rsidRPr="002F7839">
        <w:rPr>
          <w:rFonts w:ascii="Times New Roman" w:hAnsi="Times New Roman" w:cs="Times New Roman"/>
          <w:bCs/>
          <w:lang w:val="en-GB"/>
        </w:rPr>
        <w:t xml:space="preserve"> </w:t>
      </w:r>
      <w:r w:rsidR="0029421D" w:rsidRPr="002F7839">
        <w:rPr>
          <w:rFonts w:ascii="Times New Roman" w:hAnsi="Times New Roman" w:cs="Times New Roman"/>
          <w:bCs/>
          <w:lang w:val="en-GB"/>
        </w:rPr>
        <w:t>hydromorphone</w:t>
      </w:r>
      <w:r w:rsidR="00AC7208" w:rsidRPr="002F7839">
        <w:rPr>
          <w:rFonts w:ascii="Times New Roman" w:hAnsi="Times New Roman" w:cs="Times New Roman"/>
          <w:bCs/>
          <w:lang w:val="en-GB"/>
        </w:rPr>
        <w:t xml:space="preserve">, </w:t>
      </w:r>
      <m:oMath>
        <m:r>
          <w:rPr>
            <w:rFonts w:ascii="Cambria Math" w:hAnsi="Cambria Math" w:cs="Times New Roman"/>
            <w:color w:val="000000"/>
            <w:lang w:val="en-GB"/>
          </w:rPr>
          <m:t>m</m:t>
        </m:r>
      </m:oMath>
      <w:r w:rsidR="004E0CC7" w:rsidRPr="002F7839">
        <w:rPr>
          <w:rFonts w:ascii="Times New Roman" w:hAnsi="Times New Roman" w:cs="Times New Roman"/>
          <w:bCs/>
          <w:lang w:val="en-GB"/>
        </w:rPr>
        <w:t>=5)</w:t>
      </w:r>
      <w:r w:rsidRPr="002F7839">
        <w:rPr>
          <w:rFonts w:ascii="Times New Roman" w:hAnsi="Times New Roman" w:cs="Times New Roman"/>
          <w:bCs/>
          <w:lang w:val="en-GB"/>
        </w:rPr>
        <w:t xml:space="preserve">. </w:t>
      </w:r>
      <w:r w:rsidR="0029421D" w:rsidRPr="002F7839">
        <w:rPr>
          <w:rFonts w:ascii="Times New Roman" w:hAnsi="Times New Roman" w:cs="Times New Roman"/>
          <w:bCs/>
          <w:lang w:val="en-GB"/>
        </w:rPr>
        <w:t xml:space="preserve">The selection of the categories was </w:t>
      </w:r>
      <w:r w:rsidR="00C704C4" w:rsidRPr="002F7839">
        <w:rPr>
          <w:rFonts w:ascii="Times New Roman" w:hAnsi="Times New Roman" w:cs="Times New Roman"/>
          <w:bCs/>
          <w:lang w:val="en-GB"/>
        </w:rPr>
        <w:t>data</w:t>
      </w:r>
      <w:r w:rsidR="00EB0C4D" w:rsidRPr="002F7839">
        <w:rPr>
          <w:rFonts w:ascii="Times New Roman" w:hAnsi="Times New Roman" w:cs="Times New Roman"/>
          <w:bCs/>
          <w:lang w:val="en-GB"/>
        </w:rPr>
        <w:t>-</w:t>
      </w:r>
      <w:r w:rsidR="0029421D" w:rsidRPr="002F7839">
        <w:rPr>
          <w:rFonts w:ascii="Times New Roman" w:hAnsi="Times New Roman" w:cs="Times New Roman"/>
          <w:bCs/>
          <w:lang w:val="en-GB"/>
        </w:rPr>
        <w:t>driven</w:t>
      </w:r>
      <w:r w:rsidR="00D67CE1" w:rsidRPr="002F7839">
        <w:rPr>
          <w:rFonts w:ascii="Times New Roman" w:hAnsi="Times New Roman" w:cs="Times New Roman"/>
          <w:bCs/>
          <w:lang w:val="en-GB"/>
        </w:rPr>
        <w:t xml:space="preserve"> to achieve sufficient proportions of observations in each group</w:t>
      </w:r>
      <w:r w:rsidR="0029421D" w:rsidRPr="002F7839">
        <w:rPr>
          <w:rFonts w:ascii="Times New Roman" w:hAnsi="Times New Roman" w:cs="Times New Roman"/>
          <w:bCs/>
          <w:lang w:val="en-GB"/>
        </w:rPr>
        <w:t>.</w:t>
      </w:r>
    </w:p>
    <w:p w14:paraId="1454F345" w14:textId="1FB2C946" w:rsidR="00A0205B" w:rsidRPr="002F7839" w:rsidRDefault="0029421D" w:rsidP="00063B6A">
      <w:pPr>
        <w:spacing w:before="120" w:after="120"/>
        <w:jc w:val="both"/>
        <w:rPr>
          <w:rFonts w:ascii="Times New Roman" w:hAnsi="Times New Roman" w:cs="Times New Roman"/>
          <w:bCs/>
          <w:lang w:val="en-GB"/>
        </w:rPr>
      </w:pPr>
      <w:r w:rsidRPr="002F7839">
        <w:rPr>
          <w:rFonts w:ascii="Times New Roman" w:hAnsi="Times New Roman" w:cs="Times New Roman"/>
          <w:bCs/>
          <w:lang w:val="en-GB"/>
        </w:rPr>
        <w:t xml:space="preserve">Data </w:t>
      </w:r>
      <w:r w:rsidR="00A0205B" w:rsidRPr="002F7839">
        <w:rPr>
          <w:rFonts w:ascii="Times New Roman" w:hAnsi="Times New Roman" w:cs="Times New Roman"/>
          <w:bCs/>
          <w:lang w:val="en-GB"/>
        </w:rPr>
        <w:t>were analy</w:t>
      </w:r>
      <w:r w:rsidR="00EA2579" w:rsidRPr="002F7839">
        <w:rPr>
          <w:rFonts w:ascii="Times New Roman" w:hAnsi="Times New Roman" w:cs="Times New Roman"/>
          <w:bCs/>
          <w:lang w:val="en-GB"/>
        </w:rPr>
        <w:t>s</w:t>
      </w:r>
      <w:r w:rsidR="00A0205B" w:rsidRPr="002F7839">
        <w:rPr>
          <w:rFonts w:ascii="Times New Roman" w:hAnsi="Times New Roman" w:cs="Times New Roman"/>
          <w:bCs/>
          <w:lang w:val="en-GB"/>
        </w:rPr>
        <w:t xml:space="preserve">ed using </w:t>
      </w:r>
      <w:r w:rsidR="00F16777" w:rsidRPr="002F7839">
        <w:rPr>
          <w:rFonts w:ascii="Times New Roman" w:hAnsi="Times New Roman" w:cs="Times New Roman"/>
          <w:bCs/>
          <w:lang w:val="en-GB"/>
        </w:rPr>
        <w:t>mixed-effects logistic regression</w:t>
      </w:r>
      <w:r w:rsidR="00EA6C69" w:rsidRPr="002F7839">
        <w:rPr>
          <w:rFonts w:ascii="Times New Roman" w:hAnsi="Times New Roman" w:cs="Times New Roman"/>
          <w:bCs/>
          <w:lang w:val="en-GB"/>
        </w:rPr>
        <w:t xml:space="preserve"> for ordinal measures</w:t>
      </w:r>
      <w:r w:rsidRPr="002F7839">
        <w:rPr>
          <w:rFonts w:ascii="Times New Roman" w:hAnsi="Times New Roman" w:cs="Times New Roman"/>
          <w:bCs/>
          <w:lang w:val="en-GB"/>
        </w:rPr>
        <w:t xml:space="preserve">. </w:t>
      </w:r>
      <w:r w:rsidR="00A0205B" w:rsidRPr="002F7839">
        <w:rPr>
          <w:rFonts w:ascii="Times New Roman" w:hAnsi="Times New Roman" w:cs="Times New Roman"/>
          <w:color w:val="000000"/>
          <w:lang w:val="en-GB"/>
        </w:rPr>
        <w:t xml:space="preserve">If </w:t>
      </w:r>
      <m:oMath>
        <m:sSub>
          <m:sSubPr>
            <m:ctrlPr>
              <w:rPr>
                <w:rFonts w:ascii="Cambria Math" w:hAnsi="Cambria Math" w:cs="Times New Roman"/>
                <w:i/>
                <w:color w:val="000000"/>
                <w:lang w:val="en-GB"/>
              </w:rPr>
            </m:ctrlPr>
          </m:sSubPr>
          <m:e>
            <m:r>
              <w:rPr>
                <w:rFonts w:ascii="Cambria Math" w:hAnsi="Cambria Math" w:cs="Times New Roman"/>
                <w:color w:val="000000"/>
                <w:lang w:val="en-GB"/>
              </w:rPr>
              <m:t>Y</m:t>
            </m:r>
          </m:e>
          <m:sub>
            <m:r>
              <w:rPr>
                <w:rFonts w:ascii="Cambria Math" w:hAnsi="Cambria Math" w:cs="Times New Roman"/>
                <w:color w:val="000000"/>
                <w:lang w:val="en-GB"/>
              </w:rPr>
              <m:t>ij</m:t>
            </m:r>
          </m:sub>
        </m:sSub>
      </m:oMath>
      <w:r w:rsidR="00A0205B" w:rsidRPr="002F7839">
        <w:rPr>
          <w:rFonts w:ascii="Times New Roman" w:hAnsi="Times New Roman" w:cs="Times New Roman"/>
          <w:color w:val="000000"/>
          <w:lang w:val="en-GB"/>
        </w:rPr>
        <w:t xml:space="preserve"> denotes the observation in subject </w:t>
      </w:r>
      <m:oMath>
        <m:r>
          <w:rPr>
            <w:rFonts w:ascii="Cambria Math" w:hAnsi="Cambria Math" w:cs="Times New Roman"/>
            <w:color w:val="000000"/>
            <w:lang w:val="en-GB"/>
          </w:rPr>
          <m:t>i</m:t>
        </m:r>
      </m:oMath>
      <w:r w:rsidR="00A0205B" w:rsidRPr="002F7839">
        <w:rPr>
          <w:rFonts w:ascii="Times New Roman" w:hAnsi="Times New Roman" w:cs="Times New Roman"/>
          <w:color w:val="000000"/>
          <w:lang w:val="en-GB"/>
        </w:rPr>
        <w:t xml:space="preserve"> at time </w:t>
      </w:r>
      <m:oMath>
        <m:sSub>
          <m:sSubPr>
            <m:ctrlPr>
              <w:rPr>
                <w:rFonts w:ascii="Cambria Math" w:hAnsi="Cambria Math" w:cs="Times New Roman"/>
                <w:i/>
                <w:color w:val="000000"/>
                <w:lang w:val="en-GB"/>
              </w:rPr>
            </m:ctrlPr>
          </m:sSubPr>
          <m:e>
            <m:r>
              <w:rPr>
                <w:rFonts w:ascii="Cambria Math" w:hAnsi="Cambria Math" w:cs="Times New Roman"/>
                <w:color w:val="000000"/>
                <w:lang w:val="en-GB"/>
              </w:rPr>
              <m:t>t</m:t>
            </m:r>
          </m:e>
          <m:sub>
            <m:r>
              <w:rPr>
                <w:rFonts w:ascii="Cambria Math" w:hAnsi="Cambria Math" w:cs="Times New Roman"/>
                <w:color w:val="000000"/>
                <w:lang w:val="en-GB"/>
              </w:rPr>
              <m:t>ij</m:t>
            </m:r>
          </m:sub>
        </m:sSub>
      </m:oMath>
      <w:r w:rsidR="00A0205B" w:rsidRPr="002F7839">
        <w:rPr>
          <w:rFonts w:ascii="Times New Roman" w:hAnsi="Times New Roman" w:cs="Times New Roman"/>
          <w:color w:val="000000"/>
          <w:lang w:val="en-GB"/>
        </w:rPr>
        <w:t xml:space="preserve"> (</w:t>
      </w:r>
      <m:oMath>
        <m:r>
          <w:rPr>
            <w:rFonts w:ascii="Cambria Math" w:hAnsi="Cambria Math" w:cs="Times New Roman"/>
            <w:color w:val="000000"/>
            <w:lang w:val="en-GB"/>
          </w:rPr>
          <m:t>j=1…</m:t>
        </m:r>
        <m:sSub>
          <m:sSubPr>
            <m:ctrlPr>
              <w:rPr>
                <w:rFonts w:ascii="Cambria Math" w:hAnsi="Cambria Math" w:cs="Times New Roman"/>
                <w:i/>
                <w:color w:val="000000"/>
                <w:lang w:val="en-GB"/>
              </w:rPr>
            </m:ctrlPr>
          </m:sSubPr>
          <m:e>
            <m:r>
              <w:rPr>
                <w:rFonts w:ascii="Cambria Math" w:hAnsi="Cambria Math" w:cs="Times New Roman"/>
                <w:color w:val="000000"/>
                <w:lang w:val="en-GB"/>
              </w:rPr>
              <m:t>n</m:t>
            </m:r>
          </m:e>
          <m:sub>
            <m:r>
              <w:rPr>
                <w:rFonts w:ascii="Cambria Math" w:hAnsi="Cambria Math" w:cs="Times New Roman"/>
                <w:color w:val="000000"/>
                <w:lang w:val="en-GB"/>
              </w:rPr>
              <m:t>i</m:t>
            </m:r>
          </m:sub>
        </m:sSub>
      </m:oMath>
      <w:r w:rsidR="00A0205B" w:rsidRPr="002F7839">
        <w:rPr>
          <w:rFonts w:ascii="Times New Roman" w:hAnsi="Times New Roman" w:cs="Times New Roman"/>
          <w:color w:val="000000"/>
          <w:lang w:val="en-GB"/>
        </w:rPr>
        <w:t xml:space="preserve">), the probability for </w:t>
      </w:r>
      <m:oMath>
        <m:sSub>
          <m:sSubPr>
            <m:ctrlPr>
              <w:rPr>
                <w:rFonts w:ascii="Cambria Math" w:hAnsi="Cambria Math" w:cs="Times New Roman"/>
                <w:i/>
                <w:color w:val="000000"/>
                <w:lang w:val="en-GB"/>
              </w:rPr>
            </m:ctrlPr>
          </m:sSubPr>
          <m:e>
            <m:r>
              <w:rPr>
                <w:rFonts w:ascii="Cambria Math" w:hAnsi="Cambria Math" w:cs="Times New Roman"/>
                <w:color w:val="000000"/>
                <w:lang w:val="en-GB"/>
              </w:rPr>
              <m:t>Y</m:t>
            </m:r>
          </m:e>
          <m:sub>
            <m:r>
              <w:rPr>
                <w:rFonts w:ascii="Cambria Math" w:hAnsi="Cambria Math" w:cs="Times New Roman"/>
                <w:color w:val="000000"/>
                <w:lang w:val="en-GB"/>
              </w:rPr>
              <m:t>ij</m:t>
            </m:r>
          </m:sub>
        </m:sSub>
      </m:oMath>
      <w:r w:rsidR="00A0205B" w:rsidRPr="002F7839">
        <w:rPr>
          <w:rFonts w:ascii="Times New Roman" w:hAnsi="Times New Roman" w:cs="Times New Roman"/>
          <w:color w:val="000000"/>
          <w:lang w:val="en-GB"/>
        </w:rPr>
        <w:t xml:space="preserve"> to be lower or equal to </w:t>
      </w:r>
      <m:oMath>
        <m:r>
          <w:rPr>
            <w:rFonts w:ascii="Cambria Math" w:hAnsi="Cambria Math" w:cs="Times New Roman"/>
            <w:color w:val="000000"/>
            <w:lang w:val="en-GB"/>
          </w:rPr>
          <m:t>m</m:t>
        </m:r>
      </m:oMath>
      <w:r w:rsidR="00A0205B" w:rsidRPr="002F7839">
        <w:rPr>
          <w:rFonts w:ascii="Times New Roman" w:hAnsi="Times New Roman" w:cs="Times New Roman"/>
          <w:color w:val="000000"/>
          <w:lang w:val="en-GB"/>
        </w:rPr>
        <w:t xml:space="preserve"> (</w:t>
      </w:r>
      <m:oMath>
        <m:r>
          <w:rPr>
            <w:rFonts w:ascii="Cambria Math" w:hAnsi="Cambria Math" w:cs="Times New Roman"/>
            <w:color w:val="000000"/>
            <w:lang w:val="en-GB"/>
          </w:rPr>
          <m:t>m=</m:t>
        </m:r>
      </m:oMath>
      <w:r w:rsidR="00A0205B" w:rsidRPr="002F7839">
        <w:rPr>
          <w:rFonts w:ascii="Times New Roman" w:hAnsi="Times New Roman" w:cs="Times New Roman"/>
          <w:color w:val="000000"/>
          <w:lang w:val="en-GB"/>
        </w:rPr>
        <w:t>1, 2, 3 or 4) was expressed as follows:</w:t>
      </w:r>
    </w:p>
    <w:p w14:paraId="1A055059" w14:textId="3BF2E6D9"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logit</m:t>
          </m:r>
          <m:d>
            <m:dPr>
              <m:begChr m:val="["/>
              <m:endChr m:val="]"/>
              <m:ctrlPr>
                <w:rPr>
                  <w:rFonts w:ascii="Cambria Math" w:hAnsi="Cambria Math"/>
                  <w:i/>
                  <w:color w:val="000000"/>
                  <w:sz w:val="24"/>
                </w:rPr>
              </m:ctrlPr>
            </m:dPr>
            <m:e>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≤m</m:t>
                  </m:r>
                </m:e>
              </m:d>
            </m:e>
          </m:d>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m</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BASE</m:t>
              </m:r>
            </m:e>
            <m:sub>
              <m:r>
                <w:rPr>
                  <w:rFonts w:ascii="Cambria Math" w:hAnsi="Cambria Math"/>
                  <w:color w:val="000000"/>
                  <w:sz w:val="24"/>
                </w:rPr>
                <m:t>HYD</m:t>
              </m:r>
            </m:sub>
          </m:sSub>
          <m:r>
            <w:rPr>
              <w:rFonts w:ascii="Cambria Math" w:hAnsi="Cambria Math"/>
              <w:color w:val="000000"/>
              <w:sz w:val="24"/>
            </w:rPr>
            <m:t>×</m:t>
          </m:r>
          <m:d>
            <m:dPr>
              <m:ctrlPr>
                <w:rPr>
                  <w:rFonts w:ascii="Cambria Math" w:hAnsi="Cambria Math"/>
                  <w:i/>
                  <w:color w:val="000000"/>
                  <w:sz w:val="24"/>
                </w:rPr>
              </m:ctrlPr>
            </m:dPr>
            <m:e>
              <m:r>
                <w:rPr>
                  <w:rFonts w:ascii="Cambria Math" w:hAnsi="Cambria Math"/>
                  <w:color w:val="000000"/>
                  <w:sz w:val="24"/>
                </w:rPr>
                <m:t>1-fd</m:t>
              </m:r>
            </m:e>
          </m:d>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m:oMathPara>
    </w:p>
    <w:p w14:paraId="58E8153C" w14:textId="45A8FD22" w:rsidR="00A0205B" w:rsidRPr="002F7839" w:rsidRDefault="00A0205B" w:rsidP="00063B6A">
      <w:pPr>
        <w:pStyle w:val="DocumentText"/>
        <w:spacing w:line="240" w:lineRule="auto"/>
        <w:rPr>
          <w:rFonts w:ascii="Times New Roman" w:hAnsi="Times New Roman"/>
          <w:color w:val="000000"/>
          <w:sz w:val="24"/>
        </w:rPr>
      </w:pPr>
      <w:r w:rsidRPr="002F7839">
        <w:rPr>
          <w:rFonts w:ascii="Times New Roman" w:hAnsi="Times New Roman"/>
          <w:bCs/>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m</m:t>
            </m:r>
          </m:sub>
        </m:sSub>
      </m:oMath>
      <w:r w:rsidRPr="002F7839">
        <w:rPr>
          <w:rFonts w:ascii="Times New Roman" w:hAnsi="Times New Roman"/>
          <w:bCs/>
          <w:color w:val="000000"/>
          <w:sz w:val="24"/>
        </w:rPr>
        <w:t xml:space="preserve"> is the intercept,</w:t>
      </w:r>
      <w:r w:rsidR="009A01FF" w:rsidRPr="002F7839">
        <w:rPr>
          <w:rFonts w:ascii="Times New Roman" w:hAnsi="Times New Roman"/>
          <w:bCs/>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BASE</m:t>
            </m:r>
          </m:e>
          <m:sub>
            <m:r>
              <w:rPr>
                <w:rFonts w:ascii="Cambria Math" w:hAnsi="Cambria Math"/>
                <w:color w:val="000000"/>
                <w:sz w:val="24"/>
              </w:rPr>
              <m:t>HYD</m:t>
            </m:r>
          </m:sub>
        </m:sSub>
      </m:oMath>
      <w:r w:rsidR="009A01FF" w:rsidRPr="002F7839">
        <w:rPr>
          <w:rFonts w:ascii="Times New Roman" w:hAnsi="Times New Roman"/>
          <w:color w:val="000000"/>
          <w:sz w:val="24"/>
        </w:rPr>
        <w:t xml:space="preserve"> is the effect of the hydromorphone challenge dose</w:t>
      </w:r>
      <w:r w:rsidR="00252623" w:rsidRPr="002F7839">
        <w:rPr>
          <w:rFonts w:ascii="Times New Roman" w:hAnsi="Times New Roman"/>
          <w:color w:val="000000"/>
          <w:sz w:val="24"/>
        </w:rPr>
        <w:t xml:space="preserve"> </w:t>
      </w:r>
      <w:r w:rsidR="006D6F8F" w:rsidRPr="002F7839">
        <w:rPr>
          <w:rFonts w:ascii="Times New Roman" w:hAnsi="Times New Roman"/>
          <w:color w:val="000000"/>
          <w:sz w:val="24"/>
        </w:rPr>
        <w:t>in the absence of drug</w:t>
      </w:r>
      <w:r w:rsidR="009A01FF" w:rsidRPr="002F7839">
        <w:rPr>
          <w:rFonts w:ascii="Times New Roman" w:hAnsi="Times New Roman"/>
          <w:color w:val="000000"/>
          <w:sz w:val="24"/>
        </w:rPr>
        <w:t>,</w:t>
      </w:r>
      <w:r w:rsidRPr="002F7839">
        <w:rPr>
          <w:rFonts w:ascii="Times New Roman" w:hAnsi="Times New Roman"/>
          <w:bCs/>
          <w:color w:val="000000"/>
          <w:sz w:val="24"/>
        </w:rPr>
        <w:t xml:space="preserve"> </w:t>
      </w:r>
      <m:oMath>
        <m:r>
          <w:rPr>
            <w:rFonts w:ascii="Cambria Math" w:hAnsi="Cambria Math"/>
            <w:color w:val="000000"/>
            <w:sz w:val="24"/>
          </w:rPr>
          <m:t xml:space="preserve">fd </m:t>
        </m:r>
      </m:oMath>
      <w:r w:rsidRPr="002F7839">
        <w:rPr>
          <w:rFonts w:ascii="Times New Roman" w:hAnsi="Times New Roman"/>
          <w:bCs/>
          <w:color w:val="000000"/>
          <w:sz w:val="24"/>
        </w:rPr>
        <w:t xml:space="preserve">is the drug effect, and </w:t>
      </w:r>
      <m:oMath>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w:r w:rsidRPr="002F7839">
        <w:rPr>
          <w:rFonts w:ascii="Times New Roman" w:hAnsi="Times New Roman"/>
          <w:bCs/>
          <w:color w:val="000000"/>
          <w:sz w:val="24"/>
        </w:rPr>
        <w:t xml:space="preserve"> is the subject-specific random effect introduced on the intercept. To account for the ordinal nature of the data, </w:t>
      </w:r>
      <m:oMath>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1</m:t>
            </m:r>
          </m:sub>
        </m:sSub>
        <m:r>
          <w:rPr>
            <w:rFonts w:ascii="Cambria Math" w:hAnsi="Cambria Math"/>
            <w:color w:val="000000"/>
            <w:sz w:val="24"/>
          </w:rPr>
          <m:t>&lt;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2</m:t>
            </m:r>
          </m:sub>
        </m:sSub>
        <m:r>
          <w:rPr>
            <w:rFonts w:ascii="Cambria Math" w:hAnsi="Cambria Math"/>
            <w:color w:val="000000"/>
            <w:sz w:val="24"/>
          </w:rPr>
          <m:t>&lt;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3</m:t>
            </m:r>
          </m:sub>
        </m:sSub>
        <m:r>
          <w:rPr>
            <w:rFonts w:ascii="Cambria Math" w:hAnsi="Cambria Math"/>
            <w:color w:val="000000"/>
            <w:sz w:val="24"/>
          </w:rPr>
          <m:t>&lt;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4</m:t>
            </m:r>
          </m:sub>
        </m:sSub>
      </m:oMath>
      <w:r w:rsidRPr="002F7839">
        <w:rPr>
          <w:rFonts w:ascii="Times New Roman" w:hAnsi="Times New Roman"/>
          <w:bCs/>
          <w:color w:val="000000"/>
          <w:sz w:val="24"/>
        </w:rPr>
        <w:t>.</w:t>
      </w:r>
    </w:p>
    <w:p w14:paraId="5A8393C2" w14:textId="183E4EB5" w:rsidR="00A0205B" w:rsidRPr="002F7839" w:rsidRDefault="00A0205B"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A </w:t>
      </w:r>
      <w:r w:rsidR="0006623B" w:rsidRPr="002F7839">
        <w:rPr>
          <w:rFonts w:ascii="Times New Roman" w:hAnsi="Times New Roman"/>
          <w:color w:val="000000"/>
          <w:sz w:val="24"/>
        </w:rPr>
        <w:t xml:space="preserve">sigmoidal </w:t>
      </w:r>
      <w:r w:rsidRPr="002F7839">
        <w:rPr>
          <w:rFonts w:ascii="Times New Roman" w:hAnsi="Times New Roman"/>
          <w:color w:val="000000"/>
          <w:sz w:val="24"/>
        </w:rPr>
        <w:t>E</w:t>
      </w:r>
      <w:r w:rsidRPr="002F7839">
        <w:rPr>
          <w:rFonts w:ascii="Times New Roman" w:hAnsi="Times New Roman"/>
          <w:color w:val="000000"/>
          <w:sz w:val="24"/>
          <w:vertAlign w:val="subscript"/>
        </w:rPr>
        <w:t>max</w:t>
      </w:r>
      <w:r w:rsidRPr="002F7839">
        <w:rPr>
          <w:rFonts w:ascii="Times New Roman" w:hAnsi="Times New Roman"/>
          <w:color w:val="000000"/>
          <w:sz w:val="24"/>
        </w:rPr>
        <w:t xml:space="preserve"> model of buprenorphine plasma concentration was selected for </w:t>
      </w:r>
      <m:oMath>
        <m:r>
          <w:rPr>
            <w:rFonts w:ascii="Cambria Math" w:hAnsi="Cambria Math"/>
            <w:color w:val="000000"/>
            <w:sz w:val="24"/>
          </w:rPr>
          <m:t>fd</m:t>
        </m:r>
      </m:oMath>
      <w:r w:rsidRPr="002F7839">
        <w:rPr>
          <w:rFonts w:ascii="Times New Roman" w:hAnsi="Times New Roman"/>
          <w:color w:val="000000"/>
          <w:sz w:val="24"/>
        </w:rPr>
        <w:t>:</w:t>
      </w:r>
    </w:p>
    <w:p w14:paraId="78C785F8" w14:textId="50F9378C" w:rsidR="004325A1" w:rsidRPr="002F7839" w:rsidRDefault="004325A1"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fd=</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m:t>
              </m:r>
              <m:sSup>
                <m:sSupPr>
                  <m:ctrlPr>
                    <w:rPr>
                      <w:rFonts w:ascii="Cambria Math" w:hAnsi="Cambria Math"/>
                      <w:i/>
                      <w:color w:val="000000"/>
                      <w:sz w:val="24"/>
                    </w:rPr>
                  </m:ctrlPr>
                </m:sSup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e>
                <m:sup>
                  <m:r>
                    <w:rPr>
                      <w:rFonts w:ascii="Cambria Math" w:hAnsi="Cambria Math"/>
                      <w:color w:val="000000"/>
                      <w:sz w:val="24"/>
                    </w:rPr>
                    <m:t>γ</m:t>
                  </m:r>
                </m:sup>
              </m:sSup>
            </m:num>
            <m:den>
              <m:sSup>
                <m:sSupPr>
                  <m:ctrlPr>
                    <w:rPr>
                      <w:rFonts w:ascii="Cambria Math" w:hAnsi="Cambria Math"/>
                      <w:i/>
                      <w:color w:val="000000"/>
                      <w:sz w:val="24"/>
                    </w:rPr>
                  </m:ctrlPr>
                </m:sSupPr>
                <m:e>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50,i</m:t>
                      </m:r>
                    </m:sub>
                  </m:sSub>
                </m:e>
                <m:sup>
                  <m:r>
                    <w:rPr>
                      <w:rFonts w:ascii="Cambria Math" w:hAnsi="Cambria Math"/>
                      <w:color w:val="000000"/>
                      <w:sz w:val="24"/>
                    </w:rPr>
                    <m:t>γ</m:t>
                  </m:r>
                </m:sup>
              </m:sSup>
              <m:r>
                <w:rPr>
                  <w:rFonts w:ascii="Cambria Math" w:hAnsi="Cambria Math"/>
                  <w:color w:val="000000"/>
                  <w:sz w:val="24"/>
                </w:rPr>
                <m:t>+</m:t>
              </m:r>
              <m:sSup>
                <m:sSupPr>
                  <m:ctrlPr>
                    <w:rPr>
                      <w:rFonts w:ascii="Cambria Math" w:hAnsi="Cambria Math"/>
                      <w:i/>
                      <w:color w:val="000000"/>
                      <w:sz w:val="24"/>
                    </w:rPr>
                  </m:ctrlPr>
                </m:sSupPr>
                <m:e>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e>
                <m:sup>
                  <m:r>
                    <w:rPr>
                      <w:rFonts w:ascii="Cambria Math" w:hAnsi="Cambria Math"/>
                      <w:color w:val="000000"/>
                      <w:sz w:val="24"/>
                    </w:rPr>
                    <m:t>γ</m:t>
                  </m:r>
                </m:sup>
              </m:sSup>
            </m:den>
          </m:f>
        </m:oMath>
      </m:oMathPara>
    </w:p>
    <w:p w14:paraId="196B6558" w14:textId="03F6789F" w:rsidR="004325A1" w:rsidRPr="002F7839" w:rsidRDefault="004325A1"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 xml:space="preserve"> </m:t>
        </m:r>
      </m:oMath>
      <w:r w:rsidRPr="002F7839">
        <w:rPr>
          <w:rFonts w:ascii="Times New Roman" w:hAnsi="Times New Roman"/>
          <w:color w:val="000000"/>
          <w:sz w:val="24"/>
        </w:rPr>
        <w:t xml:space="preserve">is the maximal effect </w:t>
      </w:r>
      <w:r w:rsidR="00E71CFE" w:rsidRPr="002F7839">
        <w:rPr>
          <w:rFonts w:ascii="Times New Roman" w:hAnsi="Times New Roman"/>
          <w:color w:val="000000"/>
          <w:sz w:val="24"/>
        </w:rPr>
        <w:t xml:space="preserve">(fixed to 1) </w:t>
      </w:r>
      <w:r w:rsidRPr="002F7839">
        <w:rPr>
          <w:rFonts w:ascii="Times New Roman" w:hAnsi="Times New Roman"/>
          <w:color w:val="000000"/>
          <w:sz w:val="24"/>
        </w:rPr>
        <w:t xml:space="preserve">and </w:t>
      </w:r>
      <m:oMath>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 xml:space="preserve">50,i </m:t>
            </m:r>
          </m:sub>
        </m:sSub>
      </m:oMath>
      <w:r w:rsidRPr="002F7839">
        <w:rPr>
          <w:rFonts w:ascii="Times New Roman" w:hAnsi="Times New Roman"/>
          <w:color w:val="000000"/>
          <w:sz w:val="24"/>
        </w:rPr>
        <w:t xml:space="preserve"> </w:t>
      </w:r>
      <w:r w:rsidR="00EA252E" w:rsidRPr="002F7839">
        <w:rPr>
          <w:rFonts w:ascii="Times New Roman" w:hAnsi="Times New Roman"/>
          <w:color w:val="000000"/>
          <w:sz w:val="24"/>
        </w:rPr>
        <w:t xml:space="preserve">the </w:t>
      </w:r>
      <w:r w:rsidRPr="002F7839">
        <w:rPr>
          <w:rFonts w:ascii="Times New Roman" w:hAnsi="Times New Roman"/>
          <w:color w:val="000000"/>
          <w:sz w:val="24"/>
        </w:rPr>
        <w:t xml:space="preserve">buprenorphine plasma concentration reaching 50% of </w:t>
      </w:r>
      <w:r w:rsidR="000E78B5" w:rsidRPr="002F7839">
        <w:rPr>
          <w:rFonts w:ascii="Times New Roman" w:hAnsi="Times New Roman"/>
          <w:color w:val="000000"/>
          <w:sz w:val="24"/>
        </w:rPr>
        <w:t xml:space="preserve">maximal effect in subject </w:t>
      </w:r>
      <m:oMath>
        <m:r>
          <w:rPr>
            <w:rFonts w:ascii="Cambria Math" w:hAnsi="Cambria Math"/>
            <w:color w:val="000000"/>
            <w:sz w:val="24"/>
          </w:rPr>
          <m:t>i</m:t>
        </m:r>
      </m:oMath>
      <w:r w:rsidRPr="002F7839">
        <w:rPr>
          <w:rFonts w:ascii="Times New Roman" w:hAnsi="Times New Roman"/>
          <w:color w:val="000000"/>
          <w:sz w:val="24"/>
        </w:rPr>
        <w:t>;</w:t>
      </w:r>
      <w:r w:rsidR="003C244A" w:rsidRPr="002F7839">
        <w:rPr>
          <w:rFonts w:ascii="Times New Roman" w:hAnsi="Times New Roman"/>
          <w:color w:val="000000"/>
          <w:sz w:val="24"/>
        </w:rPr>
        <w:t xml:space="preserve"> </w:t>
      </w:r>
      <m:oMath>
        <m:r>
          <w:rPr>
            <w:rFonts w:ascii="Cambria Math" w:hAnsi="Cambria Math"/>
            <w:color w:val="000000"/>
            <w:sz w:val="24"/>
          </w:rPr>
          <m:t>γ</m:t>
        </m:r>
      </m:oMath>
      <w:r w:rsidR="003C244A" w:rsidRPr="002F7839">
        <w:rPr>
          <w:rFonts w:ascii="Times New Roman" w:hAnsi="Times New Roman"/>
          <w:color w:val="000000"/>
          <w:sz w:val="24"/>
        </w:rPr>
        <w:t xml:space="preserve"> is the Hill coefficient; and</w:t>
      </w:r>
      <w:r w:rsidRPr="002F7839">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oMath>
      <w:r w:rsidRPr="002F7839">
        <w:rPr>
          <w:rFonts w:ascii="Times New Roman" w:hAnsi="Times New Roman"/>
          <w:color w:val="000000"/>
          <w:sz w:val="24"/>
        </w:rPr>
        <w:t xml:space="preserve"> denotes </w:t>
      </w:r>
      <w:r w:rsidR="00906846" w:rsidRPr="002F7839">
        <w:rPr>
          <w:rFonts w:ascii="Times New Roman" w:hAnsi="Times New Roman"/>
          <w:color w:val="000000"/>
          <w:sz w:val="24"/>
        </w:rPr>
        <w:t xml:space="preserve">the </w:t>
      </w:r>
      <w:r w:rsidRPr="002F7839">
        <w:rPr>
          <w:rFonts w:ascii="Times New Roman" w:hAnsi="Times New Roman"/>
          <w:color w:val="000000"/>
          <w:sz w:val="24"/>
        </w:rPr>
        <w:t>buprenorphine plasma concentration i</w:t>
      </w:r>
      <w:r w:rsidR="000E78B5" w:rsidRPr="002F7839">
        <w:rPr>
          <w:rFonts w:ascii="Times New Roman" w:hAnsi="Times New Roman"/>
          <w:color w:val="000000"/>
          <w:sz w:val="24"/>
        </w:rPr>
        <w:t>n</w:t>
      </w:r>
      <w:r w:rsidRPr="002F7839">
        <w:rPr>
          <w:rFonts w:ascii="Times New Roman" w:hAnsi="Times New Roman"/>
          <w:color w:val="000000"/>
          <w:sz w:val="24"/>
        </w:rPr>
        <w:t xml:space="preserve"> subject </w:t>
      </w:r>
      <m:oMath>
        <m:r>
          <w:rPr>
            <w:rFonts w:ascii="Cambria Math" w:hAnsi="Cambria Math"/>
            <w:color w:val="000000"/>
            <w:sz w:val="24"/>
          </w:rPr>
          <m:t>i</m:t>
        </m:r>
      </m:oMath>
      <w:r w:rsidRPr="002F7839">
        <w:rPr>
          <w:rFonts w:ascii="Times New Roman" w:hAnsi="Times New Roman"/>
          <w:color w:val="000000"/>
          <w:sz w:val="24"/>
        </w:rPr>
        <w:t xml:space="preserve"> at time </w:t>
      </w:r>
      <m:oMath>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ij</m:t>
            </m:r>
          </m:sub>
        </m:sSub>
      </m:oMath>
      <w:r w:rsidR="003C244A" w:rsidRPr="002F7839">
        <w:rPr>
          <w:rFonts w:ascii="Times New Roman" w:hAnsi="Times New Roman"/>
          <w:color w:val="000000"/>
          <w:sz w:val="24"/>
        </w:rPr>
        <w:t xml:space="preserve"> </w:t>
      </w:r>
      <w:r w:rsidR="00D273C5" w:rsidRPr="002F7839">
        <w:rPr>
          <w:rFonts w:ascii="Times New Roman" w:hAnsi="Times New Roman"/>
          <w:color w:val="000000"/>
          <w:sz w:val="24"/>
        </w:rPr>
        <w:t xml:space="preserve">predicted by the population </w:t>
      </w:r>
      <w:r w:rsidR="005F7413" w:rsidRPr="002F7839">
        <w:rPr>
          <w:rFonts w:ascii="Times New Roman" w:hAnsi="Times New Roman"/>
          <w:color w:val="000000"/>
          <w:sz w:val="24"/>
        </w:rPr>
        <w:t>pharmacokinetic (</w:t>
      </w:r>
      <w:r w:rsidR="00D273C5" w:rsidRPr="002F7839">
        <w:rPr>
          <w:rFonts w:ascii="Times New Roman" w:hAnsi="Times New Roman"/>
          <w:color w:val="000000"/>
          <w:sz w:val="24"/>
        </w:rPr>
        <w:t>PK</w:t>
      </w:r>
      <w:r w:rsidR="005F7413" w:rsidRPr="002F7839">
        <w:rPr>
          <w:rFonts w:ascii="Times New Roman" w:hAnsi="Times New Roman"/>
          <w:color w:val="000000"/>
          <w:sz w:val="24"/>
        </w:rPr>
        <w:t>)</w:t>
      </w:r>
      <w:r w:rsidR="00D273C5" w:rsidRPr="002F7839">
        <w:rPr>
          <w:rFonts w:ascii="Times New Roman" w:hAnsi="Times New Roman"/>
          <w:color w:val="000000"/>
          <w:sz w:val="24"/>
        </w:rPr>
        <w:t xml:space="preserve"> model based on empirical Bayes estimates (EBEs)</w:t>
      </w:r>
      <w:r w:rsidR="006850DF" w:rsidRPr="002F7839">
        <w:rPr>
          <w:rFonts w:ascii="Times New Roman" w:hAnsi="Times New Roman"/>
          <w:color w:val="000000"/>
          <w:sz w:val="24"/>
        </w:rPr>
        <w:t>.</w:t>
      </w:r>
    </w:p>
    <w:p w14:paraId="174D5847" w14:textId="15349B6A" w:rsidR="00A0205B" w:rsidRPr="002F7839" w:rsidRDefault="00A0205B" w:rsidP="00063B6A">
      <w:pPr>
        <w:pStyle w:val="DocumentText"/>
        <w:spacing w:line="240" w:lineRule="auto"/>
        <w:rPr>
          <w:rFonts w:ascii="Times New Roman" w:hAnsi="Times New Roman"/>
          <w:color w:val="000000"/>
          <w:sz w:val="24"/>
        </w:rPr>
      </w:pPr>
      <w:r w:rsidRPr="002F7839">
        <w:rPr>
          <w:rFonts w:ascii="Times New Roman" w:hAnsi="Times New Roman"/>
          <w:bCs/>
          <w:color w:val="000000"/>
          <w:sz w:val="24"/>
        </w:rPr>
        <w:t xml:space="preserve">The probability of observing a score in a given category </w:t>
      </w:r>
      <w:bookmarkStart w:id="19" w:name="_Toc430089378"/>
      <w:r w:rsidRPr="002F7839">
        <w:rPr>
          <w:rFonts w:ascii="Times New Roman" w:hAnsi="Times New Roman"/>
          <w:bCs/>
          <w:color w:val="000000"/>
          <w:sz w:val="24"/>
        </w:rPr>
        <w:t>was formulated as:</w:t>
      </w:r>
    </w:p>
    <w:p w14:paraId="0D405830" w14:textId="77777777"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oMath>
      </m:oMathPara>
    </w:p>
    <w:p w14:paraId="7883EC58" w14:textId="77777777"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oMath>
      </m:oMathPara>
    </w:p>
    <w:p w14:paraId="780EF409" w14:textId="2916805B"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oMath>
      </m:oMathPara>
    </w:p>
    <w:p w14:paraId="3FD706F2" w14:textId="3209697D"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=4</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≤4</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oMath>
      </m:oMathPara>
    </w:p>
    <w:p w14:paraId="70B4F813" w14:textId="58EBEF12" w:rsidR="00A0205B" w:rsidRPr="002F7839" w:rsidRDefault="00A0205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=5</m:t>
              </m:r>
            </m:e>
          </m:d>
          <m:r>
            <w:rPr>
              <w:rFonts w:ascii="Cambria Math" w:hAnsi="Cambria Math"/>
              <w:color w:val="000000"/>
              <w:sz w:val="24"/>
            </w:rPr>
            <m:t>=1-P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≤4</m:t>
              </m:r>
            </m:e>
          </m:d>
        </m:oMath>
      </m:oMathPara>
    </w:p>
    <w:bookmarkEnd w:id="19"/>
    <w:p w14:paraId="3782F0DE" w14:textId="77777777" w:rsidR="00A0205B" w:rsidRPr="002F7839" w:rsidRDefault="00A0205B" w:rsidP="00063B6A">
      <w:pPr>
        <w:spacing w:before="120" w:after="120"/>
        <w:jc w:val="both"/>
        <w:rPr>
          <w:rFonts w:ascii="Times New Roman" w:hAnsi="Times New Roman" w:cs="Times New Roman"/>
          <w:bCs/>
          <w:lang w:val="en-GB"/>
        </w:rPr>
      </w:pPr>
    </w:p>
    <w:p w14:paraId="2A160084" w14:textId="7501A0CC" w:rsidR="00EF462B" w:rsidRPr="002F7839" w:rsidRDefault="00EF462B" w:rsidP="00063B6A">
      <w:pPr>
        <w:spacing w:before="120" w:after="120"/>
        <w:jc w:val="both"/>
        <w:rPr>
          <w:rFonts w:ascii="Times New Roman" w:hAnsi="Times New Roman" w:cs="Times New Roman"/>
          <w:b/>
          <w:u w:val="single"/>
          <w:lang w:val="en-GB"/>
        </w:rPr>
      </w:pPr>
      <w:r w:rsidRPr="002F7839">
        <w:rPr>
          <w:rFonts w:ascii="Times New Roman" w:hAnsi="Times New Roman" w:cs="Times New Roman"/>
          <w:b/>
          <w:u w:val="single"/>
          <w:lang w:val="en-GB"/>
        </w:rPr>
        <w:t>Modeling of dropout</w:t>
      </w:r>
      <w:r w:rsidR="00D52965" w:rsidRPr="002F7839">
        <w:rPr>
          <w:rFonts w:ascii="Times New Roman" w:hAnsi="Times New Roman" w:cs="Times New Roman"/>
          <w:b/>
          <w:u w:val="single"/>
          <w:lang w:val="en-GB"/>
        </w:rPr>
        <w:t xml:space="preserve"> (Phase 3 study)</w:t>
      </w:r>
    </w:p>
    <w:p w14:paraId="5B4F6D06" w14:textId="4239987E" w:rsidR="00EF462B" w:rsidRPr="002F7839" w:rsidRDefault="00EF462B" w:rsidP="00063B6A">
      <w:pPr>
        <w:pStyle w:val="DocumentText"/>
        <w:spacing w:line="240" w:lineRule="auto"/>
        <w:rPr>
          <w:rFonts w:ascii="Times New Roman" w:hAnsi="Times New Roman"/>
          <w:bCs/>
          <w:sz w:val="24"/>
        </w:rPr>
      </w:pPr>
      <w:r w:rsidRPr="002F7839">
        <w:rPr>
          <w:rFonts w:ascii="Times New Roman" w:hAnsi="Times New Roman"/>
          <w:bCs/>
          <w:sz w:val="24"/>
        </w:rPr>
        <w:t xml:space="preserve">Missing data due to dropout of subjects from the Phase 3 trial were modeled using time-to-event analysis. Dropout was successfully predicted from baseline subject characteristics and recorded measures of efficacy, supporting </w:t>
      </w:r>
      <w:r w:rsidR="00F31169" w:rsidRPr="002F7839">
        <w:rPr>
          <w:rFonts w:ascii="Times New Roman" w:hAnsi="Times New Roman"/>
          <w:bCs/>
          <w:sz w:val="24"/>
        </w:rPr>
        <w:t>missing</w:t>
      </w:r>
      <w:r w:rsidR="006D1C9E" w:rsidRPr="002F7839">
        <w:rPr>
          <w:rFonts w:ascii="Times New Roman" w:hAnsi="Times New Roman"/>
          <w:bCs/>
          <w:sz w:val="24"/>
        </w:rPr>
        <w:t>-</w:t>
      </w:r>
      <w:r w:rsidR="00F31169" w:rsidRPr="002F7839">
        <w:rPr>
          <w:rFonts w:ascii="Times New Roman" w:hAnsi="Times New Roman"/>
          <w:bCs/>
          <w:sz w:val="24"/>
        </w:rPr>
        <w:t>at</w:t>
      </w:r>
      <w:r w:rsidR="006D1C9E" w:rsidRPr="002F7839">
        <w:rPr>
          <w:rFonts w:ascii="Times New Roman" w:hAnsi="Times New Roman"/>
          <w:bCs/>
          <w:sz w:val="24"/>
        </w:rPr>
        <w:t>-</w:t>
      </w:r>
      <w:r w:rsidR="00F31169" w:rsidRPr="002F7839">
        <w:rPr>
          <w:rFonts w:ascii="Times New Roman" w:hAnsi="Times New Roman"/>
          <w:bCs/>
          <w:sz w:val="24"/>
        </w:rPr>
        <w:t>random</w:t>
      </w:r>
      <w:r w:rsidRPr="002F7839">
        <w:rPr>
          <w:rFonts w:ascii="Times New Roman" w:hAnsi="Times New Roman"/>
          <w:bCs/>
          <w:sz w:val="24"/>
        </w:rPr>
        <w:t xml:space="preserve"> mechanisms.</w:t>
      </w:r>
      <w:r w:rsidR="00EA252E" w:rsidRPr="002F7839">
        <w:rPr>
          <w:rFonts w:ascii="Times New Roman" w:hAnsi="Times New Roman"/>
          <w:bCs/>
          <w:sz w:val="24"/>
        </w:rPr>
        <w:t xml:space="preserve"> </w:t>
      </w:r>
      <w:r w:rsidRPr="002F7839">
        <w:rPr>
          <w:rFonts w:ascii="Times New Roman" w:hAnsi="Times New Roman"/>
          <w:bCs/>
          <w:sz w:val="24"/>
        </w:rPr>
        <w:t xml:space="preserve">The probability of a subject dropping out at a particular time was predicted by describing the hazard for dropout. Hazard is the instantaneous risk of dropping out and was modeled </w:t>
      </w:r>
      <w:r w:rsidR="007D2C36" w:rsidRPr="002F7839">
        <w:rPr>
          <w:rFonts w:ascii="Times New Roman" w:hAnsi="Times New Roman"/>
          <w:bCs/>
          <w:sz w:val="24"/>
        </w:rPr>
        <w:t>for active treatment group</w:t>
      </w:r>
      <w:r w:rsidR="00EA252E" w:rsidRPr="002F7839">
        <w:rPr>
          <w:rFonts w:ascii="Times New Roman" w:hAnsi="Times New Roman"/>
          <w:bCs/>
          <w:sz w:val="24"/>
        </w:rPr>
        <w:t>s as follows</w:t>
      </w:r>
      <w:r w:rsidRPr="002F7839">
        <w:rPr>
          <w:rFonts w:ascii="Times New Roman" w:hAnsi="Times New Roman"/>
          <w:bCs/>
          <w:sz w:val="24"/>
        </w:rPr>
        <w:t>:</w:t>
      </w:r>
    </w:p>
    <w:p w14:paraId="111669CE" w14:textId="6614D3BF" w:rsidR="00EF462B" w:rsidRPr="002F7839" w:rsidRDefault="00EF462B" w:rsidP="00063B6A">
      <w:pPr>
        <w:pStyle w:val="DocumentText"/>
        <w:spacing w:after="240" w:line="240" w:lineRule="auto"/>
        <w:rPr>
          <w:rFonts w:ascii="Times New Roman" w:hAnsi="Times New Roman"/>
          <w:sz w:val="24"/>
        </w:rPr>
      </w:pPr>
      <m:oMathPara>
        <m:oMath>
          <m:r>
            <w:rPr>
              <w:rFonts w:ascii="Cambria Math" w:hAnsi="Cambria Math"/>
              <w:sz w:val="24"/>
            </w:rPr>
            <m:t>hazard=</m:t>
          </m:r>
          <m:sSub>
            <m:sSubPr>
              <m:ctrlPr>
                <w:rPr>
                  <w:rFonts w:ascii="Cambria Math" w:hAnsi="Cambria Math"/>
                  <w:i/>
                  <w:sz w:val="24"/>
                </w:rPr>
              </m:ctrlPr>
            </m:sSubPr>
            <m:e>
              <m:r>
                <w:rPr>
                  <w:rFonts w:ascii="Cambria Math" w:hAnsi="Cambria Math"/>
                  <w:sz w:val="24"/>
                </w:rPr>
                <m:t>β</m:t>
              </m:r>
            </m:e>
            <m:sub>
              <m:r>
                <w:rPr>
                  <w:rFonts w:ascii="Cambria Math" w:hAnsi="Cambria Math"/>
                  <w:sz w:val="24"/>
                </w:rPr>
                <m:t>0 TRT</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1 TRT</m:t>
              </m:r>
            </m:sub>
            <m:sup>
              <m:r>
                <w:rPr>
                  <w:rFonts w:ascii="Cambria Math" w:hAnsi="Cambria Math"/>
                  <w:sz w:val="24"/>
                </w:rPr>
                <m:t xml:space="preserve"> Craving LOCF</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2</m:t>
              </m:r>
            </m:sub>
            <m:sup>
              <m:r>
                <w:rPr>
                  <w:rFonts w:ascii="Cambria Math" w:hAnsi="Cambria Math"/>
                  <w:sz w:val="24"/>
                </w:rPr>
                <m:t xml:space="preserve"> RACE</m:t>
              </m:r>
            </m:sup>
          </m:sSubSup>
          <m:r>
            <w:rPr>
              <w:rFonts w:ascii="Cambria Math" w:hAnsi="Cambria Math"/>
              <w:sz w:val="24"/>
            </w:rPr>
            <m:t>exp</m:t>
          </m:r>
          <m:d>
            <m:dPr>
              <m:ctrlPr>
                <w:rPr>
                  <w:rFonts w:ascii="Cambria Math" w:hAnsi="Cambria Math"/>
                  <w:i/>
                  <w:sz w:val="24"/>
                </w:rPr>
              </m:ctrlPr>
            </m:dPr>
            <m:e>
              <m:r>
                <w:rPr>
                  <w:rFonts w:ascii="Cambria Math" w:hAnsi="Cambria Math"/>
                  <w:sz w:val="24"/>
                </w:rPr>
                <m:t>-</m:t>
              </m:r>
              <m:sSub>
                <m:sSubPr>
                  <m:ctrlPr>
                    <w:rPr>
                      <w:rFonts w:ascii="Cambria Math" w:hAnsi="Cambria Math"/>
                      <w:i/>
                      <w:sz w:val="24"/>
                    </w:rPr>
                  </m:ctrlPr>
                </m:sSubPr>
                <m:e>
                  <m:r>
                    <w:rPr>
                      <w:rFonts w:ascii="Cambria Math" w:hAnsi="Cambria Math"/>
                      <w:sz w:val="24"/>
                    </w:rPr>
                    <m:t>ke</m:t>
                  </m:r>
                </m:e>
                <m:sub>
                  <m:r>
                    <w:rPr>
                      <w:rFonts w:ascii="Cambria Math" w:hAnsi="Cambria Math"/>
                      <w:sz w:val="24"/>
                    </w:rPr>
                    <m:t>TRT</m:t>
                  </m:r>
                </m:sub>
              </m:sSub>
              <m:r>
                <w:rPr>
                  <w:rFonts w:ascii="Cambria Math" w:hAnsi="Cambria Math"/>
                  <w:sz w:val="24"/>
                </w:rPr>
                <m:t>×t</m:t>
              </m:r>
            </m:e>
          </m:d>
        </m:oMath>
      </m:oMathPara>
    </w:p>
    <w:p w14:paraId="3C8743EB" w14:textId="399EB937" w:rsidR="007D2C36" w:rsidRPr="002F7839" w:rsidRDefault="007D2C36" w:rsidP="00063B6A">
      <w:pPr>
        <w:pStyle w:val="DocumentText"/>
        <w:spacing w:line="240" w:lineRule="auto"/>
        <w:rPr>
          <w:rFonts w:ascii="Times New Roman" w:hAnsi="Times New Roman"/>
          <w:bCs/>
          <w:sz w:val="24"/>
        </w:rPr>
      </w:pPr>
      <w:r w:rsidRPr="002F7839">
        <w:rPr>
          <w:rFonts w:ascii="Times New Roman" w:hAnsi="Times New Roman"/>
          <w:bCs/>
          <w:sz w:val="24"/>
        </w:rPr>
        <w:t xml:space="preserve">The model equation for hazard in placebo </w:t>
      </w:r>
      <w:r w:rsidR="00793DE2" w:rsidRPr="002F7839">
        <w:rPr>
          <w:rFonts w:ascii="Times New Roman" w:hAnsi="Times New Roman"/>
          <w:bCs/>
          <w:sz w:val="24"/>
        </w:rPr>
        <w:t>group</w:t>
      </w:r>
      <w:r w:rsidRPr="002F7839">
        <w:rPr>
          <w:rFonts w:ascii="Times New Roman" w:hAnsi="Times New Roman"/>
          <w:bCs/>
          <w:sz w:val="24"/>
        </w:rPr>
        <w:t xml:space="preserve"> was </w:t>
      </w:r>
      <w:r w:rsidR="00EA252E" w:rsidRPr="002F7839">
        <w:rPr>
          <w:rFonts w:ascii="Times New Roman" w:hAnsi="Times New Roman"/>
          <w:bCs/>
          <w:sz w:val="24"/>
        </w:rPr>
        <w:t>the</w:t>
      </w:r>
      <w:r w:rsidRPr="002F7839">
        <w:rPr>
          <w:rFonts w:ascii="Times New Roman" w:hAnsi="Times New Roman"/>
          <w:bCs/>
          <w:sz w:val="24"/>
        </w:rPr>
        <w:t xml:space="preserve"> follow</w:t>
      </w:r>
      <w:r w:rsidR="00EA252E" w:rsidRPr="002F7839">
        <w:rPr>
          <w:rFonts w:ascii="Times New Roman" w:hAnsi="Times New Roman"/>
          <w:bCs/>
          <w:sz w:val="24"/>
        </w:rPr>
        <w:t>ing</w:t>
      </w:r>
      <w:r w:rsidRPr="002F7839">
        <w:rPr>
          <w:rFonts w:ascii="Times New Roman" w:hAnsi="Times New Roman"/>
          <w:bCs/>
          <w:sz w:val="24"/>
        </w:rPr>
        <w:t>:</w:t>
      </w:r>
    </w:p>
    <w:p w14:paraId="015AA23A" w14:textId="1861D9C3" w:rsidR="007D2C36" w:rsidRPr="002F7839" w:rsidRDefault="007D2C36" w:rsidP="00063B6A">
      <w:pPr>
        <w:pStyle w:val="DocumentText"/>
        <w:spacing w:line="240" w:lineRule="auto"/>
        <w:rPr>
          <w:rFonts w:ascii="Times New Roman" w:hAnsi="Times New Roman"/>
          <w:sz w:val="24"/>
        </w:rPr>
      </w:pPr>
      <m:oMathPara>
        <m:oMath>
          <m:r>
            <w:rPr>
              <w:rFonts w:ascii="Cambria Math" w:hAnsi="Cambria Math"/>
              <w:sz w:val="24"/>
            </w:rPr>
            <w:lastRenderedPageBreak/>
            <m:t>hazard=</m:t>
          </m:r>
          <m:sSub>
            <m:sSubPr>
              <m:ctrlPr>
                <w:rPr>
                  <w:rFonts w:ascii="Cambria Math" w:hAnsi="Cambria Math"/>
                  <w:i/>
                  <w:sz w:val="24"/>
                </w:rPr>
              </m:ctrlPr>
            </m:sSubPr>
            <m:e>
              <m:r>
                <w:rPr>
                  <w:rFonts w:ascii="Cambria Math" w:hAnsi="Cambria Math"/>
                  <w:sz w:val="24"/>
                </w:rPr>
                <m:t>β</m:t>
              </m:r>
            </m:e>
            <m:sub>
              <m:r>
                <w:rPr>
                  <w:rFonts w:ascii="Cambria Math" w:hAnsi="Cambria Math"/>
                  <w:sz w:val="24"/>
                </w:rPr>
                <m:t>0 PBO</m:t>
              </m:r>
            </m:sub>
          </m:sSub>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1 PBO</m:t>
              </m:r>
            </m:sub>
            <m:sup>
              <m:r>
                <w:rPr>
                  <w:rFonts w:ascii="Cambria Math" w:hAnsi="Cambria Math"/>
                  <w:sz w:val="24"/>
                </w:rPr>
                <m:t xml:space="preserve"> Craving LOCF</m:t>
              </m:r>
            </m:sup>
          </m:sSubSup>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2</m:t>
              </m:r>
            </m:sub>
            <m:sup>
              <m:r>
                <w:rPr>
                  <w:rFonts w:ascii="Cambria Math" w:hAnsi="Cambria Math"/>
                  <w:sz w:val="24"/>
                </w:rPr>
                <m:t xml:space="preserve"> RACE</m:t>
              </m:r>
            </m:sup>
          </m:sSubSup>
          <m:r>
            <w:rPr>
              <w:rFonts w:ascii="Cambria Math" w:hAnsi="Cambria Math"/>
              <w:sz w:val="24"/>
            </w:rPr>
            <m:t>×</m:t>
          </m:r>
          <m:sSup>
            <m:sSupPr>
              <m:ctrlPr>
                <w:rPr>
                  <w:rFonts w:ascii="Cambria Math" w:hAnsi="Cambria Math"/>
                  <w:i/>
                  <w:sz w:val="24"/>
                </w:rPr>
              </m:ctrlPr>
            </m:sSupPr>
            <m:e>
              <m:d>
                <m:dPr>
                  <m:ctrlPr>
                    <w:rPr>
                      <w:rFonts w:ascii="Cambria Math" w:hAnsi="Cambria Math"/>
                      <w:i/>
                      <w:sz w:val="24"/>
                    </w:rPr>
                  </m:ctrlPr>
                </m:dPr>
                <m:e>
                  <m:f>
                    <m:fPr>
                      <m:ctrlPr>
                        <w:rPr>
                          <w:rFonts w:ascii="Cambria Math" w:hAnsi="Cambria Math"/>
                          <w:i/>
                          <w:sz w:val="24"/>
                        </w:rPr>
                      </m:ctrlPr>
                    </m:fPr>
                    <m:num>
                      <m:r>
                        <w:rPr>
                          <w:rFonts w:ascii="Cambria Math" w:hAnsi="Cambria Math"/>
                          <w:sz w:val="24"/>
                        </w:rPr>
                        <m:t>Age</m:t>
                      </m:r>
                    </m:num>
                    <m:den>
                      <m:r>
                        <w:rPr>
                          <w:rFonts w:ascii="Cambria Math" w:hAnsi="Cambria Math"/>
                          <w:sz w:val="24"/>
                        </w:rPr>
                        <m:t>38</m:t>
                      </m:r>
                    </m:den>
                  </m:f>
                </m:e>
              </m:d>
            </m:e>
            <m:sup>
              <m:sSub>
                <m:sSubPr>
                  <m:ctrlPr>
                    <w:rPr>
                      <w:rFonts w:ascii="Cambria Math" w:hAnsi="Cambria Math"/>
                      <w:i/>
                      <w:sz w:val="24"/>
                    </w:rPr>
                  </m:ctrlPr>
                </m:sSubPr>
                <m:e>
                  <m:r>
                    <w:rPr>
                      <w:rFonts w:ascii="Cambria Math" w:hAnsi="Cambria Math"/>
                      <w:sz w:val="24"/>
                    </w:rPr>
                    <m:t>β</m:t>
                  </m:r>
                </m:e>
                <m:sub>
                  <m:r>
                    <w:rPr>
                      <w:rFonts w:ascii="Cambria Math" w:hAnsi="Cambria Math"/>
                      <w:sz w:val="24"/>
                    </w:rPr>
                    <m:t>3 PBO</m:t>
                  </m:r>
                </m:sub>
              </m:sSub>
            </m:sup>
          </m:sSup>
          <m:r>
            <w:rPr>
              <w:rFonts w:ascii="Cambria Math" w:hAnsi="Cambria Math"/>
              <w:sz w:val="24"/>
            </w:rPr>
            <m:t>×</m:t>
          </m:r>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4 PBO</m:t>
              </m:r>
            </m:sub>
            <m:sup>
              <m:r>
                <w:rPr>
                  <w:rFonts w:ascii="Cambria Math" w:hAnsi="Cambria Math"/>
                  <w:sz w:val="24"/>
                </w:rPr>
                <m:t xml:space="preserve"> CGI-S ≤ 3</m:t>
              </m:r>
            </m:sup>
          </m:sSubSup>
          <m:r>
            <w:rPr>
              <w:rFonts w:ascii="Cambria Math" w:hAnsi="Cambria Math"/>
              <w:sz w:val="24"/>
            </w:rPr>
            <m:t>×exp</m:t>
          </m:r>
          <m:d>
            <m:dPr>
              <m:ctrlPr>
                <w:rPr>
                  <w:rFonts w:ascii="Cambria Math" w:hAnsi="Cambria Math"/>
                  <w:i/>
                  <w:sz w:val="24"/>
                </w:rPr>
              </m:ctrlPr>
            </m:dPr>
            <m:e>
              <m:r>
                <w:rPr>
                  <w:rFonts w:ascii="Cambria Math" w:hAnsi="Cambria Math"/>
                  <w:sz w:val="24"/>
                </w:rPr>
                <m:t>-</m:t>
              </m:r>
              <m:sSub>
                <m:sSubPr>
                  <m:ctrlPr>
                    <w:rPr>
                      <w:rFonts w:ascii="Cambria Math" w:hAnsi="Cambria Math"/>
                      <w:i/>
                      <w:sz w:val="24"/>
                    </w:rPr>
                  </m:ctrlPr>
                </m:sSubPr>
                <m:e>
                  <m:r>
                    <w:rPr>
                      <w:rFonts w:ascii="Cambria Math" w:hAnsi="Cambria Math"/>
                      <w:sz w:val="24"/>
                    </w:rPr>
                    <m:t>ke</m:t>
                  </m:r>
                </m:e>
                <m:sub>
                  <m:r>
                    <w:rPr>
                      <w:rFonts w:ascii="Cambria Math" w:hAnsi="Cambria Math"/>
                      <w:sz w:val="24"/>
                    </w:rPr>
                    <m:t>PBO</m:t>
                  </m:r>
                </m:sub>
              </m:sSub>
              <m:r>
                <w:rPr>
                  <w:rFonts w:ascii="Cambria Math" w:hAnsi="Cambria Math"/>
                  <w:sz w:val="24"/>
                </w:rPr>
                <m:t>×t</m:t>
              </m:r>
            </m:e>
          </m:d>
        </m:oMath>
      </m:oMathPara>
    </w:p>
    <w:p w14:paraId="79968E28" w14:textId="77777777" w:rsidR="008F6D82" w:rsidRPr="002F7839" w:rsidRDefault="008F6D82" w:rsidP="00063B6A">
      <w:pPr>
        <w:pStyle w:val="DocumentText"/>
        <w:spacing w:line="240" w:lineRule="auto"/>
        <w:rPr>
          <w:rFonts w:ascii="Times New Roman" w:hAnsi="Times New Roman"/>
          <w:bCs/>
          <w:sz w:val="24"/>
        </w:rPr>
      </w:pPr>
      <w:r w:rsidRPr="002F7839">
        <w:rPr>
          <w:rFonts w:ascii="Times New Roman" w:hAnsi="Times New Roman"/>
          <w:bCs/>
          <w:sz w:val="24"/>
        </w:rPr>
        <w:t>where:</w:t>
      </w:r>
    </w:p>
    <w:p w14:paraId="1E7CE174" w14:textId="436820AA" w:rsidR="008F6D82" w:rsidRPr="002F7839" w:rsidRDefault="00000000" w:rsidP="00C65CF1">
      <w:pPr>
        <w:pStyle w:val="DocumentText"/>
        <w:numPr>
          <w:ilvl w:val="0"/>
          <w:numId w:val="6"/>
        </w:numPr>
        <w:spacing w:line="240" w:lineRule="auto"/>
        <w:ind w:left="540" w:hanging="540"/>
        <w:rPr>
          <w:rFonts w:ascii="Times New Roman" w:hAnsi="Times New Roman"/>
          <w:bCs/>
          <w:sz w:val="24"/>
        </w:rPr>
      </w:pP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0</m:t>
            </m:r>
          </m:sub>
        </m:sSub>
      </m:oMath>
      <w:r w:rsidR="008F6D82" w:rsidRPr="002F7839">
        <w:rPr>
          <w:rFonts w:ascii="Times New Roman" w:hAnsi="Times New Roman"/>
          <w:bCs/>
          <w:sz w:val="24"/>
        </w:rPr>
        <w:t xml:space="preserve"> is the baseline hazard</w:t>
      </w:r>
      <w:r w:rsidR="0019093E" w:rsidRPr="002F7839">
        <w:rPr>
          <w:rFonts w:ascii="Times New Roman" w:hAnsi="Times New Roman"/>
          <w:bCs/>
          <w:sz w:val="24"/>
        </w:rPr>
        <w:t xml:space="preserve"> in the active treatment group (TRT) or placebo group (PBO)</w:t>
      </w:r>
      <w:r w:rsidR="008F6D82" w:rsidRPr="002F7839">
        <w:rPr>
          <w:rFonts w:ascii="Times New Roman" w:hAnsi="Times New Roman"/>
          <w:bCs/>
          <w:sz w:val="24"/>
        </w:rPr>
        <w:t>,</w:t>
      </w:r>
    </w:p>
    <w:p w14:paraId="168E039B" w14:textId="02C5C409" w:rsidR="008F6D82" w:rsidRPr="002F7839" w:rsidRDefault="00000000" w:rsidP="00C65CF1">
      <w:pPr>
        <w:pStyle w:val="DocumentText"/>
        <w:numPr>
          <w:ilvl w:val="0"/>
          <w:numId w:val="6"/>
        </w:numPr>
        <w:spacing w:line="240" w:lineRule="auto"/>
        <w:ind w:left="540" w:hanging="540"/>
        <w:rPr>
          <w:rFonts w:ascii="Times New Roman" w:hAnsi="Times New Roman"/>
          <w:bCs/>
          <w:sz w:val="24"/>
        </w:rPr>
      </w:pPr>
      <m:oMath>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 xml:space="preserve">1 </m:t>
            </m:r>
          </m:sub>
          <m:sup>
            <m:r>
              <w:rPr>
                <w:rFonts w:ascii="Cambria Math" w:hAnsi="Cambria Math"/>
                <w:sz w:val="24"/>
              </w:rPr>
              <m:t>Craving LOCF</m:t>
            </m:r>
          </m:sup>
        </m:sSubSup>
      </m:oMath>
      <w:r w:rsidR="008F6D82" w:rsidRPr="002F7839">
        <w:rPr>
          <w:rFonts w:ascii="Times New Roman" w:hAnsi="Times New Roman"/>
          <w:bCs/>
          <w:sz w:val="24"/>
        </w:rPr>
        <w:t xml:space="preserve"> accounts for the effect of craving based upon the last recorded observation (last observation carried forward or LOCF) in the active treatment group (TRT) or placebo group (PBO),</w:t>
      </w:r>
    </w:p>
    <w:p w14:paraId="6E46453C" w14:textId="3A963C21" w:rsidR="008F6D82" w:rsidRPr="002F7839" w:rsidRDefault="00000000" w:rsidP="00C65CF1">
      <w:pPr>
        <w:pStyle w:val="DocumentText"/>
        <w:numPr>
          <w:ilvl w:val="0"/>
          <w:numId w:val="6"/>
        </w:numPr>
        <w:spacing w:line="240" w:lineRule="auto"/>
        <w:ind w:left="540" w:hanging="540"/>
        <w:rPr>
          <w:rFonts w:ascii="Times New Roman" w:hAnsi="Times New Roman"/>
          <w:bCs/>
          <w:sz w:val="24"/>
        </w:rPr>
      </w:pPr>
      <m:oMath>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2</m:t>
            </m:r>
          </m:sub>
          <m:sup>
            <m:r>
              <w:rPr>
                <w:rFonts w:ascii="Cambria Math" w:hAnsi="Cambria Math"/>
                <w:sz w:val="24"/>
              </w:rPr>
              <m:t>RACE</m:t>
            </m:r>
          </m:sup>
        </m:sSubSup>
      </m:oMath>
      <w:r w:rsidR="008F6D82" w:rsidRPr="002F7839">
        <w:rPr>
          <w:rFonts w:ascii="Times New Roman" w:hAnsi="Times New Roman"/>
          <w:sz w:val="24"/>
        </w:rPr>
        <w:t xml:space="preserve"> accounts for the effect of race (</w:t>
      </w:r>
      <w:r w:rsidR="00E12E70" w:rsidRPr="002F7839">
        <w:rPr>
          <w:rFonts w:ascii="Times New Roman" w:hAnsi="Times New Roman"/>
          <w:sz w:val="24"/>
        </w:rPr>
        <w:t>African Americans</w:t>
      </w:r>
      <w:r w:rsidR="00735DD4" w:rsidRPr="002F7839">
        <w:rPr>
          <w:rFonts w:ascii="Times New Roman" w:hAnsi="Times New Roman"/>
          <w:sz w:val="24"/>
        </w:rPr>
        <w:t xml:space="preserve"> </w:t>
      </w:r>
      <w:r w:rsidR="00275B27" w:rsidRPr="002F7839">
        <w:rPr>
          <w:rFonts w:ascii="Times New Roman" w:hAnsi="Times New Roman"/>
          <w:sz w:val="24"/>
        </w:rPr>
        <w:t>vs.</w:t>
      </w:r>
      <w:r w:rsidR="00ED78C7" w:rsidRPr="002F7839">
        <w:rPr>
          <w:rFonts w:ascii="Times New Roman" w:hAnsi="Times New Roman"/>
          <w:sz w:val="24"/>
        </w:rPr>
        <w:t xml:space="preserve"> </w:t>
      </w:r>
      <w:r w:rsidR="008F6D82" w:rsidRPr="002F7839">
        <w:rPr>
          <w:rFonts w:ascii="Times New Roman" w:hAnsi="Times New Roman"/>
          <w:sz w:val="24"/>
        </w:rPr>
        <w:t>others</w:t>
      </w:r>
      <w:r w:rsidR="00735DD4" w:rsidRPr="002F7839">
        <w:rPr>
          <w:rFonts w:ascii="Times New Roman" w:hAnsi="Times New Roman"/>
          <w:sz w:val="24"/>
        </w:rPr>
        <w:t xml:space="preserve"> [mainly White subjects]</w:t>
      </w:r>
      <w:r w:rsidR="008F6D82" w:rsidRPr="002F7839">
        <w:rPr>
          <w:rFonts w:ascii="Times New Roman" w:hAnsi="Times New Roman"/>
          <w:sz w:val="24"/>
        </w:rPr>
        <w:t>),</w:t>
      </w:r>
    </w:p>
    <w:p w14:paraId="64823669" w14:textId="7CEBC31C" w:rsidR="008F6D82" w:rsidRPr="002F7839" w:rsidRDefault="00000000" w:rsidP="00C65CF1">
      <w:pPr>
        <w:pStyle w:val="DocumentText"/>
        <w:numPr>
          <w:ilvl w:val="0"/>
          <w:numId w:val="6"/>
        </w:numPr>
        <w:spacing w:line="240" w:lineRule="auto"/>
        <w:ind w:left="540" w:hanging="540"/>
        <w:rPr>
          <w:rFonts w:ascii="Times New Roman" w:hAnsi="Times New Roman"/>
          <w:bCs/>
          <w:sz w:val="24"/>
        </w:rPr>
      </w:pPr>
      <m:oMath>
        <m:sSub>
          <m:sSubPr>
            <m:ctrlPr>
              <w:rPr>
                <w:rFonts w:ascii="Cambria Math" w:hAnsi="Cambria Math"/>
                <w:i/>
                <w:sz w:val="24"/>
              </w:rPr>
            </m:ctrlPr>
          </m:sSubPr>
          <m:e>
            <m:r>
              <w:rPr>
                <w:rFonts w:ascii="Cambria Math" w:hAnsi="Cambria Math"/>
                <w:sz w:val="24"/>
              </w:rPr>
              <m:t>β</m:t>
            </m:r>
          </m:e>
          <m:sub>
            <m:r>
              <w:rPr>
                <w:rFonts w:ascii="Cambria Math" w:hAnsi="Cambria Math"/>
                <w:sz w:val="24"/>
              </w:rPr>
              <m:t>3 PBO</m:t>
            </m:r>
          </m:sub>
        </m:sSub>
      </m:oMath>
      <w:r w:rsidR="008F6D82" w:rsidRPr="002F7839">
        <w:rPr>
          <w:rFonts w:ascii="Times New Roman" w:hAnsi="Times New Roman"/>
          <w:sz w:val="24"/>
        </w:rPr>
        <w:t xml:space="preserve"> accounts for the effect of age (median value: 38 years) in the placebo group only,</w:t>
      </w:r>
    </w:p>
    <w:p w14:paraId="43CE366B" w14:textId="1FB11000" w:rsidR="008F6D82" w:rsidRPr="002F7839" w:rsidRDefault="00000000" w:rsidP="00C65CF1">
      <w:pPr>
        <w:pStyle w:val="DocumentText"/>
        <w:numPr>
          <w:ilvl w:val="0"/>
          <w:numId w:val="6"/>
        </w:numPr>
        <w:spacing w:line="240" w:lineRule="auto"/>
        <w:ind w:left="540" w:hanging="540"/>
        <w:rPr>
          <w:rFonts w:ascii="Times New Roman" w:hAnsi="Times New Roman"/>
          <w:bCs/>
          <w:sz w:val="24"/>
        </w:rPr>
      </w:pPr>
      <m:oMath>
        <m:sSubSup>
          <m:sSubSupPr>
            <m:ctrlPr>
              <w:rPr>
                <w:rFonts w:ascii="Cambria Math" w:hAnsi="Cambria Math"/>
                <w:i/>
                <w:sz w:val="24"/>
              </w:rPr>
            </m:ctrlPr>
          </m:sSubSupPr>
          <m:e>
            <m:r>
              <w:rPr>
                <w:rFonts w:ascii="Cambria Math" w:hAnsi="Cambria Math"/>
                <w:sz w:val="24"/>
              </w:rPr>
              <m:t>β</m:t>
            </m:r>
          </m:e>
          <m:sub>
            <m:r>
              <w:rPr>
                <w:rFonts w:ascii="Cambria Math" w:hAnsi="Cambria Math"/>
                <w:sz w:val="24"/>
              </w:rPr>
              <m:t>4 PBO</m:t>
            </m:r>
          </m:sub>
          <m:sup>
            <m:r>
              <w:rPr>
                <w:rFonts w:ascii="Cambria Math" w:hAnsi="Cambria Math"/>
                <w:sz w:val="24"/>
              </w:rPr>
              <m:t xml:space="preserve"> CGI-S ≤ 3</m:t>
            </m:r>
          </m:sup>
        </m:sSubSup>
      </m:oMath>
      <w:r w:rsidR="008F6D82" w:rsidRPr="002F7839">
        <w:rPr>
          <w:rFonts w:ascii="Times New Roman" w:hAnsi="Times New Roman"/>
          <w:sz w:val="24"/>
        </w:rPr>
        <w:t xml:space="preserve"> accounts for the effect of disease severity (CGI-S </w:t>
      </w:r>
      <w:r w:rsidR="009200B7" w:rsidRPr="002F7839">
        <w:rPr>
          <w:rFonts w:ascii="Times New Roman" w:eastAsia="Symbol" w:hAnsi="Times New Roman"/>
          <w:sz w:val="24"/>
        </w:rPr>
        <w:t>≤</w:t>
      </w:r>
      <w:r w:rsidR="00C2418D" w:rsidRPr="002F7839">
        <w:rPr>
          <w:rFonts w:ascii="Times New Roman" w:eastAsia="Symbol" w:hAnsi="Times New Roman"/>
          <w:sz w:val="24"/>
        </w:rPr>
        <w:t> </w:t>
      </w:r>
      <w:r w:rsidR="008F6D82" w:rsidRPr="002F7839">
        <w:rPr>
          <w:rFonts w:ascii="Times New Roman" w:hAnsi="Times New Roman"/>
          <w:sz w:val="24"/>
        </w:rPr>
        <w:t xml:space="preserve">3 </w:t>
      </w:r>
      <w:r w:rsidR="00275B27" w:rsidRPr="002F7839">
        <w:rPr>
          <w:rFonts w:ascii="Times New Roman" w:hAnsi="Times New Roman"/>
          <w:sz w:val="24"/>
        </w:rPr>
        <w:t>vs.</w:t>
      </w:r>
      <w:r w:rsidR="00ED78C7" w:rsidRPr="002F7839">
        <w:rPr>
          <w:rFonts w:ascii="Times New Roman" w:hAnsi="Times New Roman"/>
          <w:sz w:val="24"/>
        </w:rPr>
        <w:t xml:space="preserve"> </w:t>
      </w:r>
      <w:r w:rsidR="008F6D82" w:rsidRPr="002F7839">
        <w:rPr>
          <w:rFonts w:ascii="Times New Roman" w:hAnsi="Times New Roman"/>
          <w:sz w:val="24"/>
        </w:rPr>
        <w:t>CGI-S </w:t>
      </w:r>
      <w:r w:rsidR="002443B1" w:rsidRPr="002F7839">
        <w:rPr>
          <w:rFonts w:ascii="Times New Roman" w:hAnsi="Times New Roman"/>
          <w:sz w:val="24"/>
        </w:rPr>
        <w:t>≥</w:t>
      </w:r>
      <w:r w:rsidR="008F6D82" w:rsidRPr="002F7839">
        <w:rPr>
          <w:rFonts w:ascii="Times New Roman" w:hAnsi="Times New Roman"/>
          <w:sz w:val="24"/>
        </w:rPr>
        <w:t> </w:t>
      </w:r>
      <w:r w:rsidR="002443B1" w:rsidRPr="002F7839">
        <w:rPr>
          <w:rFonts w:ascii="Times New Roman" w:hAnsi="Times New Roman"/>
          <w:sz w:val="24"/>
        </w:rPr>
        <w:t>4</w:t>
      </w:r>
      <w:r w:rsidR="008F6D82" w:rsidRPr="002F7839">
        <w:rPr>
          <w:rFonts w:ascii="Times New Roman" w:hAnsi="Times New Roman"/>
          <w:sz w:val="24"/>
        </w:rPr>
        <w:t>) in the placebo group only,</w:t>
      </w:r>
    </w:p>
    <w:p w14:paraId="1241B4AA" w14:textId="47EF5F11" w:rsidR="008F6D82" w:rsidRPr="002F7839" w:rsidRDefault="008F6D82" w:rsidP="00C65CF1">
      <w:pPr>
        <w:pStyle w:val="DocumentText"/>
        <w:numPr>
          <w:ilvl w:val="0"/>
          <w:numId w:val="6"/>
        </w:numPr>
        <w:spacing w:line="240" w:lineRule="auto"/>
        <w:ind w:left="540" w:hanging="540"/>
        <w:rPr>
          <w:rFonts w:ascii="Times New Roman" w:hAnsi="Times New Roman"/>
          <w:bCs/>
          <w:sz w:val="24"/>
        </w:rPr>
      </w:pPr>
      <m:oMath>
        <m:r>
          <w:rPr>
            <w:rFonts w:ascii="Cambria Math" w:hAnsi="Cambria Math"/>
            <w:sz w:val="24"/>
          </w:rPr>
          <m:t>ke</m:t>
        </m:r>
      </m:oMath>
      <w:r w:rsidRPr="002F7839">
        <w:rPr>
          <w:rFonts w:ascii="Times New Roman" w:hAnsi="Times New Roman"/>
          <w:bCs/>
          <w:sz w:val="24"/>
        </w:rPr>
        <w:t xml:space="preserve"> is the rate constant for the exponential decrease in hazard over time (Gompertz model) in the active treatment group (TRT) or placebo group (PBO).</w:t>
      </w:r>
    </w:p>
    <w:p w14:paraId="23E5C985" w14:textId="231DC891" w:rsidR="00EF462B" w:rsidRPr="002F7839" w:rsidRDefault="00EF462B" w:rsidP="00063B6A">
      <w:pPr>
        <w:pStyle w:val="DocumentText"/>
        <w:spacing w:line="240" w:lineRule="auto"/>
        <w:rPr>
          <w:rFonts w:ascii="Times New Roman" w:hAnsi="Times New Roman"/>
          <w:sz w:val="24"/>
        </w:rPr>
      </w:pPr>
      <w:r w:rsidRPr="002F7839">
        <w:rPr>
          <w:rFonts w:ascii="Times New Roman" w:hAnsi="Times New Roman"/>
          <w:bCs/>
          <w:sz w:val="24"/>
        </w:rPr>
        <w:t xml:space="preserve">The whole history of opioid craving records since the beginning of the trial was used to predict survival until the time of dropout or until the end of the trial for </w:t>
      </w:r>
      <w:r w:rsidR="00EA252E" w:rsidRPr="002F7839">
        <w:rPr>
          <w:rFonts w:ascii="Times New Roman" w:hAnsi="Times New Roman"/>
          <w:bCs/>
          <w:sz w:val="24"/>
        </w:rPr>
        <w:t xml:space="preserve">subjects </w:t>
      </w:r>
      <w:r w:rsidRPr="002F7839">
        <w:rPr>
          <w:rFonts w:ascii="Times New Roman" w:hAnsi="Times New Roman"/>
          <w:bCs/>
          <w:sz w:val="24"/>
        </w:rPr>
        <w:t>complet</w:t>
      </w:r>
      <w:r w:rsidR="00EA252E" w:rsidRPr="002F7839">
        <w:rPr>
          <w:rFonts w:ascii="Times New Roman" w:hAnsi="Times New Roman"/>
          <w:bCs/>
          <w:sz w:val="24"/>
        </w:rPr>
        <w:t>ing the study</w:t>
      </w:r>
      <w:r w:rsidRPr="002F7839">
        <w:rPr>
          <w:rFonts w:ascii="Times New Roman" w:hAnsi="Times New Roman"/>
          <w:bCs/>
          <w:sz w:val="24"/>
        </w:rPr>
        <w:t>. Survival to a given time (</w:t>
      </w:r>
      <m:oMath>
        <m:sSub>
          <m:sSubPr>
            <m:ctrlPr>
              <w:rPr>
                <w:rFonts w:ascii="Cambria Math" w:hAnsi="Cambria Math"/>
                <w:i/>
                <w:sz w:val="24"/>
              </w:rPr>
            </m:ctrlPr>
          </m:sSubPr>
          <m:e>
            <m:r>
              <w:rPr>
                <w:rFonts w:ascii="Cambria Math" w:hAnsi="Cambria Math"/>
                <w:sz w:val="24"/>
              </w:rPr>
              <m:t>t</m:t>
            </m:r>
          </m:e>
          <m:sub>
            <m:r>
              <w:rPr>
                <w:rFonts w:ascii="Cambria Math" w:hAnsi="Cambria Math"/>
                <w:sz w:val="24"/>
              </w:rPr>
              <m:t>i</m:t>
            </m:r>
          </m:sub>
        </m:sSub>
      </m:oMath>
      <w:r w:rsidRPr="002F7839">
        <w:rPr>
          <w:rFonts w:ascii="Times New Roman" w:hAnsi="Times New Roman"/>
          <w:bCs/>
          <w:sz w:val="24"/>
        </w:rPr>
        <w:t xml:space="preserve">) was calculated for each subject </w:t>
      </w:r>
      <m:oMath>
        <m:r>
          <w:rPr>
            <w:rFonts w:ascii="Cambria Math" w:hAnsi="Cambria Math"/>
            <w:sz w:val="24"/>
          </w:rPr>
          <m:t>i</m:t>
        </m:r>
      </m:oMath>
      <w:r w:rsidRPr="002F7839">
        <w:rPr>
          <w:rFonts w:ascii="Times New Roman" w:hAnsi="Times New Roman"/>
          <w:bCs/>
          <w:sz w:val="24"/>
        </w:rPr>
        <w:t xml:space="preserve"> as follows:</w:t>
      </w:r>
    </w:p>
    <w:p w14:paraId="4170CA4F" w14:textId="77777777" w:rsidR="00EF462B" w:rsidRPr="002F7839" w:rsidRDefault="00EF462B" w:rsidP="00063B6A">
      <w:pPr>
        <w:pStyle w:val="DocumentText"/>
        <w:spacing w:line="240" w:lineRule="auto"/>
        <w:rPr>
          <w:rFonts w:ascii="Times New Roman" w:hAnsi="Times New Roman"/>
          <w:sz w:val="24"/>
        </w:rPr>
      </w:pPr>
      <m:oMathPara>
        <m:oMath>
          <m:r>
            <w:rPr>
              <w:rFonts w:ascii="Cambria Math" w:hAnsi="Cambria Math"/>
              <w:sz w:val="24"/>
            </w:rPr>
            <m:t>Survival(</m:t>
          </m:r>
          <m:sSub>
            <m:sSubPr>
              <m:ctrlPr>
                <w:rPr>
                  <w:rFonts w:ascii="Cambria Math" w:hAnsi="Cambria Math"/>
                  <w:i/>
                  <w:sz w:val="24"/>
                </w:rPr>
              </m:ctrlPr>
            </m:sSubPr>
            <m:e>
              <m:r>
                <w:rPr>
                  <w:rFonts w:ascii="Cambria Math" w:hAnsi="Cambria Math"/>
                  <w:sz w:val="24"/>
                </w:rPr>
                <m:t>t</m:t>
              </m:r>
            </m:e>
            <m:sub>
              <m:r>
                <w:rPr>
                  <w:rFonts w:ascii="Cambria Math" w:hAnsi="Cambria Math"/>
                  <w:sz w:val="24"/>
                </w:rPr>
                <m:t>i</m:t>
              </m:r>
            </m:sub>
          </m:sSub>
          <m:r>
            <w:rPr>
              <w:rFonts w:ascii="Cambria Math" w:hAnsi="Cambria Math"/>
              <w:sz w:val="24"/>
            </w:rPr>
            <m:t>)=exp</m:t>
          </m:r>
          <m:d>
            <m:dPr>
              <m:ctrlPr>
                <w:rPr>
                  <w:rFonts w:ascii="Cambria Math" w:hAnsi="Cambria Math"/>
                  <w:i/>
                  <w:sz w:val="24"/>
                </w:rPr>
              </m:ctrlPr>
            </m:dPr>
            <m:e>
              <m:r>
                <w:rPr>
                  <w:rFonts w:ascii="Cambria Math" w:hAnsi="Cambria Math"/>
                  <w:sz w:val="24"/>
                </w:rPr>
                <m:t>-</m:t>
              </m:r>
              <m:nary>
                <m:naryPr>
                  <m:limLoc m:val="subSup"/>
                  <m:ctrlPr>
                    <w:rPr>
                      <w:rFonts w:ascii="Cambria Math" w:hAnsi="Cambria Math"/>
                      <w:i/>
                      <w:sz w:val="24"/>
                    </w:rPr>
                  </m:ctrlPr>
                </m:naryPr>
                <m:sub>
                  <m:r>
                    <w:rPr>
                      <w:rFonts w:ascii="Cambria Math" w:hAnsi="Cambria Math"/>
                      <w:sz w:val="24"/>
                    </w:rPr>
                    <m:t>0</m:t>
                  </m:r>
                </m:sub>
                <m:sup>
                  <m:sSub>
                    <m:sSubPr>
                      <m:ctrlPr>
                        <w:rPr>
                          <w:rFonts w:ascii="Cambria Math" w:hAnsi="Cambria Math"/>
                          <w:i/>
                          <w:sz w:val="24"/>
                        </w:rPr>
                      </m:ctrlPr>
                    </m:sSubPr>
                    <m:e>
                      <m:r>
                        <w:rPr>
                          <w:rFonts w:ascii="Cambria Math" w:hAnsi="Cambria Math"/>
                          <w:sz w:val="24"/>
                        </w:rPr>
                        <m:t>t</m:t>
                      </m:r>
                    </m:e>
                    <m:sub>
                      <m:r>
                        <w:rPr>
                          <w:rFonts w:ascii="Cambria Math" w:hAnsi="Cambria Math"/>
                          <w:sz w:val="24"/>
                        </w:rPr>
                        <m:t>i</m:t>
                      </m:r>
                    </m:sub>
                  </m:sSub>
                </m:sup>
                <m:e>
                  <m:r>
                    <w:rPr>
                      <w:rFonts w:ascii="Cambria Math" w:hAnsi="Cambria Math"/>
                      <w:sz w:val="24"/>
                    </w:rPr>
                    <m:t>hazard(t)dt</m:t>
                  </m:r>
                </m:e>
              </m:nary>
            </m:e>
          </m:d>
        </m:oMath>
      </m:oMathPara>
    </w:p>
    <w:p w14:paraId="0D2A8DA1" w14:textId="77777777" w:rsidR="00EF462B" w:rsidRPr="002F7839" w:rsidRDefault="00EF462B" w:rsidP="00063B6A">
      <w:pPr>
        <w:spacing w:before="120" w:after="120"/>
        <w:jc w:val="both"/>
        <w:rPr>
          <w:rFonts w:ascii="Times New Roman" w:hAnsi="Times New Roman" w:cs="Times New Roman"/>
          <w:bCs/>
          <w:lang w:val="en-GB"/>
        </w:rPr>
      </w:pPr>
    </w:p>
    <w:p w14:paraId="5780D933" w14:textId="2148F3FD" w:rsidR="008E0CFF" w:rsidRPr="002F7839" w:rsidRDefault="00EF462B" w:rsidP="00063B6A">
      <w:pPr>
        <w:spacing w:before="120" w:after="120"/>
        <w:jc w:val="both"/>
        <w:rPr>
          <w:rFonts w:ascii="Times New Roman" w:hAnsi="Times New Roman" w:cs="Times New Roman"/>
          <w:b/>
          <w:u w:val="single"/>
          <w:lang w:val="en-GB"/>
        </w:rPr>
      </w:pPr>
      <w:r w:rsidRPr="002F7839">
        <w:rPr>
          <w:rFonts w:ascii="Times New Roman" w:hAnsi="Times New Roman" w:cs="Times New Roman"/>
          <w:b/>
          <w:u w:val="single"/>
          <w:lang w:val="en-GB"/>
        </w:rPr>
        <w:t>Modeling of opioid use</w:t>
      </w:r>
      <w:r w:rsidR="00D52965" w:rsidRPr="002F7839">
        <w:rPr>
          <w:rFonts w:ascii="Times New Roman" w:hAnsi="Times New Roman" w:cs="Times New Roman"/>
          <w:b/>
          <w:u w:val="single"/>
          <w:lang w:val="en-GB"/>
        </w:rPr>
        <w:t xml:space="preserve"> (Phase 3 study)</w:t>
      </w:r>
    </w:p>
    <w:p w14:paraId="7C6A7E36" w14:textId="5DD89D55" w:rsidR="005C20BF" w:rsidRPr="002F7839" w:rsidRDefault="00EF462B" w:rsidP="00063B6A">
      <w:pPr>
        <w:pStyle w:val="DocumentText"/>
        <w:spacing w:line="240" w:lineRule="auto"/>
        <w:rPr>
          <w:rFonts w:ascii="Times New Roman" w:hAnsi="Times New Roman"/>
          <w:bCs/>
          <w:color w:val="000000"/>
          <w:sz w:val="24"/>
        </w:rPr>
      </w:pPr>
      <w:r w:rsidRPr="002F7839">
        <w:rPr>
          <w:rFonts w:ascii="Times New Roman" w:hAnsi="Times New Roman"/>
          <w:bCs/>
          <w:sz w:val="24"/>
        </w:rPr>
        <w:t xml:space="preserve">Opioid use (composite variable based on </w:t>
      </w:r>
      <w:r w:rsidR="0049279B" w:rsidRPr="002F7839">
        <w:rPr>
          <w:rFonts w:ascii="Times New Roman" w:hAnsi="Times New Roman"/>
          <w:bCs/>
          <w:sz w:val="24"/>
        </w:rPr>
        <w:t>urine drug scree</w:t>
      </w:r>
      <w:r w:rsidR="00DD4810" w:rsidRPr="002F7839">
        <w:rPr>
          <w:rFonts w:ascii="Times New Roman" w:hAnsi="Times New Roman"/>
          <w:bCs/>
          <w:sz w:val="24"/>
        </w:rPr>
        <w:t>n</w:t>
      </w:r>
      <w:r w:rsidR="0049279B" w:rsidRPr="002F7839">
        <w:rPr>
          <w:rFonts w:ascii="Times New Roman" w:hAnsi="Times New Roman"/>
          <w:bCs/>
          <w:sz w:val="24"/>
        </w:rPr>
        <w:t xml:space="preserve"> </w:t>
      </w:r>
      <w:r w:rsidR="00906846" w:rsidRPr="002F7839">
        <w:rPr>
          <w:rFonts w:ascii="Times New Roman" w:hAnsi="Times New Roman"/>
          <w:bCs/>
          <w:sz w:val="24"/>
        </w:rPr>
        <w:t>and</w:t>
      </w:r>
      <w:r w:rsidRPr="002F7839">
        <w:rPr>
          <w:rFonts w:ascii="Times New Roman" w:hAnsi="Times New Roman"/>
          <w:bCs/>
          <w:sz w:val="24"/>
        </w:rPr>
        <w:t xml:space="preserve"> self-report for illicit opioid use) was modeled as a binary variable where values were either 0 (negative</w:t>
      </w:r>
      <w:r w:rsidR="00906846" w:rsidRPr="002F7839">
        <w:rPr>
          <w:rFonts w:ascii="Times New Roman" w:hAnsi="Times New Roman"/>
          <w:bCs/>
          <w:sz w:val="24"/>
        </w:rPr>
        <w:t xml:space="preserve"> opioid use</w:t>
      </w:r>
      <w:r w:rsidRPr="002F7839">
        <w:rPr>
          <w:rFonts w:ascii="Times New Roman" w:hAnsi="Times New Roman"/>
          <w:bCs/>
          <w:sz w:val="24"/>
        </w:rPr>
        <w:t>) or 1 (</w:t>
      </w:r>
      <w:r w:rsidR="00D77414" w:rsidRPr="002F7839">
        <w:rPr>
          <w:rFonts w:ascii="Times New Roman" w:hAnsi="Times New Roman"/>
          <w:bCs/>
          <w:sz w:val="24"/>
        </w:rPr>
        <w:t>positive</w:t>
      </w:r>
      <w:r w:rsidR="00906846" w:rsidRPr="002F7839">
        <w:rPr>
          <w:rFonts w:ascii="Times New Roman" w:hAnsi="Times New Roman"/>
          <w:bCs/>
          <w:sz w:val="24"/>
        </w:rPr>
        <w:t xml:space="preserve"> opioid use</w:t>
      </w:r>
      <w:r w:rsidRPr="002F7839">
        <w:rPr>
          <w:rFonts w:ascii="Times New Roman" w:hAnsi="Times New Roman"/>
          <w:bCs/>
          <w:sz w:val="24"/>
        </w:rPr>
        <w:t>).</w:t>
      </w:r>
      <w:r w:rsidRPr="002F7839">
        <w:rPr>
          <w:rFonts w:ascii="Times New Roman" w:hAnsi="Times New Roman"/>
          <w:bCs/>
          <w:color w:val="000000"/>
          <w:sz w:val="24"/>
        </w:rPr>
        <w:t xml:space="preserve"> </w:t>
      </w:r>
      <w:r w:rsidR="00F31169" w:rsidRPr="002F7839">
        <w:rPr>
          <w:rFonts w:ascii="Times New Roman" w:hAnsi="Times New Roman"/>
          <w:bCs/>
          <w:color w:val="000000"/>
          <w:sz w:val="24"/>
        </w:rPr>
        <w:t>Only</w:t>
      </w:r>
      <w:r w:rsidRPr="002F7839">
        <w:rPr>
          <w:rFonts w:ascii="Times New Roman" w:hAnsi="Times New Roman"/>
          <w:bCs/>
          <w:color w:val="000000"/>
          <w:sz w:val="24"/>
        </w:rPr>
        <w:t xml:space="preserve"> observed data were used for </w:t>
      </w:r>
      <w:r w:rsidR="0046427B" w:rsidRPr="002F7839">
        <w:rPr>
          <w:rFonts w:ascii="Times New Roman" w:hAnsi="Times New Roman"/>
          <w:bCs/>
          <w:color w:val="000000"/>
          <w:sz w:val="24"/>
        </w:rPr>
        <w:t xml:space="preserve">pharmacokinetic/pharmacodynamic </w:t>
      </w:r>
      <w:r w:rsidRPr="002F7839">
        <w:rPr>
          <w:rFonts w:ascii="Times New Roman" w:hAnsi="Times New Roman"/>
          <w:bCs/>
          <w:color w:val="000000"/>
          <w:sz w:val="24"/>
        </w:rPr>
        <w:t>modeling</w:t>
      </w:r>
      <w:r w:rsidR="00F31169" w:rsidRPr="002F7839">
        <w:rPr>
          <w:rFonts w:ascii="Times New Roman" w:hAnsi="Times New Roman"/>
          <w:bCs/>
          <w:color w:val="000000"/>
          <w:sz w:val="24"/>
        </w:rPr>
        <w:t xml:space="preserve"> and</w:t>
      </w:r>
      <w:r w:rsidRPr="002F7839">
        <w:rPr>
          <w:rFonts w:ascii="Times New Roman" w:hAnsi="Times New Roman"/>
          <w:bCs/>
          <w:color w:val="000000"/>
          <w:sz w:val="24"/>
        </w:rPr>
        <w:t xml:space="preserve"> no data were imputed.</w:t>
      </w:r>
    </w:p>
    <w:p w14:paraId="3AFD39C4" w14:textId="5A18B90B" w:rsidR="00EF462B" w:rsidRPr="002F7839" w:rsidRDefault="005C20BF" w:rsidP="00063B6A">
      <w:pPr>
        <w:pStyle w:val="DocumentText"/>
        <w:spacing w:line="240" w:lineRule="auto"/>
        <w:rPr>
          <w:rFonts w:ascii="Times New Roman" w:hAnsi="Times New Roman"/>
          <w:color w:val="000000"/>
          <w:sz w:val="24"/>
        </w:rPr>
      </w:pPr>
      <w:r w:rsidRPr="002F7839">
        <w:rPr>
          <w:rFonts w:ascii="Times New Roman" w:hAnsi="Times New Roman"/>
          <w:bCs/>
          <w:color w:val="000000"/>
          <w:sz w:val="24"/>
        </w:rPr>
        <w:t xml:space="preserve">Data </w:t>
      </w:r>
      <w:r w:rsidR="00EF462B" w:rsidRPr="002F7839">
        <w:rPr>
          <w:rFonts w:ascii="Times New Roman" w:hAnsi="Times New Roman"/>
          <w:bCs/>
          <w:color w:val="000000"/>
          <w:sz w:val="24"/>
        </w:rPr>
        <w:t xml:space="preserve">were analysed using </w:t>
      </w:r>
      <w:r w:rsidR="002C2090" w:rsidRPr="002F7839">
        <w:rPr>
          <w:rFonts w:ascii="Times New Roman" w:hAnsi="Times New Roman"/>
          <w:bCs/>
          <w:color w:val="000000"/>
          <w:sz w:val="24"/>
        </w:rPr>
        <w:t>mixed-effects logistic regression</w:t>
      </w:r>
      <w:r w:rsidRPr="002F7839">
        <w:rPr>
          <w:rFonts w:ascii="Times New Roman" w:hAnsi="Times New Roman"/>
          <w:bCs/>
          <w:color w:val="000000"/>
          <w:sz w:val="24"/>
        </w:rPr>
        <w:t xml:space="preserve">. </w:t>
      </w:r>
      <w:r w:rsidR="00EF462B" w:rsidRPr="002F7839">
        <w:rPr>
          <w:rFonts w:ascii="Times New Roman" w:hAnsi="Times New Roman"/>
          <w:color w:val="000000"/>
          <w:sz w:val="24"/>
        </w:rPr>
        <w:t xml:space="preserve">If </w:t>
      </w:r>
      <m:oMath>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oMath>
      <w:r w:rsidR="00EF462B" w:rsidRPr="002F7839">
        <w:rPr>
          <w:rFonts w:ascii="Times New Roman" w:hAnsi="Times New Roman"/>
          <w:color w:val="000000"/>
          <w:sz w:val="24"/>
        </w:rPr>
        <w:t xml:space="preserve"> denotes the observation in subject </w:t>
      </w:r>
      <m:oMath>
        <m:r>
          <w:rPr>
            <w:rFonts w:ascii="Cambria Math" w:hAnsi="Cambria Math"/>
            <w:color w:val="000000"/>
            <w:sz w:val="24"/>
          </w:rPr>
          <m:t>i</m:t>
        </m:r>
      </m:oMath>
      <w:r w:rsidR="00EF462B" w:rsidRPr="002F7839">
        <w:rPr>
          <w:rFonts w:ascii="Times New Roman" w:hAnsi="Times New Roman"/>
          <w:color w:val="000000"/>
          <w:sz w:val="24"/>
        </w:rPr>
        <w:t xml:space="preserve"> at time </w:t>
      </w:r>
      <m:oMath>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ij</m:t>
            </m:r>
          </m:sub>
        </m:sSub>
      </m:oMath>
      <w:r w:rsidR="00EF462B" w:rsidRPr="002F7839">
        <w:rPr>
          <w:rFonts w:ascii="Times New Roman" w:hAnsi="Times New Roman"/>
          <w:color w:val="000000"/>
          <w:sz w:val="24"/>
        </w:rPr>
        <w:t xml:space="preserve"> (</w:t>
      </w:r>
      <m:oMath>
        <m:r>
          <w:rPr>
            <w:rFonts w:ascii="Cambria Math" w:hAnsi="Cambria Math"/>
            <w:color w:val="000000"/>
            <w:sz w:val="24"/>
          </w:rPr>
          <m:t>j=1…</m:t>
        </m:r>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00EF462B" w:rsidRPr="002F7839">
        <w:rPr>
          <w:rFonts w:ascii="Times New Roman" w:hAnsi="Times New Roman"/>
          <w:color w:val="000000"/>
          <w:sz w:val="24"/>
        </w:rPr>
        <w:t xml:space="preserve">), the probability of </w:t>
      </w:r>
      <w:r w:rsidR="004F57E2" w:rsidRPr="002F7839">
        <w:rPr>
          <w:rFonts w:ascii="Times New Roman" w:hAnsi="Times New Roman"/>
          <w:color w:val="000000"/>
          <w:sz w:val="24"/>
        </w:rPr>
        <w:t>abstinence (</w:t>
      </w:r>
      <w:r w:rsidR="00EF462B" w:rsidRPr="002F7839">
        <w:rPr>
          <w:rFonts w:ascii="Times New Roman" w:hAnsi="Times New Roman"/>
          <w:color w:val="000000"/>
          <w:sz w:val="24"/>
        </w:rPr>
        <w:t>opioid use</w:t>
      </w:r>
      <w:r w:rsidR="006F156F" w:rsidRPr="002F7839">
        <w:rPr>
          <w:rFonts w:ascii="Times New Roman" w:hAnsi="Times New Roman"/>
          <w:color w:val="000000"/>
          <w:sz w:val="24"/>
        </w:rPr>
        <w:t> = 0</w:t>
      </w:r>
      <w:r w:rsidR="004F57E2" w:rsidRPr="002F7839">
        <w:rPr>
          <w:rFonts w:ascii="Times New Roman" w:hAnsi="Times New Roman"/>
          <w:color w:val="000000"/>
          <w:sz w:val="24"/>
        </w:rPr>
        <w:t>)</w:t>
      </w:r>
      <w:r w:rsidR="00EF462B" w:rsidRPr="002F7839">
        <w:rPr>
          <w:rFonts w:ascii="Times New Roman" w:hAnsi="Times New Roman"/>
          <w:color w:val="000000"/>
          <w:sz w:val="24"/>
        </w:rPr>
        <w:t xml:space="preserve"> was modeled as:</w:t>
      </w:r>
    </w:p>
    <w:p w14:paraId="1F9DDDDC" w14:textId="77777777" w:rsidR="00EF462B" w:rsidRPr="002F7839" w:rsidRDefault="00EF462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logit</m:t>
          </m:r>
          <m:d>
            <m:dPr>
              <m:begChr m:val="["/>
              <m:endChr m:val="]"/>
              <m:ctrlPr>
                <w:rPr>
                  <w:rFonts w:ascii="Cambria Math" w:hAnsi="Cambria Math"/>
                  <w:i/>
                  <w:color w:val="000000"/>
                  <w:sz w:val="24"/>
                </w:rPr>
              </m:ctrlPr>
            </m:dPr>
            <m:e>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=0</m:t>
                  </m:r>
                </m:e>
              </m:d>
            </m:e>
          </m:d>
          <m:r>
            <w:rPr>
              <w:rFonts w:ascii="Cambria Math" w:hAnsi="Cambria Math"/>
              <w:color w:val="000000"/>
              <w:sz w:val="24"/>
            </w:rPr>
            <m:t>=α+fd+</m:t>
          </m:r>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m:oMathPara>
    </w:p>
    <w:p w14:paraId="0655099B" w14:textId="77777777" w:rsidR="00EF462B" w:rsidRPr="002F7839" w:rsidRDefault="00EF462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=0</m:t>
              </m:r>
            </m:e>
          </m:d>
          <m:r>
            <w:rPr>
              <w:rFonts w:ascii="Cambria Math" w:hAnsi="Cambria Math"/>
              <w:color w:val="000000"/>
              <w:sz w:val="24"/>
            </w:rPr>
            <m:t>=</m:t>
          </m:r>
          <m:f>
            <m:fPr>
              <m:ctrlPr>
                <w:rPr>
                  <w:rFonts w:ascii="Cambria Math" w:hAnsi="Cambria Math"/>
                  <w:i/>
                  <w:color w:val="000000"/>
                  <w:sz w:val="24"/>
                </w:rPr>
              </m:ctrlPr>
            </m:fPr>
            <m:num>
              <m:r>
                <m:rPr>
                  <m:sty m:val="p"/>
                </m:rPr>
                <w:rPr>
                  <w:rFonts w:ascii="Cambria Math" w:hAnsi="Cambria Math"/>
                  <w:color w:val="000000"/>
                  <w:sz w:val="24"/>
                </w:rPr>
                <m:t>exp⁡</m:t>
              </m:r>
              <m:d>
                <m:dPr>
                  <m:ctrlPr>
                    <w:rPr>
                      <w:rFonts w:ascii="Cambria Math" w:hAnsi="Cambria Math"/>
                      <w:i/>
                      <w:color w:val="000000"/>
                      <w:sz w:val="24"/>
                    </w:rPr>
                  </m:ctrlPr>
                </m:dPr>
                <m:e>
                  <m:r>
                    <w:rPr>
                      <w:rFonts w:ascii="Cambria Math" w:hAnsi="Cambria Math"/>
                      <w:color w:val="000000"/>
                      <w:sz w:val="24"/>
                    </w:rPr>
                    <m:t>α+fd+</m:t>
                  </m:r>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e>
              </m:d>
            </m:num>
            <m:den>
              <m:r>
                <w:rPr>
                  <w:rFonts w:ascii="Cambria Math" w:hAnsi="Cambria Math"/>
                  <w:color w:val="000000"/>
                  <w:sz w:val="24"/>
                </w:rPr>
                <m:t>1+</m:t>
              </m:r>
              <m:r>
                <m:rPr>
                  <m:sty m:val="p"/>
                </m:rPr>
                <w:rPr>
                  <w:rFonts w:ascii="Cambria Math" w:hAnsi="Cambria Math"/>
                  <w:color w:val="000000"/>
                  <w:sz w:val="24"/>
                </w:rPr>
                <m:t>exp⁡</m:t>
              </m:r>
              <m:d>
                <m:dPr>
                  <m:ctrlPr>
                    <w:rPr>
                      <w:rFonts w:ascii="Cambria Math" w:hAnsi="Cambria Math"/>
                      <w:i/>
                      <w:color w:val="000000"/>
                      <w:sz w:val="24"/>
                    </w:rPr>
                  </m:ctrlPr>
                </m:dPr>
                <m:e>
                  <m:r>
                    <w:rPr>
                      <w:rFonts w:ascii="Cambria Math" w:hAnsi="Cambria Math"/>
                      <w:color w:val="000000"/>
                      <w:sz w:val="24"/>
                    </w:rPr>
                    <m:t>α+fd+</m:t>
                  </m:r>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e>
              </m:d>
            </m:den>
          </m:f>
        </m:oMath>
      </m:oMathPara>
    </w:p>
    <w:p w14:paraId="44E8CE04" w14:textId="47C3F611" w:rsidR="00EF462B" w:rsidRPr="002F7839" w:rsidRDefault="00EF462B"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Where </w:t>
      </w:r>
      <m:oMath>
        <m:r>
          <w:rPr>
            <w:rFonts w:ascii="Cambria Math" w:hAnsi="Cambria Math"/>
            <w:color w:val="000000"/>
            <w:sz w:val="24"/>
          </w:rPr>
          <m:t>α</m:t>
        </m:r>
      </m:oMath>
      <w:r w:rsidRPr="002F7839">
        <w:rPr>
          <w:rFonts w:ascii="Times New Roman" w:hAnsi="Times New Roman"/>
          <w:color w:val="000000"/>
          <w:sz w:val="24"/>
        </w:rPr>
        <w:t xml:space="preserve"> is the intercept, </w:t>
      </w:r>
      <m:oMath>
        <m:r>
          <w:rPr>
            <w:rFonts w:ascii="Cambria Math" w:hAnsi="Cambria Math"/>
            <w:color w:val="000000"/>
            <w:sz w:val="24"/>
          </w:rPr>
          <m:t xml:space="preserve">fd </m:t>
        </m:r>
      </m:oMath>
      <w:r w:rsidRPr="002F7839">
        <w:rPr>
          <w:rFonts w:ascii="Times New Roman" w:hAnsi="Times New Roman"/>
          <w:color w:val="000000"/>
          <w:sz w:val="24"/>
        </w:rPr>
        <w:t xml:space="preserve">is the drug effect, and </w:t>
      </w:r>
      <m:oMath>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w:r w:rsidRPr="002F7839">
        <w:rPr>
          <w:rFonts w:ascii="Times New Roman" w:hAnsi="Times New Roman"/>
          <w:color w:val="000000"/>
          <w:sz w:val="24"/>
        </w:rPr>
        <w:t xml:space="preserve"> is the subject-specific random effect introduced on the intercept.</w:t>
      </w:r>
      <w:r w:rsidR="006F156F" w:rsidRPr="002F7839">
        <w:rPr>
          <w:rFonts w:ascii="Times New Roman" w:hAnsi="Times New Roman"/>
          <w:color w:val="000000"/>
          <w:sz w:val="24"/>
        </w:rPr>
        <w:t xml:space="preserve"> </w:t>
      </w:r>
      <w:r w:rsidRPr="002F7839">
        <w:rPr>
          <w:rFonts w:ascii="Times New Roman" w:hAnsi="Times New Roman"/>
          <w:color w:val="000000"/>
          <w:sz w:val="24"/>
        </w:rPr>
        <w:t xml:space="preserve">Consistent with the empirical </w:t>
      </w:r>
      <w:r w:rsidR="003028B9" w:rsidRPr="002F7839">
        <w:rPr>
          <w:rFonts w:ascii="Times New Roman" w:hAnsi="Times New Roman"/>
          <w:color w:val="000000"/>
          <w:sz w:val="24"/>
        </w:rPr>
        <w:t>concentration</w:t>
      </w:r>
      <w:r w:rsidRPr="002F7839">
        <w:rPr>
          <w:rFonts w:ascii="Times New Roman" w:hAnsi="Times New Roman"/>
          <w:color w:val="000000"/>
          <w:sz w:val="24"/>
        </w:rPr>
        <w:t>-response evaluation, an E</w:t>
      </w:r>
      <w:r w:rsidRPr="002F7839">
        <w:rPr>
          <w:rFonts w:ascii="Times New Roman" w:hAnsi="Times New Roman"/>
          <w:color w:val="000000"/>
          <w:sz w:val="24"/>
          <w:vertAlign w:val="subscript"/>
        </w:rPr>
        <w:t>max</w:t>
      </w:r>
      <w:r w:rsidRPr="002F7839">
        <w:rPr>
          <w:rFonts w:ascii="Times New Roman" w:hAnsi="Times New Roman"/>
          <w:color w:val="000000"/>
          <w:sz w:val="24"/>
        </w:rPr>
        <w:t xml:space="preserve"> model of </w:t>
      </w:r>
      <w:r w:rsidR="006F156F" w:rsidRPr="002F7839">
        <w:rPr>
          <w:rFonts w:ascii="Times New Roman" w:hAnsi="Times New Roman"/>
          <w:color w:val="000000"/>
          <w:sz w:val="24"/>
        </w:rPr>
        <w:t xml:space="preserve">the </w:t>
      </w:r>
      <w:r w:rsidRPr="002F7839">
        <w:rPr>
          <w:rFonts w:ascii="Times New Roman" w:hAnsi="Times New Roman"/>
          <w:color w:val="000000"/>
          <w:sz w:val="24"/>
        </w:rPr>
        <w:t xml:space="preserve">buprenorphine plasma concentration was selected for </w:t>
      </w:r>
      <m:oMath>
        <m:r>
          <w:rPr>
            <w:rFonts w:ascii="Cambria Math" w:hAnsi="Cambria Math"/>
            <w:color w:val="000000"/>
            <w:sz w:val="24"/>
          </w:rPr>
          <m:t>fd</m:t>
        </m:r>
      </m:oMath>
      <w:r w:rsidRPr="002F7839">
        <w:rPr>
          <w:rFonts w:ascii="Times New Roman" w:hAnsi="Times New Roman"/>
          <w:color w:val="000000"/>
          <w:sz w:val="24"/>
        </w:rPr>
        <w:t>:</w:t>
      </w:r>
    </w:p>
    <w:p w14:paraId="32345AFA" w14:textId="6F93F137" w:rsidR="00EF462B" w:rsidRPr="002F7839" w:rsidRDefault="00EF462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fd=</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num>
            <m:den>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50,i</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den>
          </m:f>
        </m:oMath>
      </m:oMathPara>
    </w:p>
    <w:p w14:paraId="006119EB" w14:textId="1A30BAC5" w:rsidR="00D62443" w:rsidRPr="002F7839" w:rsidRDefault="00D77414"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 xml:space="preserve"> </m:t>
        </m:r>
      </m:oMath>
      <w:r w:rsidRPr="002F7839">
        <w:rPr>
          <w:rFonts w:ascii="Times New Roman" w:hAnsi="Times New Roman"/>
          <w:color w:val="000000"/>
          <w:sz w:val="24"/>
        </w:rPr>
        <w:t>is the maximal effect</w:t>
      </w:r>
      <w:r w:rsidR="00A179B2" w:rsidRPr="002F7839">
        <w:rPr>
          <w:rFonts w:ascii="Times New Roman" w:hAnsi="Times New Roman"/>
          <w:color w:val="000000"/>
          <w:sz w:val="24"/>
        </w:rPr>
        <w:t xml:space="preserve"> and</w:t>
      </w:r>
      <w:r w:rsidRPr="002F7839">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 xml:space="preserve">50,i </m:t>
            </m:r>
          </m:sub>
        </m:sSub>
      </m:oMath>
      <w:r w:rsidRPr="002F7839">
        <w:rPr>
          <w:rFonts w:ascii="Times New Roman" w:hAnsi="Times New Roman"/>
          <w:color w:val="000000"/>
          <w:sz w:val="24"/>
        </w:rPr>
        <w:t xml:space="preserve"> the buprenorphine plasma concentration reaching 50% of </w:t>
      </w:r>
      <w:r w:rsidR="000E78B5" w:rsidRPr="002F7839">
        <w:rPr>
          <w:rFonts w:ascii="Times New Roman" w:hAnsi="Times New Roman"/>
          <w:color w:val="000000"/>
          <w:sz w:val="24"/>
        </w:rPr>
        <w:t xml:space="preserve">maximal effect in subject </w:t>
      </w:r>
      <m:oMath>
        <m:r>
          <w:rPr>
            <w:rFonts w:ascii="Cambria Math" w:hAnsi="Cambria Math"/>
            <w:color w:val="000000"/>
            <w:sz w:val="24"/>
          </w:rPr>
          <m:t>i</m:t>
        </m:r>
      </m:oMath>
      <w:r w:rsidR="00A179B2" w:rsidRPr="002F7839">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oMath>
      <w:r w:rsidR="00A179B2" w:rsidRPr="002F7839">
        <w:rPr>
          <w:rFonts w:ascii="Times New Roman" w:hAnsi="Times New Roman"/>
          <w:color w:val="000000"/>
          <w:sz w:val="24"/>
        </w:rPr>
        <w:t xml:space="preserve"> denotes </w:t>
      </w:r>
      <w:r w:rsidR="008F6D07" w:rsidRPr="002F7839">
        <w:rPr>
          <w:rFonts w:ascii="Times New Roman" w:hAnsi="Times New Roman"/>
          <w:color w:val="000000"/>
          <w:sz w:val="24"/>
        </w:rPr>
        <w:t xml:space="preserve">the </w:t>
      </w:r>
      <w:r w:rsidR="00A179B2" w:rsidRPr="002F7839">
        <w:rPr>
          <w:rFonts w:ascii="Times New Roman" w:hAnsi="Times New Roman"/>
          <w:color w:val="000000"/>
          <w:sz w:val="24"/>
        </w:rPr>
        <w:t xml:space="preserve">buprenorphine plasma concentration in </w:t>
      </w:r>
      <w:r w:rsidR="000E78B5" w:rsidRPr="002F7839">
        <w:rPr>
          <w:rFonts w:ascii="Times New Roman" w:hAnsi="Times New Roman"/>
          <w:color w:val="000000"/>
          <w:sz w:val="24"/>
        </w:rPr>
        <w:t xml:space="preserve">subject </w:t>
      </w:r>
      <m:oMath>
        <m:r>
          <w:rPr>
            <w:rFonts w:ascii="Cambria Math" w:hAnsi="Cambria Math"/>
            <w:color w:val="000000"/>
            <w:sz w:val="24"/>
          </w:rPr>
          <m:t>i</m:t>
        </m:r>
      </m:oMath>
      <w:r w:rsidR="000E78B5" w:rsidRPr="002F7839">
        <w:rPr>
          <w:rFonts w:ascii="Times New Roman" w:hAnsi="Times New Roman"/>
          <w:color w:val="000000"/>
          <w:sz w:val="24"/>
        </w:rPr>
        <w:t xml:space="preserve"> </w:t>
      </w:r>
      <w:r w:rsidR="00A179B2" w:rsidRPr="002F7839">
        <w:rPr>
          <w:rFonts w:ascii="Times New Roman" w:hAnsi="Times New Roman"/>
          <w:color w:val="000000"/>
          <w:sz w:val="24"/>
        </w:rPr>
        <w:t xml:space="preserve">at time </w:t>
      </w:r>
      <m:oMath>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ij</m:t>
            </m:r>
          </m:sub>
        </m:sSub>
      </m:oMath>
      <w:r w:rsidR="003C244A" w:rsidRPr="002F7839">
        <w:rPr>
          <w:rFonts w:ascii="Times New Roman" w:hAnsi="Times New Roman"/>
          <w:color w:val="000000"/>
          <w:sz w:val="24"/>
        </w:rPr>
        <w:t xml:space="preserve"> </w:t>
      </w:r>
      <w:r w:rsidR="00D273C5" w:rsidRPr="002F7839">
        <w:rPr>
          <w:rFonts w:ascii="Times New Roman" w:hAnsi="Times New Roman"/>
          <w:color w:val="000000"/>
          <w:sz w:val="24"/>
        </w:rPr>
        <w:t>predicted by the population PK model based on EBEs</w:t>
      </w:r>
      <w:r w:rsidR="003C244A" w:rsidRPr="002F7839">
        <w:rPr>
          <w:rFonts w:ascii="Times New Roman" w:hAnsi="Times New Roman"/>
          <w:color w:val="000000"/>
          <w:sz w:val="24"/>
        </w:rPr>
        <w:t>.</w:t>
      </w:r>
    </w:p>
    <w:p w14:paraId="73D35171" w14:textId="250E95F1" w:rsidR="00D82C4B" w:rsidRPr="002F7839" w:rsidRDefault="00D82C4B" w:rsidP="00063B6A">
      <w:pPr>
        <w:spacing w:before="120" w:after="120"/>
        <w:jc w:val="both"/>
        <w:rPr>
          <w:rFonts w:ascii="Times New Roman" w:hAnsi="Times New Roman" w:cs="Times New Roman"/>
          <w:b/>
          <w:u w:val="single"/>
          <w:lang w:val="en-GB"/>
        </w:rPr>
      </w:pPr>
      <w:r w:rsidRPr="002F7839">
        <w:rPr>
          <w:rFonts w:ascii="Times New Roman" w:hAnsi="Times New Roman" w:cs="Times New Roman"/>
          <w:b/>
          <w:u w:val="single"/>
          <w:lang w:val="en-GB"/>
        </w:rPr>
        <w:lastRenderedPageBreak/>
        <w:t>Modeling of opioid craving (Phase 3 study)</w:t>
      </w:r>
    </w:p>
    <w:p w14:paraId="44C6EDCC" w14:textId="74D9FEBA" w:rsidR="00D82C4B" w:rsidRPr="002F7839" w:rsidRDefault="00D82C4B" w:rsidP="00063B6A">
      <w:pPr>
        <w:pStyle w:val="DocumentText"/>
        <w:spacing w:line="240" w:lineRule="auto"/>
        <w:rPr>
          <w:rFonts w:ascii="Times New Roman" w:hAnsi="Times New Roman"/>
          <w:color w:val="000000"/>
          <w:sz w:val="24"/>
        </w:rPr>
      </w:pPr>
      <w:r w:rsidRPr="002F7839">
        <w:rPr>
          <w:rFonts w:ascii="Times New Roman" w:hAnsi="Times New Roman"/>
          <w:bCs/>
          <w:sz w:val="24"/>
        </w:rPr>
        <w:t>Opioid craving</w:t>
      </w:r>
      <w:r w:rsidR="000A6C7F" w:rsidRPr="002F7839">
        <w:rPr>
          <w:rFonts w:ascii="Times New Roman" w:hAnsi="Times New Roman"/>
          <w:bCs/>
          <w:sz w:val="24"/>
        </w:rPr>
        <w:t xml:space="preserve"> was categorized </w:t>
      </w:r>
      <w:r w:rsidR="00234BC6" w:rsidRPr="002F7839">
        <w:rPr>
          <w:rFonts w:ascii="Times New Roman" w:hAnsi="Times New Roman"/>
          <w:bCs/>
          <w:sz w:val="24"/>
        </w:rPr>
        <w:t>into 4 categories ordered from 1 to 4:</w:t>
      </w:r>
      <w:r w:rsidR="00A5168B" w:rsidRPr="002F7839">
        <w:rPr>
          <w:rFonts w:ascii="Times New Roman" w:hAnsi="Times New Roman"/>
          <w:bCs/>
          <w:sz w:val="24"/>
        </w:rPr>
        <w:t xml:space="preserve"> </w:t>
      </w:r>
      <w:r w:rsidR="000A6C7F" w:rsidRPr="002F7839">
        <w:rPr>
          <w:rFonts w:ascii="Times New Roman" w:hAnsi="Times New Roman"/>
          <w:bCs/>
          <w:sz w:val="24"/>
        </w:rPr>
        <w:t>zero craving (</w:t>
      </w:r>
      <m:oMath>
        <m:r>
          <w:rPr>
            <w:rFonts w:ascii="Cambria Math" w:hAnsi="Cambria Math"/>
            <w:color w:val="000000"/>
            <w:sz w:val="24"/>
          </w:rPr>
          <m:t>m</m:t>
        </m:r>
      </m:oMath>
      <w:r w:rsidR="00234BC6" w:rsidRPr="002F7839">
        <w:rPr>
          <w:rFonts w:ascii="Times New Roman" w:hAnsi="Times New Roman"/>
          <w:bCs/>
          <w:sz w:val="24"/>
        </w:rPr>
        <w:t>=</w:t>
      </w:r>
      <w:r w:rsidR="000A6C7F" w:rsidRPr="002F7839">
        <w:rPr>
          <w:rFonts w:ascii="Times New Roman" w:hAnsi="Times New Roman"/>
          <w:bCs/>
          <w:sz w:val="24"/>
        </w:rPr>
        <w:t>1)</w:t>
      </w:r>
      <w:r w:rsidR="009E6890" w:rsidRPr="002F7839">
        <w:rPr>
          <w:rFonts w:ascii="Times New Roman" w:hAnsi="Times New Roman"/>
          <w:bCs/>
          <w:sz w:val="24"/>
        </w:rPr>
        <w:t>;</w:t>
      </w:r>
      <w:r w:rsidR="000A6C7F" w:rsidRPr="002F7839">
        <w:rPr>
          <w:rFonts w:ascii="Times New Roman" w:hAnsi="Times New Roman"/>
          <w:bCs/>
          <w:sz w:val="24"/>
        </w:rPr>
        <w:t xml:space="preserve"> craving 1-5 (</w:t>
      </w:r>
      <m:oMath>
        <m:r>
          <w:rPr>
            <w:rFonts w:ascii="Cambria Math" w:hAnsi="Cambria Math"/>
            <w:color w:val="000000"/>
            <w:sz w:val="24"/>
          </w:rPr>
          <m:t>m</m:t>
        </m:r>
      </m:oMath>
      <w:r w:rsidR="00234BC6" w:rsidRPr="002F7839">
        <w:rPr>
          <w:rFonts w:ascii="Times New Roman" w:hAnsi="Times New Roman"/>
          <w:bCs/>
          <w:sz w:val="24"/>
        </w:rPr>
        <w:t>=</w:t>
      </w:r>
      <w:r w:rsidR="000A6C7F" w:rsidRPr="002F7839">
        <w:rPr>
          <w:rFonts w:ascii="Times New Roman" w:hAnsi="Times New Roman"/>
          <w:bCs/>
          <w:sz w:val="24"/>
        </w:rPr>
        <w:t>2)</w:t>
      </w:r>
      <w:r w:rsidR="009E6890" w:rsidRPr="002F7839">
        <w:rPr>
          <w:rFonts w:ascii="Times New Roman" w:hAnsi="Times New Roman"/>
          <w:bCs/>
          <w:sz w:val="24"/>
        </w:rPr>
        <w:t>;</w:t>
      </w:r>
      <w:r w:rsidR="000A6C7F" w:rsidRPr="002F7839">
        <w:rPr>
          <w:rFonts w:ascii="Times New Roman" w:hAnsi="Times New Roman"/>
          <w:bCs/>
          <w:sz w:val="24"/>
        </w:rPr>
        <w:t xml:space="preserve"> craving 6-20 (</w:t>
      </w:r>
      <m:oMath>
        <m:r>
          <w:rPr>
            <w:rFonts w:ascii="Cambria Math" w:hAnsi="Cambria Math"/>
            <w:color w:val="000000"/>
            <w:sz w:val="24"/>
          </w:rPr>
          <m:t>m</m:t>
        </m:r>
      </m:oMath>
      <w:r w:rsidR="00234BC6" w:rsidRPr="002F7839">
        <w:rPr>
          <w:rFonts w:ascii="Times New Roman" w:hAnsi="Times New Roman"/>
          <w:bCs/>
          <w:sz w:val="24"/>
        </w:rPr>
        <w:t>=</w:t>
      </w:r>
      <w:r w:rsidR="000A6C7F" w:rsidRPr="002F7839">
        <w:rPr>
          <w:rFonts w:ascii="Times New Roman" w:hAnsi="Times New Roman"/>
          <w:bCs/>
          <w:sz w:val="24"/>
        </w:rPr>
        <w:t>3)</w:t>
      </w:r>
      <w:r w:rsidR="009E6890" w:rsidRPr="002F7839">
        <w:rPr>
          <w:rFonts w:ascii="Times New Roman" w:hAnsi="Times New Roman"/>
          <w:bCs/>
          <w:sz w:val="24"/>
        </w:rPr>
        <w:t>;</w:t>
      </w:r>
      <w:r w:rsidR="000A6C7F" w:rsidRPr="002F7839">
        <w:rPr>
          <w:rFonts w:ascii="Times New Roman" w:hAnsi="Times New Roman"/>
          <w:bCs/>
          <w:sz w:val="24"/>
        </w:rPr>
        <w:t xml:space="preserve"> </w:t>
      </w:r>
      <w:r w:rsidR="00C35E35" w:rsidRPr="002F7839">
        <w:rPr>
          <w:rFonts w:ascii="Times New Roman" w:hAnsi="Times New Roman"/>
          <w:bCs/>
          <w:sz w:val="24"/>
        </w:rPr>
        <w:t xml:space="preserve">and </w:t>
      </w:r>
      <w:r w:rsidR="000A6C7F" w:rsidRPr="002F7839">
        <w:rPr>
          <w:rFonts w:ascii="Times New Roman" w:hAnsi="Times New Roman"/>
          <w:bCs/>
          <w:sz w:val="24"/>
        </w:rPr>
        <w:t>craving &gt; 20 (</w:t>
      </w:r>
      <m:oMath>
        <m:r>
          <w:rPr>
            <w:rFonts w:ascii="Cambria Math" w:hAnsi="Cambria Math"/>
            <w:color w:val="000000"/>
            <w:sz w:val="24"/>
          </w:rPr>
          <m:t>m</m:t>
        </m:r>
      </m:oMath>
      <w:r w:rsidR="00234BC6" w:rsidRPr="002F7839">
        <w:rPr>
          <w:rFonts w:ascii="Times New Roman" w:hAnsi="Times New Roman"/>
          <w:bCs/>
          <w:sz w:val="24"/>
        </w:rPr>
        <w:t>=</w:t>
      </w:r>
      <w:r w:rsidR="000A6C7F" w:rsidRPr="002F7839">
        <w:rPr>
          <w:rFonts w:ascii="Times New Roman" w:hAnsi="Times New Roman"/>
          <w:bCs/>
          <w:sz w:val="24"/>
        </w:rPr>
        <w:t>4)</w:t>
      </w:r>
      <w:r w:rsidRPr="002F7839">
        <w:rPr>
          <w:rFonts w:ascii="Times New Roman" w:hAnsi="Times New Roman"/>
          <w:bCs/>
          <w:sz w:val="24"/>
        </w:rPr>
        <w:t>.</w:t>
      </w:r>
      <w:r w:rsidRPr="002F7839">
        <w:rPr>
          <w:rFonts w:ascii="Times New Roman" w:hAnsi="Times New Roman"/>
          <w:bCs/>
          <w:color w:val="000000"/>
          <w:sz w:val="24"/>
        </w:rPr>
        <w:t xml:space="preserve"> Data were analysed using mixed-effects logistic regression for ordinal measures. </w:t>
      </w:r>
      <w:r w:rsidRPr="002F7839">
        <w:rPr>
          <w:rFonts w:ascii="Times New Roman" w:hAnsi="Times New Roman"/>
          <w:color w:val="000000"/>
          <w:sz w:val="24"/>
        </w:rPr>
        <w:t xml:space="preserve">If </w:t>
      </w:r>
      <m:oMath>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oMath>
      <w:r w:rsidRPr="002F7839">
        <w:rPr>
          <w:rFonts w:ascii="Times New Roman" w:hAnsi="Times New Roman"/>
          <w:color w:val="000000"/>
          <w:sz w:val="24"/>
        </w:rPr>
        <w:t xml:space="preserve"> denotes the observation in subject </w:t>
      </w:r>
      <m:oMath>
        <m:r>
          <w:rPr>
            <w:rFonts w:ascii="Cambria Math" w:hAnsi="Cambria Math"/>
            <w:color w:val="000000"/>
            <w:sz w:val="24"/>
          </w:rPr>
          <m:t>i</m:t>
        </m:r>
      </m:oMath>
      <w:r w:rsidRPr="002F7839">
        <w:rPr>
          <w:rFonts w:ascii="Times New Roman" w:hAnsi="Times New Roman"/>
          <w:color w:val="000000"/>
          <w:sz w:val="24"/>
        </w:rPr>
        <w:t xml:space="preserve"> at time </w:t>
      </w:r>
      <m:oMath>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ij</m:t>
            </m:r>
          </m:sub>
        </m:sSub>
      </m:oMath>
      <w:r w:rsidRPr="002F7839">
        <w:rPr>
          <w:rFonts w:ascii="Times New Roman" w:hAnsi="Times New Roman"/>
          <w:color w:val="000000"/>
          <w:sz w:val="24"/>
        </w:rPr>
        <w:t xml:space="preserve"> (</w:t>
      </w:r>
      <m:oMath>
        <m:r>
          <w:rPr>
            <w:rFonts w:ascii="Cambria Math" w:hAnsi="Cambria Math"/>
            <w:color w:val="000000"/>
            <w:sz w:val="24"/>
          </w:rPr>
          <m:t>j=1…</m:t>
        </m:r>
        <m:sSub>
          <m:sSubPr>
            <m:ctrlPr>
              <w:rPr>
                <w:rFonts w:ascii="Cambria Math" w:hAnsi="Cambria Math"/>
                <w:i/>
                <w:color w:val="000000"/>
                <w:sz w:val="24"/>
              </w:rPr>
            </m:ctrlPr>
          </m:sSubPr>
          <m:e>
            <m:r>
              <w:rPr>
                <w:rFonts w:ascii="Cambria Math" w:hAnsi="Cambria Math"/>
                <w:color w:val="000000"/>
                <w:sz w:val="24"/>
              </w:rPr>
              <m:t>n</m:t>
            </m:r>
          </m:e>
          <m:sub>
            <m:r>
              <w:rPr>
                <w:rFonts w:ascii="Cambria Math" w:hAnsi="Cambria Math"/>
                <w:color w:val="000000"/>
                <w:sz w:val="24"/>
              </w:rPr>
              <m:t>i</m:t>
            </m:r>
          </m:sub>
        </m:sSub>
      </m:oMath>
      <w:r w:rsidRPr="002F7839">
        <w:rPr>
          <w:rFonts w:ascii="Times New Roman" w:hAnsi="Times New Roman"/>
          <w:color w:val="000000"/>
          <w:sz w:val="24"/>
        </w:rPr>
        <w:t xml:space="preserve">), </w:t>
      </w:r>
      <w:r w:rsidR="0072331D" w:rsidRPr="002F7839">
        <w:rPr>
          <w:rFonts w:ascii="Times New Roman" w:hAnsi="Times New Roman"/>
          <w:color w:val="000000"/>
          <w:sz w:val="24"/>
        </w:rPr>
        <w:t xml:space="preserve">the probability for </w:t>
      </w:r>
      <m:oMath>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oMath>
      <w:r w:rsidR="0072331D" w:rsidRPr="002F7839">
        <w:rPr>
          <w:rFonts w:ascii="Times New Roman" w:hAnsi="Times New Roman"/>
          <w:color w:val="000000"/>
          <w:sz w:val="24"/>
        </w:rPr>
        <w:t xml:space="preserve"> to be lower or equal to </w:t>
      </w:r>
      <m:oMath>
        <m:r>
          <w:rPr>
            <w:rFonts w:ascii="Cambria Math" w:hAnsi="Cambria Math"/>
            <w:color w:val="000000"/>
            <w:sz w:val="24"/>
          </w:rPr>
          <m:t>m</m:t>
        </m:r>
      </m:oMath>
      <w:r w:rsidR="0072331D" w:rsidRPr="002F7839">
        <w:rPr>
          <w:rFonts w:ascii="Times New Roman" w:hAnsi="Times New Roman"/>
          <w:color w:val="000000"/>
          <w:sz w:val="24"/>
        </w:rPr>
        <w:t xml:space="preserve"> (</w:t>
      </w:r>
      <m:oMath>
        <m:r>
          <w:rPr>
            <w:rFonts w:ascii="Cambria Math" w:hAnsi="Cambria Math"/>
            <w:color w:val="000000"/>
            <w:sz w:val="24"/>
          </w:rPr>
          <m:t>m=</m:t>
        </m:r>
      </m:oMath>
      <w:r w:rsidR="0072331D" w:rsidRPr="002F7839">
        <w:rPr>
          <w:rFonts w:ascii="Times New Roman" w:hAnsi="Times New Roman"/>
          <w:color w:val="000000"/>
          <w:sz w:val="24"/>
        </w:rPr>
        <w:t>1, 2</w:t>
      </w:r>
      <w:r w:rsidR="00B56627" w:rsidRPr="002F7839">
        <w:rPr>
          <w:rFonts w:ascii="Times New Roman" w:hAnsi="Times New Roman"/>
          <w:color w:val="000000"/>
          <w:sz w:val="24"/>
        </w:rPr>
        <w:t xml:space="preserve"> or</w:t>
      </w:r>
      <w:r w:rsidR="0072331D" w:rsidRPr="002F7839">
        <w:rPr>
          <w:rFonts w:ascii="Times New Roman" w:hAnsi="Times New Roman"/>
          <w:color w:val="000000"/>
          <w:sz w:val="24"/>
        </w:rPr>
        <w:t xml:space="preserve"> 3) was expressed as follows:</w:t>
      </w:r>
    </w:p>
    <w:p w14:paraId="3BBDD2FC" w14:textId="77777777" w:rsidR="00890D17" w:rsidRPr="002F7839" w:rsidRDefault="00890D17"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logit</m:t>
          </m:r>
          <m:d>
            <m:dPr>
              <m:begChr m:val="["/>
              <m:endChr m:val="]"/>
              <m:ctrlPr>
                <w:rPr>
                  <w:rFonts w:ascii="Cambria Math" w:hAnsi="Cambria Math"/>
                  <w:i/>
                  <w:color w:val="000000"/>
                  <w:sz w:val="24"/>
                </w:rPr>
              </m:ctrlPr>
            </m:dPr>
            <m:e>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≤m</m:t>
                  </m:r>
                </m:e>
              </m:d>
            </m:e>
          </m:d>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m</m:t>
              </m:r>
            </m:sub>
          </m:sSub>
          <m:r>
            <w:rPr>
              <w:rFonts w:ascii="Cambria Math" w:hAnsi="Cambria Math"/>
              <w:color w:val="000000"/>
              <w:sz w:val="24"/>
            </w:rPr>
            <m:t>+fd+</m:t>
          </m:r>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m:oMathPara>
    </w:p>
    <w:p w14:paraId="70906B87" w14:textId="7BDA73FA" w:rsidR="00F41055" w:rsidRPr="002F7839" w:rsidRDefault="00D82C4B" w:rsidP="00063B6A">
      <w:pPr>
        <w:pStyle w:val="DocumentText"/>
        <w:spacing w:line="240" w:lineRule="auto"/>
        <w:rPr>
          <w:rFonts w:ascii="Times New Roman" w:hAnsi="Times New Roman"/>
          <w:bCs/>
          <w:color w:val="000000"/>
          <w:sz w:val="24"/>
        </w:rPr>
      </w:pPr>
      <w:r w:rsidRPr="002F7839">
        <w:rPr>
          <w:rFonts w:ascii="Times New Roman" w:hAnsi="Times New Roman"/>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m</m:t>
            </m:r>
          </m:sub>
        </m:sSub>
      </m:oMath>
      <w:r w:rsidRPr="002F7839">
        <w:rPr>
          <w:rFonts w:ascii="Times New Roman" w:hAnsi="Times New Roman"/>
          <w:color w:val="000000"/>
          <w:sz w:val="24"/>
        </w:rPr>
        <w:t xml:space="preserve"> is the intercept, </w:t>
      </w:r>
      <m:oMath>
        <m:r>
          <w:rPr>
            <w:rFonts w:ascii="Cambria Math" w:hAnsi="Cambria Math"/>
            <w:color w:val="000000"/>
            <w:sz w:val="24"/>
          </w:rPr>
          <m:t xml:space="preserve">fd </m:t>
        </m:r>
      </m:oMath>
      <w:r w:rsidRPr="002F7839">
        <w:rPr>
          <w:rFonts w:ascii="Times New Roman" w:hAnsi="Times New Roman"/>
          <w:color w:val="000000"/>
          <w:sz w:val="24"/>
        </w:rPr>
        <w:t xml:space="preserve">is the drug effect, and </w:t>
      </w:r>
      <m:oMath>
        <m:sSub>
          <m:sSubPr>
            <m:ctrlPr>
              <w:rPr>
                <w:rFonts w:ascii="Cambria Math" w:hAnsi="Cambria Math"/>
                <w:i/>
                <w:color w:val="000000"/>
                <w:sz w:val="24"/>
              </w:rPr>
            </m:ctrlPr>
          </m:sSubPr>
          <m:e>
            <m:r>
              <w:rPr>
                <w:rFonts w:ascii="Cambria Math" w:hAnsi="Cambria Math"/>
                <w:color w:val="000000"/>
                <w:sz w:val="24"/>
              </w:rPr>
              <m:t>η</m:t>
            </m:r>
          </m:e>
          <m:sub>
            <m:r>
              <w:rPr>
                <w:rFonts w:ascii="Cambria Math" w:hAnsi="Cambria Math"/>
                <w:color w:val="000000"/>
                <w:sz w:val="24"/>
              </w:rPr>
              <m:t>i</m:t>
            </m:r>
          </m:sub>
        </m:sSub>
      </m:oMath>
      <w:r w:rsidRPr="002F7839">
        <w:rPr>
          <w:rFonts w:ascii="Times New Roman" w:hAnsi="Times New Roman"/>
          <w:color w:val="000000"/>
          <w:sz w:val="24"/>
        </w:rPr>
        <w:t xml:space="preserve"> is the subject-specific random effect introduced on the intercept. </w:t>
      </w:r>
      <w:r w:rsidR="00F41055" w:rsidRPr="002F7839">
        <w:rPr>
          <w:rFonts w:ascii="Times New Roman" w:hAnsi="Times New Roman"/>
          <w:bCs/>
          <w:color w:val="000000"/>
          <w:sz w:val="24"/>
        </w:rPr>
        <w:t xml:space="preserve">To account for the ordinal nature of the data, </w:t>
      </w:r>
      <m:oMath>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1</m:t>
            </m:r>
          </m:sub>
        </m:sSub>
        <m:r>
          <w:rPr>
            <w:rFonts w:ascii="Cambria Math" w:hAnsi="Cambria Math"/>
            <w:color w:val="000000"/>
            <w:sz w:val="24"/>
          </w:rPr>
          <m:t>&lt;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2</m:t>
            </m:r>
          </m:sub>
        </m:sSub>
        <m:r>
          <w:rPr>
            <w:rFonts w:ascii="Cambria Math" w:hAnsi="Cambria Math"/>
            <w:color w:val="000000"/>
            <w:sz w:val="24"/>
          </w:rPr>
          <m:t>&lt;</m:t>
        </m:r>
        <m:sSub>
          <m:sSubPr>
            <m:ctrlPr>
              <w:rPr>
                <w:rFonts w:ascii="Cambria Math" w:hAnsi="Cambria Math"/>
                <w:i/>
                <w:color w:val="000000"/>
                <w:sz w:val="24"/>
              </w:rPr>
            </m:ctrlPr>
          </m:sSubPr>
          <m:e>
            <m:r>
              <w:rPr>
                <w:rFonts w:ascii="Cambria Math" w:hAnsi="Cambria Math"/>
                <w:color w:val="000000"/>
                <w:sz w:val="24"/>
              </w:rPr>
              <m:t>α</m:t>
            </m:r>
          </m:e>
          <m:sub>
            <m:r>
              <w:rPr>
                <w:rFonts w:ascii="Cambria Math" w:hAnsi="Cambria Math"/>
                <w:color w:val="000000"/>
                <w:sz w:val="24"/>
              </w:rPr>
              <m:t>3</m:t>
            </m:r>
          </m:sub>
        </m:sSub>
      </m:oMath>
      <w:r w:rsidR="00F41055" w:rsidRPr="002F7839">
        <w:rPr>
          <w:rFonts w:ascii="Times New Roman" w:hAnsi="Times New Roman"/>
          <w:bCs/>
          <w:color w:val="000000"/>
          <w:sz w:val="24"/>
        </w:rPr>
        <w:t>.</w:t>
      </w:r>
    </w:p>
    <w:p w14:paraId="5209FD0F" w14:textId="514F76E1" w:rsidR="00D82C4B" w:rsidRPr="002F7839" w:rsidRDefault="00D82C4B"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Consistent with the empirical </w:t>
      </w:r>
      <w:r w:rsidR="003028B9" w:rsidRPr="002F7839">
        <w:rPr>
          <w:rFonts w:ascii="Times New Roman" w:hAnsi="Times New Roman"/>
          <w:color w:val="000000"/>
          <w:sz w:val="24"/>
        </w:rPr>
        <w:t>concentration</w:t>
      </w:r>
      <w:r w:rsidRPr="002F7839">
        <w:rPr>
          <w:rFonts w:ascii="Times New Roman" w:hAnsi="Times New Roman"/>
          <w:color w:val="000000"/>
          <w:sz w:val="24"/>
        </w:rPr>
        <w:t>-response evaluation, an E</w:t>
      </w:r>
      <w:r w:rsidRPr="002F7839">
        <w:rPr>
          <w:rFonts w:ascii="Times New Roman" w:hAnsi="Times New Roman"/>
          <w:color w:val="000000"/>
          <w:sz w:val="24"/>
          <w:vertAlign w:val="subscript"/>
        </w:rPr>
        <w:t>max</w:t>
      </w:r>
      <w:r w:rsidRPr="002F7839">
        <w:rPr>
          <w:rFonts w:ascii="Times New Roman" w:hAnsi="Times New Roman"/>
          <w:color w:val="000000"/>
          <w:sz w:val="24"/>
        </w:rPr>
        <w:t xml:space="preserve"> model of the buprenorphine plasma concentration was selected for </w:t>
      </w:r>
      <m:oMath>
        <m:r>
          <w:rPr>
            <w:rFonts w:ascii="Cambria Math" w:hAnsi="Cambria Math"/>
            <w:color w:val="000000"/>
            <w:sz w:val="24"/>
          </w:rPr>
          <m:t>fd</m:t>
        </m:r>
      </m:oMath>
      <w:r w:rsidRPr="002F7839">
        <w:rPr>
          <w:rFonts w:ascii="Times New Roman" w:hAnsi="Times New Roman"/>
          <w:color w:val="000000"/>
          <w:sz w:val="24"/>
        </w:rPr>
        <w:t>:</w:t>
      </w:r>
    </w:p>
    <w:p w14:paraId="643E0309" w14:textId="77777777" w:rsidR="00D82C4B" w:rsidRPr="002F7839" w:rsidRDefault="00D82C4B"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fd=</m:t>
          </m:r>
          <m:f>
            <m:fPr>
              <m:ctrlPr>
                <w:rPr>
                  <w:rFonts w:ascii="Cambria Math" w:hAnsi="Cambria Math"/>
                  <w:i/>
                  <w:color w:val="000000"/>
                  <w:sz w:val="24"/>
                </w:rPr>
              </m:ctrlPr>
            </m:fPr>
            <m:num>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num>
            <m:den>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50,i</m:t>
                  </m:r>
                </m:sub>
              </m:sSub>
              <m:r>
                <w:rPr>
                  <w:rFonts w:ascii="Cambria Math" w:hAnsi="Cambria Math"/>
                  <w:color w:val="000000"/>
                  <w:sz w:val="24"/>
                </w:rPr>
                <m:t>+</m:t>
              </m:r>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den>
          </m:f>
        </m:oMath>
      </m:oMathPara>
    </w:p>
    <w:p w14:paraId="3A076143" w14:textId="31FDBACD" w:rsidR="00D82C4B" w:rsidRPr="002F7839" w:rsidRDefault="00D82C4B" w:rsidP="00063B6A">
      <w:pPr>
        <w:pStyle w:val="DocumentText"/>
        <w:spacing w:line="240" w:lineRule="auto"/>
        <w:rPr>
          <w:rFonts w:ascii="Times New Roman" w:hAnsi="Times New Roman"/>
          <w:color w:val="000000"/>
          <w:sz w:val="24"/>
        </w:rPr>
      </w:pPr>
      <w:r w:rsidRPr="002F7839">
        <w:rPr>
          <w:rFonts w:ascii="Times New Roman" w:hAnsi="Times New Roman"/>
          <w:color w:val="000000"/>
          <w:sz w:val="24"/>
        </w:rPr>
        <w:t xml:space="preserve">Where </w:t>
      </w:r>
      <m:oMath>
        <m:sSub>
          <m:sSubPr>
            <m:ctrlPr>
              <w:rPr>
                <w:rFonts w:ascii="Cambria Math" w:hAnsi="Cambria Math"/>
                <w:i/>
                <w:color w:val="000000"/>
                <w:sz w:val="24"/>
              </w:rPr>
            </m:ctrlPr>
          </m:sSubPr>
          <m:e>
            <m:r>
              <w:rPr>
                <w:rFonts w:ascii="Cambria Math" w:hAnsi="Cambria Math"/>
                <w:color w:val="000000"/>
                <w:sz w:val="24"/>
              </w:rPr>
              <m:t>E</m:t>
            </m:r>
          </m:e>
          <m:sub>
            <m:r>
              <w:rPr>
                <w:rFonts w:ascii="Cambria Math" w:hAnsi="Cambria Math"/>
                <w:color w:val="000000"/>
                <w:sz w:val="24"/>
              </w:rPr>
              <m:t>max,i</m:t>
            </m:r>
          </m:sub>
        </m:sSub>
        <m:r>
          <w:rPr>
            <w:rFonts w:ascii="Cambria Math" w:hAnsi="Cambria Math"/>
            <w:color w:val="000000"/>
            <w:sz w:val="24"/>
          </w:rPr>
          <m:t xml:space="preserve"> </m:t>
        </m:r>
      </m:oMath>
      <w:r w:rsidRPr="002F7839">
        <w:rPr>
          <w:rFonts w:ascii="Times New Roman" w:hAnsi="Times New Roman"/>
          <w:color w:val="000000"/>
          <w:sz w:val="24"/>
        </w:rPr>
        <w:t xml:space="preserve">is the maximal effect and </w:t>
      </w:r>
      <m:oMath>
        <m:sSub>
          <m:sSubPr>
            <m:ctrlPr>
              <w:rPr>
                <w:rFonts w:ascii="Cambria Math" w:hAnsi="Cambria Math"/>
                <w:i/>
                <w:color w:val="000000"/>
                <w:sz w:val="24"/>
              </w:rPr>
            </m:ctrlPr>
          </m:sSubPr>
          <m:e>
            <m:r>
              <w:rPr>
                <w:rFonts w:ascii="Cambria Math" w:hAnsi="Cambria Math"/>
                <w:color w:val="000000"/>
                <w:sz w:val="24"/>
              </w:rPr>
              <m:t>EC</m:t>
            </m:r>
          </m:e>
          <m:sub>
            <m:r>
              <w:rPr>
                <w:rFonts w:ascii="Cambria Math" w:hAnsi="Cambria Math"/>
                <w:color w:val="000000"/>
                <w:sz w:val="24"/>
              </w:rPr>
              <m:t xml:space="preserve">50,i </m:t>
            </m:r>
          </m:sub>
        </m:sSub>
      </m:oMath>
      <w:r w:rsidRPr="002F7839">
        <w:rPr>
          <w:rFonts w:ascii="Times New Roman" w:hAnsi="Times New Roman"/>
          <w:color w:val="000000"/>
          <w:sz w:val="24"/>
        </w:rPr>
        <w:t xml:space="preserve"> the buprenorphine plasma concentration reaching 50% of maximal effect in subject </w:t>
      </w:r>
      <m:oMath>
        <m:r>
          <w:rPr>
            <w:rFonts w:ascii="Cambria Math" w:hAnsi="Cambria Math"/>
            <w:color w:val="000000"/>
            <w:sz w:val="24"/>
          </w:rPr>
          <m:t>i</m:t>
        </m:r>
      </m:oMath>
      <w:r w:rsidRPr="002F7839">
        <w:rPr>
          <w:rFonts w:ascii="Times New Roman" w:hAnsi="Times New Roman"/>
          <w:color w:val="000000"/>
          <w:sz w:val="24"/>
        </w:rPr>
        <w:t xml:space="preserve">; </w:t>
      </w:r>
      <m:oMath>
        <m:sSub>
          <m:sSubPr>
            <m:ctrlPr>
              <w:rPr>
                <w:rFonts w:ascii="Cambria Math" w:hAnsi="Cambria Math"/>
                <w:i/>
                <w:color w:val="000000"/>
                <w:sz w:val="24"/>
              </w:rPr>
            </m:ctrlPr>
          </m:sSubPr>
          <m:e>
            <m:r>
              <w:rPr>
                <w:rFonts w:ascii="Cambria Math" w:hAnsi="Cambria Math"/>
                <w:color w:val="000000"/>
                <w:sz w:val="24"/>
              </w:rPr>
              <m:t>C</m:t>
            </m:r>
          </m:e>
          <m:sub>
            <m:r>
              <w:rPr>
                <w:rFonts w:ascii="Cambria Math" w:hAnsi="Cambria Math"/>
                <w:color w:val="000000"/>
                <w:sz w:val="24"/>
              </w:rPr>
              <m:t>p,ij</m:t>
            </m:r>
          </m:sub>
        </m:sSub>
      </m:oMath>
      <w:r w:rsidRPr="002F7839">
        <w:rPr>
          <w:rFonts w:ascii="Times New Roman" w:hAnsi="Times New Roman"/>
          <w:color w:val="000000"/>
          <w:sz w:val="24"/>
        </w:rPr>
        <w:t xml:space="preserve"> denotes the buprenorphine plasma concentration in subject </w:t>
      </w:r>
      <m:oMath>
        <m:r>
          <w:rPr>
            <w:rFonts w:ascii="Cambria Math" w:hAnsi="Cambria Math"/>
            <w:color w:val="000000"/>
            <w:sz w:val="24"/>
          </w:rPr>
          <m:t>i</m:t>
        </m:r>
      </m:oMath>
      <w:r w:rsidRPr="002F7839">
        <w:rPr>
          <w:rFonts w:ascii="Times New Roman" w:hAnsi="Times New Roman"/>
          <w:color w:val="000000"/>
          <w:sz w:val="24"/>
        </w:rPr>
        <w:t xml:space="preserve"> at time </w:t>
      </w:r>
      <m:oMath>
        <m:sSub>
          <m:sSubPr>
            <m:ctrlPr>
              <w:rPr>
                <w:rFonts w:ascii="Cambria Math" w:hAnsi="Cambria Math"/>
                <w:i/>
                <w:color w:val="000000"/>
                <w:sz w:val="24"/>
              </w:rPr>
            </m:ctrlPr>
          </m:sSubPr>
          <m:e>
            <m:r>
              <w:rPr>
                <w:rFonts w:ascii="Cambria Math" w:hAnsi="Cambria Math"/>
                <w:color w:val="000000"/>
                <w:sz w:val="24"/>
              </w:rPr>
              <m:t>t</m:t>
            </m:r>
          </m:e>
          <m:sub>
            <m:r>
              <w:rPr>
                <w:rFonts w:ascii="Cambria Math" w:hAnsi="Cambria Math"/>
                <w:color w:val="000000"/>
                <w:sz w:val="24"/>
              </w:rPr>
              <m:t>ij</m:t>
            </m:r>
          </m:sub>
        </m:sSub>
      </m:oMath>
      <w:r w:rsidR="003C244A" w:rsidRPr="002F7839">
        <w:rPr>
          <w:rFonts w:ascii="Times New Roman" w:hAnsi="Times New Roman"/>
          <w:color w:val="000000"/>
          <w:sz w:val="24"/>
        </w:rPr>
        <w:t xml:space="preserve"> </w:t>
      </w:r>
      <w:bookmarkStart w:id="20" w:name="_Hlk93988561"/>
      <w:r w:rsidR="003C244A" w:rsidRPr="002F7839">
        <w:rPr>
          <w:rFonts w:ascii="Times New Roman" w:hAnsi="Times New Roman"/>
          <w:color w:val="000000"/>
          <w:sz w:val="24"/>
        </w:rPr>
        <w:t>predicted by the population PK model</w:t>
      </w:r>
      <w:r w:rsidR="00D273C5" w:rsidRPr="002F7839">
        <w:rPr>
          <w:rFonts w:ascii="Times New Roman" w:hAnsi="Times New Roman"/>
          <w:color w:val="000000"/>
          <w:sz w:val="24"/>
        </w:rPr>
        <w:t xml:space="preserve"> based on EBEs</w:t>
      </w:r>
      <w:bookmarkEnd w:id="20"/>
      <w:r w:rsidR="003C244A" w:rsidRPr="002F7839">
        <w:rPr>
          <w:rFonts w:ascii="Times New Roman" w:hAnsi="Times New Roman"/>
          <w:color w:val="000000"/>
          <w:sz w:val="24"/>
        </w:rPr>
        <w:t>.</w:t>
      </w:r>
    </w:p>
    <w:p w14:paraId="08DAF9EA" w14:textId="77777777" w:rsidR="00E06543" w:rsidRPr="002F7839" w:rsidRDefault="00E06543" w:rsidP="00063B6A">
      <w:pPr>
        <w:pStyle w:val="DocumentText"/>
        <w:spacing w:line="240" w:lineRule="auto"/>
        <w:rPr>
          <w:rFonts w:ascii="Times New Roman" w:hAnsi="Times New Roman"/>
          <w:color w:val="000000"/>
          <w:sz w:val="24"/>
        </w:rPr>
      </w:pPr>
      <w:r w:rsidRPr="002F7839">
        <w:rPr>
          <w:rFonts w:ascii="Times New Roman" w:hAnsi="Times New Roman"/>
          <w:bCs/>
          <w:color w:val="000000"/>
          <w:sz w:val="24"/>
        </w:rPr>
        <w:t>The probability of observing a score in a given category was formulated as:</w:t>
      </w:r>
    </w:p>
    <w:p w14:paraId="53B231FD" w14:textId="77777777" w:rsidR="00E06543" w:rsidRPr="002F7839" w:rsidRDefault="00E06543"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oMath>
      </m:oMathPara>
    </w:p>
    <w:p w14:paraId="7634A8A6" w14:textId="77777777" w:rsidR="00E06543" w:rsidRPr="002F7839" w:rsidRDefault="00E06543"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≤1</m:t>
              </m:r>
            </m:e>
          </m:d>
        </m:oMath>
      </m:oMathPara>
    </w:p>
    <w:p w14:paraId="5D36DE2A" w14:textId="77777777" w:rsidR="00E06543" w:rsidRPr="002F7839" w:rsidRDefault="00E06543"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≤2</m:t>
              </m:r>
            </m:e>
          </m:d>
        </m:oMath>
      </m:oMathPara>
    </w:p>
    <w:p w14:paraId="1CF5E6D3" w14:textId="77777777" w:rsidR="00E06543" w:rsidRPr="002F7839" w:rsidRDefault="00E06543" w:rsidP="00063B6A">
      <w:pPr>
        <w:pStyle w:val="DocumentText"/>
        <w:spacing w:line="240" w:lineRule="auto"/>
        <w:rPr>
          <w:rFonts w:ascii="Times New Roman" w:hAnsi="Times New Roman"/>
          <w:color w:val="000000"/>
          <w:sz w:val="24"/>
        </w:rPr>
      </w:pPr>
      <m:oMathPara>
        <m:oMath>
          <m:r>
            <w:rPr>
              <w:rFonts w:ascii="Cambria Math" w:hAnsi="Cambria Math"/>
              <w:color w:val="000000"/>
              <w:sz w:val="24"/>
            </w:rPr>
            <m:t>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=4</m:t>
              </m:r>
            </m:e>
          </m:d>
          <m:r>
            <w:rPr>
              <w:rFonts w:ascii="Cambria Math" w:hAnsi="Cambria Math"/>
              <w:color w:val="000000"/>
              <w:sz w:val="24"/>
            </w:rPr>
            <m:t>=1-P</m:t>
          </m:r>
          <m:d>
            <m:dPr>
              <m:ctrlPr>
                <w:rPr>
                  <w:rFonts w:ascii="Cambria Math" w:hAnsi="Cambria Math"/>
                  <w:i/>
                  <w:color w:val="000000"/>
                  <w:sz w:val="24"/>
                </w:rPr>
              </m:ctrlPr>
            </m:dPr>
            <m:e>
              <m:sSub>
                <m:sSubPr>
                  <m:ctrlPr>
                    <w:rPr>
                      <w:rFonts w:ascii="Cambria Math" w:hAnsi="Cambria Math"/>
                      <w:i/>
                      <w:color w:val="000000"/>
                      <w:sz w:val="24"/>
                    </w:rPr>
                  </m:ctrlPr>
                </m:sSubPr>
                <m:e>
                  <m:r>
                    <w:rPr>
                      <w:rFonts w:ascii="Cambria Math" w:hAnsi="Cambria Math"/>
                      <w:color w:val="000000"/>
                      <w:sz w:val="24"/>
                    </w:rPr>
                    <m:t>Y</m:t>
                  </m:r>
                </m:e>
                <m:sub>
                  <m:r>
                    <w:rPr>
                      <w:rFonts w:ascii="Cambria Math" w:hAnsi="Cambria Math"/>
                      <w:color w:val="000000"/>
                      <w:sz w:val="24"/>
                    </w:rPr>
                    <m:t>ij</m:t>
                  </m:r>
                </m:sub>
              </m:sSub>
              <m:r>
                <w:rPr>
                  <w:rFonts w:ascii="Cambria Math" w:hAnsi="Cambria Math"/>
                  <w:color w:val="000000"/>
                  <w:sz w:val="24"/>
                </w:rPr>
                <m:t>≤3</m:t>
              </m:r>
            </m:e>
          </m:d>
        </m:oMath>
      </m:oMathPara>
    </w:p>
    <w:p w14:paraId="025BBE6D" w14:textId="77777777" w:rsidR="006B47FA" w:rsidRPr="002F7839" w:rsidRDefault="006B47FA" w:rsidP="00063B6A">
      <w:pPr>
        <w:pStyle w:val="DocumentText"/>
        <w:spacing w:line="240" w:lineRule="auto"/>
        <w:rPr>
          <w:rFonts w:ascii="Times New Roman" w:hAnsi="Times New Roman"/>
          <w:bCs/>
          <w:sz w:val="24"/>
        </w:rPr>
      </w:pPr>
    </w:p>
    <w:sectPr w:rsidR="006B47FA" w:rsidRPr="002F7839" w:rsidSect="00007380">
      <w:headerReference w:type="default" r:id="rId24"/>
      <w:footerReference w:type="even" r:id="rId25"/>
      <w:footerReference w:type="default" r:id="rId26"/>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F9B25" w14:textId="77777777" w:rsidR="007E5638" w:rsidRDefault="007E5638" w:rsidP="009F296B">
      <w:r>
        <w:separator/>
      </w:r>
    </w:p>
  </w:endnote>
  <w:endnote w:type="continuationSeparator" w:id="0">
    <w:p w14:paraId="7B66338E" w14:textId="77777777" w:rsidR="007E5638" w:rsidRDefault="007E5638" w:rsidP="009F296B">
      <w:r>
        <w:continuationSeparator/>
      </w:r>
    </w:p>
  </w:endnote>
  <w:endnote w:type="continuationNotice" w:id="1">
    <w:p w14:paraId="70CEAFF9" w14:textId="77777777" w:rsidR="007E5638" w:rsidRDefault="007E5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
    <w:altName w:val="Arial Unicode MS"/>
    <w:panose1 w:val="00000000000000000000"/>
    <w:charset w:val="80"/>
    <w:family w:val="auto"/>
    <w:notTrueType/>
    <w:pitch w:val="variable"/>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1343" w14:textId="77777777" w:rsidR="00BD66A6" w:rsidRDefault="00BD66A6" w:rsidP="000772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F8A97B5" w14:textId="77777777" w:rsidR="00BD66A6" w:rsidRDefault="00BD66A6" w:rsidP="009F296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26464762"/>
      <w:docPartObj>
        <w:docPartGallery w:val="Page Numbers (Bottom of Page)"/>
        <w:docPartUnique/>
      </w:docPartObj>
    </w:sdtPr>
    <w:sdtContent>
      <w:p w14:paraId="102ADF1C" w14:textId="77777777" w:rsidR="00BD66A6" w:rsidRDefault="00BD66A6" w:rsidP="000772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BDE832" w14:textId="77777777" w:rsidR="00BD66A6" w:rsidRDefault="00BD66A6" w:rsidP="009F296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F59BD" w14:textId="77777777" w:rsidR="001A5C0A" w:rsidRDefault="001A5C0A" w:rsidP="000772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52616E" w14:textId="77777777" w:rsidR="001A5C0A" w:rsidRDefault="001A5C0A" w:rsidP="009F296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1567712"/>
      <w:docPartObj>
        <w:docPartGallery w:val="Page Numbers (Bottom of Page)"/>
        <w:docPartUnique/>
      </w:docPartObj>
    </w:sdtPr>
    <w:sdtContent>
      <w:p w14:paraId="57FEB12B" w14:textId="77777777" w:rsidR="001A5C0A" w:rsidRDefault="001A5C0A" w:rsidP="000772B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0DFAC64" w14:textId="77777777" w:rsidR="001A5C0A" w:rsidRDefault="001A5C0A" w:rsidP="009F29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4B11D" w14:textId="77777777" w:rsidR="007E5638" w:rsidRDefault="007E5638" w:rsidP="009F296B">
      <w:r>
        <w:separator/>
      </w:r>
    </w:p>
  </w:footnote>
  <w:footnote w:type="continuationSeparator" w:id="0">
    <w:p w14:paraId="2BFF41C4" w14:textId="77777777" w:rsidR="007E5638" w:rsidRDefault="007E5638" w:rsidP="009F296B">
      <w:r>
        <w:continuationSeparator/>
      </w:r>
    </w:p>
  </w:footnote>
  <w:footnote w:type="continuationNotice" w:id="1">
    <w:p w14:paraId="383CF875" w14:textId="77777777" w:rsidR="007E5638" w:rsidRDefault="007E56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BD66A6" w14:paraId="7FD07EA1" w14:textId="77777777" w:rsidTr="0601EF0A">
      <w:tc>
        <w:tcPr>
          <w:tcW w:w="3020" w:type="dxa"/>
        </w:tcPr>
        <w:p w14:paraId="7FC25DEA" w14:textId="77777777" w:rsidR="00BD66A6" w:rsidRDefault="00BD66A6" w:rsidP="0601EF0A">
          <w:pPr>
            <w:pStyle w:val="Header"/>
            <w:ind w:left="-115"/>
          </w:pPr>
        </w:p>
      </w:tc>
      <w:tc>
        <w:tcPr>
          <w:tcW w:w="3020" w:type="dxa"/>
        </w:tcPr>
        <w:p w14:paraId="5E99C4A1" w14:textId="77777777" w:rsidR="00BD66A6" w:rsidRDefault="00BD66A6" w:rsidP="0601EF0A">
          <w:pPr>
            <w:pStyle w:val="Header"/>
            <w:jc w:val="center"/>
          </w:pPr>
        </w:p>
      </w:tc>
      <w:tc>
        <w:tcPr>
          <w:tcW w:w="3020" w:type="dxa"/>
        </w:tcPr>
        <w:p w14:paraId="4C19409C" w14:textId="77777777" w:rsidR="00BD66A6" w:rsidRDefault="00BD66A6" w:rsidP="0601EF0A">
          <w:pPr>
            <w:pStyle w:val="Header"/>
            <w:ind w:right="-115"/>
            <w:jc w:val="right"/>
          </w:pPr>
        </w:p>
      </w:tc>
    </w:tr>
  </w:tbl>
  <w:p w14:paraId="7C96DE25" w14:textId="77777777" w:rsidR="00BD66A6" w:rsidRDefault="00BD66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1A5C0A" w14:paraId="56469DC4" w14:textId="77777777" w:rsidTr="0601EF0A">
      <w:tc>
        <w:tcPr>
          <w:tcW w:w="3020" w:type="dxa"/>
        </w:tcPr>
        <w:p w14:paraId="1B4A2A8E" w14:textId="33DB5F7A" w:rsidR="001A5C0A" w:rsidRDefault="001A5C0A" w:rsidP="0601EF0A">
          <w:pPr>
            <w:pStyle w:val="Header"/>
            <w:ind w:left="-115"/>
          </w:pPr>
        </w:p>
      </w:tc>
      <w:tc>
        <w:tcPr>
          <w:tcW w:w="3020" w:type="dxa"/>
        </w:tcPr>
        <w:p w14:paraId="15B2138E" w14:textId="5E1433E8" w:rsidR="001A5C0A" w:rsidRDefault="001A5C0A" w:rsidP="0601EF0A">
          <w:pPr>
            <w:pStyle w:val="Header"/>
            <w:jc w:val="center"/>
          </w:pPr>
        </w:p>
      </w:tc>
      <w:tc>
        <w:tcPr>
          <w:tcW w:w="3020" w:type="dxa"/>
        </w:tcPr>
        <w:p w14:paraId="7BC5E349" w14:textId="58C130F6" w:rsidR="001A5C0A" w:rsidRDefault="001A5C0A" w:rsidP="0601EF0A">
          <w:pPr>
            <w:pStyle w:val="Header"/>
            <w:ind w:right="-115"/>
            <w:jc w:val="right"/>
          </w:pPr>
        </w:p>
      </w:tc>
    </w:tr>
  </w:tbl>
  <w:p w14:paraId="18B23396" w14:textId="756E0ED7" w:rsidR="001A5C0A" w:rsidRDefault="001A5C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54FF"/>
    <w:multiLevelType w:val="hybridMultilevel"/>
    <w:tmpl w:val="2336335A"/>
    <w:lvl w:ilvl="0" w:tplc="0409000F">
      <w:start w:val="1"/>
      <w:numFmt w:val="decimal"/>
      <w:lvlText w:val="%1."/>
      <w:lvlJc w:val="left"/>
      <w:pPr>
        <w:ind w:left="48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C2112B"/>
    <w:multiLevelType w:val="hybridMultilevel"/>
    <w:tmpl w:val="8FBED3EE"/>
    <w:lvl w:ilvl="0" w:tplc="A672ED78">
      <w:start w:val="1"/>
      <w:numFmt w:val="bullet"/>
      <w:lvlText w:val="-"/>
      <w:lvlJc w:val="left"/>
      <w:pPr>
        <w:ind w:left="720" w:hanging="360"/>
      </w:pPr>
      <w:rPr>
        <w:rFonts w:ascii="Calibri" w:hAnsi="Calibri" w:hint="default"/>
        <w:b w:val="0"/>
        <w:i w:val="0"/>
        <w:caps w:val="0"/>
        <w:sz w:val="32"/>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775A4"/>
    <w:multiLevelType w:val="hybridMultilevel"/>
    <w:tmpl w:val="C2027AB2"/>
    <w:lvl w:ilvl="0" w:tplc="9238E334">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3308AB"/>
    <w:multiLevelType w:val="hybridMultilevel"/>
    <w:tmpl w:val="E8709F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5484D"/>
    <w:multiLevelType w:val="hybridMultilevel"/>
    <w:tmpl w:val="7FD6C35E"/>
    <w:lvl w:ilvl="0" w:tplc="997A8C44">
      <w:start w:val="1"/>
      <w:numFmt w:val="bullet"/>
      <w:pStyle w:val="ListBullet"/>
      <w:lvlText w:val="-"/>
      <w:lvlJc w:val="left"/>
      <w:pPr>
        <w:ind w:left="720" w:hanging="360"/>
      </w:pPr>
      <w:rPr>
        <w:rFonts w:ascii="Calibri" w:hAnsi="Calibri" w:hint="default"/>
        <w:b w:val="0"/>
        <w:i w:val="0"/>
        <w:caps w:val="0"/>
        <w:sz w:val="32"/>
        <w:u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0272A4"/>
    <w:multiLevelType w:val="hybridMultilevel"/>
    <w:tmpl w:val="988EF85E"/>
    <w:lvl w:ilvl="0" w:tplc="36C22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6B468C"/>
    <w:multiLevelType w:val="hybridMultilevel"/>
    <w:tmpl w:val="552496F6"/>
    <w:lvl w:ilvl="0" w:tplc="36C22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917CA7"/>
    <w:multiLevelType w:val="hybridMultilevel"/>
    <w:tmpl w:val="CFFCA596"/>
    <w:lvl w:ilvl="0" w:tplc="9238E33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9B382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9050B99"/>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A060ED5"/>
    <w:multiLevelType w:val="hybridMultilevel"/>
    <w:tmpl w:val="3126C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B57A79"/>
    <w:multiLevelType w:val="hybridMultilevel"/>
    <w:tmpl w:val="A4FE3B48"/>
    <w:lvl w:ilvl="0" w:tplc="36C22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65F69"/>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1B55FA5"/>
    <w:multiLevelType w:val="multilevel"/>
    <w:tmpl w:val="19D0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34613"/>
    <w:multiLevelType w:val="hybridMultilevel"/>
    <w:tmpl w:val="1FEA9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962744"/>
    <w:multiLevelType w:val="hybridMultilevel"/>
    <w:tmpl w:val="E19A5DD8"/>
    <w:lvl w:ilvl="0" w:tplc="EA265964">
      <w:numFmt w:val="bullet"/>
      <w:lvlText w:val="-"/>
      <w:lvlJc w:val="left"/>
      <w:pPr>
        <w:ind w:left="720" w:hanging="360"/>
      </w:pPr>
      <w:rPr>
        <w:rFonts w:ascii="Times New Roman" w:eastAsia="PMingLiU"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DB78DE"/>
    <w:multiLevelType w:val="hybridMultilevel"/>
    <w:tmpl w:val="3B6CEF9A"/>
    <w:lvl w:ilvl="0" w:tplc="C40220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E70087"/>
    <w:multiLevelType w:val="hybridMultilevel"/>
    <w:tmpl w:val="6AA6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B84553"/>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E215785"/>
    <w:multiLevelType w:val="multilevel"/>
    <w:tmpl w:val="C0A885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62F10224"/>
    <w:multiLevelType w:val="hybridMultilevel"/>
    <w:tmpl w:val="BB843B72"/>
    <w:lvl w:ilvl="0" w:tplc="36C222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257ACB"/>
    <w:multiLevelType w:val="hybridMultilevel"/>
    <w:tmpl w:val="CECE36DA"/>
    <w:lvl w:ilvl="0" w:tplc="9238E334">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22DC4"/>
    <w:multiLevelType w:val="hybridMultilevel"/>
    <w:tmpl w:val="014E7532"/>
    <w:lvl w:ilvl="0" w:tplc="CE04F6E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FF0529"/>
    <w:multiLevelType w:val="hybridMultilevel"/>
    <w:tmpl w:val="12AEEDA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D8249E5"/>
    <w:multiLevelType w:val="hybridMultilevel"/>
    <w:tmpl w:val="44B4F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4E1A0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67248049">
    <w:abstractNumId w:val="12"/>
  </w:num>
  <w:num w:numId="2" w16cid:durableId="2061467159">
    <w:abstractNumId w:val="4"/>
  </w:num>
  <w:num w:numId="3" w16cid:durableId="74477932">
    <w:abstractNumId w:val="23"/>
  </w:num>
  <w:num w:numId="4" w16cid:durableId="1331954028">
    <w:abstractNumId w:val="3"/>
  </w:num>
  <w:num w:numId="5" w16cid:durableId="1977833314">
    <w:abstractNumId w:val="22"/>
  </w:num>
  <w:num w:numId="6" w16cid:durableId="1460371306">
    <w:abstractNumId w:val="1"/>
  </w:num>
  <w:num w:numId="7" w16cid:durableId="1012104778">
    <w:abstractNumId w:val="16"/>
  </w:num>
  <w:num w:numId="8" w16cid:durableId="285548922">
    <w:abstractNumId w:val="17"/>
  </w:num>
  <w:num w:numId="9" w16cid:durableId="2043363471">
    <w:abstractNumId w:val="8"/>
  </w:num>
  <w:num w:numId="10" w16cid:durableId="611547775">
    <w:abstractNumId w:val="25"/>
  </w:num>
  <w:num w:numId="11" w16cid:durableId="2111051037">
    <w:abstractNumId w:val="19"/>
  </w:num>
  <w:num w:numId="12" w16cid:durableId="1654794478">
    <w:abstractNumId w:val="18"/>
  </w:num>
  <w:num w:numId="13" w16cid:durableId="1136799739">
    <w:abstractNumId w:val="9"/>
  </w:num>
  <w:num w:numId="14" w16cid:durableId="45626648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69801321">
    <w:abstractNumId w:val="21"/>
  </w:num>
  <w:num w:numId="16" w16cid:durableId="1210604782">
    <w:abstractNumId w:val="14"/>
  </w:num>
  <w:num w:numId="17" w16cid:durableId="842009732">
    <w:abstractNumId w:val="10"/>
  </w:num>
  <w:num w:numId="18" w16cid:durableId="2068645021">
    <w:abstractNumId w:val="2"/>
  </w:num>
  <w:num w:numId="19" w16cid:durableId="782531435">
    <w:abstractNumId w:val="7"/>
  </w:num>
  <w:num w:numId="20" w16cid:durableId="1663314599">
    <w:abstractNumId w:val="0"/>
  </w:num>
  <w:num w:numId="21" w16cid:durableId="47460918">
    <w:abstractNumId w:val="13"/>
  </w:num>
  <w:num w:numId="22" w16cid:durableId="225722968">
    <w:abstractNumId w:val="24"/>
  </w:num>
  <w:num w:numId="23" w16cid:durableId="1659460341">
    <w:abstractNumId w:val="15"/>
  </w:num>
  <w:num w:numId="24" w16cid:durableId="1184979642">
    <w:abstractNumId w:val="11"/>
  </w:num>
  <w:num w:numId="25" w16cid:durableId="1361274350">
    <w:abstractNumId w:val="20"/>
  </w:num>
  <w:num w:numId="26" w16cid:durableId="340746181">
    <w:abstractNumId w:val="6"/>
  </w:num>
  <w:num w:numId="27" w16cid:durableId="2877799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73B"/>
    <w:rsid w:val="000007C3"/>
    <w:rsid w:val="00000C8D"/>
    <w:rsid w:val="00000E59"/>
    <w:rsid w:val="000019D2"/>
    <w:rsid w:val="00001A26"/>
    <w:rsid w:val="00001A3C"/>
    <w:rsid w:val="0000215A"/>
    <w:rsid w:val="00002BA4"/>
    <w:rsid w:val="00002E3C"/>
    <w:rsid w:val="0000323C"/>
    <w:rsid w:val="0000329C"/>
    <w:rsid w:val="0000332C"/>
    <w:rsid w:val="00003D0A"/>
    <w:rsid w:val="00004007"/>
    <w:rsid w:val="0000413D"/>
    <w:rsid w:val="000043EF"/>
    <w:rsid w:val="00004CCD"/>
    <w:rsid w:val="00004F5D"/>
    <w:rsid w:val="00005288"/>
    <w:rsid w:val="00005C4E"/>
    <w:rsid w:val="00005D9D"/>
    <w:rsid w:val="00006AA0"/>
    <w:rsid w:val="00007380"/>
    <w:rsid w:val="00007D3D"/>
    <w:rsid w:val="00007ED5"/>
    <w:rsid w:val="000106F2"/>
    <w:rsid w:val="00010E8A"/>
    <w:rsid w:val="000114FF"/>
    <w:rsid w:val="00011611"/>
    <w:rsid w:val="00011828"/>
    <w:rsid w:val="00011883"/>
    <w:rsid w:val="00011982"/>
    <w:rsid w:val="00011FF4"/>
    <w:rsid w:val="00012035"/>
    <w:rsid w:val="00012231"/>
    <w:rsid w:val="000122FD"/>
    <w:rsid w:val="00012572"/>
    <w:rsid w:val="00012B25"/>
    <w:rsid w:val="00012C95"/>
    <w:rsid w:val="00012E00"/>
    <w:rsid w:val="000131AE"/>
    <w:rsid w:val="00013341"/>
    <w:rsid w:val="0001341A"/>
    <w:rsid w:val="00013833"/>
    <w:rsid w:val="00013F65"/>
    <w:rsid w:val="00013F86"/>
    <w:rsid w:val="00014F48"/>
    <w:rsid w:val="000150F4"/>
    <w:rsid w:val="00015352"/>
    <w:rsid w:val="000157A8"/>
    <w:rsid w:val="00015807"/>
    <w:rsid w:val="0001611F"/>
    <w:rsid w:val="0001660E"/>
    <w:rsid w:val="000167AD"/>
    <w:rsid w:val="00016895"/>
    <w:rsid w:val="00020018"/>
    <w:rsid w:val="0002025B"/>
    <w:rsid w:val="000202A8"/>
    <w:rsid w:val="0002035D"/>
    <w:rsid w:val="00020592"/>
    <w:rsid w:val="00020ABB"/>
    <w:rsid w:val="000217E7"/>
    <w:rsid w:val="00021ABE"/>
    <w:rsid w:val="00021BFD"/>
    <w:rsid w:val="00021C3B"/>
    <w:rsid w:val="00021ECC"/>
    <w:rsid w:val="00021F98"/>
    <w:rsid w:val="00022224"/>
    <w:rsid w:val="0002277B"/>
    <w:rsid w:val="00022B59"/>
    <w:rsid w:val="00022CC1"/>
    <w:rsid w:val="00022D8D"/>
    <w:rsid w:val="00022D99"/>
    <w:rsid w:val="00022E6E"/>
    <w:rsid w:val="00023D92"/>
    <w:rsid w:val="00023E63"/>
    <w:rsid w:val="00023FB3"/>
    <w:rsid w:val="0002407A"/>
    <w:rsid w:val="000240F2"/>
    <w:rsid w:val="00024252"/>
    <w:rsid w:val="000246A4"/>
    <w:rsid w:val="00024814"/>
    <w:rsid w:val="00024975"/>
    <w:rsid w:val="00024BDB"/>
    <w:rsid w:val="00024FF4"/>
    <w:rsid w:val="00025336"/>
    <w:rsid w:val="00025604"/>
    <w:rsid w:val="000256A1"/>
    <w:rsid w:val="00025DCF"/>
    <w:rsid w:val="000262F8"/>
    <w:rsid w:val="000268FA"/>
    <w:rsid w:val="00026AA8"/>
    <w:rsid w:val="00026FEC"/>
    <w:rsid w:val="00027527"/>
    <w:rsid w:val="00027596"/>
    <w:rsid w:val="00027675"/>
    <w:rsid w:val="00027782"/>
    <w:rsid w:val="00027B4C"/>
    <w:rsid w:val="00027DD1"/>
    <w:rsid w:val="00027E8F"/>
    <w:rsid w:val="00030197"/>
    <w:rsid w:val="000302B2"/>
    <w:rsid w:val="000306EE"/>
    <w:rsid w:val="00030898"/>
    <w:rsid w:val="000313A0"/>
    <w:rsid w:val="000319DC"/>
    <w:rsid w:val="000320A8"/>
    <w:rsid w:val="000320DE"/>
    <w:rsid w:val="000320F3"/>
    <w:rsid w:val="000321DA"/>
    <w:rsid w:val="000324FC"/>
    <w:rsid w:val="0003313F"/>
    <w:rsid w:val="00033290"/>
    <w:rsid w:val="0003343A"/>
    <w:rsid w:val="000334E8"/>
    <w:rsid w:val="00033673"/>
    <w:rsid w:val="000339A3"/>
    <w:rsid w:val="00033C66"/>
    <w:rsid w:val="000342D1"/>
    <w:rsid w:val="000342F9"/>
    <w:rsid w:val="000347A4"/>
    <w:rsid w:val="00034BA2"/>
    <w:rsid w:val="00034C6D"/>
    <w:rsid w:val="00034D80"/>
    <w:rsid w:val="00034E6F"/>
    <w:rsid w:val="00034FC7"/>
    <w:rsid w:val="00035712"/>
    <w:rsid w:val="000358C2"/>
    <w:rsid w:val="00035A7C"/>
    <w:rsid w:val="00035DCE"/>
    <w:rsid w:val="00036314"/>
    <w:rsid w:val="00036472"/>
    <w:rsid w:val="000365A9"/>
    <w:rsid w:val="00036752"/>
    <w:rsid w:val="000367B7"/>
    <w:rsid w:val="00036FCC"/>
    <w:rsid w:val="00036FE1"/>
    <w:rsid w:val="00037014"/>
    <w:rsid w:val="00037198"/>
    <w:rsid w:val="00037952"/>
    <w:rsid w:val="00037D85"/>
    <w:rsid w:val="00037D9F"/>
    <w:rsid w:val="000402CB"/>
    <w:rsid w:val="00040521"/>
    <w:rsid w:val="000409A3"/>
    <w:rsid w:val="00041365"/>
    <w:rsid w:val="000413FC"/>
    <w:rsid w:val="00041633"/>
    <w:rsid w:val="00041962"/>
    <w:rsid w:val="00041CBB"/>
    <w:rsid w:val="0004222A"/>
    <w:rsid w:val="00042805"/>
    <w:rsid w:val="00042B14"/>
    <w:rsid w:val="000439E1"/>
    <w:rsid w:val="00043D4D"/>
    <w:rsid w:val="0004407D"/>
    <w:rsid w:val="000440C7"/>
    <w:rsid w:val="00044604"/>
    <w:rsid w:val="000448BF"/>
    <w:rsid w:val="000448D0"/>
    <w:rsid w:val="00044DD7"/>
    <w:rsid w:val="000461B8"/>
    <w:rsid w:val="000463F0"/>
    <w:rsid w:val="00046481"/>
    <w:rsid w:val="0004667A"/>
    <w:rsid w:val="000466E1"/>
    <w:rsid w:val="00046967"/>
    <w:rsid w:val="000469F9"/>
    <w:rsid w:val="00046AD2"/>
    <w:rsid w:val="00046DCC"/>
    <w:rsid w:val="00047114"/>
    <w:rsid w:val="000477F8"/>
    <w:rsid w:val="00047981"/>
    <w:rsid w:val="00047C9E"/>
    <w:rsid w:val="00047EBE"/>
    <w:rsid w:val="00050057"/>
    <w:rsid w:val="000504CB"/>
    <w:rsid w:val="0005071A"/>
    <w:rsid w:val="00050C49"/>
    <w:rsid w:val="00050DCD"/>
    <w:rsid w:val="00051518"/>
    <w:rsid w:val="00051821"/>
    <w:rsid w:val="00051CB4"/>
    <w:rsid w:val="0005200B"/>
    <w:rsid w:val="00052C33"/>
    <w:rsid w:val="00052E87"/>
    <w:rsid w:val="000532B6"/>
    <w:rsid w:val="000534CD"/>
    <w:rsid w:val="00053530"/>
    <w:rsid w:val="000535C0"/>
    <w:rsid w:val="00053C1C"/>
    <w:rsid w:val="00054141"/>
    <w:rsid w:val="000541C5"/>
    <w:rsid w:val="00054269"/>
    <w:rsid w:val="00054480"/>
    <w:rsid w:val="000544A7"/>
    <w:rsid w:val="00054800"/>
    <w:rsid w:val="00054D29"/>
    <w:rsid w:val="00054E4D"/>
    <w:rsid w:val="00054F6D"/>
    <w:rsid w:val="0005528E"/>
    <w:rsid w:val="000552F4"/>
    <w:rsid w:val="000552FD"/>
    <w:rsid w:val="00055442"/>
    <w:rsid w:val="000556B9"/>
    <w:rsid w:val="000557FE"/>
    <w:rsid w:val="00055C87"/>
    <w:rsid w:val="00055D95"/>
    <w:rsid w:val="00056265"/>
    <w:rsid w:val="0005677D"/>
    <w:rsid w:val="00056873"/>
    <w:rsid w:val="00057108"/>
    <w:rsid w:val="000572B4"/>
    <w:rsid w:val="00057421"/>
    <w:rsid w:val="000574E1"/>
    <w:rsid w:val="00057CFC"/>
    <w:rsid w:val="00057D97"/>
    <w:rsid w:val="00057F11"/>
    <w:rsid w:val="00060964"/>
    <w:rsid w:val="00060F3C"/>
    <w:rsid w:val="00060F44"/>
    <w:rsid w:val="0006104D"/>
    <w:rsid w:val="0006135D"/>
    <w:rsid w:val="000616FF"/>
    <w:rsid w:val="000617F7"/>
    <w:rsid w:val="00061B84"/>
    <w:rsid w:val="00061BC2"/>
    <w:rsid w:val="00061E99"/>
    <w:rsid w:val="000623DF"/>
    <w:rsid w:val="000627DE"/>
    <w:rsid w:val="00062F71"/>
    <w:rsid w:val="0006303A"/>
    <w:rsid w:val="0006323E"/>
    <w:rsid w:val="000632FB"/>
    <w:rsid w:val="00063508"/>
    <w:rsid w:val="0006391D"/>
    <w:rsid w:val="00063AAD"/>
    <w:rsid w:val="00063B6A"/>
    <w:rsid w:val="00063D7E"/>
    <w:rsid w:val="00064204"/>
    <w:rsid w:val="000644D7"/>
    <w:rsid w:val="00064A71"/>
    <w:rsid w:val="00064F74"/>
    <w:rsid w:val="0006510F"/>
    <w:rsid w:val="00065301"/>
    <w:rsid w:val="000660B6"/>
    <w:rsid w:val="00066197"/>
    <w:rsid w:val="0006623B"/>
    <w:rsid w:val="00066719"/>
    <w:rsid w:val="00066764"/>
    <w:rsid w:val="00066A67"/>
    <w:rsid w:val="00066ACE"/>
    <w:rsid w:val="0006709A"/>
    <w:rsid w:val="000673FD"/>
    <w:rsid w:val="00067B54"/>
    <w:rsid w:val="00067BF5"/>
    <w:rsid w:val="00070B76"/>
    <w:rsid w:val="00070C76"/>
    <w:rsid w:val="000710BC"/>
    <w:rsid w:val="0007129B"/>
    <w:rsid w:val="000718A1"/>
    <w:rsid w:val="00071F6C"/>
    <w:rsid w:val="0007208C"/>
    <w:rsid w:val="0007256D"/>
    <w:rsid w:val="0007286B"/>
    <w:rsid w:val="000728ED"/>
    <w:rsid w:val="00072A5A"/>
    <w:rsid w:val="00072B85"/>
    <w:rsid w:val="00072C01"/>
    <w:rsid w:val="00072F8B"/>
    <w:rsid w:val="000735F4"/>
    <w:rsid w:val="000737ED"/>
    <w:rsid w:val="00073C92"/>
    <w:rsid w:val="000744F6"/>
    <w:rsid w:val="00074550"/>
    <w:rsid w:val="0007460C"/>
    <w:rsid w:val="000747CF"/>
    <w:rsid w:val="0007511D"/>
    <w:rsid w:val="000751EB"/>
    <w:rsid w:val="0007598F"/>
    <w:rsid w:val="000763E5"/>
    <w:rsid w:val="00076BF2"/>
    <w:rsid w:val="00076C11"/>
    <w:rsid w:val="00076ECF"/>
    <w:rsid w:val="00076F27"/>
    <w:rsid w:val="00077120"/>
    <w:rsid w:val="000772BB"/>
    <w:rsid w:val="0007733A"/>
    <w:rsid w:val="0007782C"/>
    <w:rsid w:val="00077892"/>
    <w:rsid w:val="00077B74"/>
    <w:rsid w:val="00077C16"/>
    <w:rsid w:val="00077C46"/>
    <w:rsid w:val="0008019D"/>
    <w:rsid w:val="000801BC"/>
    <w:rsid w:val="00080391"/>
    <w:rsid w:val="00080447"/>
    <w:rsid w:val="0008090A"/>
    <w:rsid w:val="00080DB1"/>
    <w:rsid w:val="000812B2"/>
    <w:rsid w:val="0008143B"/>
    <w:rsid w:val="00081583"/>
    <w:rsid w:val="0008164C"/>
    <w:rsid w:val="0008169A"/>
    <w:rsid w:val="0008180A"/>
    <w:rsid w:val="00081813"/>
    <w:rsid w:val="000818C2"/>
    <w:rsid w:val="00081C8B"/>
    <w:rsid w:val="00081F6F"/>
    <w:rsid w:val="00082992"/>
    <w:rsid w:val="00082FCC"/>
    <w:rsid w:val="00083A44"/>
    <w:rsid w:val="00083BEA"/>
    <w:rsid w:val="00083E0B"/>
    <w:rsid w:val="0008416A"/>
    <w:rsid w:val="000846EC"/>
    <w:rsid w:val="00084709"/>
    <w:rsid w:val="00084802"/>
    <w:rsid w:val="000848E2"/>
    <w:rsid w:val="00084BD3"/>
    <w:rsid w:val="00085662"/>
    <w:rsid w:val="0008601F"/>
    <w:rsid w:val="000860A6"/>
    <w:rsid w:val="000860F2"/>
    <w:rsid w:val="000864AC"/>
    <w:rsid w:val="000869F3"/>
    <w:rsid w:val="00086A98"/>
    <w:rsid w:val="0008727C"/>
    <w:rsid w:val="00087400"/>
    <w:rsid w:val="00087422"/>
    <w:rsid w:val="00087C54"/>
    <w:rsid w:val="000901B8"/>
    <w:rsid w:val="000902B3"/>
    <w:rsid w:val="00090383"/>
    <w:rsid w:val="000908FC"/>
    <w:rsid w:val="00090ACF"/>
    <w:rsid w:val="00091564"/>
    <w:rsid w:val="00091986"/>
    <w:rsid w:val="00091B86"/>
    <w:rsid w:val="00091C68"/>
    <w:rsid w:val="00091C95"/>
    <w:rsid w:val="0009326B"/>
    <w:rsid w:val="00093399"/>
    <w:rsid w:val="00093D51"/>
    <w:rsid w:val="00093DC0"/>
    <w:rsid w:val="00093FD1"/>
    <w:rsid w:val="00094059"/>
    <w:rsid w:val="00094136"/>
    <w:rsid w:val="00094BC2"/>
    <w:rsid w:val="00094D3F"/>
    <w:rsid w:val="00095AE5"/>
    <w:rsid w:val="00095D26"/>
    <w:rsid w:val="00095F9A"/>
    <w:rsid w:val="00096184"/>
    <w:rsid w:val="000961F1"/>
    <w:rsid w:val="000962B4"/>
    <w:rsid w:val="0009683A"/>
    <w:rsid w:val="000969E8"/>
    <w:rsid w:val="00096B5E"/>
    <w:rsid w:val="00096B9F"/>
    <w:rsid w:val="00096BBA"/>
    <w:rsid w:val="00096CAE"/>
    <w:rsid w:val="00096DBC"/>
    <w:rsid w:val="00096E19"/>
    <w:rsid w:val="00097124"/>
    <w:rsid w:val="000978BD"/>
    <w:rsid w:val="00097973"/>
    <w:rsid w:val="00097C92"/>
    <w:rsid w:val="000A0B42"/>
    <w:rsid w:val="000A10D8"/>
    <w:rsid w:val="000A11F9"/>
    <w:rsid w:val="000A1631"/>
    <w:rsid w:val="000A1FFC"/>
    <w:rsid w:val="000A202E"/>
    <w:rsid w:val="000A2408"/>
    <w:rsid w:val="000A26B7"/>
    <w:rsid w:val="000A3128"/>
    <w:rsid w:val="000A35B2"/>
    <w:rsid w:val="000A36B6"/>
    <w:rsid w:val="000A396A"/>
    <w:rsid w:val="000A421A"/>
    <w:rsid w:val="000A4390"/>
    <w:rsid w:val="000A4663"/>
    <w:rsid w:val="000A5038"/>
    <w:rsid w:val="000A543D"/>
    <w:rsid w:val="000A5491"/>
    <w:rsid w:val="000A57B5"/>
    <w:rsid w:val="000A58C9"/>
    <w:rsid w:val="000A59D3"/>
    <w:rsid w:val="000A6167"/>
    <w:rsid w:val="000A61D9"/>
    <w:rsid w:val="000A62B1"/>
    <w:rsid w:val="000A639B"/>
    <w:rsid w:val="000A6432"/>
    <w:rsid w:val="000A6977"/>
    <w:rsid w:val="000A6C7F"/>
    <w:rsid w:val="000A736F"/>
    <w:rsid w:val="000A77A2"/>
    <w:rsid w:val="000A7B7A"/>
    <w:rsid w:val="000A7E06"/>
    <w:rsid w:val="000AB12B"/>
    <w:rsid w:val="000B010D"/>
    <w:rsid w:val="000B08C3"/>
    <w:rsid w:val="000B08DD"/>
    <w:rsid w:val="000B0935"/>
    <w:rsid w:val="000B0AA1"/>
    <w:rsid w:val="000B177E"/>
    <w:rsid w:val="000B185D"/>
    <w:rsid w:val="000B186E"/>
    <w:rsid w:val="000B19EF"/>
    <w:rsid w:val="000B1DA4"/>
    <w:rsid w:val="000B290A"/>
    <w:rsid w:val="000B2A95"/>
    <w:rsid w:val="000B2D67"/>
    <w:rsid w:val="000B34D8"/>
    <w:rsid w:val="000B3591"/>
    <w:rsid w:val="000B36DF"/>
    <w:rsid w:val="000B36FE"/>
    <w:rsid w:val="000B37B3"/>
    <w:rsid w:val="000B3809"/>
    <w:rsid w:val="000B3C29"/>
    <w:rsid w:val="000B3E39"/>
    <w:rsid w:val="000B438B"/>
    <w:rsid w:val="000B4510"/>
    <w:rsid w:val="000B4967"/>
    <w:rsid w:val="000B4AB6"/>
    <w:rsid w:val="000B4D91"/>
    <w:rsid w:val="000B4FE5"/>
    <w:rsid w:val="000B5019"/>
    <w:rsid w:val="000B5323"/>
    <w:rsid w:val="000B5791"/>
    <w:rsid w:val="000B6680"/>
    <w:rsid w:val="000B66D4"/>
    <w:rsid w:val="000B6AB4"/>
    <w:rsid w:val="000B6AE9"/>
    <w:rsid w:val="000B6DEF"/>
    <w:rsid w:val="000B6EEC"/>
    <w:rsid w:val="000B700D"/>
    <w:rsid w:val="000B7355"/>
    <w:rsid w:val="000B7A6C"/>
    <w:rsid w:val="000B7B4E"/>
    <w:rsid w:val="000B7EEB"/>
    <w:rsid w:val="000C0C4B"/>
    <w:rsid w:val="000C100A"/>
    <w:rsid w:val="000C10B7"/>
    <w:rsid w:val="000C1521"/>
    <w:rsid w:val="000C1B62"/>
    <w:rsid w:val="000C1CCA"/>
    <w:rsid w:val="000C24DA"/>
    <w:rsid w:val="000C25AC"/>
    <w:rsid w:val="000C2784"/>
    <w:rsid w:val="000C2AAF"/>
    <w:rsid w:val="000C2B1B"/>
    <w:rsid w:val="000C49B2"/>
    <w:rsid w:val="000C49B7"/>
    <w:rsid w:val="000C4CC8"/>
    <w:rsid w:val="000C525B"/>
    <w:rsid w:val="000C5489"/>
    <w:rsid w:val="000C548B"/>
    <w:rsid w:val="000C55EB"/>
    <w:rsid w:val="000C55F2"/>
    <w:rsid w:val="000C59A7"/>
    <w:rsid w:val="000C59E3"/>
    <w:rsid w:val="000C5E8C"/>
    <w:rsid w:val="000C6063"/>
    <w:rsid w:val="000C6883"/>
    <w:rsid w:val="000C6A6A"/>
    <w:rsid w:val="000C6A8E"/>
    <w:rsid w:val="000C6D91"/>
    <w:rsid w:val="000C6F72"/>
    <w:rsid w:val="000C7836"/>
    <w:rsid w:val="000C7ED2"/>
    <w:rsid w:val="000D00F9"/>
    <w:rsid w:val="000D0176"/>
    <w:rsid w:val="000D0352"/>
    <w:rsid w:val="000D06A0"/>
    <w:rsid w:val="000D06C2"/>
    <w:rsid w:val="000D087D"/>
    <w:rsid w:val="000D12E1"/>
    <w:rsid w:val="000D17C6"/>
    <w:rsid w:val="000D1D6E"/>
    <w:rsid w:val="000D1EE9"/>
    <w:rsid w:val="000D231B"/>
    <w:rsid w:val="000D2B29"/>
    <w:rsid w:val="000D33B9"/>
    <w:rsid w:val="000D35F5"/>
    <w:rsid w:val="000D3801"/>
    <w:rsid w:val="000D426F"/>
    <w:rsid w:val="000D46AA"/>
    <w:rsid w:val="000D4A1F"/>
    <w:rsid w:val="000D5058"/>
    <w:rsid w:val="000D50B5"/>
    <w:rsid w:val="000D50F8"/>
    <w:rsid w:val="000D5156"/>
    <w:rsid w:val="000D5284"/>
    <w:rsid w:val="000D533C"/>
    <w:rsid w:val="000D5B51"/>
    <w:rsid w:val="000D6C1A"/>
    <w:rsid w:val="000D6D21"/>
    <w:rsid w:val="000D6F53"/>
    <w:rsid w:val="000D7587"/>
    <w:rsid w:val="000D7D2E"/>
    <w:rsid w:val="000D7F02"/>
    <w:rsid w:val="000E0052"/>
    <w:rsid w:val="000E0065"/>
    <w:rsid w:val="000E0BDE"/>
    <w:rsid w:val="000E0C84"/>
    <w:rsid w:val="000E0DCF"/>
    <w:rsid w:val="000E11B1"/>
    <w:rsid w:val="000E190B"/>
    <w:rsid w:val="000E1AB9"/>
    <w:rsid w:val="000E1DD8"/>
    <w:rsid w:val="000E1F1E"/>
    <w:rsid w:val="000E2042"/>
    <w:rsid w:val="000E220A"/>
    <w:rsid w:val="000E294A"/>
    <w:rsid w:val="000E2A10"/>
    <w:rsid w:val="000E2C10"/>
    <w:rsid w:val="000E2DCE"/>
    <w:rsid w:val="000E2DD4"/>
    <w:rsid w:val="000E2F29"/>
    <w:rsid w:val="000E3024"/>
    <w:rsid w:val="000E37E6"/>
    <w:rsid w:val="000E38BD"/>
    <w:rsid w:val="000E399F"/>
    <w:rsid w:val="000E3F3F"/>
    <w:rsid w:val="000E407A"/>
    <w:rsid w:val="000E43C0"/>
    <w:rsid w:val="000E4408"/>
    <w:rsid w:val="000E4DA2"/>
    <w:rsid w:val="000E532A"/>
    <w:rsid w:val="000E54A7"/>
    <w:rsid w:val="000E54D5"/>
    <w:rsid w:val="000E54D9"/>
    <w:rsid w:val="000E576E"/>
    <w:rsid w:val="000E5904"/>
    <w:rsid w:val="000E5A32"/>
    <w:rsid w:val="000E608A"/>
    <w:rsid w:val="000E616E"/>
    <w:rsid w:val="000E636D"/>
    <w:rsid w:val="000E63A0"/>
    <w:rsid w:val="000E63CC"/>
    <w:rsid w:val="000E65D6"/>
    <w:rsid w:val="000E674B"/>
    <w:rsid w:val="000E6B27"/>
    <w:rsid w:val="000E749F"/>
    <w:rsid w:val="000E74C1"/>
    <w:rsid w:val="000E78B5"/>
    <w:rsid w:val="000E7981"/>
    <w:rsid w:val="000E7C6E"/>
    <w:rsid w:val="000F0BDA"/>
    <w:rsid w:val="000F0D65"/>
    <w:rsid w:val="000F0F68"/>
    <w:rsid w:val="000F1C50"/>
    <w:rsid w:val="000F2078"/>
    <w:rsid w:val="000F2776"/>
    <w:rsid w:val="000F28F8"/>
    <w:rsid w:val="000F322E"/>
    <w:rsid w:val="000F35B5"/>
    <w:rsid w:val="000F375E"/>
    <w:rsid w:val="000F392A"/>
    <w:rsid w:val="000F3CA0"/>
    <w:rsid w:val="000F4240"/>
    <w:rsid w:val="000F4972"/>
    <w:rsid w:val="000F4B8E"/>
    <w:rsid w:val="000F4CDD"/>
    <w:rsid w:val="000F4E71"/>
    <w:rsid w:val="000F5329"/>
    <w:rsid w:val="000F5424"/>
    <w:rsid w:val="000F552D"/>
    <w:rsid w:val="000F5588"/>
    <w:rsid w:val="000F5C71"/>
    <w:rsid w:val="000F614B"/>
    <w:rsid w:val="000F61F4"/>
    <w:rsid w:val="000F6716"/>
    <w:rsid w:val="000F6953"/>
    <w:rsid w:val="000F6BE5"/>
    <w:rsid w:val="000F71EB"/>
    <w:rsid w:val="000F7456"/>
    <w:rsid w:val="000F7619"/>
    <w:rsid w:val="000F78DA"/>
    <w:rsid w:val="0010000B"/>
    <w:rsid w:val="0010057E"/>
    <w:rsid w:val="001006AE"/>
    <w:rsid w:val="001007A2"/>
    <w:rsid w:val="00100D88"/>
    <w:rsid w:val="00100F10"/>
    <w:rsid w:val="0010177E"/>
    <w:rsid w:val="00101A79"/>
    <w:rsid w:val="00101B1E"/>
    <w:rsid w:val="00101B3A"/>
    <w:rsid w:val="00102133"/>
    <w:rsid w:val="00102152"/>
    <w:rsid w:val="00102A66"/>
    <w:rsid w:val="00102FEA"/>
    <w:rsid w:val="00103496"/>
    <w:rsid w:val="001041FB"/>
    <w:rsid w:val="00104211"/>
    <w:rsid w:val="001045C9"/>
    <w:rsid w:val="0010486F"/>
    <w:rsid w:val="00104DC0"/>
    <w:rsid w:val="00104F31"/>
    <w:rsid w:val="0010515E"/>
    <w:rsid w:val="0010562E"/>
    <w:rsid w:val="00105C9C"/>
    <w:rsid w:val="00105F90"/>
    <w:rsid w:val="00105FE8"/>
    <w:rsid w:val="001060E0"/>
    <w:rsid w:val="001068E3"/>
    <w:rsid w:val="00106DAC"/>
    <w:rsid w:val="00107128"/>
    <w:rsid w:val="00107138"/>
    <w:rsid w:val="00107150"/>
    <w:rsid w:val="0010729B"/>
    <w:rsid w:val="001072C4"/>
    <w:rsid w:val="00107778"/>
    <w:rsid w:val="0010788C"/>
    <w:rsid w:val="00107A26"/>
    <w:rsid w:val="00107A8D"/>
    <w:rsid w:val="00107CC2"/>
    <w:rsid w:val="0011030C"/>
    <w:rsid w:val="0011039E"/>
    <w:rsid w:val="00110EC4"/>
    <w:rsid w:val="00110ECC"/>
    <w:rsid w:val="001112C7"/>
    <w:rsid w:val="0011149B"/>
    <w:rsid w:val="00111A76"/>
    <w:rsid w:val="00111C82"/>
    <w:rsid w:val="00112142"/>
    <w:rsid w:val="0011250C"/>
    <w:rsid w:val="00112594"/>
    <w:rsid w:val="0011260F"/>
    <w:rsid w:val="001126FC"/>
    <w:rsid w:val="00112736"/>
    <w:rsid w:val="001127B2"/>
    <w:rsid w:val="00112948"/>
    <w:rsid w:val="00112EB9"/>
    <w:rsid w:val="00112F03"/>
    <w:rsid w:val="00113386"/>
    <w:rsid w:val="00113526"/>
    <w:rsid w:val="00113A2D"/>
    <w:rsid w:val="001145B7"/>
    <w:rsid w:val="00114B83"/>
    <w:rsid w:val="00115164"/>
    <w:rsid w:val="001156E8"/>
    <w:rsid w:val="0011593C"/>
    <w:rsid w:val="00115B7A"/>
    <w:rsid w:val="00115B99"/>
    <w:rsid w:val="00115FB3"/>
    <w:rsid w:val="0011612A"/>
    <w:rsid w:val="001165DD"/>
    <w:rsid w:val="001167BA"/>
    <w:rsid w:val="001169A8"/>
    <w:rsid w:val="00116CB3"/>
    <w:rsid w:val="001175C0"/>
    <w:rsid w:val="00117922"/>
    <w:rsid w:val="001179C7"/>
    <w:rsid w:val="00117F95"/>
    <w:rsid w:val="00120236"/>
    <w:rsid w:val="00120469"/>
    <w:rsid w:val="00120661"/>
    <w:rsid w:val="0012085F"/>
    <w:rsid w:val="0012094F"/>
    <w:rsid w:val="00121270"/>
    <w:rsid w:val="00121334"/>
    <w:rsid w:val="00121439"/>
    <w:rsid w:val="00121AFD"/>
    <w:rsid w:val="00121B0F"/>
    <w:rsid w:val="00121B22"/>
    <w:rsid w:val="00121F17"/>
    <w:rsid w:val="00122198"/>
    <w:rsid w:val="00122649"/>
    <w:rsid w:val="001227B4"/>
    <w:rsid w:val="001228B2"/>
    <w:rsid w:val="00122A2C"/>
    <w:rsid w:val="00122ED7"/>
    <w:rsid w:val="00122F89"/>
    <w:rsid w:val="001237D2"/>
    <w:rsid w:val="00123943"/>
    <w:rsid w:val="00123CD4"/>
    <w:rsid w:val="001245E8"/>
    <w:rsid w:val="00124847"/>
    <w:rsid w:val="001249B8"/>
    <w:rsid w:val="00124F8B"/>
    <w:rsid w:val="00125662"/>
    <w:rsid w:val="00127362"/>
    <w:rsid w:val="00127BD2"/>
    <w:rsid w:val="00127E4A"/>
    <w:rsid w:val="00130420"/>
    <w:rsid w:val="00130B02"/>
    <w:rsid w:val="00130D4B"/>
    <w:rsid w:val="00130DA3"/>
    <w:rsid w:val="00130DD5"/>
    <w:rsid w:val="00130E69"/>
    <w:rsid w:val="00130ED4"/>
    <w:rsid w:val="001316AD"/>
    <w:rsid w:val="001319B3"/>
    <w:rsid w:val="00131A3F"/>
    <w:rsid w:val="00132282"/>
    <w:rsid w:val="001323FA"/>
    <w:rsid w:val="00132646"/>
    <w:rsid w:val="00132782"/>
    <w:rsid w:val="001332C5"/>
    <w:rsid w:val="00133946"/>
    <w:rsid w:val="00133A8A"/>
    <w:rsid w:val="00133D1B"/>
    <w:rsid w:val="001343CC"/>
    <w:rsid w:val="00134AF8"/>
    <w:rsid w:val="00134D93"/>
    <w:rsid w:val="00134EC2"/>
    <w:rsid w:val="0013534B"/>
    <w:rsid w:val="001354B4"/>
    <w:rsid w:val="00135513"/>
    <w:rsid w:val="00135536"/>
    <w:rsid w:val="0013572D"/>
    <w:rsid w:val="0013573C"/>
    <w:rsid w:val="0013577E"/>
    <w:rsid w:val="001357D0"/>
    <w:rsid w:val="0013591E"/>
    <w:rsid w:val="00135C2B"/>
    <w:rsid w:val="001373CA"/>
    <w:rsid w:val="0013759B"/>
    <w:rsid w:val="001375F7"/>
    <w:rsid w:val="001376C8"/>
    <w:rsid w:val="00137B6E"/>
    <w:rsid w:val="00137C50"/>
    <w:rsid w:val="00137F23"/>
    <w:rsid w:val="00140313"/>
    <w:rsid w:val="001405A5"/>
    <w:rsid w:val="00140657"/>
    <w:rsid w:val="00140BFA"/>
    <w:rsid w:val="00140DD7"/>
    <w:rsid w:val="0014106E"/>
    <w:rsid w:val="00141104"/>
    <w:rsid w:val="0014116F"/>
    <w:rsid w:val="0014128C"/>
    <w:rsid w:val="001412C1"/>
    <w:rsid w:val="00141516"/>
    <w:rsid w:val="001415AB"/>
    <w:rsid w:val="00141903"/>
    <w:rsid w:val="00141A54"/>
    <w:rsid w:val="00141F82"/>
    <w:rsid w:val="00142709"/>
    <w:rsid w:val="00142835"/>
    <w:rsid w:val="00143454"/>
    <w:rsid w:val="001434CC"/>
    <w:rsid w:val="00143675"/>
    <w:rsid w:val="00143933"/>
    <w:rsid w:val="00143F48"/>
    <w:rsid w:val="0014457B"/>
    <w:rsid w:val="001445D5"/>
    <w:rsid w:val="0014494B"/>
    <w:rsid w:val="001449F6"/>
    <w:rsid w:val="00144AF3"/>
    <w:rsid w:val="00144F2B"/>
    <w:rsid w:val="00145766"/>
    <w:rsid w:val="001459FA"/>
    <w:rsid w:val="00145A27"/>
    <w:rsid w:val="00145AB4"/>
    <w:rsid w:val="0014603F"/>
    <w:rsid w:val="001461FF"/>
    <w:rsid w:val="00146734"/>
    <w:rsid w:val="0014698F"/>
    <w:rsid w:val="00146B24"/>
    <w:rsid w:val="001474C6"/>
    <w:rsid w:val="001479B0"/>
    <w:rsid w:val="00147DD4"/>
    <w:rsid w:val="00150077"/>
    <w:rsid w:val="00150099"/>
    <w:rsid w:val="001500F8"/>
    <w:rsid w:val="0015024D"/>
    <w:rsid w:val="0015077B"/>
    <w:rsid w:val="00150C44"/>
    <w:rsid w:val="001510C6"/>
    <w:rsid w:val="00151376"/>
    <w:rsid w:val="001514D4"/>
    <w:rsid w:val="0015187E"/>
    <w:rsid w:val="00151DC6"/>
    <w:rsid w:val="00151F50"/>
    <w:rsid w:val="00152121"/>
    <w:rsid w:val="00152367"/>
    <w:rsid w:val="00152A4D"/>
    <w:rsid w:val="001536B2"/>
    <w:rsid w:val="00153AF5"/>
    <w:rsid w:val="00153FC0"/>
    <w:rsid w:val="00154042"/>
    <w:rsid w:val="00154797"/>
    <w:rsid w:val="00154D27"/>
    <w:rsid w:val="00154FD8"/>
    <w:rsid w:val="001554E4"/>
    <w:rsid w:val="00155828"/>
    <w:rsid w:val="00155B90"/>
    <w:rsid w:val="00155CB1"/>
    <w:rsid w:val="001567CB"/>
    <w:rsid w:val="001567F4"/>
    <w:rsid w:val="001568BE"/>
    <w:rsid w:val="00157217"/>
    <w:rsid w:val="001576A1"/>
    <w:rsid w:val="001576FF"/>
    <w:rsid w:val="00157E11"/>
    <w:rsid w:val="00161862"/>
    <w:rsid w:val="00161CFE"/>
    <w:rsid w:val="00161F1A"/>
    <w:rsid w:val="001624C4"/>
    <w:rsid w:val="00162DAC"/>
    <w:rsid w:val="001630EC"/>
    <w:rsid w:val="0016319A"/>
    <w:rsid w:val="00163345"/>
    <w:rsid w:val="001635A2"/>
    <w:rsid w:val="0016394D"/>
    <w:rsid w:val="001644D7"/>
    <w:rsid w:val="00164FE3"/>
    <w:rsid w:val="00165150"/>
    <w:rsid w:val="001653A7"/>
    <w:rsid w:val="0016580B"/>
    <w:rsid w:val="00165934"/>
    <w:rsid w:val="00165A77"/>
    <w:rsid w:val="00165C56"/>
    <w:rsid w:val="00165F96"/>
    <w:rsid w:val="001660C8"/>
    <w:rsid w:val="0016628B"/>
    <w:rsid w:val="00166532"/>
    <w:rsid w:val="0016695B"/>
    <w:rsid w:val="001672F7"/>
    <w:rsid w:val="00167887"/>
    <w:rsid w:val="00167916"/>
    <w:rsid w:val="00167988"/>
    <w:rsid w:val="001679FF"/>
    <w:rsid w:val="00167ADD"/>
    <w:rsid w:val="00167BCB"/>
    <w:rsid w:val="00170205"/>
    <w:rsid w:val="00170317"/>
    <w:rsid w:val="00170561"/>
    <w:rsid w:val="00170671"/>
    <w:rsid w:val="0017088B"/>
    <w:rsid w:val="00170D3A"/>
    <w:rsid w:val="001718C4"/>
    <w:rsid w:val="0017215A"/>
    <w:rsid w:val="001721FF"/>
    <w:rsid w:val="001723A1"/>
    <w:rsid w:val="001725D1"/>
    <w:rsid w:val="001727D0"/>
    <w:rsid w:val="0017289A"/>
    <w:rsid w:val="00172914"/>
    <w:rsid w:val="00172F51"/>
    <w:rsid w:val="00173315"/>
    <w:rsid w:val="00173394"/>
    <w:rsid w:val="00173447"/>
    <w:rsid w:val="001734B8"/>
    <w:rsid w:val="0017394A"/>
    <w:rsid w:val="001739F6"/>
    <w:rsid w:val="0017403D"/>
    <w:rsid w:val="0017418B"/>
    <w:rsid w:val="00174359"/>
    <w:rsid w:val="001747A7"/>
    <w:rsid w:val="00174AFD"/>
    <w:rsid w:val="00174B75"/>
    <w:rsid w:val="00175641"/>
    <w:rsid w:val="0017577D"/>
    <w:rsid w:val="00175DF1"/>
    <w:rsid w:val="001761B5"/>
    <w:rsid w:val="0017654F"/>
    <w:rsid w:val="001765BB"/>
    <w:rsid w:val="00176736"/>
    <w:rsid w:val="001767FA"/>
    <w:rsid w:val="00176A8E"/>
    <w:rsid w:val="00176B7A"/>
    <w:rsid w:val="00176D1B"/>
    <w:rsid w:val="00176D76"/>
    <w:rsid w:val="00176FBF"/>
    <w:rsid w:val="0017738E"/>
    <w:rsid w:val="00177418"/>
    <w:rsid w:val="001777A6"/>
    <w:rsid w:val="001779E4"/>
    <w:rsid w:val="001802E5"/>
    <w:rsid w:val="001803B1"/>
    <w:rsid w:val="00180645"/>
    <w:rsid w:val="00180D35"/>
    <w:rsid w:val="00180DAA"/>
    <w:rsid w:val="00180DF7"/>
    <w:rsid w:val="001814BD"/>
    <w:rsid w:val="001816EA"/>
    <w:rsid w:val="001818B3"/>
    <w:rsid w:val="00182274"/>
    <w:rsid w:val="001825AC"/>
    <w:rsid w:val="00182818"/>
    <w:rsid w:val="00182A40"/>
    <w:rsid w:val="00182AA6"/>
    <w:rsid w:val="00182C29"/>
    <w:rsid w:val="00182EA3"/>
    <w:rsid w:val="00183265"/>
    <w:rsid w:val="001835AD"/>
    <w:rsid w:val="00183620"/>
    <w:rsid w:val="0018399D"/>
    <w:rsid w:val="00183B36"/>
    <w:rsid w:val="00183E1C"/>
    <w:rsid w:val="00184295"/>
    <w:rsid w:val="00184724"/>
    <w:rsid w:val="00184789"/>
    <w:rsid w:val="00184A92"/>
    <w:rsid w:val="00185223"/>
    <w:rsid w:val="0018564D"/>
    <w:rsid w:val="00185A2C"/>
    <w:rsid w:val="00185C60"/>
    <w:rsid w:val="00185E5F"/>
    <w:rsid w:val="00185F6F"/>
    <w:rsid w:val="0018606E"/>
    <w:rsid w:val="0018652D"/>
    <w:rsid w:val="00186B44"/>
    <w:rsid w:val="00186BA5"/>
    <w:rsid w:val="00186ECE"/>
    <w:rsid w:val="00187678"/>
    <w:rsid w:val="00187684"/>
    <w:rsid w:val="00187D60"/>
    <w:rsid w:val="00187D77"/>
    <w:rsid w:val="00187F34"/>
    <w:rsid w:val="00190803"/>
    <w:rsid w:val="0019082C"/>
    <w:rsid w:val="0019093E"/>
    <w:rsid w:val="00190DDA"/>
    <w:rsid w:val="0019109B"/>
    <w:rsid w:val="00191529"/>
    <w:rsid w:val="00191D9F"/>
    <w:rsid w:val="0019204E"/>
    <w:rsid w:val="0019279A"/>
    <w:rsid w:val="00192E01"/>
    <w:rsid w:val="00192E1C"/>
    <w:rsid w:val="00192E41"/>
    <w:rsid w:val="00192E54"/>
    <w:rsid w:val="00192FAF"/>
    <w:rsid w:val="001935A6"/>
    <w:rsid w:val="00193841"/>
    <w:rsid w:val="00193A53"/>
    <w:rsid w:val="00193E4E"/>
    <w:rsid w:val="00193F52"/>
    <w:rsid w:val="00193F9C"/>
    <w:rsid w:val="001940A0"/>
    <w:rsid w:val="00194475"/>
    <w:rsid w:val="00195298"/>
    <w:rsid w:val="00195515"/>
    <w:rsid w:val="0019560D"/>
    <w:rsid w:val="00195A61"/>
    <w:rsid w:val="00195F8E"/>
    <w:rsid w:val="0019653D"/>
    <w:rsid w:val="0019737F"/>
    <w:rsid w:val="00197419"/>
    <w:rsid w:val="00197820"/>
    <w:rsid w:val="00197855"/>
    <w:rsid w:val="00197C4B"/>
    <w:rsid w:val="00197ED8"/>
    <w:rsid w:val="001A02B0"/>
    <w:rsid w:val="001A0397"/>
    <w:rsid w:val="001A0443"/>
    <w:rsid w:val="001A0AD7"/>
    <w:rsid w:val="001A0CA5"/>
    <w:rsid w:val="001A0EB1"/>
    <w:rsid w:val="001A1604"/>
    <w:rsid w:val="001A16DF"/>
    <w:rsid w:val="001A1A97"/>
    <w:rsid w:val="001A1C88"/>
    <w:rsid w:val="001A1DE7"/>
    <w:rsid w:val="001A2218"/>
    <w:rsid w:val="001A2244"/>
    <w:rsid w:val="001A25BA"/>
    <w:rsid w:val="001A25DB"/>
    <w:rsid w:val="001A26DC"/>
    <w:rsid w:val="001A27FF"/>
    <w:rsid w:val="001A2D2F"/>
    <w:rsid w:val="001A31A7"/>
    <w:rsid w:val="001A372A"/>
    <w:rsid w:val="001A3E87"/>
    <w:rsid w:val="001A3F90"/>
    <w:rsid w:val="001A418E"/>
    <w:rsid w:val="001A4552"/>
    <w:rsid w:val="001A46FD"/>
    <w:rsid w:val="001A4A4A"/>
    <w:rsid w:val="001A4A7F"/>
    <w:rsid w:val="001A4AF8"/>
    <w:rsid w:val="001A4F1A"/>
    <w:rsid w:val="001A4F63"/>
    <w:rsid w:val="001A4F73"/>
    <w:rsid w:val="001A53B1"/>
    <w:rsid w:val="001A5C0A"/>
    <w:rsid w:val="001A5F7B"/>
    <w:rsid w:val="001A66B5"/>
    <w:rsid w:val="001A6A40"/>
    <w:rsid w:val="001A6A82"/>
    <w:rsid w:val="001A6DE3"/>
    <w:rsid w:val="001A70E1"/>
    <w:rsid w:val="001A7141"/>
    <w:rsid w:val="001A7824"/>
    <w:rsid w:val="001A7828"/>
    <w:rsid w:val="001A78AF"/>
    <w:rsid w:val="001A7953"/>
    <w:rsid w:val="001A7AE1"/>
    <w:rsid w:val="001A7C24"/>
    <w:rsid w:val="001A7DB9"/>
    <w:rsid w:val="001A7DD8"/>
    <w:rsid w:val="001A7E01"/>
    <w:rsid w:val="001A7EB1"/>
    <w:rsid w:val="001A7FAD"/>
    <w:rsid w:val="001B008D"/>
    <w:rsid w:val="001B00D2"/>
    <w:rsid w:val="001B0AFA"/>
    <w:rsid w:val="001B0DA9"/>
    <w:rsid w:val="001B1387"/>
    <w:rsid w:val="001B19B3"/>
    <w:rsid w:val="001B1B11"/>
    <w:rsid w:val="001B1CBB"/>
    <w:rsid w:val="001B1EEB"/>
    <w:rsid w:val="001B2560"/>
    <w:rsid w:val="001B2687"/>
    <w:rsid w:val="001B2A0E"/>
    <w:rsid w:val="001B2B71"/>
    <w:rsid w:val="001B2BA1"/>
    <w:rsid w:val="001B2CF9"/>
    <w:rsid w:val="001B3281"/>
    <w:rsid w:val="001B32F5"/>
    <w:rsid w:val="001B3396"/>
    <w:rsid w:val="001B3FBD"/>
    <w:rsid w:val="001B448E"/>
    <w:rsid w:val="001B48BE"/>
    <w:rsid w:val="001B490C"/>
    <w:rsid w:val="001B5020"/>
    <w:rsid w:val="001B599A"/>
    <w:rsid w:val="001B5E14"/>
    <w:rsid w:val="001B6602"/>
    <w:rsid w:val="001B6C8B"/>
    <w:rsid w:val="001B6E8D"/>
    <w:rsid w:val="001B7A95"/>
    <w:rsid w:val="001B7ADA"/>
    <w:rsid w:val="001B7C51"/>
    <w:rsid w:val="001B7CB2"/>
    <w:rsid w:val="001C0023"/>
    <w:rsid w:val="001C04E7"/>
    <w:rsid w:val="001C0B61"/>
    <w:rsid w:val="001C162F"/>
    <w:rsid w:val="001C1958"/>
    <w:rsid w:val="001C1F92"/>
    <w:rsid w:val="001C252D"/>
    <w:rsid w:val="001C28F4"/>
    <w:rsid w:val="001C2E6B"/>
    <w:rsid w:val="001C340B"/>
    <w:rsid w:val="001C3817"/>
    <w:rsid w:val="001C3AE5"/>
    <w:rsid w:val="001C4037"/>
    <w:rsid w:val="001C4302"/>
    <w:rsid w:val="001C4602"/>
    <w:rsid w:val="001C4885"/>
    <w:rsid w:val="001C48B2"/>
    <w:rsid w:val="001C492F"/>
    <w:rsid w:val="001C4A06"/>
    <w:rsid w:val="001C4BC9"/>
    <w:rsid w:val="001C509C"/>
    <w:rsid w:val="001C5361"/>
    <w:rsid w:val="001C557B"/>
    <w:rsid w:val="001C5869"/>
    <w:rsid w:val="001C5BF8"/>
    <w:rsid w:val="001C6B60"/>
    <w:rsid w:val="001C6CFB"/>
    <w:rsid w:val="001C6E83"/>
    <w:rsid w:val="001C7469"/>
    <w:rsid w:val="001C75C0"/>
    <w:rsid w:val="001C76F1"/>
    <w:rsid w:val="001C7784"/>
    <w:rsid w:val="001C7B20"/>
    <w:rsid w:val="001C7CD3"/>
    <w:rsid w:val="001D0868"/>
    <w:rsid w:val="001D0CF8"/>
    <w:rsid w:val="001D12AB"/>
    <w:rsid w:val="001D13E6"/>
    <w:rsid w:val="001D140D"/>
    <w:rsid w:val="001D146B"/>
    <w:rsid w:val="001D1666"/>
    <w:rsid w:val="001D1DA8"/>
    <w:rsid w:val="001D280A"/>
    <w:rsid w:val="001D286F"/>
    <w:rsid w:val="001D3693"/>
    <w:rsid w:val="001D39A0"/>
    <w:rsid w:val="001D3BDF"/>
    <w:rsid w:val="001D3C1C"/>
    <w:rsid w:val="001D3F04"/>
    <w:rsid w:val="001D4063"/>
    <w:rsid w:val="001D4901"/>
    <w:rsid w:val="001D4A10"/>
    <w:rsid w:val="001D4B1E"/>
    <w:rsid w:val="001D4C7A"/>
    <w:rsid w:val="001D4C8C"/>
    <w:rsid w:val="001D53CC"/>
    <w:rsid w:val="001D5943"/>
    <w:rsid w:val="001D5F5A"/>
    <w:rsid w:val="001D63CD"/>
    <w:rsid w:val="001D650E"/>
    <w:rsid w:val="001D69E5"/>
    <w:rsid w:val="001D6ABD"/>
    <w:rsid w:val="001D78AC"/>
    <w:rsid w:val="001E027F"/>
    <w:rsid w:val="001E0465"/>
    <w:rsid w:val="001E04A3"/>
    <w:rsid w:val="001E059A"/>
    <w:rsid w:val="001E0888"/>
    <w:rsid w:val="001E0FC4"/>
    <w:rsid w:val="001E1678"/>
    <w:rsid w:val="001E1E2E"/>
    <w:rsid w:val="001E214E"/>
    <w:rsid w:val="001E22D2"/>
    <w:rsid w:val="001E259F"/>
    <w:rsid w:val="001E2BB7"/>
    <w:rsid w:val="001E2C8A"/>
    <w:rsid w:val="001E301A"/>
    <w:rsid w:val="001E3190"/>
    <w:rsid w:val="001E3745"/>
    <w:rsid w:val="001E3755"/>
    <w:rsid w:val="001E3A57"/>
    <w:rsid w:val="001E3E19"/>
    <w:rsid w:val="001E3EBF"/>
    <w:rsid w:val="001E40D5"/>
    <w:rsid w:val="001E42B4"/>
    <w:rsid w:val="001E465A"/>
    <w:rsid w:val="001E46A3"/>
    <w:rsid w:val="001E473B"/>
    <w:rsid w:val="001E4D0B"/>
    <w:rsid w:val="001E5048"/>
    <w:rsid w:val="001E50E0"/>
    <w:rsid w:val="001E540A"/>
    <w:rsid w:val="001E5676"/>
    <w:rsid w:val="001E56F2"/>
    <w:rsid w:val="001E60F0"/>
    <w:rsid w:val="001E624C"/>
    <w:rsid w:val="001E640B"/>
    <w:rsid w:val="001E66C4"/>
    <w:rsid w:val="001E67C6"/>
    <w:rsid w:val="001E6C43"/>
    <w:rsid w:val="001E6C56"/>
    <w:rsid w:val="001E6E73"/>
    <w:rsid w:val="001E70EC"/>
    <w:rsid w:val="001E77DE"/>
    <w:rsid w:val="001E7A08"/>
    <w:rsid w:val="001F0402"/>
    <w:rsid w:val="001F0580"/>
    <w:rsid w:val="001F0B39"/>
    <w:rsid w:val="001F0C4B"/>
    <w:rsid w:val="001F0F00"/>
    <w:rsid w:val="001F181B"/>
    <w:rsid w:val="001F18DE"/>
    <w:rsid w:val="001F1D0D"/>
    <w:rsid w:val="001F1E5B"/>
    <w:rsid w:val="001F228B"/>
    <w:rsid w:val="001F2295"/>
    <w:rsid w:val="001F2527"/>
    <w:rsid w:val="001F2954"/>
    <w:rsid w:val="001F2DCA"/>
    <w:rsid w:val="001F2DDE"/>
    <w:rsid w:val="001F2FBA"/>
    <w:rsid w:val="001F3151"/>
    <w:rsid w:val="001F3204"/>
    <w:rsid w:val="001F34C9"/>
    <w:rsid w:val="001F35A3"/>
    <w:rsid w:val="001F378D"/>
    <w:rsid w:val="001F4183"/>
    <w:rsid w:val="001F4506"/>
    <w:rsid w:val="001F45CE"/>
    <w:rsid w:val="001F4663"/>
    <w:rsid w:val="001F46F8"/>
    <w:rsid w:val="001F4B41"/>
    <w:rsid w:val="001F4D9A"/>
    <w:rsid w:val="001F5403"/>
    <w:rsid w:val="001F56DE"/>
    <w:rsid w:val="001F5A9E"/>
    <w:rsid w:val="001F5C20"/>
    <w:rsid w:val="001F5EA6"/>
    <w:rsid w:val="001F60DC"/>
    <w:rsid w:val="001F618E"/>
    <w:rsid w:val="001F64DA"/>
    <w:rsid w:val="001F6DBE"/>
    <w:rsid w:val="001F6E69"/>
    <w:rsid w:val="001F70BA"/>
    <w:rsid w:val="001F721C"/>
    <w:rsid w:val="001F76A9"/>
    <w:rsid w:val="001F7EEF"/>
    <w:rsid w:val="00200576"/>
    <w:rsid w:val="00200DA7"/>
    <w:rsid w:val="0020114B"/>
    <w:rsid w:val="002014AF"/>
    <w:rsid w:val="00201631"/>
    <w:rsid w:val="00201AEB"/>
    <w:rsid w:val="00201C5F"/>
    <w:rsid w:val="00201F99"/>
    <w:rsid w:val="002021A5"/>
    <w:rsid w:val="00202CDA"/>
    <w:rsid w:val="00202E30"/>
    <w:rsid w:val="0020412E"/>
    <w:rsid w:val="002047EA"/>
    <w:rsid w:val="00204874"/>
    <w:rsid w:val="00204A93"/>
    <w:rsid w:val="00204B3D"/>
    <w:rsid w:val="00204DE6"/>
    <w:rsid w:val="00204E3F"/>
    <w:rsid w:val="00204EC1"/>
    <w:rsid w:val="00205030"/>
    <w:rsid w:val="002052E7"/>
    <w:rsid w:val="002058D8"/>
    <w:rsid w:val="00205A3C"/>
    <w:rsid w:val="00205A71"/>
    <w:rsid w:val="00205E82"/>
    <w:rsid w:val="002060DE"/>
    <w:rsid w:val="002063E4"/>
    <w:rsid w:val="0020690F"/>
    <w:rsid w:val="00206A39"/>
    <w:rsid w:val="00206E50"/>
    <w:rsid w:val="0020714A"/>
    <w:rsid w:val="002072B9"/>
    <w:rsid w:val="002079B1"/>
    <w:rsid w:val="00207AA0"/>
    <w:rsid w:val="00207BFB"/>
    <w:rsid w:val="00207F06"/>
    <w:rsid w:val="0020CDF0"/>
    <w:rsid w:val="002100D8"/>
    <w:rsid w:val="0021014C"/>
    <w:rsid w:val="002114E3"/>
    <w:rsid w:val="00211507"/>
    <w:rsid w:val="002119D8"/>
    <w:rsid w:val="00211BEF"/>
    <w:rsid w:val="00211FA4"/>
    <w:rsid w:val="00212585"/>
    <w:rsid w:val="002129A5"/>
    <w:rsid w:val="00212B91"/>
    <w:rsid w:val="00212E8C"/>
    <w:rsid w:val="0021308E"/>
    <w:rsid w:val="002132C2"/>
    <w:rsid w:val="00213572"/>
    <w:rsid w:val="002138D0"/>
    <w:rsid w:val="00213C3B"/>
    <w:rsid w:val="00214376"/>
    <w:rsid w:val="00214452"/>
    <w:rsid w:val="002144E0"/>
    <w:rsid w:val="00214632"/>
    <w:rsid w:val="00215108"/>
    <w:rsid w:val="002151AD"/>
    <w:rsid w:val="00215C8A"/>
    <w:rsid w:val="00215D20"/>
    <w:rsid w:val="00215F18"/>
    <w:rsid w:val="00216396"/>
    <w:rsid w:val="002166D2"/>
    <w:rsid w:val="002170BB"/>
    <w:rsid w:val="00217233"/>
    <w:rsid w:val="00217259"/>
    <w:rsid w:val="00217785"/>
    <w:rsid w:val="002205E4"/>
    <w:rsid w:val="0022070C"/>
    <w:rsid w:val="00220946"/>
    <w:rsid w:val="0022135E"/>
    <w:rsid w:val="00221CAD"/>
    <w:rsid w:val="00221CAE"/>
    <w:rsid w:val="00222453"/>
    <w:rsid w:val="00222710"/>
    <w:rsid w:val="0022288D"/>
    <w:rsid w:val="00222BCD"/>
    <w:rsid w:val="0022324B"/>
    <w:rsid w:val="002232B0"/>
    <w:rsid w:val="00223A46"/>
    <w:rsid w:val="00223B00"/>
    <w:rsid w:val="00223B2C"/>
    <w:rsid w:val="00223E80"/>
    <w:rsid w:val="002249A1"/>
    <w:rsid w:val="00224A01"/>
    <w:rsid w:val="00224AF8"/>
    <w:rsid w:val="00224CE5"/>
    <w:rsid w:val="00225221"/>
    <w:rsid w:val="002252EB"/>
    <w:rsid w:val="002254D1"/>
    <w:rsid w:val="002254F8"/>
    <w:rsid w:val="00225A28"/>
    <w:rsid w:val="00225A4A"/>
    <w:rsid w:val="00225DC5"/>
    <w:rsid w:val="00226036"/>
    <w:rsid w:val="00226221"/>
    <w:rsid w:val="00226339"/>
    <w:rsid w:val="00226526"/>
    <w:rsid w:val="00226B07"/>
    <w:rsid w:val="00226F9F"/>
    <w:rsid w:val="0022719C"/>
    <w:rsid w:val="00227350"/>
    <w:rsid w:val="0022737E"/>
    <w:rsid w:val="00227611"/>
    <w:rsid w:val="002277A6"/>
    <w:rsid w:val="002278CF"/>
    <w:rsid w:val="00230003"/>
    <w:rsid w:val="002307E7"/>
    <w:rsid w:val="00230868"/>
    <w:rsid w:val="00230EFE"/>
    <w:rsid w:val="00230FAF"/>
    <w:rsid w:val="002316AD"/>
    <w:rsid w:val="002316B8"/>
    <w:rsid w:val="0023181C"/>
    <w:rsid w:val="00231855"/>
    <w:rsid w:val="0023202E"/>
    <w:rsid w:val="00232924"/>
    <w:rsid w:val="00232E7E"/>
    <w:rsid w:val="002331B0"/>
    <w:rsid w:val="0023332E"/>
    <w:rsid w:val="00233484"/>
    <w:rsid w:val="00233648"/>
    <w:rsid w:val="00233CE4"/>
    <w:rsid w:val="00233D5F"/>
    <w:rsid w:val="002345CE"/>
    <w:rsid w:val="0023463D"/>
    <w:rsid w:val="00234BC6"/>
    <w:rsid w:val="00234E4B"/>
    <w:rsid w:val="002352C8"/>
    <w:rsid w:val="00235604"/>
    <w:rsid w:val="00235D20"/>
    <w:rsid w:val="00235E6A"/>
    <w:rsid w:val="002361AE"/>
    <w:rsid w:val="00236283"/>
    <w:rsid w:val="0023638A"/>
    <w:rsid w:val="002366D0"/>
    <w:rsid w:val="00236B1D"/>
    <w:rsid w:val="00236D4C"/>
    <w:rsid w:val="00236E04"/>
    <w:rsid w:val="00236EFF"/>
    <w:rsid w:val="00237037"/>
    <w:rsid w:val="002374E0"/>
    <w:rsid w:val="00237BD4"/>
    <w:rsid w:val="00237BEE"/>
    <w:rsid w:val="00240473"/>
    <w:rsid w:val="00240B57"/>
    <w:rsid w:val="00240D4A"/>
    <w:rsid w:val="0024126C"/>
    <w:rsid w:val="00241359"/>
    <w:rsid w:val="0024138D"/>
    <w:rsid w:val="00241799"/>
    <w:rsid w:val="00241830"/>
    <w:rsid w:val="00241B5A"/>
    <w:rsid w:val="00241C63"/>
    <w:rsid w:val="00241FD5"/>
    <w:rsid w:val="002422C5"/>
    <w:rsid w:val="002422DE"/>
    <w:rsid w:val="0024284D"/>
    <w:rsid w:val="00242907"/>
    <w:rsid w:val="002429DF"/>
    <w:rsid w:val="00242EA4"/>
    <w:rsid w:val="00242FC4"/>
    <w:rsid w:val="002431E8"/>
    <w:rsid w:val="002439C3"/>
    <w:rsid w:val="00243BAE"/>
    <w:rsid w:val="002443B1"/>
    <w:rsid w:val="0024456A"/>
    <w:rsid w:val="0024476B"/>
    <w:rsid w:val="00244958"/>
    <w:rsid w:val="002449C6"/>
    <w:rsid w:val="0024519A"/>
    <w:rsid w:val="00245AB1"/>
    <w:rsid w:val="00245CD3"/>
    <w:rsid w:val="00245F49"/>
    <w:rsid w:val="0024606B"/>
    <w:rsid w:val="00246AE2"/>
    <w:rsid w:val="00246BF1"/>
    <w:rsid w:val="00246D0B"/>
    <w:rsid w:val="00246D81"/>
    <w:rsid w:val="00246F09"/>
    <w:rsid w:val="002471C4"/>
    <w:rsid w:val="002472B4"/>
    <w:rsid w:val="002476EB"/>
    <w:rsid w:val="0024784C"/>
    <w:rsid w:val="002479BE"/>
    <w:rsid w:val="00247B2F"/>
    <w:rsid w:val="002502B1"/>
    <w:rsid w:val="002504B3"/>
    <w:rsid w:val="00250900"/>
    <w:rsid w:val="00250972"/>
    <w:rsid w:val="0025099E"/>
    <w:rsid w:val="00250AC3"/>
    <w:rsid w:val="00250DE5"/>
    <w:rsid w:val="00250F5C"/>
    <w:rsid w:val="0025115D"/>
    <w:rsid w:val="0025135C"/>
    <w:rsid w:val="002514A4"/>
    <w:rsid w:val="00251F91"/>
    <w:rsid w:val="0025210B"/>
    <w:rsid w:val="00252623"/>
    <w:rsid w:val="002529F6"/>
    <w:rsid w:val="0025307C"/>
    <w:rsid w:val="0025366E"/>
    <w:rsid w:val="0025399C"/>
    <w:rsid w:val="00253A05"/>
    <w:rsid w:val="00253CBB"/>
    <w:rsid w:val="00253F40"/>
    <w:rsid w:val="0025414C"/>
    <w:rsid w:val="00254B7E"/>
    <w:rsid w:val="00255039"/>
    <w:rsid w:val="0025551C"/>
    <w:rsid w:val="0025572D"/>
    <w:rsid w:val="002558F5"/>
    <w:rsid w:val="00255ADC"/>
    <w:rsid w:val="00256619"/>
    <w:rsid w:val="00256950"/>
    <w:rsid w:val="0025696B"/>
    <w:rsid w:val="00257146"/>
    <w:rsid w:val="0025752C"/>
    <w:rsid w:val="00257765"/>
    <w:rsid w:val="0025D754"/>
    <w:rsid w:val="002601E7"/>
    <w:rsid w:val="00260E99"/>
    <w:rsid w:val="00260F97"/>
    <w:rsid w:val="002610D7"/>
    <w:rsid w:val="0026133E"/>
    <w:rsid w:val="00261734"/>
    <w:rsid w:val="00261CBC"/>
    <w:rsid w:val="00261D5E"/>
    <w:rsid w:val="00261E6A"/>
    <w:rsid w:val="00262244"/>
    <w:rsid w:val="00262417"/>
    <w:rsid w:val="00262DA2"/>
    <w:rsid w:val="0026310E"/>
    <w:rsid w:val="0026327D"/>
    <w:rsid w:val="0026350A"/>
    <w:rsid w:val="00263563"/>
    <w:rsid w:val="00263D8A"/>
    <w:rsid w:val="002640E5"/>
    <w:rsid w:val="00264559"/>
    <w:rsid w:val="00265358"/>
    <w:rsid w:val="002654C9"/>
    <w:rsid w:val="00265618"/>
    <w:rsid w:val="002656E9"/>
    <w:rsid w:val="0026575C"/>
    <w:rsid w:val="0026612B"/>
    <w:rsid w:val="00266517"/>
    <w:rsid w:val="00266627"/>
    <w:rsid w:val="0026689C"/>
    <w:rsid w:val="002676C0"/>
    <w:rsid w:val="002676D4"/>
    <w:rsid w:val="002701C8"/>
    <w:rsid w:val="0027072A"/>
    <w:rsid w:val="00270AE8"/>
    <w:rsid w:val="00270CCA"/>
    <w:rsid w:val="00271090"/>
    <w:rsid w:val="002713B9"/>
    <w:rsid w:val="0027154E"/>
    <w:rsid w:val="00271E56"/>
    <w:rsid w:val="00272578"/>
    <w:rsid w:val="00272695"/>
    <w:rsid w:val="00272709"/>
    <w:rsid w:val="0027274A"/>
    <w:rsid w:val="002727C4"/>
    <w:rsid w:val="0027289B"/>
    <w:rsid w:val="00272AC6"/>
    <w:rsid w:val="00272B30"/>
    <w:rsid w:val="00273066"/>
    <w:rsid w:val="00273463"/>
    <w:rsid w:val="00273525"/>
    <w:rsid w:val="00273621"/>
    <w:rsid w:val="00273B5A"/>
    <w:rsid w:val="002741F7"/>
    <w:rsid w:val="00274F00"/>
    <w:rsid w:val="002750A5"/>
    <w:rsid w:val="002753D4"/>
    <w:rsid w:val="00275698"/>
    <w:rsid w:val="00275855"/>
    <w:rsid w:val="00275978"/>
    <w:rsid w:val="00275A78"/>
    <w:rsid w:val="00275B27"/>
    <w:rsid w:val="00275D3D"/>
    <w:rsid w:val="0027637C"/>
    <w:rsid w:val="002764DC"/>
    <w:rsid w:val="00276771"/>
    <w:rsid w:val="002769FE"/>
    <w:rsid w:val="00276BEC"/>
    <w:rsid w:val="00276D50"/>
    <w:rsid w:val="00276EE4"/>
    <w:rsid w:val="00276FA1"/>
    <w:rsid w:val="00277359"/>
    <w:rsid w:val="002773C9"/>
    <w:rsid w:val="00280A96"/>
    <w:rsid w:val="00280B7B"/>
    <w:rsid w:val="00280FA3"/>
    <w:rsid w:val="002817DA"/>
    <w:rsid w:val="00281B4E"/>
    <w:rsid w:val="00281EC1"/>
    <w:rsid w:val="00281EF1"/>
    <w:rsid w:val="002824D8"/>
    <w:rsid w:val="0028259A"/>
    <w:rsid w:val="002828A4"/>
    <w:rsid w:val="00282B7B"/>
    <w:rsid w:val="00282CA4"/>
    <w:rsid w:val="002831E8"/>
    <w:rsid w:val="002833E7"/>
    <w:rsid w:val="002834F0"/>
    <w:rsid w:val="002839D4"/>
    <w:rsid w:val="00283E76"/>
    <w:rsid w:val="00283FF4"/>
    <w:rsid w:val="00284068"/>
    <w:rsid w:val="00284762"/>
    <w:rsid w:val="002849EE"/>
    <w:rsid w:val="00284C5D"/>
    <w:rsid w:val="00285264"/>
    <w:rsid w:val="00285B97"/>
    <w:rsid w:val="00286035"/>
    <w:rsid w:val="00286050"/>
    <w:rsid w:val="00286AE0"/>
    <w:rsid w:val="00286C38"/>
    <w:rsid w:val="002872A2"/>
    <w:rsid w:val="002872B8"/>
    <w:rsid w:val="002876AC"/>
    <w:rsid w:val="002902F5"/>
    <w:rsid w:val="00290FE3"/>
    <w:rsid w:val="002911ED"/>
    <w:rsid w:val="00291683"/>
    <w:rsid w:val="002919C1"/>
    <w:rsid w:val="00292236"/>
    <w:rsid w:val="0029228C"/>
    <w:rsid w:val="00292533"/>
    <w:rsid w:val="002925A3"/>
    <w:rsid w:val="002926D0"/>
    <w:rsid w:val="002929D6"/>
    <w:rsid w:val="00292A2D"/>
    <w:rsid w:val="002934B3"/>
    <w:rsid w:val="0029358E"/>
    <w:rsid w:val="00293664"/>
    <w:rsid w:val="00293BA3"/>
    <w:rsid w:val="0029421D"/>
    <w:rsid w:val="00294282"/>
    <w:rsid w:val="00294B11"/>
    <w:rsid w:val="00294B2F"/>
    <w:rsid w:val="00294C62"/>
    <w:rsid w:val="00294EB3"/>
    <w:rsid w:val="00294F14"/>
    <w:rsid w:val="002951F1"/>
    <w:rsid w:val="00295CE1"/>
    <w:rsid w:val="0029603A"/>
    <w:rsid w:val="00296040"/>
    <w:rsid w:val="00296BF2"/>
    <w:rsid w:val="00296C42"/>
    <w:rsid w:val="0029707B"/>
    <w:rsid w:val="002974C1"/>
    <w:rsid w:val="002976F9"/>
    <w:rsid w:val="002A042D"/>
    <w:rsid w:val="002A0461"/>
    <w:rsid w:val="002A07C1"/>
    <w:rsid w:val="002A0FE0"/>
    <w:rsid w:val="002A1096"/>
    <w:rsid w:val="002A1754"/>
    <w:rsid w:val="002A18BD"/>
    <w:rsid w:val="002A19A1"/>
    <w:rsid w:val="002A219A"/>
    <w:rsid w:val="002A22DF"/>
    <w:rsid w:val="002A29D5"/>
    <w:rsid w:val="002A2AA4"/>
    <w:rsid w:val="002A2D1E"/>
    <w:rsid w:val="002A2E1B"/>
    <w:rsid w:val="002A2FCA"/>
    <w:rsid w:val="002A344E"/>
    <w:rsid w:val="002A3E22"/>
    <w:rsid w:val="002A3E65"/>
    <w:rsid w:val="002A3F1E"/>
    <w:rsid w:val="002A40A9"/>
    <w:rsid w:val="002A456F"/>
    <w:rsid w:val="002A4788"/>
    <w:rsid w:val="002A4A54"/>
    <w:rsid w:val="002A4AF0"/>
    <w:rsid w:val="002A4FB2"/>
    <w:rsid w:val="002A5053"/>
    <w:rsid w:val="002A5311"/>
    <w:rsid w:val="002A5562"/>
    <w:rsid w:val="002A5971"/>
    <w:rsid w:val="002A5B4E"/>
    <w:rsid w:val="002A5BA1"/>
    <w:rsid w:val="002A5D1F"/>
    <w:rsid w:val="002A5E0A"/>
    <w:rsid w:val="002A622D"/>
    <w:rsid w:val="002A647B"/>
    <w:rsid w:val="002A6722"/>
    <w:rsid w:val="002A6786"/>
    <w:rsid w:val="002A6964"/>
    <w:rsid w:val="002A6A9D"/>
    <w:rsid w:val="002A7242"/>
    <w:rsid w:val="002A73D3"/>
    <w:rsid w:val="002A7662"/>
    <w:rsid w:val="002A77B4"/>
    <w:rsid w:val="002A7853"/>
    <w:rsid w:val="002A798D"/>
    <w:rsid w:val="002A7F50"/>
    <w:rsid w:val="002B0574"/>
    <w:rsid w:val="002B08BE"/>
    <w:rsid w:val="002B0B81"/>
    <w:rsid w:val="002B0CA6"/>
    <w:rsid w:val="002B11F5"/>
    <w:rsid w:val="002B1250"/>
    <w:rsid w:val="002B1352"/>
    <w:rsid w:val="002B1A95"/>
    <w:rsid w:val="002B1B6B"/>
    <w:rsid w:val="002B20E8"/>
    <w:rsid w:val="002B253E"/>
    <w:rsid w:val="002B271D"/>
    <w:rsid w:val="002B3103"/>
    <w:rsid w:val="002B318E"/>
    <w:rsid w:val="002B3B58"/>
    <w:rsid w:val="002B3BDF"/>
    <w:rsid w:val="002B3EAD"/>
    <w:rsid w:val="002B41FA"/>
    <w:rsid w:val="002B4DB5"/>
    <w:rsid w:val="002B5279"/>
    <w:rsid w:val="002B540E"/>
    <w:rsid w:val="002B5693"/>
    <w:rsid w:val="002B570E"/>
    <w:rsid w:val="002B5D6C"/>
    <w:rsid w:val="002B5F0B"/>
    <w:rsid w:val="002B653B"/>
    <w:rsid w:val="002B6844"/>
    <w:rsid w:val="002B69E9"/>
    <w:rsid w:val="002B6C0E"/>
    <w:rsid w:val="002B6C1B"/>
    <w:rsid w:val="002B6F54"/>
    <w:rsid w:val="002B7281"/>
    <w:rsid w:val="002B73EF"/>
    <w:rsid w:val="002B7779"/>
    <w:rsid w:val="002C07ED"/>
    <w:rsid w:val="002C08A7"/>
    <w:rsid w:val="002C0948"/>
    <w:rsid w:val="002C0A97"/>
    <w:rsid w:val="002C0D2A"/>
    <w:rsid w:val="002C129C"/>
    <w:rsid w:val="002C1572"/>
    <w:rsid w:val="002C1685"/>
    <w:rsid w:val="002C19E2"/>
    <w:rsid w:val="002C1C09"/>
    <w:rsid w:val="002C1C14"/>
    <w:rsid w:val="002C1EC7"/>
    <w:rsid w:val="002C1F27"/>
    <w:rsid w:val="002C2090"/>
    <w:rsid w:val="002C24AC"/>
    <w:rsid w:val="002C2B78"/>
    <w:rsid w:val="002C3342"/>
    <w:rsid w:val="002C33D6"/>
    <w:rsid w:val="002C4223"/>
    <w:rsid w:val="002C438A"/>
    <w:rsid w:val="002C4CAE"/>
    <w:rsid w:val="002C4E57"/>
    <w:rsid w:val="002C5771"/>
    <w:rsid w:val="002C6A92"/>
    <w:rsid w:val="002C6AAA"/>
    <w:rsid w:val="002C6FB0"/>
    <w:rsid w:val="002C777C"/>
    <w:rsid w:val="002C7AE8"/>
    <w:rsid w:val="002C9607"/>
    <w:rsid w:val="002D19FC"/>
    <w:rsid w:val="002D1B99"/>
    <w:rsid w:val="002D1C8B"/>
    <w:rsid w:val="002D1D55"/>
    <w:rsid w:val="002D230A"/>
    <w:rsid w:val="002D23A9"/>
    <w:rsid w:val="002D23EA"/>
    <w:rsid w:val="002D2A51"/>
    <w:rsid w:val="002D2BE7"/>
    <w:rsid w:val="002D2EDE"/>
    <w:rsid w:val="002D2EF8"/>
    <w:rsid w:val="002D321B"/>
    <w:rsid w:val="002D3782"/>
    <w:rsid w:val="002D37C4"/>
    <w:rsid w:val="002D3832"/>
    <w:rsid w:val="002D38E9"/>
    <w:rsid w:val="002D3A5B"/>
    <w:rsid w:val="002D3DEC"/>
    <w:rsid w:val="002D3EF1"/>
    <w:rsid w:val="002D4147"/>
    <w:rsid w:val="002D4920"/>
    <w:rsid w:val="002D4BB7"/>
    <w:rsid w:val="002D4DAF"/>
    <w:rsid w:val="002D4FD4"/>
    <w:rsid w:val="002D5339"/>
    <w:rsid w:val="002D61DA"/>
    <w:rsid w:val="002D6AD5"/>
    <w:rsid w:val="002D6B28"/>
    <w:rsid w:val="002D6B58"/>
    <w:rsid w:val="002D6DE2"/>
    <w:rsid w:val="002D6E3B"/>
    <w:rsid w:val="002D6E53"/>
    <w:rsid w:val="002D6E59"/>
    <w:rsid w:val="002D734F"/>
    <w:rsid w:val="002D7629"/>
    <w:rsid w:val="002D79FB"/>
    <w:rsid w:val="002D7A78"/>
    <w:rsid w:val="002D7B6A"/>
    <w:rsid w:val="002E0230"/>
    <w:rsid w:val="002E06CE"/>
    <w:rsid w:val="002E09E3"/>
    <w:rsid w:val="002E169D"/>
    <w:rsid w:val="002E1C78"/>
    <w:rsid w:val="002E21A9"/>
    <w:rsid w:val="002E221E"/>
    <w:rsid w:val="002E2967"/>
    <w:rsid w:val="002E2EE3"/>
    <w:rsid w:val="002E2F3F"/>
    <w:rsid w:val="002E3183"/>
    <w:rsid w:val="002E3499"/>
    <w:rsid w:val="002E3629"/>
    <w:rsid w:val="002E3645"/>
    <w:rsid w:val="002E368C"/>
    <w:rsid w:val="002E36F4"/>
    <w:rsid w:val="002E3A28"/>
    <w:rsid w:val="002E3EAD"/>
    <w:rsid w:val="002E42F8"/>
    <w:rsid w:val="002E44BD"/>
    <w:rsid w:val="002E468C"/>
    <w:rsid w:val="002E46C2"/>
    <w:rsid w:val="002E4C75"/>
    <w:rsid w:val="002E4F3F"/>
    <w:rsid w:val="002E4FAA"/>
    <w:rsid w:val="002E5113"/>
    <w:rsid w:val="002E53A1"/>
    <w:rsid w:val="002E547A"/>
    <w:rsid w:val="002E60C2"/>
    <w:rsid w:val="002E6263"/>
    <w:rsid w:val="002E641B"/>
    <w:rsid w:val="002E64C7"/>
    <w:rsid w:val="002E652A"/>
    <w:rsid w:val="002E6966"/>
    <w:rsid w:val="002E73C3"/>
    <w:rsid w:val="002F011E"/>
    <w:rsid w:val="002F03D8"/>
    <w:rsid w:val="002F04C4"/>
    <w:rsid w:val="002F06CE"/>
    <w:rsid w:val="002F07C8"/>
    <w:rsid w:val="002F0890"/>
    <w:rsid w:val="002F0BB3"/>
    <w:rsid w:val="002F1065"/>
    <w:rsid w:val="002F109E"/>
    <w:rsid w:val="002F1156"/>
    <w:rsid w:val="002F1733"/>
    <w:rsid w:val="002F189C"/>
    <w:rsid w:val="002F2393"/>
    <w:rsid w:val="002F270D"/>
    <w:rsid w:val="002F2DF3"/>
    <w:rsid w:val="002F340D"/>
    <w:rsid w:val="002F3F9D"/>
    <w:rsid w:val="002F402C"/>
    <w:rsid w:val="002F4825"/>
    <w:rsid w:val="002F4B79"/>
    <w:rsid w:val="002F4F99"/>
    <w:rsid w:val="002F5875"/>
    <w:rsid w:val="002F5E8B"/>
    <w:rsid w:val="002F5EF8"/>
    <w:rsid w:val="002F632A"/>
    <w:rsid w:val="002F6A66"/>
    <w:rsid w:val="002F6B06"/>
    <w:rsid w:val="002F7050"/>
    <w:rsid w:val="002F747E"/>
    <w:rsid w:val="002F7492"/>
    <w:rsid w:val="002F7502"/>
    <w:rsid w:val="002F7820"/>
    <w:rsid w:val="002F7839"/>
    <w:rsid w:val="002F7F29"/>
    <w:rsid w:val="002F7F7C"/>
    <w:rsid w:val="002F7FE1"/>
    <w:rsid w:val="00300717"/>
    <w:rsid w:val="00300767"/>
    <w:rsid w:val="0030092E"/>
    <w:rsid w:val="00300B93"/>
    <w:rsid w:val="0030136C"/>
    <w:rsid w:val="0030181F"/>
    <w:rsid w:val="003018E9"/>
    <w:rsid w:val="003019C2"/>
    <w:rsid w:val="00301AC8"/>
    <w:rsid w:val="00301F4D"/>
    <w:rsid w:val="00302345"/>
    <w:rsid w:val="003028B9"/>
    <w:rsid w:val="00302A97"/>
    <w:rsid w:val="00303185"/>
    <w:rsid w:val="00303324"/>
    <w:rsid w:val="00303881"/>
    <w:rsid w:val="00303E13"/>
    <w:rsid w:val="00303F16"/>
    <w:rsid w:val="00303FC0"/>
    <w:rsid w:val="00304102"/>
    <w:rsid w:val="0030457D"/>
    <w:rsid w:val="003048E9"/>
    <w:rsid w:val="00304F91"/>
    <w:rsid w:val="0030511A"/>
    <w:rsid w:val="0030527D"/>
    <w:rsid w:val="00305496"/>
    <w:rsid w:val="00305C0B"/>
    <w:rsid w:val="00305EFF"/>
    <w:rsid w:val="00306C8D"/>
    <w:rsid w:val="00307065"/>
    <w:rsid w:val="00307073"/>
    <w:rsid w:val="003073EC"/>
    <w:rsid w:val="00307503"/>
    <w:rsid w:val="003075DE"/>
    <w:rsid w:val="00307B4A"/>
    <w:rsid w:val="00307ED6"/>
    <w:rsid w:val="0031022F"/>
    <w:rsid w:val="003104B7"/>
    <w:rsid w:val="003106C3"/>
    <w:rsid w:val="003107EB"/>
    <w:rsid w:val="003111C7"/>
    <w:rsid w:val="00311475"/>
    <w:rsid w:val="003116CF"/>
    <w:rsid w:val="00311AA9"/>
    <w:rsid w:val="00312600"/>
    <w:rsid w:val="00312B69"/>
    <w:rsid w:val="00312F29"/>
    <w:rsid w:val="0031361A"/>
    <w:rsid w:val="003136DD"/>
    <w:rsid w:val="00313844"/>
    <w:rsid w:val="0031417B"/>
    <w:rsid w:val="0031438C"/>
    <w:rsid w:val="00314BBD"/>
    <w:rsid w:val="00314E5B"/>
    <w:rsid w:val="00315033"/>
    <w:rsid w:val="003151DA"/>
    <w:rsid w:val="0031541B"/>
    <w:rsid w:val="00315918"/>
    <w:rsid w:val="0031599E"/>
    <w:rsid w:val="00315EA8"/>
    <w:rsid w:val="003160AE"/>
    <w:rsid w:val="00316260"/>
    <w:rsid w:val="0031674F"/>
    <w:rsid w:val="00316A5C"/>
    <w:rsid w:val="00316E27"/>
    <w:rsid w:val="00317019"/>
    <w:rsid w:val="00317103"/>
    <w:rsid w:val="0031712E"/>
    <w:rsid w:val="00317794"/>
    <w:rsid w:val="00317CF8"/>
    <w:rsid w:val="0031C880"/>
    <w:rsid w:val="0032022A"/>
    <w:rsid w:val="00320362"/>
    <w:rsid w:val="003203F2"/>
    <w:rsid w:val="0032045F"/>
    <w:rsid w:val="00320488"/>
    <w:rsid w:val="00320C39"/>
    <w:rsid w:val="00321059"/>
    <w:rsid w:val="003210DA"/>
    <w:rsid w:val="003216A4"/>
    <w:rsid w:val="00321AEE"/>
    <w:rsid w:val="00321CE9"/>
    <w:rsid w:val="00321D5F"/>
    <w:rsid w:val="00322263"/>
    <w:rsid w:val="00322367"/>
    <w:rsid w:val="003228A2"/>
    <w:rsid w:val="00322ECF"/>
    <w:rsid w:val="003232A9"/>
    <w:rsid w:val="00323580"/>
    <w:rsid w:val="0032372B"/>
    <w:rsid w:val="00323B6D"/>
    <w:rsid w:val="00323C0E"/>
    <w:rsid w:val="00323C11"/>
    <w:rsid w:val="00323CFA"/>
    <w:rsid w:val="00323E98"/>
    <w:rsid w:val="00324205"/>
    <w:rsid w:val="00324AE5"/>
    <w:rsid w:val="00324CB4"/>
    <w:rsid w:val="00324E0F"/>
    <w:rsid w:val="00324EA3"/>
    <w:rsid w:val="003250E0"/>
    <w:rsid w:val="0032532D"/>
    <w:rsid w:val="003253DA"/>
    <w:rsid w:val="00325477"/>
    <w:rsid w:val="00325DBB"/>
    <w:rsid w:val="00326698"/>
    <w:rsid w:val="0032681D"/>
    <w:rsid w:val="003268FA"/>
    <w:rsid w:val="00326AF0"/>
    <w:rsid w:val="00326AF1"/>
    <w:rsid w:val="00326CA0"/>
    <w:rsid w:val="00330294"/>
    <w:rsid w:val="003303DB"/>
    <w:rsid w:val="003304E9"/>
    <w:rsid w:val="00330765"/>
    <w:rsid w:val="0033077E"/>
    <w:rsid w:val="003309D7"/>
    <w:rsid w:val="00330E31"/>
    <w:rsid w:val="00331359"/>
    <w:rsid w:val="00331746"/>
    <w:rsid w:val="0033188F"/>
    <w:rsid w:val="00331A09"/>
    <w:rsid w:val="00331A3F"/>
    <w:rsid w:val="00332397"/>
    <w:rsid w:val="00332631"/>
    <w:rsid w:val="003327EC"/>
    <w:rsid w:val="00332C50"/>
    <w:rsid w:val="00332DC9"/>
    <w:rsid w:val="0033311C"/>
    <w:rsid w:val="00333264"/>
    <w:rsid w:val="003335BD"/>
    <w:rsid w:val="00333852"/>
    <w:rsid w:val="003339DA"/>
    <w:rsid w:val="00333BAB"/>
    <w:rsid w:val="00333F23"/>
    <w:rsid w:val="0033403E"/>
    <w:rsid w:val="003341BF"/>
    <w:rsid w:val="003341E7"/>
    <w:rsid w:val="003345D0"/>
    <w:rsid w:val="003345D9"/>
    <w:rsid w:val="00334824"/>
    <w:rsid w:val="0033494B"/>
    <w:rsid w:val="0033494F"/>
    <w:rsid w:val="003352EC"/>
    <w:rsid w:val="00335556"/>
    <w:rsid w:val="003355D7"/>
    <w:rsid w:val="00335945"/>
    <w:rsid w:val="00335C7E"/>
    <w:rsid w:val="0033617B"/>
    <w:rsid w:val="0033620F"/>
    <w:rsid w:val="00336BC0"/>
    <w:rsid w:val="00337108"/>
    <w:rsid w:val="0033738A"/>
    <w:rsid w:val="0033745A"/>
    <w:rsid w:val="0033761B"/>
    <w:rsid w:val="003376BB"/>
    <w:rsid w:val="00337968"/>
    <w:rsid w:val="00337BD4"/>
    <w:rsid w:val="00337DC0"/>
    <w:rsid w:val="003409AC"/>
    <w:rsid w:val="00340A56"/>
    <w:rsid w:val="00340E0E"/>
    <w:rsid w:val="00341000"/>
    <w:rsid w:val="0034147E"/>
    <w:rsid w:val="003414A6"/>
    <w:rsid w:val="00341BC7"/>
    <w:rsid w:val="00341C07"/>
    <w:rsid w:val="00341D13"/>
    <w:rsid w:val="003420C4"/>
    <w:rsid w:val="003422FC"/>
    <w:rsid w:val="003427C5"/>
    <w:rsid w:val="00342AE0"/>
    <w:rsid w:val="00342BD4"/>
    <w:rsid w:val="00342FD1"/>
    <w:rsid w:val="00343CA4"/>
    <w:rsid w:val="00344103"/>
    <w:rsid w:val="00344295"/>
    <w:rsid w:val="003447ED"/>
    <w:rsid w:val="00344973"/>
    <w:rsid w:val="00344CBB"/>
    <w:rsid w:val="00345161"/>
    <w:rsid w:val="003456D9"/>
    <w:rsid w:val="0034571D"/>
    <w:rsid w:val="003458F5"/>
    <w:rsid w:val="00345F6A"/>
    <w:rsid w:val="00345F74"/>
    <w:rsid w:val="00345F78"/>
    <w:rsid w:val="00345F80"/>
    <w:rsid w:val="0034616D"/>
    <w:rsid w:val="00346F69"/>
    <w:rsid w:val="00346F7C"/>
    <w:rsid w:val="0034712C"/>
    <w:rsid w:val="00347452"/>
    <w:rsid w:val="00347B2B"/>
    <w:rsid w:val="00347E47"/>
    <w:rsid w:val="003508D5"/>
    <w:rsid w:val="00350EFE"/>
    <w:rsid w:val="00351484"/>
    <w:rsid w:val="0035244E"/>
    <w:rsid w:val="003525D7"/>
    <w:rsid w:val="00352721"/>
    <w:rsid w:val="00352AE5"/>
    <w:rsid w:val="00352D11"/>
    <w:rsid w:val="00352E08"/>
    <w:rsid w:val="003533BA"/>
    <w:rsid w:val="00354B4A"/>
    <w:rsid w:val="00354F38"/>
    <w:rsid w:val="003551A2"/>
    <w:rsid w:val="00355BA1"/>
    <w:rsid w:val="00355DED"/>
    <w:rsid w:val="003562CC"/>
    <w:rsid w:val="0035641E"/>
    <w:rsid w:val="00356805"/>
    <w:rsid w:val="00356895"/>
    <w:rsid w:val="00356B22"/>
    <w:rsid w:val="0035727C"/>
    <w:rsid w:val="00357BED"/>
    <w:rsid w:val="003600AD"/>
    <w:rsid w:val="003601D8"/>
    <w:rsid w:val="003606F3"/>
    <w:rsid w:val="0036077E"/>
    <w:rsid w:val="003607B5"/>
    <w:rsid w:val="00360BA4"/>
    <w:rsid w:val="00360E28"/>
    <w:rsid w:val="003610A5"/>
    <w:rsid w:val="003612C7"/>
    <w:rsid w:val="00361365"/>
    <w:rsid w:val="00361A92"/>
    <w:rsid w:val="00361AB2"/>
    <w:rsid w:val="00362115"/>
    <w:rsid w:val="0036244D"/>
    <w:rsid w:val="00362519"/>
    <w:rsid w:val="00362B34"/>
    <w:rsid w:val="0036363E"/>
    <w:rsid w:val="003640AE"/>
    <w:rsid w:val="003640E3"/>
    <w:rsid w:val="00364C55"/>
    <w:rsid w:val="00364C56"/>
    <w:rsid w:val="00364CAD"/>
    <w:rsid w:val="00364CB1"/>
    <w:rsid w:val="003650F7"/>
    <w:rsid w:val="003651AD"/>
    <w:rsid w:val="0036552A"/>
    <w:rsid w:val="0036573E"/>
    <w:rsid w:val="00365ADB"/>
    <w:rsid w:val="00365DC0"/>
    <w:rsid w:val="003669C1"/>
    <w:rsid w:val="00366B7F"/>
    <w:rsid w:val="00366DEE"/>
    <w:rsid w:val="0036703A"/>
    <w:rsid w:val="003674FE"/>
    <w:rsid w:val="00367506"/>
    <w:rsid w:val="0036758B"/>
    <w:rsid w:val="0036761A"/>
    <w:rsid w:val="00367DC8"/>
    <w:rsid w:val="0037041D"/>
    <w:rsid w:val="003708B8"/>
    <w:rsid w:val="00370C30"/>
    <w:rsid w:val="00370D41"/>
    <w:rsid w:val="00370EB4"/>
    <w:rsid w:val="00370F36"/>
    <w:rsid w:val="0037104A"/>
    <w:rsid w:val="003714FD"/>
    <w:rsid w:val="0037178D"/>
    <w:rsid w:val="00371875"/>
    <w:rsid w:val="003728FB"/>
    <w:rsid w:val="003729E2"/>
    <w:rsid w:val="00372EDD"/>
    <w:rsid w:val="0037360F"/>
    <w:rsid w:val="00373705"/>
    <w:rsid w:val="00373E72"/>
    <w:rsid w:val="0037470D"/>
    <w:rsid w:val="00374825"/>
    <w:rsid w:val="00374B31"/>
    <w:rsid w:val="00375040"/>
    <w:rsid w:val="003754EA"/>
    <w:rsid w:val="003756F8"/>
    <w:rsid w:val="00375853"/>
    <w:rsid w:val="00376377"/>
    <w:rsid w:val="00376596"/>
    <w:rsid w:val="00376AA8"/>
    <w:rsid w:val="00376AE9"/>
    <w:rsid w:val="00376EE2"/>
    <w:rsid w:val="0037745A"/>
    <w:rsid w:val="0037789D"/>
    <w:rsid w:val="00377983"/>
    <w:rsid w:val="00377A9E"/>
    <w:rsid w:val="00377FB1"/>
    <w:rsid w:val="00380197"/>
    <w:rsid w:val="003802CD"/>
    <w:rsid w:val="00380474"/>
    <w:rsid w:val="00380475"/>
    <w:rsid w:val="003804E1"/>
    <w:rsid w:val="0038081F"/>
    <w:rsid w:val="00380AED"/>
    <w:rsid w:val="00380CD7"/>
    <w:rsid w:val="00380CE8"/>
    <w:rsid w:val="003811DE"/>
    <w:rsid w:val="003814D6"/>
    <w:rsid w:val="0038156B"/>
    <w:rsid w:val="0038158F"/>
    <w:rsid w:val="00381D16"/>
    <w:rsid w:val="0038208A"/>
    <w:rsid w:val="003821D6"/>
    <w:rsid w:val="0038233D"/>
    <w:rsid w:val="003823C6"/>
    <w:rsid w:val="00382489"/>
    <w:rsid w:val="00382638"/>
    <w:rsid w:val="003827DE"/>
    <w:rsid w:val="0038336B"/>
    <w:rsid w:val="00383C1E"/>
    <w:rsid w:val="00383C64"/>
    <w:rsid w:val="00383F70"/>
    <w:rsid w:val="003841F6"/>
    <w:rsid w:val="00384276"/>
    <w:rsid w:val="00384421"/>
    <w:rsid w:val="003846E9"/>
    <w:rsid w:val="00384B61"/>
    <w:rsid w:val="00384C21"/>
    <w:rsid w:val="00384CAC"/>
    <w:rsid w:val="003853D1"/>
    <w:rsid w:val="00385941"/>
    <w:rsid w:val="00385953"/>
    <w:rsid w:val="00385A62"/>
    <w:rsid w:val="00385AAE"/>
    <w:rsid w:val="003867EA"/>
    <w:rsid w:val="00386D1B"/>
    <w:rsid w:val="00387059"/>
    <w:rsid w:val="003871F3"/>
    <w:rsid w:val="00387335"/>
    <w:rsid w:val="00387A48"/>
    <w:rsid w:val="00387A8D"/>
    <w:rsid w:val="00387E08"/>
    <w:rsid w:val="003903CA"/>
    <w:rsid w:val="00390514"/>
    <w:rsid w:val="00390DE7"/>
    <w:rsid w:val="00390E56"/>
    <w:rsid w:val="00390ED5"/>
    <w:rsid w:val="003912DA"/>
    <w:rsid w:val="003918A1"/>
    <w:rsid w:val="00391C74"/>
    <w:rsid w:val="00391F6B"/>
    <w:rsid w:val="003920C0"/>
    <w:rsid w:val="0039261E"/>
    <w:rsid w:val="00392852"/>
    <w:rsid w:val="003928E7"/>
    <w:rsid w:val="00392DD1"/>
    <w:rsid w:val="00392E04"/>
    <w:rsid w:val="00393206"/>
    <w:rsid w:val="003934D4"/>
    <w:rsid w:val="00393721"/>
    <w:rsid w:val="00393892"/>
    <w:rsid w:val="003939CD"/>
    <w:rsid w:val="003945B6"/>
    <w:rsid w:val="00394665"/>
    <w:rsid w:val="00394751"/>
    <w:rsid w:val="003947AA"/>
    <w:rsid w:val="00394934"/>
    <w:rsid w:val="0039496A"/>
    <w:rsid w:val="003950F2"/>
    <w:rsid w:val="00395271"/>
    <w:rsid w:val="00395A61"/>
    <w:rsid w:val="00396367"/>
    <w:rsid w:val="0039646A"/>
    <w:rsid w:val="00396537"/>
    <w:rsid w:val="00396ABF"/>
    <w:rsid w:val="00396EFF"/>
    <w:rsid w:val="00397B5E"/>
    <w:rsid w:val="00397CD6"/>
    <w:rsid w:val="00397D78"/>
    <w:rsid w:val="003A001D"/>
    <w:rsid w:val="003A0151"/>
    <w:rsid w:val="003A0253"/>
    <w:rsid w:val="003A09E3"/>
    <w:rsid w:val="003A0A3D"/>
    <w:rsid w:val="003A0C6C"/>
    <w:rsid w:val="003A1076"/>
    <w:rsid w:val="003A1360"/>
    <w:rsid w:val="003A1945"/>
    <w:rsid w:val="003A1F2C"/>
    <w:rsid w:val="003A2350"/>
    <w:rsid w:val="003A23CC"/>
    <w:rsid w:val="003A2507"/>
    <w:rsid w:val="003A2518"/>
    <w:rsid w:val="003A26F2"/>
    <w:rsid w:val="003A2BD1"/>
    <w:rsid w:val="003A2C7F"/>
    <w:rsid w:val="003A2CCC"/>
    <w:rsid w:val="003A2E64"/>
    <w:rsid w:val="003A2F92"/>
    <w:rsid w:val="003A314F"/>
    <w:rsid w:val="003A3285"/>
    <w:rsid w:val="003A3608"/>
    <w:rsid w:val="003A360E"/>
    <w:rsid w:val="003A3BCF"/>
    <w:rsid w:val="003A4076"/>
    <w:rsid w:val="003A42DD"/>
    <w:rsid w:val="003A43C1"/>
    <w:rsid w:val="003A44C7"/>
    <w:rsid w:val="003A44CB"/>
    <w:rsid w:val="003A492A"/>
    <w:rsid w:val="003A49F9"/>
    <w:rsid w:val="003A4C33"/>
    <w:rsid w:val="003A4E52"/>
    <w:rsid w:val="003A523B"/>
    <w:rsid w:val="003A541A"/>
    <w:rsid w:val="003A5B71"/>
    <w:rsid w:val="003A5EEE"/>
    <w:rsid w:val="003A636F"/>
    <w:rsid w:val="003A6871"/>
    <w:rsid w:val="003A6EC8"/>
    <w:rsid w:val="003A6FF5"/>
    <w:rsid w:val="003A7006"/>
    <w:rsid w:val="003A79EA"/>
    <w:rsid w:val="003B001A"/>
    <w:rsid w:val="003B0158"/>
    <w:rsid w:val="003B0A78"/>
    <w:rsid w:val="003B0B8E"/>
    <w:rsid w:val="003B0E9F"/>
    <w:rsid w:val="003B1630"/>
    <w:rsid w:val="003B16A1"/>
    <w:rsid w:val="003B1934"/>
    <w:rsid w:val="003B195F"/>
    <w:rsid w:val="003B1D77"/>
    <w:rsid w:val="003B279F"/>
    <w:rsid w:val="003B28DF"/>
    <w:rsid w:val="003B293E"/>
    <w:rsid w:val="003B29B4"/>
    <w:rsid w:val="003B2A8B"/>
    <w:rsid w:val="003B2EC2"/>
    <w:rsid w:val="003B2FBC"/>
    <w:rsid w:val="003B3338"/>
    <w:rsid w:val="003B34EA"/>
    <w:rsid w:val="003B3815"/>
    <w:rsid w:val="003B3C1D"/>
    <w:rsid w:val="003B43A5"/>
    <w:rsid w:val="003B4521"/>
    <w:rsid w:val="003B4C42"/>
    <w:rsid w:val="003B4CFA"/>
    <w:rsid w:val="003B52A5"/>
    <w:rsid w:val="003B5AB3"/>
    <w:rsid w:val="003B5BDC"/>
    <w:rsid w:val="003B5D4B"/>
    <w:rsid w:val="003B614F"/>
    <w:rsid w:val="003B699E"/>
    <w:rsid w:val="003B7732"/>
    <w:rsid w:val="003B7743"/>
    <w:rsid w:val="003B7764"/>
    <w:rsid w:val="003B7955"/>
    <w:rsid w:val="003B7D29"/>
    <w:rsid w:val="003C0280"/>
    <w:rsid w:val="003C043C"/>
    <w:rsid w:val="003C044D"/>
    <w:rsid w:val="003C04E7"/>
    <w:rsid w:val="003C05B4"/>
    <w:rsid w:val="003C075F"/>
    <w:rsid w:val="003C19F9"/>
    <w:rsid w:val="003C23E8"/>
    <w:rsid w:val="003C244A"/>
    <w:rsid w:val="003C24E2"/>
    <w:rsid w:val="003C29F6"/>
    <w:rsid w:val="003C2A4F"/>
    <w:rsid w:val="003C2E31"/>
    <w:rsid w:val="003C2E88"/>
    <w:rsid w:val="003C30E8"/>
    <w:rsid w:val="003C3A15"/>
    <w:rsid w:val="003C3B2F"/>
    <w:rsid w:val="003C3FB9"/>
    <w:rsid w:val="003C4ECB"/>
    <w:rsid w:val="003C4F90"/>
    <w:rsid w:val="003C4FC1"/>
    <w:rsid w:val="003C57A4"/>
    <w:rsid w:val="003C5829"/>
    <w:rsid w:val="003C590B"/>
    <w:rsid w:val="003C5F0F"/>
    <w:rsid w:val="003C5FBE"/>
    <w:rsid w:val="003C6436"/>
    <w:rsid w:val="003C6BA6"/>
    <w:rsid w:val="003C6F0D"/>
    <w:rsid w:val="003C724E"/>
    <w:rsid w:val="003C76F0"/>
    <w:rsid w:val="003C7DF0"/>
    <w:rsid w:val="003D0053"/>
    <w:rsid w:val="003D0165"/>
    <w:rsid w:val="003D02DF"/>
    <w:rsid w:val="003D02FB"/>
    <w:rsid w:val="003D08A8"/>
    <w:rsid w:val="003D09B0"/>
    <w:rsid w:val="003D0A30"/>
    <w:rsid w:val="003D0AFE"/>
    <w:rsid w:val="003D0B45"/>
    <w:rsid w:val="003D0BAD"/>
    <w:rsid w:val="003D0F12"/>
    <w:rsid w:val="003D1919"/>
    <w:rsid w:val="003D1BC2"/>
    <w:rsid w:val="003D1EDB"/>
    <w:rsid w:val="003D2458"/>
    <w:rsid w:val="003D2788"/>
    <w:rsid w:val="003D2859"/>
    <w:rsid w:val="003D2A01"/>
    <w:rsid w:val="003D2BAA"/>
    <w:rsid w:val="003D3DB5"/>
    <w:rsid w:val="003D3E48"/>
    <w:rsid w:val="003D3EC9"/>
    <w:rsid w:val="003D473E"/>
    <w:rsid w:val="003D54D7"/>
    <w:rsid w:val="003D556B"/>
    <w:rsid w:val="003D5831"/>
    <w:rsid w:val="003D5891"/>
    <w:rsid w:val="003D58DE"/>
    <w:rsid w:val="003D5B86"/>
    <w:rsid w:val="003D60F8"/>
    <w:rsid w:val="003D624A"/>
    <w:rsid w:val="003D62D6"/>
    <w:rsid w:val="003D6594"/>
    <w:rsid w:val="003D678F"/>
    <w:rsid w:val="003D6854"/>
    <w:rsid w:val="003D69B2"/>
    <w:rsid w:val="003D6AF3"/>
    <w:rsid w:val="003D719B"/>
    <w:rsid w:val="003D744C"/>
    <w:rsid w:val="003D76F3"/>
    <w:rsid w:val="003D7C74"/>
    <w:rsid w:val="003E025D"/>
    <w:rsid w:val="003E063C"/>
    <w:rsid w:val="003E0AA7"/>
    <w:rsid w:val="003E0C4F"/>
    <w:rsid w:val="003E0EC1"/>
    <w:rsid w:val="003E0F36"/>
    <w:rsid w:val="003E0F6C"/>
    <w:rsid w:val="003E1074"/>
    <w:rsid w:val="003E1533"/>
    <w:rsid w:val="003E1963"/>
    <w:rsid w:val="003E1F1A"/>
    <w:rsid w:val="003E2059"/>
    <w:rsid w:val="003E2CA1"/>
    <w:rsid w:val="003E2F8A"/>
    <w:rsid w:val="003E31A3"/>
    <w:rsid w:val="003E3238"/>
    <w:rsid w:val="003E351D"/>
    <w:rsid w:val="003E35EC"/>
    <w:rsid w:val="003E3AC9"/>
    <w:rsid w:val="003E3D97"/>
    <w:rsid w:val="003E41A2"/>
    <w:rsid w:val="003E4223"/>
    <w:rsid w:val="003E435C"/>
    <w:rsid w:val="003E4586"/>
    <w:rsid w:val="003E4609"/>
    <w:rsid w:val="003E47C8"/>
    <w:rsid w:val="003E4A71"/>
    <w:rsid w:val="003E4E86"/>
    <w:rsid w:val="003E55B9"/>
    <w:rsid w:val="003E5D3C"/>
    <w:rsid w:val="003E612C"/>
    <w:rsid w:val="003E64FB"/>
    <w:rsid w:val="003E6F26"/>
    <w:rsid w:val="003E6F90"/>
    <w:rsid w:val="003E701D"/>
    <w:rsid w:val="003E7253"/>
    <w:rsid w:val="003E7C43"/>
    <w:rsid w:val="003E7CB3"/>
    <w:rsid w:val="003E7DA9"/>
    <w:rsid w:val="003F010C"/>
    <w:rsid w:val="003F064D"/>
    <w:rsid w:val="003F0B99"/>
    <w:rsid w:val="003F0D41"/>
    <w:rsid w:val="003F0DF0"/>
    <w:rsid w:val="003F0E06"/>
    <w:rsid w:val="003F0EE0"/>
    <w:rsid w:val="003F1298"/>
    <w:rsid w:val="003F1366"/>
    <w:rsid w:val="003F16DC"/>
    <w:rsid w:val="003F219D"/>
    <w:rsid w:val="003F24C2"/>
    <w:rsid w:val="003F280D"/>
    <w:rsid w:val="003F2F44"/>
    <w:rsid w:val="003F3147"/>
    <w:rsid w:val="003F3307"/>
    <w:rsid w:val="003F3988"/>
    <w:rsid w:val="003F3A4B"/>
    <w:rsid w:val="003F3C4E"/>
    <w:rsid w:val="003F3CC5"/>
    <w:rsid w:val="003F4EC4"/>
    <w:rsid w:val="003F5186"/>
    <w:rsid w:val="003F53B0"/>
    <w:rsid w:val="003F548D"/>
    <w:rsid w:val="003F5757"/>
    <w:rsid w:val="003F58DC"/>
    <w:rsid w:val="003F6229"/>
    <w:rsid w:val="003F64C1"/>
    <w:rsid w:val="003F6C36"/>
    <w:rsid w:val="003F6F2F"/>
    <w:rsid w:val="003F71D6"/>
    <w:rsid w:val="003F7262"/>
    <w:rsid w:val="003F75EF"/>
    <w:rsid w:val="003F79A4"/>
    <w:rsid w:val="003F7EAE"/>
    <w:rsid w:val="00400857"/>
    <w:rsid w:val="004010BE"/>
    <w:rsid w:val="0040114F"/>
    <w:rsid w:val="0040159E"/>
    <w:rsid w:val="004016CB"/>
    <w:rsid w:val="0040194D"/>
    <w:rsid w:val="00401A44"/>
    <w:rsid w:val="00401BF6"/>
    <w:rsid w:val="00402031"/>
    <w:rsid w:val="0040233B"/>
    <w:rsid w:val="0040293D"/>
    <w:rsid w:val="00402BAB"/>
    <w:rsid w:val="00402FAE"/>
    <w:rsid w:val="004030D5"/>
    <w:rsid w:val="0040312A"/>
    <w:rsid w:val="00403506"/>
    <w:rsid w:val="004036EC"/>
    <w:rsid w:val="0040396C"/>
    <w:rsid w:val="00403B83"/>
    <w:rsid w:val="00403D0B"/>
    <w:rsid w:val="00403F71"/>
    <w:rsid w:val="004042FF"/>
    <w:rsid w:val="004043F2"/>
    <w:rsid w:val="00404410"/>
    <w:rsid w:val="0040451C"/>
    <w:rsid w:val="0040475A"/>
    <w:rsid w:val="00404ABF"/>
    <w:rsid w:val="00404C1E"/>
    <w:rsid w:val="00404DFA"/>
    <w:rsid w:val="00405029"/>
    <w:rsid w:val="004050F3"/>
    <w:rsid w:val="004051B1"/>
    <w:rsid w:val="004056DD"/>
    <w:rsid w:val="00405AAB"/>
    <w:rsid w:val="004061A8"/>
    <w:rsid w:val="004061E4"/>
    <w:rsid w:val="004061F5"/>
    <w:rsid w:val="004067D0"/>
    <w:rsid w:val="004068A9"/>
    <w:rsid w:val="004069DA"/>
    <w:rsid w:val="00407360"/>
    <w:rsid w:val="00407C9D"/>
    <w:rsid w:val="0041062C"/>
    <w:rsid w:val="00410FE8"/>
    <w:rsid w:val="00411045"/>
    <w:rsid w:val="00411174"/>
    <w:rsid w:val="00411181"/>
    <w:rsid w:val="0041142B"/>
    <w:rsid w:val="0041165D"/>
    <w:rsid w:val="00411930"/>
    <w:rsid w:val="00411C0F"/>
    <w:rsid w:val="00411D6A"/>
    <w:rsid w:val="00412222"/>
    <w:rsid w:val="0041222B"/>
    <w:rsid w:val="00412773"/>
    <w:rsid w:val="00412847"/>
    <w:rsid w:val="00412900"/>
    <w:rsid w:val="00412E69"/>
    <w:rsid w:val="004131C2"/>
    <w:rsid w:val="0041325C"/>
    <w:rsid w:val="004137B2"/>
    <w:rsid w:val="00413F1E"/>
    <w:rsid w:val="004141F6"/>
    <w:rsid w:val="0041426B"/>
    <w:rsid w:val="00414343"/>
    <w:rsid w:val="004143AB"/>
    <w:rsid w:val="00414749"/>
    <w:rsid w:val="00414DAF"/>
    <w:rsid w:val="0041520D"/>
    <w:rsid w:val="004152E0"/>
    <w:rsid w:val="00415436"/>
    <w:rsid w:val="00415620"/>
    <w:rsid w:val="004157F4"/>
    <w:rsid w:val="00416047"/>
    <w:rsid w:val="004160F6"/>
    <w:rsid w:val="0041617C"/>
    <w:rsid w:val="004163F2"/>
    <w:rsid w:val="004166D2"/>
    <w:rsid w:val="0041676B"/>
    <w:rsid w:val="00416C9F"/>
    <w:rsid w:val="00416E67"/>
    <w:rsid w:val="004174E5"/>
    <w:rsid w:val="0041782F"/>
    <w:rsid w:val="00417A22"/>
    <w:rsid w:val="00417B20"/>
    <w:rsid w:val="00417C18"/>
    <w:rsid w:val="004203A1"/>
    <w:rsid w:val="004206E0"/>
    <w:rsid w:val="00420B56"/>
    <w:rsid w:val="00420D4E"/>
    <w:rsid w:val="0042101F"/>
    <w:rsid w:val="0042134D"/>
    <w:rsid w:val="00421548"/>
    <w:rsid w:val="00421BAE"/>
    <w:rsid w:val="00422013"/>
    <w:rsid w:val="004224AC"/>
    <w:rsid w:val="00422776"/>
    <w:rsid w:val="00422AB8"/>
    <w:rsid w:val="00422D88"/>
    <w:rsid w:val="00422E5A"/>
    <w:rsid w:val="00422E8E"/>
    <w:rsid w:val="00422EC1"/>
    <w:rsid w:val="004231D7"/>
    <w:rsid w:val="00423E1B"/>
    <w:rsid w:val="004244B5"/>
    <w:rsid w:val="004245EE"/>
    <w:rsid w:val="00424C8F"/>
    <w:rsid w:val="00424E54"/>
    <w:rsid w:val="00424EA0"/>
    <w:rsid w:val="004252F6"/>
    <w:rsid w:val="00425C51"/>
    <w:rsid w:val="00425E07"/>
    <w:rsid w:val="00426493"/>
    <w:rsid w:val="00426495"/>
    <w:rsid w:val="00426637"/>
    <w:rsid w:val="00426945"/>
    <w:rsid w:val="00426ADF"/>
    <w:rsid w:val="00426DDD"/>
    <w:rsid w:val="00427049"/>
    <w:rsid w:val="00427DEF"/>
    <w:rsid w:val="00427F75"/>
    <w:rsid w:val="004306F0"/>
    <w:rsid w:val="004307DD"/>
    <w:rsid w:val="00430F2A"/>
    <w:rsid w:val="004311C7"/>
    <w:rsid w:val="00431326"/>
    <w:rsid w:val="0043167A"/>
    <w:rsid w:val="004316D8"/>
    <w:rsid w:val="004325A1"/>
    <w:rsid w:val="0043275E"/>
    <w:rsid w:val="00432A7F"/>
    <w:rsid w:val="00432B62"/>
    <w:rsid w:val="00432D1A"/>
    <w:rsid w:val="00432E1F"/>
    <w:rsid w:val="0043318D"/>
    <w:rsid w:val="004332E4"/>
    <w:rsid w:val="004335ED"/>
    <w:rsid w:val="004336E1"/>
    <w:rsid w:val="00433A6F"/>
    <w:rsid w:val="00433F73"/>
    <w:rsid w:val="00434579"/>
    <w:rsid w:val="0043480E"/>
    <w:rsid w:val="004350E7"/>
    <w:rsid w:val="0043538D"/>
    <w:rsid w:val="0043555D"/>
    <w:rsid w:val="00435802"/>
    <w:rsid w:val="00435B03"/>
    <w:rsid w:val="00435B55"/>
    <w:rsid w:val="00435C32"/>
    <w:rsid w:val="00436127"/>
    <w:rsid w:val="004361A9"/>
    <w:rsid w:val="004364EB"/>
    <w:rsid w:val="00436967"/>
    <w:rsid w:val="004369EE"/>
    <w:rsid w:val="00436A7A"/>
    <w:rsid w:val="00436EA7"/>
    <w:rsid w:val="00436F62"/>
    <w:rsid w:val="00437018"/>
    <w:rsid w:val="004370FD"/>
    <w:rsid w:val="00437209"/>
    <w:rsid w:val="004375AA"/>
    <w:rsid w:val="00437E97"/>
    <w:rsid w:val="0044047D"/>
    <w:rsid w:val="004405E3"/>
    <w:rsid w:val="00440613"/>
    <w:rsid w:val="00440D64"/>
    <w:rsid w:val="004412EA"/>
    <w:rsid w:val="00441C24"/>
    <w:rsid w:val="00441DB5"/>
    <w:rsid w:val="00442268"/>
    <w:rsid w:val="0044281A"/>
    <w:rsid w:val="00442836"/>
    <w:rsid w:val="0044299C"/>
    <w:rsid w:val="00442C56"/>
    <w:rsid w:val="00442DF4"/>
    <w:rsid w:val="0044326F"/>
    <w:rsid w:val="0044349A"/>
    <w:rsid w:val="004438FA"/>
    <w:rsid w:val="00443DC5"/>
    <w:rsid w:val="0044418D"/>
    <w:rsid w:val="004448B0"/>
    <w:rsid w:val="00444E7B"/>
    <w:rsid w:val="0044543F"/>
    <w:rsid w:val="00445639"/>
    <w:rsid w:val="00445C7B"/>
    <w:rsid w:val="00445CB5"/>
    <w:rsid w:val="004461A3"/>
    <w:rsid w:val="00446274"/>
    <w:rsid w:val="004467C4"/>
    <w:rsid w:val="004467D9"/>
    <w:rsid w:val="00446A2D"/>
    <w:rsid w:val="00446AB3"/>
    <w:rsid w:val="00447417"/>
    <w:rsid w:val="00447489"/>
    <w:rsid w:val="004474D1"/>
    <w:rsid w:val="00447E8B"/>
    <w:rsid w:val="00450030"/>
    <w:rsid w:val="004500A9"/>
    <w:rsid w:val="00450855"/>
    <w:rsid w:val="0045092D"/>
    <w:rsid w:val="0045128F"/>
    <w:rsid w:val="00451DD1"/>
    <w:rsid w:val="00451FCB"/>
    <w:rsid w:val="004521C8"/>
    <w:rsid w:val="004522B7"/>
    <w:rsid w:val="00452338"/>
    <w:rsid w:val="00452774"/>
    <w:rsid w:val="00452F01"/>
    <w:rsid w:val="004537BE"/>
    <w:rsid w:val="00453DC1"/>
    <w:rsid w:val="00453E17"/>
    <w:rsid w:val="00454102"/>
    <w:rsid w:val="00454379"/>
    <w:rsid w:val="004543A3"/>
    <w:rsid w:val="00454573"/>
    <w:rsid w:val="00454683"/>
    <w:rsid w:val="0045489E"/>
    <w:rsid w:val="00454AF7"/>
    <w:rsid w:val="00454CF5"/>
    <w:rsid w:val="00454F4F"/>
    <w:rsid w:val="00455008"/>
    <w:rsid w:val="00455270"/>
    <w:rsid w:val="0045538C"/>
    <w:rsid w:val="0045550E"/>
    <w:rsid w:val="00455515"/>
    <w:rsid w:val="00456198"/>
    <w:rsid w:val="00456468"/>
    <w:rsid w:val="0045671D"/>
    <w:rsid w:val="00456C14"/>
    <w:rsid w:val="00456CED"/>
    <w:rsid w:val="004571C3"/>
    <w:rsid w:val="004578B8"/>
    <w:rsid w:val="004579FF"/>
    <w:rsid w:val="00457CC8"/>
    <w:rsid w:val="004600BA"/>
    <w:rsid w:val="004605D1"/>
    <w:rsid w:val="004616D1"/>
    <w:rsid w:val="00461BEC"/>
    <w:rsid w:val="0046248C"/>
    <w:rsid w:val="00462EF1"/>
    <w:rsid w:val="00463082"/>
    <w:rsid w:val="00463117"/>
    <w:rsid w:val="004633D2"/>
    <w:rsid w:val="004638AA"/>
    <w:rsid w:val="00463B29"/>
    <w:rsid w:val="00463C5E"/>
    <w:rsid w:val="00464205"/>
    <w:rsid w:val="00464260"/>
    <w:rsid w:val="0046427B"/>
    <w:rsid w:val="0046435E"/>
    <w:rsid w:val="00464DB0"/>
    <w:rsid w:val="0046521B"/>
    <w:rsid w:val="00465757"/>
    <w:rsid w:val="0046588E"/>
    <w:rsid w:val="00465D38"/>
    <w:rsid w:val="00465E9B"/>
    <w:rsid w:val="00466AEF"/>
    <w:rsid w:val="00466EA9"/>
    <w:rsid w:val="00467113"/>
    <w:rsid w:val="0046743F"/>
    <w:rsid w:val="0046779F"/>
    <w:rsid w:val="00467966"/>
    <w:rsid w:val="00467D40"/>
    <w:rsid w:val="00467D7A"/>
    <w:rsid w:val="00470436"/>
    <w:rsid w:val="004706BA"/>
    <w:rsid w:val="00470834"/>
    <w:rsid w:val="00470CFD"/>
    <w:rsid w:val="00470E82"/>
    <w:rsid w:val="00471CB8"/>
    <w:rsid w:val="00471CF5"/>
    <w:rsid w:val="004721AF"/>
    <w:rsid w:val="0047234A"/>
    <w:rsid w:val="004728F7"/>
    <w:rsid w:val="004735DF"/>
    <w:rsid w:val="00473C18"/>
    <w:rsid w:val="00473DB2"/>
    <w:rsid w:val="00473F80"/>
    <w:rsid w:val="004744E8"/>
    <w:rsid w:val="00474E9E"/>
    <w:rsid w:val="004751DD"/>
    <w:rsid w:val="00475316"/>
    <w:rsid w:val="0047537F"/>
    <w:rsid w:val="0047550A"/>
    <w:rsid w:val="00475576"/>
    <w:rsid w:val="00475AED"/>
    <w:rsid w:val="00475CAD"/>
    <w:rsid w:val="0047643D"/>
    <w:rsid w:val="00476513"/>
    <w:rsid w:val="00476B27"/>
    <w:rsid w:val="00476D58"/>
    <w:rsid w:val="00477003"/>
    <w:rsid w:val="004770A3"/>
    <w:rsid w:val="0047730F"/>
    <w:rsid w:val="004777AC"/>
    <w:rsid w:val="00477C35"/>
    <w:rsid w:val="00477CDE"/>
    <w:rsid w:val="0047F24E"/>
    <w:rsid w:val="00480212"/>
    <w:rsid w:val="00480781"/>
    <w:rsid w:val="00481448"/>
    <w:rsid w:val="004814F5"/>
    <w:rsid w:val="00481613"/>
    <w:rsid w:val="00481AF0"/>
    <w:rsid w:val="00481F8A"/>
    <w:rsid w:val="0048200C"/>
    <w:rsid w:val="0048213C"/>
    <w:rsid w:val="004826F9"/>
    <w:rsid w:val="004827EE"/>
    <w:rsid w:val="0048282E"/>
    <w:rsid w:val="00482AD6"/>
    <w:rsid w:val="00483150"/>
    <w:rsid w:val="004831A7"/>
    <w:rsid w:val="00483650"/>
    <w:rsid w:val="0048373A"/>
    <w:rsid w:val="004837AC"/>
    <w:rsid w:val="00483C19"/>
    <w:rsid w:val="004840E3"/>
    <w:rsid w:val="004841F3"/>
    <w:rsid w:val="004846B1"/>
    <w:rsid w:val="0048483B"/>
    <w:rsid w:val="00484CCE"/>
    <w:rsid w:val="00484FE8"/>
    <w:rsid w:val="004858F3"/>
    <w:rsid w:val="00485970"/>
    <w:rsid w:val="00485C69"/>
    <w:rsid w:val="00485C9D"/>
    <w:rsid w:val="00485E55"/>
    <w:rsid w:val="00485EA6"/>
    <w:rsid w:val="00485F90"/>
    <w:rsid w:val="00485FB7"/>
    <w:rsid w:val="00486156"/>
    <w:rsid w:val="0048617C"/>
    <w:rsid w:val="004871FB"/>
    <w:rsid w:val="00487200"/>
    <w:rsid w:val="004876BB"/>
    <w:rsid w:val="00487867"/>
    <w:rsid w:val="004879FC"/>
    <w:rsid w:val="00487EBD"/>
    <w:rsid w:val="00487F6D"/>
    <w:rsid w:val="00490162"/>
    <w:rsid w:val="00490847"/>
    <w:rsid w:val="0049084F"/>
    <w:rsid w:val="004909B9"/>
    <w:rsid w:val="00490B29"/>
    <w:rsid w:val="00490DEE"/>
    <w:rsid w:val="00491006"/>
    <w:rsid w:val="004910C2"/>
    <w:rsid w:val="0049126D"/>
    <w:rsid w:val="00491A12"/>
    <w:rsid w:val="00492034"/>
    <w:rsid w:val="004922D3"/>
    <w:rsid w:val="0049242C"/>
    <w:rsid w:val="0049279B"/>
    <w:rsid w:val="00492847"/>
    <w:rsid w:val="00492EE9"/>
    <w:rsid w:val="004932FD"/>
    <w:rsid w:val="00493307"/>
    <w:rsid w:val="00493363"/>
    <w:rsid w:val="004935B2"/>
    <w:rsid w:val="00493753"/>
    <w:rsid w:val="004937F3"/>
    <w:rsid w:val="0049419F"/>
    <w:rsid w:val="00494628"/>
    <w:rsid w:val="00494889"/>
    <w:rsid w:val="004952A0"/>
    <w:rsid w:val="0049614A"/>
    <w:rsid w:val="00496340"/>
    <w:rsid w:val="0049655B"/>
    <w:rsid w:val="00496ABB"/>
    <w:rsid w:val="00496B4D"/>
    <w:rsid w:val="004975DE"/>
    <w:rsid w:val="00497AAB"/>
    <w:rsid w:val="00497B0A"/>
    <w:rsid w:val="00497FAE"/>
    <w:rsid w:val="004A0333"/>
    <w:rsid w:val="004A03A6"/>
    <w:rsid w:val="004A0596"/>
    <w:rsid w:val="004A0917"/>
    <w:rsid w:val="004A0C06"/>
    <w:rsid w:val="004A0C7D"/>
    <w:rsid w:val="004A0ECF"/>
    <w:rsid w:val="004A11B1"/>
    <w:rsid w:val="004A12AA"/>
    <w:rsid w:val="004A138D"/>
    <w:rsid w:val="004A1508"/>
    <w:rsid w:val="004A1CAF"/>
    <w:rsid w:val="004A21D5"/>
    <w:rsid w:val="004A26DC"/>
    <w:rsid w:val="004A2964"/>
    <w:rsid w:val="004A2ABE"/>
    <w:rsid w:val="004A2BF8"/>
    <w:rsid w:val="004A2C76"/>
    <w:rsid w:val="004A3031"/>
    <w:rsid w:val="004A30BF"/>
    <w:rsid w:val="004A3371"/>
    <w:rsid w:val="004A345B"/>
    <w:rsid w:val="004A3907"/>
    <w:rsid w:val="004A3D86"/>
    <w:rsid w:val="004A412C"/>
    <w:rsid w:val="004A4249"/>
    <w:rsid w:val="004A4581"/>
    <w:rsid w:val="004A4982"/>
    <w:rsid w:val="004A4AE4"/>
    <w:rsid w:val="004A4EB6"/>
    <w:rsid w:val="004A5299"/>
    <w:rsid w:val="004A55FC"/>
    <w:rsid w:val="004A583E"/>
    <w:rsid w:val="004A6117"/>
    <w:rsid w:val="004A61C4"/>
    <w:rsid w:val="004A6519"/>
    <w:rsid w:val="004A67A1"/>
    <w:rsid w:val="004A6E5F"/>
    <w:rsid w:val="004A717A"/>
    <w:rsid w:val="004A7A47"/>
    <w:rsid w:val="004B00AA"/>
    <w:rsid w:val="004B021C"/>
    <w:rsid w:val="004B0691"/>
    <w:rsid w:val="004B0B9D"/>
    <w:rsid w:val="004B0CFE"/>
    <w:rsid w:val="004B0E41"/>
    <w:rsid w:val="004B0EA7"/>
    <w:rsid w:val="004B1230"/>
    <w:rsid w:val="004B12DE"/>
    <w:rsid w:val="004B15C9"/>
    <w:rsid w:val="004B1871"/>
    <w:rsid w:val="004B1B55"/>
    <w:rsid w:val="004B1E02"/>
    <w:rsid w:val="004B255B"/>
    <w:rsid w:val="004B2F08"/>
    <w:rsid w:val="004B32F7"/>
    <w:rsid w:val="004B355D"/>
    <w:rsid w:val="004B3888"/>
    <w:rsid w:val="004B39AE"/>
    <w:rsid w:val="004B4139"/>
    <w:rsid w:val="004B41EE"/>
    <w:rsid w:val="004B446D"/>
    <w:rsid w:val="004B456C"/>
    <w:rsid w:val="004B49FF"/>
    <w:rsid w:val="004B4D4B"/>
    <w:rsid w:val="004B5B27"/>
    <w:rsid w:val="004B5FA0"/>
    <w:rsid w:val="004B62D2"/>
    <w:rsid w:val="004B64E3"/>
    <w:rsid w:val="004B6AC2"/>
    <w:rsid w:val="004B6BB0"/>
    <w:rsid w:val="004B6D27"/>
    <w:rsid w:val="004B6FD1"/>
    <w:rsid w:val="004B71A4"/>
    <w:rsid w:val="004B73A9"/>
    <w:rsid w:val="004B7ECD"/>
    <w:rsid w:val="004C00C0"/>
    <w:rsid w:val="004C07E0"/>
    <w:rsid w:val="004C080D"/>
    <w:rsid w:val="004C0EBA"/>
    <w:rsid w:val="004C190F"/>
    <w:rsid w:val="004C192A"/>
    <w:rsid w:val="004C1A73"/>
    <w:rsid w:val="004C1D3E"/>
    <w:rsid w:val="004C1DB9"/>
    <w:rsid w:val="004C1E85"/>
    <w:rsid w:val="004C1EED"/>
    <w:rsid w:val="004C23AD"/>
    <w:rsid w:val="004C27A2"/>
    <w:rsid w:val="004C2DB2"/>
    <w:rsid w:val="004C342A"/>
    <w:rsid w:val="004C35FD"/>
    <w:rsid w:val="004C3655"/>
    <w:rsid w:val="004C4401"/>
    <w:rsid w:val="004C462E"/>
    <w:rsid w:val="004C498A"/>
    <w:rsid w:val="004C49B2"/>
    <w:rsid w:val="004C4C4A"/>
    <w:rsid w:val="004C4CDA"/>
    <w:rsid w:val="004C4D7D"/>
    <w:rsid w:val="004C4F5E"/>
    <w:rsid w:val="004C528A"/>
    <w:rsid w:val="004C5710"/>
    <w:rsid w:val="004C5880"/>
    <w:rsid w:val="004C58B3"/>
    <w:rsid w:val="004C5CA5"/>
    <w:rsid w:val="004C5EAE"/>
    <w:rsid w:val="004C5F56"/>
    <w:rsid w:val="004C692E"/>
    <w:rsid w:val="004C6F99"/>
    <w:rsid w:val="004C734C"/>
    <w:rsid w:val="004C735A"/>
    <w:rsid w:val="004C75FA"/>
    <w:rsid w:val="004C76E1"/>
    <w:rsid w:val="004C7BD4"/>
    <w:rsid w:val="004C7D61"/>
    <w:rsid w:val="004D0BC4"/>
    <w:rsid w:val="004D0F9D"/>
    <w:rsid w:val="004D116B"/>
    <w:rsid w:val="004D12BE"/>
    <w:rsid w:val="004D12E4"/>
    <w:rsid w:val="004D1336"/>
    <w:rsid w:val="004D227C"/>
    <w:rsid w:val="004D2544"/>
    <w:rsid w:val="004D280B"/>
    <w:rsid w:val="004D2F25"/>
    <w:rsid w:val="004D2F4E"/>
    <w:rsid w:val="004D31AB"/>
    <w:rsid w:val="004D32D4"/>
    <w:rsid w:val="004D36A8"/>
    <w:rsid w:val="004D3834"/>
    <w:rsid w:val="004D3922"/>
    <w:rsid w:val="004D39E1"/>
    <w:rsid w:val="004D39FB"/>
    <w:rsid w:val="004D3E36"/>
    <w:rsid w:val="004D3F75"/>
    <w:rsid w:val="004D4082"/>
    <w:rsid w:val="004D465A"/>
    <w:rsid w:val="004D4B86"/>
    <w:rsid w:val="004D4C11"/>
    <w:rsid w:val="004D4E11"/>
    <w:rsid w:val="004D5B58"/>
    <w:rsid w:val="004D5DF4"/>
    <w:rsid w:val="004D5F81"/>
    <w:rsid w:val="004D64E6"/>
    <w:rsid w:val="004D697B"/>
    <w:rsid w:val="004D6B92"/>
    <w:rsid w:val="004D6C50"/>
    <w:rsid w:val="004D7061"/>
    <w:rsid w:val="004D7993"/>
    <w:rsid w:val="004D7FAB"/>
    <w:rsid w:val="004E00DD"/>
    <w:rsid w:val="004E09DC"/>
    <w:rsid w:val="004E0A6C"/>
    <w:rsid w:val="004E0CC7"/>
    <w:rsid w:val="004E0D2C"/>
    <w:rsid w:val="004E0F8A"/>
    <w:rsid w:val="004E1080"/>
    <w:rsid w:val="004E1317"/>
    <w:rsid w:val="004E1350"/>
    <w:rsid w:val="004E1EF0"/>
    <w:rsid w:val="004E206B"/>
    <w:rsid w:val="004E2080"/>
    <w:rsid w:val="004E2103"/>
    <w:rsid w:val="004E2129"/>
    <w:rsid w:val="004E28AA"/>
    <w:rsid w:val="004E28BD"/>
    <w:rsid w:val="004E28E7"/>
    <w:rsid w:val="004E2E52"/>
    <w:rsid w:val="004E30FF"/>
    <w:rsid w:val="004E3847"/>
    <w:rsid w:val="004E3E2A"/>
    <w:rsid w:val="004E3E8C"/>
    <w:rsid w:val="004E4298"/>
    <w:rsid w:val="004E4520"/>
    <w:rsid w:val="004E5B1C"/>
    <w:rsid w:val="004E5C77"/>
    <w:rsid w:val="004E6031"/>
    <w:rsid w:val="004E61B5"/>
    <w:rsid w:val="004E6922"/>
    <w:rsid w:val="004E6BE3"/>
    <w:rsid w:val="004E73B6"/>
    <w:rsid w:val="004E7609"/>
    <w:rsid w:val="004E7739"/>
    <w:rsid w:val="004E7C49"/>
    <w:rsid w:val="004E7D6D"/>
    <w:rsid w:val="004F05F7"/>
    <w:rsid w:val="004F06D3"/>
    <w:rsid w:val="004F0BC3"/>
    <w:rsid w:val="004F0F8A"/>
    <w:rsid w:val="004F0FB8"/>
    <w:rsid w:val="004F10A0"/>
    <w:rsid w:val="004F1362"/>
    <w:rsid w:val="004F158C"/>
    <w:rsid w:val="004F1670"/>
    <w:rsid w:val="004F1AF6"/>
    <w:rsid w:val="004F1D5B"/>
    <w:rsid w:val="004F1EDD"/>
    <w:rsid w:val="004F3008"/>
    <w:rsid w:val="004F320F"/>
    <w:rsid w:val="004F34A2"/>
    <w:rsid w:val="004F3954"/>
    <w:rsid w:val="004F39A0"/>
    <w:rsid w:val="004F3E6C"/>
    <w:rsid w:val="004F4768"/>
    <w:rsid w:val="004F47B9"/>
    <w:rsid w:val="004F4A4C"/>
    <w:rsid w:val="004F4BB4"/>
    <w:rsid w:val="004F4C77"/>
    <w:rsid w:val="004F53C6"/>
    <w:rsid w:val="004F57E2"/>
    <w:rsid w:val="004F5E57"/>
    <w:rsid w:val="004F6028"/>
    <w:rsid w:val="004F6182"/>
    <w:rsid w:val="004F63EF"/>
    <w:rsid w:val="004F6582"/>
    <w:rsid w:val="004F6D0B"/>
    <w:rsid w:val="004F6EE2"/>
    <w:rsid w:val="004F797A"/>
    <w:rsid w:val="004F7EE3"/>
    <w:rsid w:val="004F7F43"/>
    <w:rsid w:val="0050007E"/>
    <w:rsid w:val="005001B8"/>
    <w:rsid w:val="005003CF"/>
    <w:rsid w:val="005008F9"/>
    <w:rsid w:val="0050096C"/>
    <w:rsid w:val="00500A5A"/>
    <w:rsid w:val="00500DB0"/>
    <w:rsid w:val="00501400"/>
    <w:rsid w:val="005018FA"/>
    <w:rsid w:val="00501BBE"/>
    <w:rsid w:val="005021CD"/>
    <w:rsid w:val="005021DC"/>
    <w:rsid w:val="0050257D"/>
    <w:rsid w:val="00502CED"/>
    <w:rsid w:val="00502D67"/>
    <w:rsid w:val="00502D86"/>
    <w:rsid w:val="00502DB9"/>
    <w:rsid w:val="00502F2F"/>
    <w:rsid w:val="00502F52"/>
    <w:rsid w:val="00503014"/>
    <w:rsid w:val="005036DE"/>
    <w:rsid w:val="0050391D"/>
    <w:rsid w:val="00503C5B"/>
    <w:rsid w:val="00503F0C"/>
    <w:rsid w:val="00504017"/>
    <w:rsid w:val="00504273"/>
    <w:rsid w:val="0050432F"/>
    <w:rsid w:val="00504E26"/>
    <w:rsid w:val="005051D0"/>
    <w:rsid w:val="00505238"/>
    <w:rsid w:val="00505AF0"/>
    <w:rsid w:val="00505DAA"/>
    <w:rsid w:val="0050618C"/>
    <w:rsid w:val="005061D0"/>
    <w:rsid w:val="005063D3"/>
    <w:rsid w:val="0050674A"/>
    <w:rsid w:val="005073B7"/>
    <w:rsid w:val="0050753C"/>
    <w:rsid w:val="00507E6D"/>
    <w:rsid w:val="00510594"/>
    <w:rsid w:val="005109A4"/>
    <w:rsid w:val="00510FC8"/>
    <w:rsid w:val="00511458"/>
    <w:rsid w:val="005116FE"/>
    <w:rsid w:val="00511C93"/>
    <w:rsid w:val="00512209"/>
    <w:rsid w:val="00512520"/>
    <w:rsid w:val="00512904"/>
    <w:rsid w:val="00512950"/>
    <w:rsid w:val="00512E07"/>
    <w:rsid w:val="00512E4F"/>
    <w:rsid w:val="005132F8"/>
    <w:rsid w:val="00513D5D"/>
    <w:rsid w:val="00514222"/>
    <w:rsid w:val="0051494F"/>
    <w:rsid w:val="00515399"/>
    <w:rsid w:val="005156F1"/>
    <w:rsid w:val="0051586C"/>
    <w:rsid w:val="005158FB"/>
    <w:rsid w:val="00515B90"/>
    <w:rsid w:val="005168B9"/>
    <w:rsid w:val="0051699D"/>
    <w:rsid w:val="00516A7A"/>
    <w:rsid w:val="00516BB9"/>
    <w:rsid w:val="00516FB0"/>
    <w:rsid w:val="00516FDC"/>
    <w:rsid w:val="005174B8"/>
    <w:rsid w:val="00517759"/>
    <w:rsid w:val="00517A07"/>
    <w:rsid w:val="00517C3C"/>
    <w:rsid w:val="00517D11"/>
    <w:rsid w:val="00517F7C"/>
    <w:rsid w:val="00520517"/>
    <w:rsid w:val="005207F5"/>
    <w:rsid w:val="005208BD"/>
    <w:rsid w:val="005209AE"/>
    <w:rsid w:val="00520C49"/>
    <w:rsid w:val="00520F06"/>
    <w:rsid w:val="0052107B"/>
    <w:rsid w:val="0052107D"/>
    <w:rsid w:val="0052121A"/>
    <w:rsid w:val="005212A2"/>
    <w:rsid w:val="005212DE"/>
    <w:rsid w:val="00521392"/>
    <w:rsid w:val="005213FA"/>
    <w:rsid w:val="00521766"/>
    <w:rsid w:val="005218C7"/>
    <w:rsid w:val="00521976"/>
    <w:rsid w:val="00521E3C"/>
    <w:rsid w:val="00522B9D"/>
    <w:rsid w:val="00523207"/>
    <w:rsid w:val="0052332B"/>
    <w:rsid w:val="00523594"/>
    <w:rsid w:val="0052361B"/>
    <w:rsid w:val="005237FA"/>
    <w:rsid w:val="00523B09"/>
    <w:rsid w:val="00524C66"/>
    <w:rsid w:val="00525174"/>
    <w:rsid w:val="005253EA"/>
    <w:rsid w:val="00525887"/>
    <w:rsid w:val="00525DF0"/>
    <w:rsid w:val="00526389"/>
    <w:rsid w:val="005264D1"/>
    <w:rsid w:val="00526536"/>
    <w:rsid w:val="00526682"/>
    <w:rsid w:val="00526695"/>
    <w:rsid w:val="005268D2"/>
    <w:rsid w:val="00526A43"/>
    <w:rsid w:val="00526C48"/>
    <w:rsid w:val="0052715D"/>
    <w:rsid w:val="005271B4"/>
    <w:rsid w:val="00527221"/>
    <w:rsid w:val="00527655"/>
    <w:rsid w:val="005276E0"/>
    <w:rsid w:val="0052784F"/>
    <w:rsid w:val="00527A5B"/>
    <w:rsid w:val="00527B5C"/>
    <w:rsid w:val="00527BCE"/>
    <w:rsid w:val="00527DDF"/>
    <w:rsid w:val="00527DE0"/>
    <w:rsid w:val="00527E01"/>
    <w:rsid w:val="005303CA"/>
    <w:rsid w:val="0053049B"/>
    <w:rsid w:val="00530717"/>
    <w:rsid w:val="005309BE"/>
    <w:rsid w:val="0053137E"/>
    <w:rsid w:val="0053169E"/>
    <w:rsid w:val="0053194A"/>
    <w:rsid w:val="00531A70"/>
    <w:rsid w:val="00531F16"/>
    <w:rsid w:val="00532355"/>
    <w:rsid w:val="0053288A"/>
    <w:rsid w:val="005329BE"/>
    <w:rsid w:val="00532A46"/>
    <w:rsid w:val="00532F09"/>
    <w:rsid w:val="00532F46"/>
    <w:rsid w:val="00533085"/>
    <w:rsid w:val="0053336F"/>
    <w:rsid w:val="00533AD8"/>
    <w:rsid w:val="00533D71"/>
    <w:rsid w:val="00533F49"/>
    <w:rsid w:val="00534279"/>
    <w:rsid w:val="00534531"/>
    <w:rsid w:val="00534B23"/>
    <w:rsid w:val="00534C46"/>
    <w:rsid w:val="00534C88"/>
    <w:rsid w:val="00534D7F"/>
    <w:rsid w:val="005351C2"/>
    <w:rsid w:val="00535CC3"/>
    <w:rsid w:val="005366E8"/>
    <w:rsid w:val="00537011"/>
    <w:rsid w:val="005371FB"/>
    <w:rsid w:val="00537385"/>
    <w:rsid w:val="005374D5"/>
    <w:rsid w:val="00537578"/>
    <w:rsid w:val="00537679"/>
    <w:rsid w:val="00537880"/>
    <w:rsid w:val="00537A79"/>
    <w:rsid w:val="00537C0A"/>
    <w:rsid w:val="00537D09"/>
    <w:rsid w:val="00537E2C"/>
    <w:rsid w:val="005409D3"/>
    <w:rsid w:val="00540D58"/>
    <w:rsid w:val="005419C2"/>
    <w:rsid w:val="00542901"/>
    <w:rsid w:val="00542932"/>
    <w:rsid w:val="00543127"/>
    <w:rsid w:val="005432E1"/>
    <w:rsid w:val="0054334E"/>
    <w:rsid w:val="005437E2"/>
    <w:rsid w:val="00543988"/>
    <w:rsid w:val="00543A3E"/>
    <w:rsid w:val="00543AC7"/>
    <w:rsid w:val="00543F42"/>
    <w:rsid w:val="00543FEC"/>
    <w:rsid w:val="005441CD"/>
    <w:rsid w:val="0054486E"/>
    <w:rsid w:val="00544BBA"/>
    <w:rsid w:val="00545046"/>
    <w:rsid w:val="00545148"/>
    <w:rsid w:val="005451AA"/>
    <w:rsid w:val="005451D4"/>
    <w:rsid w:val="00545886"/>
    <w:rsid w:val="00546415"/>
    <w:rsid w:val="005464E1"/>
    <w:rsid w:val="0054650B"/>
    <w:rsid w:val="005467FA"/>
    <w:rsid w:val="00546BC9"/>
    <w:rsid w:val="0054761F"/>
    <w:rsid w:val="00547AEB"/>
    <w:rsid w:val="00547B3F"/>
    <w:rsid w:val="00547CE9"/>
    <w:rsid w:val="00547EEF"/>
    <w:rsid w:val="0055020C"/>
    <w:rsid w:val="005505FF"/>
    <w:rsid w:val="00550869"/>
    <w:rsid w:val="00550C51"/>
    <w:rsid w:val="00550C82"/>
    <w:rsid w:val="00550D35"/>
    <w:rsid w:val="00551450"/>
    <w:rsid w:val="0055171F"/>
    <w:rsid w:val="00551764"/>
    <w:rsid w:val="00551802"/>
    <w:rsid w:val="0055183B"/>
    <w:rsid w:val="00551B93"/>
    <w:rsid w:val="00551C25"/>
    <w:rsid w:val="00551F58"/>
    <w:rsid w:val="0055207B"/>
    <w:rsid w:val="00552339"/>
    <w:rsid w:val="00552709"/>
    <w:rsid w:val="00553288"/>
    <w:rsid w:val="00553D97"/>
    <w:rsid w:val="00553F21"/>
    <w:rsid w:val="00553F2E"/>
    <w:rsid w:val="00554078"/>
    <w:rsid w:val="005540AC"/>
    <w:rsid w:val="00554951"/>
    <w:rsid w:val="00554B2E"/>
    <w:rsid w:val="00554F1B"/>
    <w:rsid w:val="00555035"/>
    <w:rsid w:val="00555557"/>
    <w:rsid w:val="00555B4F"/>
    <w:rsid w:val="00555D34"/>
    <w:rsid w:val="00555E92"/>
    <w:rsid w:val="00556500"/>
    <w:rsid w:val="005566DB"/>
    <w:rsid w:val="0055697E"/>
    <w:rsid w:val="005569DC"/>
    <w:rsid w:val="00556C34"/>
    <w:rsid w:val="00556D69"/>
    <w:rsid w:val="00557B03"/>
    <w:rsid w:val="00557D0F"/>
    <w:rsid w:val="00557D7A"/>
    <w:rsid w:val="00560427"/>
    <w:rsid w:val="00560BDD"/>
    <w:rsid w:val="00561029"/>
    <w:rsid w:val="005614A2"/>
    <w:rsid w:val="0056177C"/>
    <w:rsid w:val="00561795"/>
    <w:rsid w:val="00562235"/>
    <w:rsid w:val="005622FA"/>
    <w:rsid w:val="00562741"/>
    <w:rsid w:val="00562FFB"/>
    <w:rsid w:val="00563021"/>
    <w:rsid w:val="005632C8"/>
    <w:rsid w:val="005632F2"/>
    <w:rsid w:val="00563A24"/>
    <w:rsid w:val="00563B29"/>
    <w:rsid w:val="00563BCE"/>
    <w:rsid w:val="00563F6D"/>
    <w:rsid w:val="00563FA7"/>
    <w:rsid w:val="00564083"/>
    <w:rsid w:val="005643D6"/>
    <w:rsid w:val="00564437"/>
    <w:rsid w:val="00564661"/>
    <w:rsid w:val="00564BEB"/>
    <w:rsid w:val="00564CC8"/>
    <w:rsid w:val="0056503F"/>
    <w:rsid w:val="00565057"/>
    <w:rsid w:val="00565144"/>
    <w:rsid w:val="00565569"/>
    <w:rsid w:val="00565C9B"/>
    <w:rsid w:val="00566A7A"/>
    <w:rsid w:val="005675AA"/>
    <w:rsid w:val="0056761C"/>
    <w:rsid w:val="005677B2"/>
    <w:rsid w:val="00567BA5"/>
    <w:rsid w:val="00567FB2"/>
    <w:rsid w:val="00570895"/>
    <w:rsid w:val="00570D6B"/>
    <w:rsid w:val="0057165D"/>
    <w:rsid w:val="005718E5"/>
    <w:rsid w:val="00571A11"/>
    <w:rsid w:val="00571BF6"/>
    <w:rsid w:val="00571CDE"/>
    <w:rsid w:val="0057212C"/>
    <w:rsid w:val="00572147"/>
    <w:rsid w:val="005722B7"/>
    <w:rsid w:val="00572984"/>
    <w:rsid w:val="0057325B"/>
    <w:rsid w:val="00573761"/>
    <w:rsid w:val="0057400A"/>
    <w:rsid w:val="005741E4"/>
    <w:rsid w:val="005746B0"/>
    <w:rsid w:val="005747E5"/>
    <w:rsid w:val="005749DC"/>
    <w:rsid w:val="00574AC7"/>
    <w:rsid w:val="00574C8A"/>
    <w:rsid w:val="00574DDF"/>
    <w:rsid w:val="005750A3"/>
    <w:rsid w:val="005757A5"/>
    <w:rsid w:val="005758C4"/>
    <w:rsid w:val="005759C8"/>
    <w:rsid w:val="00575CFE"/>
    <w:rsid w:val="005763DC"/>
    <w:rsid w:val="005769FB"/>
    <w:rsid w:val="00576AF7"/>
    <w:rsid w:val="00576B78"/>
    <w:rsid w:val="00576BD1"/>
    <w:rsid w:val="00576D74"/>
    <w:rsid w:val="00576F80"/>
    <w:rsid w:val="005770FA"/>
    <w:rsid w:val="00577A35"/>
    <w:rsid w:val="005806B0"/>
    <w:rsid w:val="00580BE6"/>
    <w:rsid w:val="005811D6"/>
    <w:rsid w:val="005812C2"/>
    <w:rsid w:val="005816F4"/>
    <w:rsid w:val="00581B6F"/>
    <w:rsid w:val="00581F59"/>
    <w:rsid w:val="00581FB3"/>
    <w:rsid w:val="00582019"/>
    <w:rsid w:val="00582851"/>
    <w:rsid w:val="005828B7"/>
    <w:rsid w:val="00582A9A"/>
    <w:rsid w:val="00583391"/>
    <w:rsid w:val="00583991"/>
    <w:rsid w:val="00583A9E"/>
    <w:rsid w:val="00583F7F"/>
    <w:rsid w:val="005841CE"/>
    <w:rsid w:val="0058459B"/>
    <w:rsid w:val="00584695"/>
    <w:rsid w:val="005848FF"/>
    <w:rsid w:val="00584D81"/>
    <w:rsid w:val="00585183"/>
    <w:rsid w:val="005852C8"/>
    <w:rsid w:val="0058582E"/>
    <w:rsid w:val="00585995"/>
    <w:rsid w:val="00585A28"/>
    <w:rsid w:val="00585A6D"/>
    <w:rsid w:val="00585C43"/>
    <w:rsid w:val="005860BC"/>
    <w:rsid w:val="00586145"/>
    <w:rsid w:val="00586709"/>
    <w:rsid w:val="005869B3"/>
    <w:rsid w:val="00586BD2"/>
    <w:rsid w:val="00586F61"/>
    <w:rsid w:val="00587520"/>
    <w:rsid w:val="00587E98"/>
    <w:rsid w:val="00590066"/>
    <w:rsid w:val="0059015E"/>
    <w:rsid w:val="005901FA"/>
    <w:rsid w:val="00590571"/>
    <w:rsid w:val="00590929"/>
    <w:rsid w:val="0059115F"/>
    <w:rsid w:val="005911A2"/>
    <w:rsid w:val="0059141C"/>
    <w:rsid w:val="005914E3"/>
    <w:rsid w:val="00591876"/>
    <w:rsid w:val="00591ABF"/>
    <w:rsid w:val="00591C67"/>
    <w:rsid w:val="00592294"/>
    <w:rsid w:val="005929E3"/>
    <w:rsid w:val="00592BBC"/>
    <w:rsid w:val="00592E0F"/>
    <w:rsid w:val="00593061"/>
    <w:rsid w:val="00593381"/>
    <w:rsid w:val="005934E2"/>
    <w:rsid w:val="00593585"/>
    <w:rsid w:val="005937DD"/>
    <w:rsid w:val="00593ADB"/>
    <w:rsid w:val="00593EB0"/>
    <w:rsid w:val="00593F99"/>
    <w:rsid w:val="005941A7"/>
    <w:rsid w:val="00594367"/>
    <w:rsid w:val="005946AD"/>
    <w:rsid w:val="005947EF"/>
    <w:rsid w:val="0059497B"/>
    <w:rsid w:val="00594BD7"/>
    <w:rsid w:val="00594E37"/>
    <w:rsid w:val="00594F4C"/>
    <w:rsid w:val="005950BA"/>
    <w:rsid w:val="00595508"/>
    <w:rsid w:val="00595998"/>
    <w:rsid w:val="00595B9D"/>
    <w:rsid w:val="00595E18"/>
    <w:rsid w:val="00595EF9"/>
    <w:rsid w:val="005961E3"/>
    <w:rsid w:val="005967AB"/>
    <w:rsid w:val="00596E48"/>
    <w:rsid w:val="00596EEC"/>
    <w:rsid w:val="005973D5"/>
    <w:rsid w:val="005975C3"/>
    <w:rsid w:val="005978DE"/>
    <w:rsid w:val="00597B10"/>
    <w:rsid w:val="005A0523"/>
    <w:rsid w:val="005A0819"/>
    <w:rsid w:val="005A0B88"/>
    <w:rsid w:val="005A0BD4"/>
    <w:rsid w:val="005A1210"/>
    <w:rsid w:val="005A145B"/>
    <w:rsid w:val="005A15E3"/>
    <w:rsid w:val="005A1B6C"/>
    <w:rsid w:val="005A2136"/>
    <w:rsid w:val="005A21E7"/>
    <w:rsid w:val="005A2672"/>
    <w:rsid w:val="005A2811"/>
    <w:rsid w:val="005A28C1"/>
    <w:rsid w:val="005A2AD5"/>
    <w:rsid w:val="005A3606"/>
    <w:rsid w:val="005A367A"/>
    <w:rsid w:val="005A394C"/>
    <w:rsid w:val="005A3FB8"/>
    <w:rsid w:val="005A400C"/>
    <w:rsid w:val="005A42B2"/>
    <w:rsid w:val="005A45FB"/>
    <w:rsid w:val="005A48F4"/>
    <w:rsid w:val="005A4F0E"/>
    <w:rsid w:val="005A4FE8"/>
    <w:rsid w:val="005A54B9"/>
    <w:rsid w:val="005A568E"/>
    <w:rsid w:val="005A57CB"/>
    <w:rsid w:val="005A5D91"/>
    <w:rsid w:val="005A63BD"/>
    <w:rsid w:val="005A642E"/>
    <w:rsid w:val="005A65B7"/>
    <w:rsid w:val="005A65C7"/>
    <w:rsid w:val="005A65FA"/>
    <w:rsid w:val="005A7027"/>
    <w:rsid w:val="005A77EB"/>
    <w:rsid w:val="005A7892"/>
    <w:rsid w:val="005A7DA4"/>
    <w:rsid w:val="005A7E1A"/>
    <w:rsid w:val="005B020D"/>
    <w:rsid w:val="005B0588"/>
    <w:rsid w:val="005B0759"/>
    <w:rsid w:val="005B0BFA"/>
    <w:rsid w:val="005B0F06"/>
    <w:rsid w:val="005B10DA"/>
    <w:rsid w:val="005B1DC1"/>
    <w:rsid w:val="005B1EB3"/>
    <w:rsid w:val="005B1F49"/>
    <w:rsid w:val="005B2018"/>
    <w:rsid w:val="005B20CE"/>
    <w:rsid w:val="005B283B"/>
    <w:rsid w:val="005B2954"/>
    <w:rsid w:val="005B2A81"/>
    <w:rsid w:val="005B2B72"/>
    <w:rsid w:val="005B3308"/>
    <w:rsid w:val="005B37B4"/>
    <w:rsid w:val="005B3AA4"/>
    <w:rsid w:val="005B3AF5"/>
    <w:rsid w:val="005B3C3A"/>
    <w:rsid w:val="005B3C7F"/>
    <w:rsid w:val="005B3D27"/>
    <w:rsid w:val="005B40F4"/>
    <w:rsid w:val="005B428E"/>
    <w:rsid w:val="005B4712"/>
    <w:rsid w:val="005B4943"/>
    <w:rsid w:val="005B4B09"/>
    <w:rsid w:val="005B4BE7"/>
    <w:rsid w:val="005B4D78"/>
    <w:rsid w:val="005B4DB6"/>
    <w:rsid w:val="005B52D0"/>
    <w:rsid w:val="005B5331"/>
    <w:rsid w:val="005B54F6"/>
    <w:rsid w:val="005B5A2D"/>
    <w:rsid w:val="005B60E2"/>
    <w:rsid w:val="005B617E"/>
    <w:rsid w:val="005B69FE"/>
    <w:rsid w:val="005B6A5B"/>
    <w:rsid w:val="005B6DCF"/>
    <w:rsid w:val="005B6EEE"/>
    <w:rsid w:val="005B6FD3"/>
    <w:rsid w:val="005B714D"/>
    <w:rsid w:val="005B7287"/>
    <w:rsid w:val="005B7433"/>
    <w:rsid w:val="005B743F"/>
    <w:rsid w:val="005B74EB"/>
    <w:rsid w:val="005B7587"/>
    <w:rsid w:val="005B7696"/>
    <w:rsid w:val="005B798E"/>
    <w:rsid w:val="005B7DB8"/>
    <w:rsid w:val="005C005B"/>
    <w:rsid w:val="005C01B6"/>
    <w:rsid w:val="005C084C"/>
    <w:rsid w:val="005C095C"/>
    <w:rsid w:val="005C0DFB"/>
    <w:rsid w:val="005C0E66"/>
    <w:rsid w:val="005C1311"/>
    <w:rsid w:val="005C199E"/>
    <w:rsid w:val="005C1A94"/>
    <w:rsid w:val="005C1D04"/>
    <w:rsid w:val="005C20BF"/>
    <w:rsid w:val="005C2261"/>
    <w:rsid w:val="005C263A"/>
    <w:rsid w:val="005C269D"/>
    <w:rsid w:val="005C2BD4"/>
    <w:rsid w:val="005C2E5D"/>
    <w:rsid w:val="005C330C"/>
    <w:rsid w:val="005C3339"/>
    <w:rsid w:val="005C33B1"/>
    <w:rsid w:val="005C3644"/>
    <w:rsid w:val="005C3724"/>
    <w:rsid w:val="005C3926"/>
    <w:rsid w:val="005C3F33"/>
    <w:rsid w:val="005C4CBB"/>
    <w:rsid w:val="005C585F"/>
    <w:rsid w:val="005C5880"/>
    <w:rsid w:val="005C5AD7"/>
    <w:rsid w:val="005C6107"/>
    <w:rsid w:val="005C6880"/>
    <w:rsid w:val="005C6B31"/>
    <w:rsid w:val="005C6C4D"/>
    <w:rsid w:val="005C6E69"/>
    <w:rsid w:val="005C6F51"/>
    <w:rsid w:val="005C70B4"/>
    <w:rsid w:val="005C744C"/>
    <w:rsid w:val="005C7501"/>
    <w:rsid w:val="005C77FC"/>
    <w:rsid w:val="005C790F"/>
    <w:rsid w:val="005C7973"/>
    <w:rsid w:val="005C7D36"/>
    <w:rsid w:val="005C7D48"/>
    <w:rsid w:val="005C7DA8"/>
    <w:rsid w:val="005C7EFA"/>
    <w:rsid w:val="005D025C"/>
    <w:rsid w:val="005D0466"/>
    <w:rsid w:val="005D0940"/>
    <w:rsid w:val="005D0A27"/>
    <w:rsid w:val="005D0E18"/>
    <w:rsid w:val="005D101F"/>
    <w:rsid w:val="005D1306"/>
    <w:rsid w:val="005D14C0"/>
    <w:rsid w:val="005D1690"/>
    <w:rsid w:val="005D1769"/>
    <w:rsid w:val="005D17ED"/>
    <w:rsid w:val="005D1C4C"/>
    <w:rsid w:val="005D1EA1"/>
    <w:rsid w:val="005D2225"/>
    <w:rsid w:val="005D26E8"/>
    <w:rsid w:val="005D28C3"/>
    <w:rsid w:val="005D2F56"/>
    <w:rsid w:val="005D2F84"/>
    <w:rsid w:val="005D2FF6"/>
    <w:rsid w:val="005D338C"/>
    <w:rsid w:val="005D3AD0"/>
    <w:rsid w:val="005D3FA2"/>
    <w:rsid w:val="005D4224"/>
    <w:rsid w:val="005D47E3"/>
    <w:rsid w:val="005D4A3B"/>
    <w:rsid w:val="005D511D"/>
    <w:rsid w:val="005D5685"/>
    <w:rsid w:val="005D5AAA"/>
    <w:rsid w:val="005D5C9A"/>
    <w:rsid w:val="005D5D12"/>
    <w:rsid w:val="005D6080"/>
    <w:rsid w:val="005D60FD"/>
    <w:rsid w:val="005D6836"/>
    <w:rsid w:val="005D6AF0"/>
    <w:rsid w:val="005D7234"/>
    <w:rsid w:val="005D772F"/>
    <w:rsid w:val="005D78DC"/>
    <w:rsid w:val="005D7B1F"/>
    <w:rsid w:val="005D7EBC"/>
    <w:rsid w:val="005D7F0F"/>
    <w:rsid w:val="005E060E"/>
    <w:rsid w:val="005E0739"/>
    <w:rsid w:val="005E0A9D"/>
    <w:rsid w:val="005E0C2A"/>
    <w:rsid w:val="005E1250"/>
    <w:rsid w:val="005E21B6"/>
    <w:rsid w:val="005E229A"/>
    <w:rsid w:val="005E22C4"/>
    <w:rsid w:val="005E2392"/>
    <w:rsid w:val="005E2BDA"/>
    <w:rsid w:val="005E2D39"/>
    <w:rsid w:val="005E2E78"/>
    <w:rsid w:val="005E3449"/>
    <w:rsid w:val="005E3754"/>
    <w:rsid w:val="005E3AAC"/>
    <w:rsid w:val="005E3FF5"/>
    <w:rsid w:val="005E45B2"/>
    <w:rsid w:val="005E50C8"/>
    <w:rsid w:val="005E5129"/>
    <w:rsid w:val="005E5222"/>
    <w:rsid w:val="005E5F78"/>
    <w:rsid w:val="005E6758"/>
    <w:rsid w:val="005E68AC"/>
    <w:rsid w:val="005E6A86"/>
    <w:rsid w:val="005E6C11"/>
    <w:rsid w:val="005E6D63"/>
    <w:rsid w:val="005E7B3C"/>
    <w:rsid w:val="005E7F75"/>
    <w:rsid w:val="005F0163"/>
    <w:rsid w:val="005F0231"/>
    <w:rsid w:val="005F0526"/>
    <w:rsid w:val="005F0898"/>
    <w:rsid w:val="005F097D"/>
    <w:rsid w:val="005F0CD7"/>
    <w:rsid w:val="005F0DC5"/>
    <w:rsid w:val="005F0EB7"/>
    <w:rsid w:val="005F101F"/>
    <w:rsid w:val="005F116C"/>
    <w:rsid w:val="005F1426"/>
    <w:rsid w:val="005F14CB"/>
    <w:rsid w:val="005F1CCE"/>
    <w:rsid w:val="005F1E75"/>
    <w:rsid w:val="005F214E"/>
    <w:rsid w:val="005F22A9"/>
    <w:rsid w:val="005F22E0"/>
    <w:rsid w:val="005F2580"/>
    <w:rsid w:val="005F2FD2"/>
    <w:rsid w:val="005F3151"/>
    <w:rsid w:val="005F3152"/>
    <w:rsid w:val="005F3173"/>
    <w:rsid w:val="005F39E5"/>
    <w:rsid w:val="005F3A10"/>
    <w:rsid w:val="005F3D33"/>
    <w:rsid w:val="005F3E4B"/>
    <w:rsid w:val="005F46E4"/>
    <w:rsid w:val="005F4882"/>
    <w:rsid w:val="005F4997"/>
    <w:rsid w:val="005F4B42"/>
    <w:rsid w:val="005F4E32"/>
    <w:rsid w:val="005F4FDA"/>
    <w:rsid w:val="005F534C"/>
    <w:rsid w:val="005F5364"/>
    <w:rsid w:val="005F55E4"/>
    <w:rsid w:val="005F5A2A"/>
    <w:rsid w:val="005F5D13"/>
    <w:rsid w:val="005F5F89"/>
    <w:rsid w:val="005F6576"/>
    <w:rsid w:val="005F6928"/>
    <w:rsid w:val="005F7252"/>
    <w:rsid w:val="005F7413"/>
    <w:rsid w:val="006000D0"/>
    <w:rsid w:val="006001AD"/>
    <w:rsid w:val="00600518"/>
    <w:rsid w:val="00600F0B"/>
    <w:rsid w:val="00601104"/>
    <w:rsid w:val="006015FB"/>
    <w:rsid w:val="00601DA5"/>
    <w:rsid w:val="00602230"/>
    <w:rsid w:val="00602602"/>
    <w:rsid w:val="00602AF2"/>
    <w:rsid w:val="00602DF8"/>
    <w:rsid w:val="00602F35"/>
    <w:rsid w:val="00603391"/>
    <w:rsid w:val="006039AD"/>
    <w:rsid w:val="006039E6"/>
    <w:rsid w:val="00603AB7"/>
    <w:rsid w:val="00603B81"/>
    <w:rsid w:val="00603D42"/>
    <w:rsid w:val="00604018"/>
    <w:rsid w:val="006049D6"/>
    <w:rsid w:val="00605113"/>
    <w:rsid w:val="0060537F"/>
    <w:rsid w:val="00605732"/>
    <w:rsid w:val="0060598D"/>
    <w:rsid w:val="00605B52"/>
    <w:rsid w:val="00605C4A"/>
    <w:rsid w:val="00605E39"/>
    <w:rsid w:val="006065EE"/>
    <w:rsid w:val="006068F4"/>
    <w:rsid w:val="00606D8D"/>
    <w:rsid w:val="006073F8"/>
    <w:rsid w:val="0060762F"/>
    <w:rsid w:val="00607F4F"/>
    <w:rsid w:val="006103F7"/>
    <w:rsid w:val="006106E8"/>
    <w:rsid w:val="00610BEB"/>
    <w:rsid w:val="00611138"/>
    <w:rsid w:val="006114E3"/>
    <w:rsid w:val="006117B8"/>
    <w:rsid w:val="00611A40"/>
    <w:rsid w:val="00611B58"/>
    <w:rsid w:val="00611FCB"/>
    <w:rsid w:val="006121CF"/>
    <w:rsid w:val="006128AB"/>
    <w:rsid w:val="006129BB"/>
    <w:rsid w:val="00612D22"/>
    <w:rsid w:val="00612D72"/>
    <w:rsid w:val="00612F33"/>
    <w:rsid w:val="00612F83"/>
    <w:rsid w:val="0061319A"/>
    <w:rsid w:val="0061325F"/>
    <w:rsid w:val="00613553"/>
    <w:rsid w:val="00613A9F"/>
    <w:rsid w:val="00614222"/>
    <w:rsid w:val="00614272"/>
    <w:rsid w:val="006144FF"/>
    <w:rsid w:val="0061464C"/>
    <w:rsid w:val="006146F4"/>
    <w:rsid w:val="0061480C"/>
    <w:rsid w:val="00614A0D"/>
    <w:rsid w:val="006152D2"/>
    <w:rsid w:val="006152FD"/>
    <w:rsid w:val="00615C17"/>
    <w:rsid w:val="00616516"/>
    <w:rsid w:val="0061672B"/>
    <w:rsid w:val="0061675A"/>
    <w:rsid w:val="0061685E"/>
    <w:rsid w:val="00616C6F"/>
    <w:rsid w:val="00616CE2"/>
    <w:rsid w:val="006173AC"/>
    <w:rsid w:val="006175C4"/>
    <w:rsid w:val="00617991"/>
    <w:rsid w:val="00617BD8"/>
    <w:rsid w:val="0062001C"/>
    <w:rsid w:val="00620307"/>
    <w:rsid w:val="00620969"/>
    <w:rsid w:val="006209DC"/>
    <w:rsid w:val="00620B36"/>
    <w:rsid w:val="00620C1B"/>
    <w:rsid w:val="00620D9E"/>
    <w:rsid w:val="00620F92"/>
    <w:rsid w:val="0062103B"/>
    <w:rsid w:val="00621149"/>
    <w:rsid w:val="00621374"/>
    <w:rsid w:val="0062140B"/>
    <w:rsid w:val="0062173B"/>
    <w:rsid w:val="00621822"/>
    <w:rsid w:val="00621A8E"/>
    <w:rsid w:val="00621EC5"/>
    <w:rsid w:val="00621FC7"/>
    <w:rsid w:val="00622018"/>
    <w:rsid w:val="006222FB"/>
    <w:rsid w:val="006224BB"/>
    <w:rsid w:val="00622550"/>
    <w:rsid w:val="00622A26"/>
    <w:rsid w:val="00622B17"/>
    <w:rsid w:val="0062337F"/>
    <w:rsid w:val="00623854"/>
    <w:rsid w:val="00623F57"/>
    <w:rsid w:val="0062463B"/>
    <w:rsid w:val="006247EE"/>
    <w:rsid w:val="00624B18"/>
    <w:rsid w:val="00624B57"/>
    <w:rsid w:val="00624F94"/>
    <w:rsid w:val="0062521A"/>
    <w:rsid w:val="0062528F"/>
    <w:rsid w:val="0062536E"/>
    <w:rsid w:val="00625484"/>
    <w:rsid w:val="00625486"/>
    <w:rsid w:val="006254AC"/>
    <w:rsid w:val="00625684"/>
    <w:rsid w:val="006259D2"/>
    <w:rsid w:val="00625C19"/>
    <w:rsid w:val="00625EF2"/>
    <w:rsid w:val="00626673"/>
    <w:rsid w:val="00626DB6"/>
    <w:rsid w:val="00626E53"/>
    <w:rsid w:val="00627120"/>
    <w:rsid w:val="0062717F"/>
    <w:rsid w:val="0062728B"/>
    <w:rsid w:val="006277AB"/>
    <w:rsid w:val="00627D0E"/>
    <w:rsid w:val="00630248"/>
    <w:rsid w:val="006302DD"/>
    <w:rsid w:val="006304E4"/>
    <w:rsid w:val="006307F2"/>
    <w:rsid w:val="006309CD"/>
    <w:rsid w:val="00630BAD"/>
    <w:rsid w:val="00630CC1"/>
    <w:rsid w:val="00630D6A"/>
    <w:rsid w:val="00630E6E"/>
    <w:rsid w:val="0063144F"/>
    <w:rsid w:val="006315B6"/>
    <w:rsid w:val="00631666"/>
    <w:rsid w:val="00631EB8"/>
    <w:rsid w:val="00631F1B"/>
    <w:rsid w:val="00632169"/>
    <w:rsid w:val="006325EC"/>
    <w:rsid w:val="0063272B"/>
    <w:rsid w:val="006327A1"/>
    <w:rsid w:val="00632C8F"/>
    <w:rsid w:val="00632CA5"/>
    <w:rsid w:val="00632CAE"/>
    <w:rsid w:val="00632DE2"/>
    <w:rsid w:val="00632E6A"/>
    <w:rsid w:val="0063305D"/>
    <w:rsid w:val="006330D2"/>
    <w:rsid w:val="0063312E"/>
    <w:rsid w:val="00633259"/>
    <w:rsid w:val="0063371D"/>
    <w:rsid w:val="00633F61"/>
    <w:rsid w:val="00633FE3"/>
    <w:rsid w:val="0063400C"/>
    <w:rsid w:val="006345AD"/>
    <w:rsid w:val="00634D1F"/>
    <w:rsid w:val="00634F8F"/>
    <w:rsid w:val="006351CF"/>
    <w:rsid w:val="00635269"/>
    <w:rsid w:val="00635873"/>
    <w:rsid w:val="00636076"/>
    <w:rsid w:val="006361CB"/>
    <w:rsid w:val="00636523"/>
    <w:rsid w:val="00636AAF"/>
    <w:rsid w:val="00636D10"/>
    <w:rsid w:val="00636DFD"/>
    <w:rsid w:val="0063702C"/>
    <w:rsid w:val="00637432"/>
    <w:rsid w:val="00637649"/>
    <w:rsid w:val="00637954"/>
    <w:rsid w:val="00637DDC"/>
    <w:rsid w:val="00637DE9"/>
    <w:rsid w:val="00640A6A"/>
    <w:rsid w:val="00640AB0"/>
    <w:rsid w:val="00640F95"/>
    <w:rsid w:val="00641095"/>
    <w:rsid w:val="00641F72"/>
    <w:rsid w:val="00641F9F"/>
    <w:rsid w:val="00642401"/>
    <w:rsid w:val="006426E0"/>
    <w:rsid w:val="00642E33"/>
    <w:rsid w:val="00642EFB"/>
    <w:rsid w:val="006430BB"/>
    <w:rsid w:val="0064310A"/>
    <w:rsid w:val="00643C9C"/>
    <w:rsid w:val="00643CF2"/>
    <w:rsid w:val="00643F20"/>
    <w:rsid w:val="006442E3"/>
    <w:rsid w:val="0064480D"/>
    <w:rsid w:val="00644974"/>
    <w:rsid w:val="00644C57"/>
    <w:rsid w:val="00645192"/>
    <w:rsid w:val="00645411"/>
    <w:rsid w:val="00645966"/>
    <w:rsid w:val="006459FA"/>
    <w:rsid w:val="00645E80"/>
    <w:rsid w:val="006464FF"/>
    <w:rsid w:val="0064657B"/>
    <w:rsid w:val="00646955"/>
    <w:rsid w:val="00646A68"/>
    <w:rsid w:val="00646B3C"/>
    <w:rsid w:val="006478CB"/>
    <w:rsid w:val="0064794B"/>
    <w:rsid w:val="0065003A"/>
    <w:rsid w:val="006503B9"/>
    <w:rsid w:val="00650AD5"/>
    <w:rsid w:val="00650BF7"/>
    <w:rsid w:val="00651294"/>
    <w:rsid w:val="006514F2"/>
    <w:rsid w:val="0065197E"/>
    <w:rsid w:val="00651CA4"/>
    <w:rsid w:val="00651E3C"/>
    <w:rsid w:val="006520D6"/>
    <w:rsid w:val="006522A0"/>
    <w:rsid w:val="006525EC"/>
    <w:rsid w:val="00652A86"/>
    <w:rsid w:val="00652D87"/>
    <w:rsid w:val="006540FD"/>
    <w:rsid w:val="00654457"/>
    <w:rsid w:val="00654877"/>
    <w:rsid w:val="00654920"/>
    <w:rsid w:val="00654B16"/>
    <w:rsid w:val="00654BEA"/>
    <w:rsid w:val="00654CCA"/>
    <w:rsid w:val="00655D97"/>
    <w:rsid w:val="00656012"/>
    <w:rsid w:val="00656127"/>
    <w:rsid w:val="006562A3"/>
    <w:rsid w:val="00656913"/>
    <w:rsid w:val="006569A1"/>
    <w:rsid w:val="00656C04"/>
    <w:rsid w:val="00656DED"/>
    <w:rsid w:val="00656ED5"/>
    <w:rsid w:val="00657023"/>
    <w:rsid w:val="006573ED"/>
    <w:rsid w:val="00657651"/>
    <w:rsid w:val="006579D6"/>
    <w:rsid w:val="00657BE3"/>
    <w:rsid w:val="00657D5D"/>
    <w:rsid w:val="00660826"/>
    <w:rsid w:val="006608A5"/>
    <w:rsid w:val="00660D41"/>
    <w:rsid w:val="0066129D"/>
    <w:rsid w:val="00661427"/>
    <w:rsid w:val="0066151D"/>
    <w:rsid w:val="00661689"/>
    <w:rsid w:val="00661B73"/>
    <w:rsid w:val="00661F4C"/>
    <w:rsid w:val="00662073"/>
    <w:rsid w:val="00662498"/>
    <w:rsid w:val="0066283E"/>
    <w:rsid w:val="00662956"/>
    <w:rsid w:val="00662CA6"/>
    <w:rsid w:val="00662DDB"/>
    <w:rsid w:val="00663D86"/>
    <w:rsid w:val="00664102"/>
    <w:rsid w:val="006642AD"/>
    <w:rsid w:val="00664397"/>
    <w:rsid w:val="006643AE"/>
    <w:rsid w:val="006645B7"/>
    <w:rsid w:val="00664625"/>
    <w:rsid w:val="006646E8"/>
    <w:rsid w:val="00664A89"/>
    <w:rsid w:val="006651F1"/>
    <w:rsid w:val="006652CD"/>
    <w:rsid w:val="0066577D"/>
    <w:rsid w:val="00665968"/>
    <w:rsid w:val="00666452"/>
    <w:rsid w:val="00667289"/>
    <w:rsid w:val="0066741B"/>
    <w:rsid w:val="00667A64"/>
    <w:rsid w:val="00667AC5"/>
    <w:rsid w:val="006701C6"/>
    <w:rsid w:val="006707A3"/>
    <w:rsid w:val="0067081C"/>
    <w:rsid w:val="00670872"/>
    <w:rsid w:val="00670C99"/>
    <w:rsid w:val="00671215"/>
    <w:rsid w:val="0067128D"/>
    <w:rsid w:val="006716E3"/>
    <w:rsid w:val="00671837"/>
    <w:rsid w:val="0067183F"/>
    <w:rsid w:val="00671A38"/>
    <w:rsid w:val="00671B66"/>
    <w:rsid w:val="00672103"/>
    <w:rsid w:val="00672FCD"/>
    <w:rsid w:val="006731E4"/>
    <w:rsid w:val="00673580"/>
    <w:rsid w:val="006739AA"/>
    <w:rsid w:val="00673A6A"/>
    <w:rsid w:val="00673AC1"/>
    <w:rsid w:val="00673C99"/>
    <w:rsid w:val="0067474A"/>
    <w:rsid w:val="00674976"/>
    <w:rsid w:val="00674F63"/>
    <w:rsid w:val="006751D0"/>
    <w:rsid w:val="006753C0"/>
    <w:rsid w:val="0067551D"/>
    <w:rsid w:val="00675E17"/>
    <w:rsid w:val="006760D5"/>
    <w:rsid w:val="00676241"/>
    <w:rsid w:val="006762E6"/>
    <w:rsid w:val="006766F4"/>
    <w:rsid w:val="006768A0"/>
    <w:rsid w:val="00676AF5"/>
    <w:rsid w:val="00676E34"/>
    <w:rsid w:val="00677202"/>
    <w:rsid w:val="00677856"/>
    <w:rsid w:val="0067798A"/>
    <w:rsid w:val="00677FA3"/>
    <w:rsid w:val="0067A725"/>
    <w:rsid w:val="0068021F"/>
    <w:rsid w:val="006802D6"/>
    <w:rsid w:val="006808E9"/>
    <w:rsid w:val="00680B62"/>
    <w:rsid w:val="00680B7C"/>
    <w:rsid w:val="0068101C"/>
    <w:rsid w:val="006810CE"/>
    <w:rsid w:val="0068118A"/>
    <w:rsid w:val="006819C3"/>
    <w:rsid w:val="00681DBC"/>
    <w:rsid w:val="00681DBD"/>
    <w:rsid w:val="006821E8"/>
    <w:rsid w:val="00682376"/>
    <w:rsid w:val="00682DE0"/>
    <w:rsid w:val="00682F55"/>
    <w:rsid w:val="00682FE6"/>
    <w:rsid w:val="006833A3"/>
    <w:rsid w:val="00683432"/>
    <w:rsid w:val="00683A70"/>
    <w:rsid w:val="00683F82"/>
    <w:rsid w:val="006843A9"/>
    <w:rsid w:val="00684440"/>
    <w:rsid w:val="00684570"/>
    <w:rsid w:val="0068470B"/>
    <w:rsid w:val="006850DF"/>
    <w:rsid w:val="0068527C"/>
    <w:rsid w:val="0068546D"/>
    <w:rsid w:val="0068556A"/>
    <w:rsid w:val="006857D6"/>
    <w:rsid w:val="00685EB6"/>
    <w:rsid w:val="00685F30"/>
    <w:rsid w:val="00685F52"/>
    <w:rsid w:val="00686531"/>
    <w:rsid w:val="00686565"/>
    <w:rsid w:val="006866A2"/>
    <w:rsid w:val="0068764C"/>
    <w:rsid w:val="00687713"/>
    <w:rsid w:val="006877B8"/>
    <w:rsid w:val="00687935"/>
    <w:rsid w:val="00687A88"/>
    <w:rsid w:val="00687EE5"/>
    <w:rsid w:val="00690213"/>
    <w:rsid w:val="006903D7"/>
    <w:rsid w:val="006903E2"/>
    <w:rsid w:val="00690582"/>
    <w:rsid w:val="00690AF0"/>
    <w:rsid w:val="00690FED"/>
    <w:rsid w:val="0069101C"/>
    <w:rsid w:val="00691196"/>
    <w:rsid w:val="006911BE"/>
    <w:rsid w:val="006911C2"/>
    <w:rsid w:val="00691295"/>
    <w:rsid w:val="00691364"/>
    <w:rsid w:val="006914C0"/>
    <w:rsid w:val="006915C8"/>
    <w:rsid w:val="0069163B"/>
    <w:rsid w:val="0069202B"/>
    <w:rsid w:val="00692376"/>
    <w:rsid w:val="006924EC"/>
    <w:rsid w:val="00692504"/>
    <w:rsid w:val="006927EE"/>
    <w:rsid w:val="006929D3"/>
    <w:rsid w:val="0069304C"/>
    <w:rsid w:val="006933CC"/>
    <w:rsid w:val="00693CCD"/>
    <w:rsid w:val="00694181"/>
    <w:rsid w:val="00694292"/>
    <w:rsid w:val="0069430F"/>
    <w:rsid w:val="006949EB"/>
    <w:rsid w:val="00694A02"/>
    <w:rsid w:val="006950F5"/>
    <w:rsid w:val="00695766"/>
    <w:rsid w:val="00696C07"/>
    <w:rsid w:val="00696C87"/>
    <w:rsid w:val="00696D9D"/>
    <w:rsid w:val="00696DFC"/>
    <w:rsid w:val="00696F5F"/>
    <w:rsid w:val="00697743"/>
    <w:rsid w:val="00697934"/>
    <w:rsid w:val="00697BA1"/>
    <w:rsid w:val="006A0AD8"/>
    <w:rsid w:val="006A0F2F"/>
    <w:rsid w:val="006A1226"/>
    <w:rsid w:val="006A1235"/>
    <w:rsid w:val="006A1338"/>
    <w:rsid w:val="006A1B56"/>
    <w:rsid w:val="006A1BC1"/>
    <w:rsid w:val="006A1FA3"/>
    <w:rsid w:val="006A2081"/>
    <w:rsid w:val="006A280A"/>
    <w:rsid w:val="006A2820"/>
    <w:rsid w:val="006A2D2E"/>
    <w:rsid w:val="006A31D1"/>
    <w:rsid w:val="006A3666"/>
    <w:rsid w:val="006A3AEA"/>
    <w:rsid w:val="006A3E71"/>
    <w:rsid w:val="006A3EA8"/>
    <w:rsid w:val="006A40A3"/>
    <w:rsid w:val="006A41A2"/>
    <w:rsid w:val="006A42E3"/>
    <w:rsid w:val="006A42F2"/>
    <w:rsid w:val="006A4412"/>
    <w:rsid w:val="006A48D1"/>
    <w:rsid w:val="006A4E6E"/>
    <w:rsid w:val="006A50E0"/>
    <w:rsid w:val="006A53DD"/>
    <w:rsid w:val="006A54CA"/>
    <w:rsid w:val="006A577E"/>
    <w:rsid w:val="006A5900"/>
    <w:rsid w:val="006A60F6"/>
    <w:rsid w:val="006A6285"/>
    <w:rsid w:val="006A639D"/>
    <w:rsid w:val="006A64CA"/>
    <w:rsid w:val="006A6D1C"/>
    <w:rsid w:val="006A6EED"/>
    <w:rsid w:val="006A71FB"/>
    <w:rsid w:val="006A730E"/>
    <w:rsid w:val="006A7702"/>
    <w:rsid w:val="006A774E"/>
    <w:rsid w:val="006A793C"/>
    <w:rsid w:val="006A7FC3"/>
    <w:rsid w:val="006B0022"/>
    <w:rsid w:val="006B014F"/>
    <w:rsid w:val="006B0273"/>
    <w:rsid w:val="006B03E9"/>
    <w:rsid w:val="006B0B68"/>
    <w:rsid w:val="006B179F"/>
    <w:rsid w:val="006B19AC"/>
    <w:rsid w:val="006B1BD4"/>
    <w:rsid w:val="006B215F"/>
    <w:rsid w:val="006B229A"/>
    <w:rsid w:val="006B3113"/>
    <w:rsid w:val="006B3225"/>
    <w:rsid w:val="006B34F8"/>
    <w:rsid w:val="006B3641"/>
    <w:rsid w:val="006B364E"/>
    <w:rsid w:val="006B3CDE"/>
    <w:rsid w:val="006B3FCF"/>
    <w:rsid w:val="006B4124"/>
    <w:rsid w:val="006B462A"/>
    <w:rsid w:val="006B47FA"/>
    <w:rsid w:val="006B4845"/>
    <w:rsid w:val="006B4B69"/>
    <w:rsid w:val="006B4D6B"/>
    <w:rsid w:val="006B500E"/>
    <w:rsid w:val="006B50EC"/>
    <w:rsid w:val="006B57A3"/>
    <w:rsid w:val="006B5AD7"/>
    <w:rsid w:val="006B5FE9"/>
    <w:rsid w:val="006B60DA"/>
    <w:rsid w:val="006B61F2"/>
    <w:rsid w:val="006B6273"/>
    <w:rsid w:val="006B64F6"/>
    <w:rsid w:val="006B6945"/>
    <w:rsid w:val="006B6C9A"/>
    <w:rsid w:val="006B7597"/>
    <w:rsid w:val="006B7929"/>
    <w:rsid w:val="006C047B"/>
    <w:rsid w:val="006C04F8"/>
    <w:rsid w:val="006C063B"/>
    <w:rsid w:val="006C075C"/>
    <w:rsid w:val="006C07BC"/>
    <w:rsid w:val="006C0867"/>
    <w:rsid w:val="006C0B52"/>
    <w:rsid w:val="006C1547"/>
    <w:rsid w:val="006C1ABF"/>
    <w:rsid w:val="006C1CE6"/>
    <w:rsid w:val="006C27B8"/>
    <w:rsid w:val="006C2B39"/>
    <w:rsid w:val="006C2E89"/>
    <w:rsid w:val="006C30E3"/>
    <w:rsid w:val="006C3469"/>
    <w:rsid w:val="006C370C"/>
    <w:rsid w:val="006C37D3"/>
    <w:rsid w:val="006C3BF8"/>
    <w:rsid w:val="006C3F3B"/>
    <w:rsid w:val="006C42B2"/>
    <w:rsid w:val="006C43F2"/>
    <w:rsid w:val="006C443F"/>
    <w:rsid w:val="006C4870"/>
    <w:rsid w:val="006C488A"/>
    <w:rsid w:val="006C490D"/>
    <w:rsid w:val="006C573E"/>
    <w:rsid w:val="006C60C1"/>
    <w:rsid w:val="006C6147"/>
    <w:rsid w:val="006C665F"/>
    <w:rsid w:val="006C7246"/>
    <w:rsid w:val="006C7688"/>
    <w:rsid w:val="006C78B0"/>
    <w:rsid w:val="006C7E34"/>
    <w:rsid w:val="006D01A1"/>
    <w:rsid w:val="006D02F3"/>
    <w:rsid w:val="006D03AD"/>
    <w:rsid w:val="006D10E7"/>
    <w:rsid w:val="006D144C"/>
    <w:rsid w:val="006D1C9E"/>
    <w:rsid w:val="006D2147"/>
    <w:rsid w:val="006D2302"/>
    <w:rsid w:val="006D2352"/>
    <w:rsid w:val="006D2585"/>
    <w:rsid w:val="006D264B"/>
    <w:rsid w:val="006D27B6"/>
    <w:rsid w:val="006D325F"/>
    <w:rsid w:val="006D34D7"/>
    <w:rsid w:val="006D36C5"/>
    <w:rsid w:val="006D3971"/>
    <w:rsid w:val="006D3F03"/>
    <w:rsid w:val="006D41A8"/>
    <w:rsid w:val="006D440F"/>
    <w:rsid w:val="006D446B"/>
    <w:rsid w:val="006D48B5"/>
    <w:rsid w:val="006D4E3D"/>
    <w:rsid w:val="006D512A"/>
    <w:rsid w:val="006D5952"/>
    <w:rsid w:val="006D5E6B"/>
    <w:rsid w:val="006D5EED"/>
    <w:rsid w:val="006D6750"/>
    <w:rsid w:val="006D6F8F"/>
    <w:rsid w:val="006D6FF2"/>
    <w:rsid w:val="006D70E5"/>
    <w:rsid w:val="006D71C3"/>
    <w:rsid w:val="006D7C5A"/>
    <w:rsid w:val="006D7D79"/>
    <w:rsid w:val="006E0006"/>
    <w:rsid w:val="006E0055"/>
    <w:rsid w:val="006E0294"/>
    <w:rsid w:val="006E1082"/>
    <w:rsid w:val="006E1550"/>
    <w:rsid w:val="006E1804"/>
    <w:rsid w:val="006E1835"/>
    <w:rsid w:val="006E1A2B"/>
    <w:rsid w:val="006E1B2D"/>
    <w:rsid w:val="006E2121"/>
    <w:rsid w:val="006E21E2"/>
    <w:rsid w:val="006E276B"/>
    <w:rsid w:val="006E336D"/>
    <w:rsid w:val="006E3706"/>
    <w:rsid w:val="006E371D"/>
    <w:rsid w:val="006E3E43"/>
    <w:rsid w:val="006E4138"/>
    <w:rsid w:val="006E496B"/>
    <w:rsid w:val="006E4A9C"/>
    <w:rsid w:val="006E4A9E"/>
    <w:rsid w:val="006E52D3"/>
    <w:rsid w:val="006E5461"/>
    <w:rsid w:val="006E55B7"/>
    <w:rsid w:val="006E5807"/>
    <w:rsid w:val="006E5E8B"/>
    <w:rsid w:val="006E6082"/>
    <w:rsid w:val="006E63CD"/>
    <w:rsid w:val="006E6B40"/>
    <w:rsid w:val="006E6EF5"/>
    <w:rsid w:val="006E7204"/>
    <w:rsid w:val="006E7222"/>
    <w:rsid w:val="006E7276"/>
    <w:rsid w:val="006E7A9D"/>
    <w:rsid w:val="006E7EBD"/>
    <w:rsid w:val="006E7F4E"/>
    <w:rsid w:val="006F00C2"/>
    <w:rsid w:val="006F00F4"/>
    <w:rsid w:val="006F0276"/>
    <w:rsid w:val="006F02B1"/>
    <w:rsid w:val="006F0425"/>
    <w:rsid w:val="006F088F"/>
    <w:rsid w:val="006F08BF"/>
    <w:rsid w:val="006F0CB4"/>
    <w:rsid w:val="006F0EF5"/>
    <w:rsid w:val="006F0EF6"/>
    <w:rsid w:val="006F115B"/>
    <w:rsid w:val="006F156F"/>
    <w:rsid w:val="006F1913"/>
    <w:rsid w:val="006F1E1F"/>
    <w:rsid w:val="006F22C6"/>
    <w:rsid w:val="006F22F5"/>
    <w:rsid w:val="006F25D7"/>
    <w:rsid w:val="006F268C"/>
    <w:rsid w:val="006F26D0"/>
    <w:rsid w:val="006F282C"/>
    <w:rsid w:val="006F28C7"/>
    <w:rsid w:val="006F291A"/>
    <w:rsid w:val="006F2D21"/>
    <w:rsid w:val="006F2E77"/>
    <w:rsid w:val="006F336F"/>
    <w:rsid w:val="006F3456"/>
    <w:rsid w:val="006F36BF"/>
    <w:rsid w:val="006F36DD"/>
    <w:rsid w:val="006F42CE"/>
    <w:rsid w:val="006F44DD"/>
    <w:rsid w:val="006F4641"/>
    <w:rsid w:val="006F4A17"/>
    <w:rsid w:val="006F4A47"/>
    <w:rsid w:val="006F4DA8"/>
    <w:rsid w:val="006F5006"/>
    <w:rsid w:val="006F5151"/>
    <w:rsid w:val="006F55D3"/>
    <w:rsid w:val="006F563A"/>
    <w:rsid w:val="006F5AB3"/>
    <w:rsid w:val="006F5BEC"/>
    <w:rsid w:val="006F5D62"/>
    <w:rsid w:val="006F5D6F"/>
    <w:rsid w:val="006F646D"/>
    <w:rsid w:val="006F6541"/>
    <w:rsid w:val="006F65D9"/>
    <w:rsid w:val="006F6625"/>
    <w:rsid w:val="006F682E"/>
    <w:rsid w:val="006F7252"/>
    <w:rsid w:val="006F743D"/>
    <w:rsid w:val="006F7A8E"/>
    <w:rsid w:val="00700033"/>
    <w:rsid w:val="00701B4A"/>
    <w:rsid w:val="007023C4"/>
    <w:rsid w:val="0070283A"/>
    <w:rsid w:val="00702973"/>
    <w:rsid w:val="00702BAB"/>
    <w:rsid w:val="00702F62"/>
    <w:rsid w:val="007038F3"/>
    <w:rsid w:val="0070395E"/>
    <w:rsid w:val="007039C5"/>
    <w:rsid w:val="00703A9E"/>
    <w:rsid w:val="00703D0E"/>
    <w:rsid w:val="00703E53"/>
    <w:rsid w:val="00704296"/>
    <w:rsid w:val="00704569"/>
    <w:rsid w:val="007046AA"/>
    <w:rsid w:val="00704726"/>
    <w:rsid w:val="00704F5D"/>
    <w:rsid w:val="0070522A"/>
    <w:rsid w:val="00705286"/>
    <w:rsid w:val="00705478"/>
    <w:rsid w:val="0070557E"/>
    <w:rsid w:val="0070597C"/>
    <w:rsid w:val="00705C0B"/>
    <w:rsid w:val="00705D10"/>
    <w:rsid w:val="00705DAF"/>
    <w:rsid w:val="0070606F"/>
    <w:rsid w:val="0070633D"/>
    <w:rsid w:val="0070643E"/>
    <w:rsid w:val="0070659C"/>
    <w:rsid w:val="00706715"/>
    <w:rsid w:val="00706931"/>
    <w:rsid w:val="0070698A"/>
    <w:rsid w:val="00706A49"/>
    <w:rsid w:val="00706BA0"/>
    <w:rsid w:val="00707017"/>
    <w:rsid w:val="0070726B"/>
    <w:rsid w:val="0070762E"/>
    <w:rsid w:val="00707E30"/>
    <w:rsid w:val="00707EAB"/>
    <w:rsid w:val="0071052D"/>
    <w:rsid w:val="00710987"/>
    <w:rsid w:val="00710DC6"/>
    <w:rsid w:val="007112F9"/>
    <w:rsid w:val="007117F8"/>
    <w:rsid w:val="00711991"/>
    <w:rsid w:val="00711C2C"/>
    <w:rsid w:val="0071215C"/>
    <w:rsid w:val="007121EE"/>
    <w:rsid w:val="00712363"/>
    <w:rsid w:val="00712383"/>
    <w:rsid w:val="00712591"/>
    <w:rsid w:val="00712862"/>
    <w:rsid w:val="0071297E"/>
    <w:rsid w:val="00712AAC"/>
    <w:rsid w:val="00712D77"/>
    <w:rsid w:val="00712E9B"/>
    <w:rsid w:val="00713490"/>
    <w:rsid w:val="00713932"/>
    <w:rsid w:val="00713BE2"/>
    <w:rsid w:val="00713D7C"/>
    <w:rsid w:val="00713ED5"/>
    <w:rsid w:val="00714016"/>
    <w:rsid w:val="007140DA"/>
    <w:rsid w:val="00714325"/>
    <w:rsid w:val="007145C1"/>
    <w:rsid w:val="00714AEB"/>
    <w:rsid w:val="00714DDD"/>
    <w:rsid w:val="0071573F"/>
    <w:rsid w:val="00715F25"/>
    <w:rsid w:val="007160A6"/>
    <w:rsid w:val="007160D9"/>
    <w:rsid w:val="007161D6"/>
    <w:rsid w:val="007161DB"/>
    <w:rsid w:val="00716599"/>
    <w:rsid w:val="00716C1F"/>
    <w:rsid w:val="00716E92"/>
    <w:rsid w:val="00717119"/>
    <w:rsid w:val="0071725C"/>
    <w:rsid w:val="00717C33"/>
    <w:rsid w:val="00720289"/>
    <w:rsid w:val="007206EB"/>
    <w:rsid w:val="007209E1"/>
    <w:rsid w:val="00720B7D"/>
    <w:rsid w:val="00721B92"/>
    <w:rsid w:val="00721DC3"/>
    <w:rsid w:val="00722F8F"/>
    <w:rsid w:val="0072314F"/>
    <w:rsid w:val="0072331D"/>
    <w:rsid w:val="00723349"/>
    <w:rsid w:val="00723A64"/>
    <w:rsid w:val="00723BA3"/>
    <w:rsid w:val="007240C6"/>
    <w:rsid w:val="0072410F"/>
    <w:rsid w:val="0072425B"/>
    <w:rsid w:val="00724D11"/>
    <w:rsid w:val="007250A1"/>
    <w:rsid w:val="0072541B"/>
    <w:rsid w:val="007255E4"/>
    <w:rsid w:val="007255FE"/>
    <w:rsid w:val="007257F3"/>
    <w:rsid w:val="007259A9"/>
    <w:rsid w:val="00725B9C"/>
    <w:rsid w:val="00725F1D"/>
    <w:rsid w:val="00725FAF"/>
    <w:rsid w:val="007263DB"/>
    <w:rsid w:val="00726428"/>
    <w:rsid w:val="00726960"/>
    <w:rsid w:val="00726B86"/>
    <w:rsid w:val="0072731B"/>
    <w:rsid w:val="00727DE9"/>
    <w:rsid w:val="007303AD"/>
    <w:rsid w:val="00730410"/>
    <w:rsid w:val="0073095E"/>
    <w:rsid w:val="00730D4B"/>
    <w:rsid w:val="00730F79"/>
    <w:rsid w:val="00731342"/>
    <w:rsid w:val="00731623"/>
    <w:rsid w:val="0073193E"/>
    <w:rsid w:val="007323A4"/>
    <w:rsid w:val="0073283C"/>
    <w:rsid w:val="00732A9E"/>
    <w:rsid w:val="007336D7"/>
    <w:rsid w:val="00733749"/>
    <w:rsid w:val="007338A1"/>
    <w:rsid w:val="00733B84"/>
    <w:rsid w:val="00733C0E"/>
    <w:rsid w:val="00733C4F"/>
    <w:rsid w:val="00733D03"/>
    <w:rsid w:val="00735457"/>
    <w:rsid w:val="00735759"/>
    <w:rsid w:val="00735867"/>
    <w:rsid w:val="00735CF9"/>
    <w:rsid w:val="00735DD4"/>
    <w:rsid w:val="007366C7"/>
    <w:rsid w:val="00736703"/>
    <w:rsid w:val="0073685E"/>
    <w:rsid w:val="0073721D"/>
    <w:rsid w:val="0073738D"/>
    <w:rsid w:val="007375A1"/>
    <w:rsid w:val="00737609"/>
    <w:rsid w:val="007377F3"/>
    <w:rsid w:val="00737907"/>
    <w:rsid w:val="00737C17"/>
    <w:rsid w:val="00737DEB"/>
    <w:rsid w:val="007404B0"/>
    <w:rsid w:val="007405F6"/>
    <w:rsid w:val="00740BE6"/>
    <w:rsid w:val="00740BED"/>
    <w:rsid w:val="007415A8"/>
    <w:rsid w:val="0074165C"/>
    <w:rsid w:val="0074167F"/>
    <w:rsid w:val="0074185F"/>
    <w:rsid w:val="007419EB"/>
    <w:rsid w:val="007427C0"/>
    <w:rsid w:val="007427E7"/>
    <w:rsid w:val="007429CD"/>
    <w:rsid w:val="0074318D"/>
    <w:rsid w:val="00743279"/>
    <w:rsid w:val="00743B56"/>
    <w:rsid w:val="00744180"/>
    <w:rsid w:val="00744569"/>
    <w:rsid w:val="00744746"/>
    <w:rsid w:val="00744D48"/>
    <w:rsid w:val="00744D88"/>
    <w:rsid w:val="007450D2"/>
    <w:rsid w:val="00745580"/>
    <w:rsid w:val="007455BB"/>
    <w:rsid w:val="00745F3B"/>
    <w:rsid w:val="00746053"/>
    <w:rsid w:val="00746822"/>
    <w:rsid w:val="007474B6"/>
    <w:rsid w:val="00747604"/>
    <w:rsid w:val="00747B58"/>
    <w:rsid w:val="00750C3F"/>
    <w:rsid w:val="007512EF"/>
    <w:rsid w:val="00751504"/>
    <w:rsid w:val="00751674"/>
    <w:rsid w:val="00751D2A"/>
    <w:rsid w:val="00751FD3"/>
    <w:rsid w:val="0075218C"/>
    <w:rsid w:val="0075236F"/>
    <w:rsid w:val="00752C57"/>
    <w:rsid w:val="00752D2C"/>
    <w:rsid w:val="00753256"/>
    <w:rsid w:val="007535A1"/>
    <w:rsid w:val="007535DF"/>
    <w:rsid w:val="007536B0"/>
    <w:rsid w:val="00753828"/>
    <w:rsid w:val="00753844"/>
    <w:rsid w:val="007539FB"/>
    <w:rsid w:val="00753B21"/>
    <w:rsid w:val="00753EE1"/>
    <w:rsid w:val="007540AB"/>
    <w:rsid w:val="00754161"/>
    <w:rsid w:val="0075473B"/>
    <w:rsid w:val="0075482C"/>
    <w:rsid w:val="00754CA6"/>
    <w:rsid w:val="00755025"/>
    <w:rsid w:val="0075514D"/>
    <w:rsid w:val="0075519E"/>
    <w:rsid w:val="00755924"/>
    <w:rsid w:val="00755A86"/>
    <w:rsid w:val="00755BAC"/>
    <w:rsid w:val="00755CB7"/>
    <w:rsid w:val="00755D56"/>
    <w:rsid w:val="0075603E"/>
    <w:rsid w:val="0075606C"/>
    <w:rsid w:val="007560A7"/>
    <w:rsid w:val="007564A0"/>
    <w:rsid w:val="00756531"/>
    <w:rsid w:val="007565AC"/>
    <w:rsid w:val="0075684C"/>
    <w:rsid w:val="00756997"/>
    <w:rsid w:val="00756C94"/>
    <w:rsid w:val="007570FB"/>
    <w:rsid w:val="0075724C"/>
    <w:rsid w:val="007577AF"/>
    <w:rsid w:val="00757FA1"/>
    <w:rsid w:val="0076054D"/>
    <w:rsid w:val="00760B8F"/>
    <w:rsid w:val="00760F0B"/>
    <w:rsid w:val="0076125C"/>
    <w:rsid w:val="00761645"/>
    <w:rsid w:val="00761860"/>
    <w:rsid w:val="00761B13"/>
    <w:rsid w:val="00761E1F"/>
    <w:rsid w:val="00762151"/>
    <w:rsid w:val="0076255E"/>
    <w:rsid w:val="00762648"/>
    <w:rsid w:val="00762BDA"/>
    <w:rsid w:val="00763185"/>
    <w:rsid w:val="0076356E"/>
    <w:rsid w:val="00763DED"/>
    <w:rsid w:val="00763E3C"/>
    <w:rsid w:val="00763E41"/>
    <w:rsid w:val="00763F6C"/>
    <w:rsid w:val="00764AA0"/>
    <w:rsid w:val="007650FE"/>
    <w:rsid w:val="007654D3"/>
    <w:rsid w:val="00765B65"/>
    <w:rsid w:val="00765DB4"/>
    <w:rsid w:val="00766487"/>
    <w:rsid w:val="007664DA"/>
    <w:rsid w:val="007667D1"/>
    <w:rsid w:val="00766B4A"/>
    <w:rsid w:val="00766CE5"/>
    <w:rsid w:val="00766D5D"/>
    <w:rsid w:val="00767142"/>
    <w:rsid w:val="00767517"/>
    <w:rsid w:val="00767E0F"/>
    <w:rsid w:val="007702DB"/>
    <w:rsid w:val="00770AA4"/>
    <w:rsid w:val="00770F59"/>
    <w:rsid w:val="007711E8"/>
    <w:rsid w:val="00771832"/>
    <w:rsid w:val="00771DBF"/>
    <w:rsid w:val="007721F9"/>
    <w:rsid w:val="0077262D"/>
    <w:rsid w:val="0077280B"/>
    <w:rsid w:val="007728DB"/>
    <w:rsid w:val="00772ADD"/>
    <w:rsid w:val="00772DF8"/>
    <w:rsid w:val="007730A8"/>
    <w:rsid w:val="007731DB"/>
    <w:rsid w:val="007738C8"/>
    <w:rsid w:val="007739FC"/>
    <w:rsid w:val="00773D6E"/>
    <w:rsid w:val="00773DD9"/>
    <w:rsid w:val="00774112"/>
    <w:rsid w:val="0077414E"/>
    <w:rsid w:val="00774CC2"/>
    <w:rsid w:val="00774FB8"/>
    <w:rsid w:val="007758F9"/>
    <w:rsid w:val="00775C08"/>
    <w:rsid w:val="00776211"/>
    <w:rsid w:val="00776422"/>
    <w:rsid w:val="0077655D"/>
    <w:rsid w:val="00776C7D"/>
    <w:rsid w:val="00777114"/>
    <w:rsid w:val="007774DB"/>
    <w:rsid w:val="007774ED"/>
    <w:rsid w:val="00777E4E"/>
    <w:rsid w:val="00777E5B"/>
    <w:rsid w:val="00780148"/>
    <w:rsid w:val="007803F0"/>
    <w:rsid w:val="00780A35"/>
    <w:rsid w:val="00781023"/>
    <w:rsid w:val="007810D6"/>
    <w:rsid w:val="007811A9"/>
    <w:rsid w:val="0078145B"/>
    <w:rsid w:val="0078147B"/>
    <w:rsid w:val="007814F4"/>
    <w:rsid w:val="00781755"/>
    <w:rsid w:val="007819F0"/>
    <w:rsid w:val="00781D06"/>
    <w:rsid w:val="007822B7"/>
    <w:rsid w:val="00782343"/>
    <w:rsid w:val="007826EA"/>
    <w:rsid w:val="00782D67"/>
    <w:rsid w:val="007833A0"/>
    <w:rsid w:val="007834CF"/>
    <w:rsid w:val="007835EB"/>
    <w:rsid w:val="0078373A"/>
    <w:rsid w:val="00783A0C"/>
    <w:rsid w:val="00783B40"/>
    <w:rsid w:val="00783BB3"/>
    <w:rsid w:val="0078416E"/>
    <w:rsid w:val="007843E0"/>
    <w:rsid w:val="00784571"/>
    <w:rsid w:val="00784682"/>
    <w:rsid w:val="007846B0"/>
    <w:rsid w:val="0078477C"/>
    <w:rsid w:val="00784DB5"/>
    <w:rsid w:val="0078593B"/>
    <w:rsid w:val="00785C52"/>
    <w:rsid w:val="00785EB2"/>
    <w:rsid w:val="00786096"/>
    <w:rsid w:val="00786350"/>
    <w:rsid w:val="007866B4"/>
    <w:rsid w:val="007869F7"/>
    <w:rsid w:val="00786B97"/>
    <w:rsid w:val="00786C32"/>
    <w:rsid w:val="00787084"/>
    <w:rsid w:val="007871AB"/>
    <w:rsid w:val="0078748B"/>
    <w:rsid w:val="00787E76"/>
    <w:rsid w:val="00787F17"/>
    <w:rsid w:val="007902D1"/>
    <w:rsid w:val="00790376"/>
    <w:rsid w:val="0079068B"/>
    <w:rsid w:val="0079089B"/>
    <w:rsid w:val="00790A99"/>
    <w:rsid w:val="00790CF1"/>
    <w:rsid w:val="00790F2A"/>
    <w:rsid w:val="00790F8A"/>
    <w:rsid w:val="00790FD0"/>
    <w:rsid w:val="0079178F"/>
    <w:rsid w:val="00792234"/>
    <w:rsid w:val="0079295C"/>
    <w:rsid w:val="007929A4"/>
    <w:rsid w:val="00792C89"/>
    <w:rsid w:val="00792DFC"/>
    <w:rsid w:val="00792FAB"/>
    <w:rsid w:val="007936E6"/>
    <w:rsid w:val="007937CA"/>
    <w:rsid w:val="00793847"/>
    <w:rsid w:val="00793AB4"/>
    <w:rsid w:val="00793B59"/>
    <w:rsid w:val="00793D99"/>
    <w:rsid w:val="00793DE2"/>
    <w:rsid w:val="00793F09"/>
    <w:rsid w:val="00794068"/>
    <w:rsid w:val="007941A7"/>
    <w:rsid w:val="00794C84"/>
    <w:rsid w:val="00794C88"/>
    <w:rsid w:val="0079508B"/>
    <w:rsid w:val="00795305"/>
    <w:rsid w:val="007953AF"/>
    <w:rsid w:val="007957DB"/>
    <w:rsid w:val="00795AB6"/>
    <w:rsid w:val="00795C35"/>
    <w:rsid w:val="00795DB0"/>
    <w:rsid w:val="00796D38"/>
    <w:rsid w:val="00796DEA"/>
    <w:rsid w:val="00797168"/>
    <w:rsid w:val="007971D7"/>
    <w:rsid w:val="007972CB"/>
    <w:rsid w:val="00797536"/>
    <w:rsid w:val="0079753B"/>
    <w:rsid w:val="00797A23"/>
    <w:rsid w:val="007A048C"/>
    <w:rsid w:val="007A106F"/>
    <w:rsid w:val="007A11D5"/>
    <w:rsid w:val="007A1AD1"/>
    <w:rsid w:val="007A2179"/>
    <w:rsid w:val="007A2C65"/>
    <w:rsid w:val="007A2C93"/>
    <w:rsid w:val="007A2ECC"/>
    <w:rsid w:val="007A2F95"/>
    <w:rsid w:val="007A3797"/>
    <w:rsid w:val="007A3E9B"/>
    <w:rsid w:val="007A3EC5"/>
    <w:rsid w:val="007A4FD9"/>
    <w:rsid w:val="007A5111"/>
    <w:rsid w:val="007A55C6"/>
    <w:rsid w:val="007A57BB"/>
    <w:rsid w:val="007A5858"/>
    <w:rsid w:val="007A5941"/>
    <w:rsid w:val="007A5A30"/>
    <w:rsid w:val="007A5C08"/>
    <w:rsid w:val="007A5D0F"/>
    <w:rsid w:val="007A5FDB"/>
    <w:rsid w:val="007A623A"/>
    <w:rsid w:val="007A644B"/>
    <w:rsid w:val="007A6CCF"/>
    <w:rsid w:val="007A710F"/>
    <w:rsid w:val="007A7E0E"/>
    <w:rsid w:val="007A7EE3"/>
    <w:rsid w:val="007A7EF9"/>
    <w:rsid w:val="007B0023"/>
    <w:rsid w:val="007B03F8"/>
    <w:rsid w:val="007B0477"/>
    <w:rsid w:val="007B0511"/>
    <w:rsid w:val="007B071A"/>
    <w:rsid w:val="007B079D"/>
    <w:rsid w:val="007B08DF"/>
    <w:rsid w:val="007B0B68"/>
    <w:rsid w:val="007B0D1E"/>
    <w:rsid w:val="007B117A"/>
    <w:rsid w:val="007B130D"/>
    <w:rsid w:val="007B16C9"/>
    <w:rsid w:val="007B1ABC"/>
    <w:rsid w:val="007B281D"/>
    <w:rsid w:val="007B2861"/>
    <w:rsid w:val="007B2929"/>
    <w:rsid w:val="007B2CEF"/>
    <w:rsid w:val="007B2DE1"/>
    <w:rsid w:val="007B2F9F"/>
    <w:rsid w:val="007B307B"/>
    <w:rsid w:val="007B30B0"/>
    <w:rsid w:val="007B3156"/>
    <w:rsid w:val="007B3906"/>
    <w:rsid w:val="007B3944"/>
    <w:rsid w:val="007B419F"/>
    <w:rsid w:val="007B45E3"/>
    <w:rsid w:val="007B478F"/>
    <w:rsid w:val="007B4B11"/>
    <w:rsid w:val="007B4C73"/>
    <w:rsid w:val="007B4E6E"/>
    <w:rsid w:val="007B5196"/>
    <w:rsid w:val="007B63C2"/>
    <w:rsid w:val="007B66A1"/>
    <w:rsid w:val="007B67EB"/>
    <w:rsid w:val="007B6BF3"/>
    <w:rsid w:val="007B6D87"/>
    <w:rsid w:val="007B6FBC"/>
    <w:rsid w:val="007B726C"/>
    <w:rsid w:val="007B735A"/>
    <w:rsid w:val="007B739E"/>
    <w:rsid w:val="007B7A8F"/>
    <w:rsid w:val="007B7C6A"/>
    <w:rsid w:val="007C001C"/>
    <w:rsid w:val="007C0476"/>
    <w:rsid w:val="007C05A5"/>
    <w:rsid w:val="007C08F9"/>
    <w:rsid w:val="007C0F42"/>
    <w:rsid w:val="007C1485"/>
    <w:rsid w:val="007C1838"/>
    <w:rsid w:val="007C20C1"/>
    <w:rsid w:val="007C2632"/>
    <w:rsid w:val="007C27C7"/>
    <w:rsid w:val="007C2AA0"/>
    <w:rsid w:val="007C2BB1"/>
    <w:rsid w:val="007C2C93"/>
    <w:rsid w:val="007C2F87"/>
    <w:rsid w:val="007C3042"/>
    <w:rsid w:val="007C326D"/>
    <w:rsid w:val="007C3814"/>
    <w:rsid w:val="007C39D7"/>
    <w:rsid w:val="007C4279"/>
    <w:rsid w:val="007C44AA"/>
    <w:rsid w:val="007C4BE9"/>
    <w:rsid w:val="007C4FB5"/>
    <w:rsid w:val="007C5BBF"/>
    <w:rsid w:val="007C610B"/>
    <w:rsid w:val="007C610F"/>
    <w:rsid w:val="007C6135"/>
    <w:rsid w:val="007C6237"/>
    <w:rsid w:val="007C6322"/>
    <w:rsid w:val="007C66B9"/>
    <w:rsid w:val="007C6D79"/>
    <w:rsid w:val="007C6E0B"/>
    <w:rsid w:val="007C709A"/>
    <w:rsid w:val="007C70DA"/>
    <w:rsid w:val="007C7123"/>
    <w:rsid w:val="007C727D"/>
    <w:rsid w:val="007C747F"/>
    <w:rsid w:val="007C75B0"/>
    <w:rsid w:val="007C79DA"/>
    <w:rsid w:val="007C7F1A"/>
    <w:rsid w:val="007D0186"/>
    <w:rsid w:val="007D0B42"/>
    <w:rsid w:val="007D0FDA"/>
    <w:rsid w:val="007D1282"/>
    <w:rsid w:val="007D14F3"/>
    <w:rsid w:val="007D18F1"/>
    <w:rsid w:val="007D25F8"/>
    <w:rsid w:val="007D26C7"/>
    <w:rsid w:val="007D2C36"/>
    <w:rsid w:val="007D3158"/>
    <w:rsid w:val="007D3179"/>
    <w:rsid w:val="007D351A"/>
    <w:rsid w:val="007D3706"/>
    <w:rsid w:val="007D371E"/>
    <w:rsid w:val="007D3811"/>
    <w:rsid w:val="007D4196"/>
    <w:rsid w:val="007D41D1"/>
    <w:rsid w:val="007D4D11"/>
    <w:rsid w:val="007D4DDE"/>
    <w:rsid w:val="007D4E58"/>
    <w:rsid w:val="007D4F72"/>
    <w:rsid w:val="007D548F"/>
    <w:rsid w:val="007D5502"/>
    <w:rsid w:val="007D5A42"/>
    <w:rsid w:val="007D5BC0"/>
    <w:rsid w:val="007D5E10"/>
    <w:rsid w:val="007D5E9D"/>
    <w:rsid w:val="007D65FB"/>
    <w:rsid w:val="007D66D7"/>
    <w:rsid w:val="007D6A45"/>
    <w:rsid w:val="007D7114"/>
    <w:rsid w:val="007D71F3"/>
    <w:rsid w:val="007D7291"/>
    <w:rsid w:val="007D7456"/>
    <w:rsid w:val="007D76D7"/>
    <w:rsid w:val="007D7776"/>
    <w:rsid w:val="007D778B"/>
    <w:rsid w:val="007D7843"/>
    <w:rsid w:val="007D789D"/>
    <w:rsid w:val="007D7DE3"/>
    <w:rsid w:val="007D7EEF"/>
    <w:rsid w:val="007D7FD5"/>
    <w:rsid w:val="007E028B"/>
    <w:rsid w:val="007E0498"/>
    <w:rsid w:val="007E0524"/>
    <w:rsid w:val="007E0A21"/>
    <w:rsid w:val="007E0B9F"/>
    <w:rsid w:val="007E0F2D"/>
    <w:rsid w:val="007E1C51"/>
    <w:rsid w:val="007E1CEA"/>
    <w:rsid w:val="007E1DB2"/>
    <w:rsid w:val="007E1E29"/>
    <w:rsid w:val="007E22BC"/>
    <w:rsid w:val="007E2444"/>
    <w:rsid w:val="007E258C"/>
    <w:rsid w:val="007E286D"/>
    <w:rsid w:val="007E29AB"/>
    <w:rsid w:val="007E29BC"/>
    <w:rsid w:val="007E2EC2"/>
    <w:rsid w:val="007E309F"/>
    <w:rsid w:val="007E31D9"/>
    <w:rsid w:val="007E3414"/>
    <w:rsid w:val="007E397A"/>
    <w:rsid w:val="007E3C4A"/>
    <w:rsid w:val="007E3EC9"/>
    <w:rsid w:val="007E4067"/>
    <w:rsid w:val="007E45BB"/>
    <w:rsid w:val="007E5361"/>
    <w:rsid w:val="007E5553"/>
    <w:rsid w:val="007E5638"/>
    <w:rsid w:val="007E590A"/>
    <w:rsid w:val="007E5945"/>
    <w:rsid w:val="007E5F42"/>
    <w:rsid w:val="007E6661"/>
    <w:rsid w:val="007E66D5"/>
    <w:rsid w:val="007E7445"/>
    <w:rsid w:val="007E7AED"/>
    <w:rsid w:val="007E7E92"/>
    <w:rsid w:val="007E7EA3"/>
    <w:rsid w:val="007E7F1F"/>
    <w:rsid w:val="007F01FE"/>
    <w:rsid w:val="007F0429"/>
    <w:rsid w:val="007F0D48"/>
    <w:rsid w:val="007F0E0C"/>
    <w:rsid w:val="007F0E15"/>
    <w:rsid w:val="007F1144"/>
    <w:rsid w:val="007F1178"/>
    <w:rsid w:val="007F16A4"/>
    <w:rsid w:val="007F1733"/>
    <w:rsid w:val="007F19F9"/>
    <w:rsid w:val="007F1B42"/>
    <w:rsid w:val="007F1E11"/>
    <w:rsid w:val="007F223D"/>
    <w:rsid w:val="007F2619"/>
    <w:rsid w:val="007F265A"/>
    <w:rsid w:val="007F27F5"/>
    <w:rsid w:val="007F2AC1"/>
    <w:rsid w:val="007F2B6D"/>
    <w:rsid w:val="007F2CC0"/>
    <w:rsid w:val="007F2CC3"/>
    <w:rsid w:val="007F2FA9"/>
    <w:rsid w:val="007F309D"/>
    <w:rsid w:val="007F32AD"/>
    <w:rsid w:val="007F3B53"/>
    <w:rsid w:val="007F4C37"/>
    <w:rsid w:val="007F514F"/>
    <w:rsid w:val="007F52B7"/>
    <w:rsid w:val="007F596E"/>
    <w:rsid w:val="007F5B93"/>
    <w:rsid w:val="007F5DF5"/>
    <w:rsid w:val="007F6043"/>
    <w:rsid w:val="007F65BF"/>
    <w:rsid w:val="007F67F4"/>
    <w:rsid w:val="007F69C6"/>
    <w:rsid w:val="007F6AD0"/>
    <w:rsid w:val="007F6D54"/>
    <w:rsid w:val="007F6E43"/>
    <w:rsid w:val="007F6E7A"/>
    <w:rsid w:val="007F6E8C"/>
    <w:rsid w:val="007F7090"/>
    <w:rsid w:val="007F7234"/>
    <w:rsid w:val="007F7C3D"/>
    <w:rsid w:val="007F7F16"/>
    <w:rsid w:val="008007CB"/>
    <w:rsid w:val="00801089"/>
    <w:rsid w:val="008011E6"/>
    <w:rsid w:val="00801356"/>
    <w:rsid w:val="008013B6"/>
    <w:rsid w:val="00801855"/>
    <w:rsid w:val="00801F00"/>
    <w:rsid w:val="0080213B"/>
    <w:rsid w:val="0080264A"/>
    <w:rsid w:val="008029D3"/>
    <w:rsid w:val="00802F1C"/>
    <w:rsid w:val="008034EF"/>
    <w:rsid w:val="008039BA"/>
    <w:rsid w:val="008045DF"/>
    <w:rsid w:val="00804ABA"/>
    <w:rsid w:val="00805A65"/>
    <w:rsid w:val="0080614C"/>
    <w:rsid w:val="00806179"/>
    <w:rsid w:val="0080696B"/>
    <w:rsid w:val="008077AC"/>
    <w:rsid w:val="008079FD"/>
    <w:rsid w:val="00807F68"/>
    <w:rsid w:val="0081016A"/>
    <w:rsid w:val="0081039C"/>
    <w:rsid w:val="0081061B"/>
    <w:rsid w:val="008106D6"/>
    <w:rsid w:val="0081076C"/>
    <w:rsid w:val="00810A27"/>
    <w:rsid w:val="008112C6"/>
    <w:rsid w:val="008112E0"/>
    <w:rsid w:val="00811807"/>
    <w:rsid w:val="00811F35"/>
    <w:rsid w:val="008120F2"/>
    <w:rsid w:val="008125C5"/>
    <w:rsid w:val="00812938"/>
    <w:rsid w:val="00812CC5"/>
    <w:rsid w:val="008131CB"/>
    <w:rsid w:val="008143F3"/>
    <w:rsid w:val="00814832"/>
    <w:rsid w:val="00815025"/>
    <w:rsid w:val="00815098"/>
    <w:rsid w:val="008151D4"/>
    <w:rsid w:val="0081529B"/>
    <w:rsid w:val="00815511"/>
    <w:rsid w:val="008155CC"/>
    <w:rsid w:val="00815786"/>
    <w:rsid w:val="008157CC"/>
    <w:rsid w:val="008158F4"/>
    <w:rsid w:val="00815A5F"/>
    <w:rsid w:val="00815C1C"/>
    <w:rsid w:val="0081633B"/>
    <w:rsid w:val="00816A98"/>
    <w:rsid w:val="00816B65"/>
    <w:rsid w:val="00816D95"/>
    <w:rsid w:val="008171B4"/>
    <w:rsid w:val="0081758D"/>
    <w:rsid w:val="008175B5"/>
    <w:rsid w:val="00817A7C"/>
    <w:rsid w:val="00817AF6"/>
    <w:rsid w:val="00817BE8"/>
    <w:rsid w:val="008200A3"/>
    <w:rsid w:val="0082023F"/>
    <w:rsid w:val="008207C6"/>
    <w:rsid w:val="008209DE"/>
    <w:rsid w:val="008212F8"/>
    <w:rsid w:val="00821B7E"/>
    <w:rsid w:val="00822042"/>
    <w:rsid w:val="008222B2"/>
    <w:rsid w:val="00822312"/>
    <w:rsid w:val="00822405"/>
    <w:rsid w:val="00822688"/>
    <w:rsid w:val="008226DD"/>
    <w:rsid w:val="00822860"/>
    <w:rsid w:val="00822ABD"/>
    <w:rsid w:val="00822D0E"/>
    <w:rsid w:val="00822FFE"/>
    <w:rsid w:val="0082360C"/>
    <w:rsid w:val="0082384E"/>
    <w:rsid w:val="0082388A"/>
    <w:rsid w:val="008249A0"/>
    <w:rsid w:val="00824F00"/>
    <w:rsid w:val="00824FCC"/>
    <w:rsid w:val="00825263"/>
    <w:rsid w:val="00825601"/>
    <w:rsid w:val="008257B5"/>
    <w:rsid w:val="00825B27"/>
    <w:rsid w:val="00825C3A"/>
    <w:rsid w:val="00826161"/>
    <w:rsid w:val="00826453"/>
    <w:rsid w:val="00826BF6"/>
    <w:rsid w:val="00827028"/>
    <w:rsid w:val="00827577"/>
    <w:rsid w:val="0082760D"/>
    <w:rsid w:val="00827751"/>
    <w:rsid w:val="00827A46"/>
    <w:rsid w:val="00827F46"/>
    <w:rsid w:val="00830976"/>
    <w:rsid w:val="00830980"/>
    <w:rsid w:val="00830AA3"/>
    <w:rsid w:val="00830C7B"/>
    <w:rsid w:val="00831424"/>
    <w:rsid w:val="00831C4A"/>
    <w:rsid w:val="0083206E"/>
    <w:rsid w:val="008321B8"/>
    <w:rsid w:val="008328D0"/>
    <w:rsid w:val="00832A92"/>
    <w:rsid w:val="00832B9F"/>
    <w:rsid w:val="00832F1B"/>
    <w:rsid w:val="008332C1"/>
    <w:rsid w:val="008338C8"/>
    <w:rsid w:val="00833D0B"/>
    <w:rsid w:val="00833E62"/>
    <w:rsid w:val="00833E73"/>
    <w:rsid w:val="00833E90"/>
    <w:rsid w:val="00833EB5"/>
    <w:rsid w:val="00834497"/>
    <w:rsid w:val="00834967"/>
    <w:rsid w:val="00834DE6"/>
    <w:rsid w:val="00835354"/>
    <w:rsid w:val="008355ED"/>
    <w:rsid w:val="008357CD"/>
    <w:rsid w:val="00835B96"/>
    <w:rsid w:val="00835D3B"/>
    <w:rsid w:val="00835F42"/>
    <w:rsid w:val="0083608E"/>
    <w:rsid w:val="0083622C"/>
    <w:rsid w:val="00836D40"/>
    <w:rsid w:val="00836DE0"/>
    <w:rsid w:val="0083778B"/>
    <w:rsid w:val="008377B0"/>
    <w:rsid w:val="008377E2"/>
    <w:rsid w:val="0083794C"/>
    <w:rsid w:val="00837AA8"/>
    <w:rsid w:val="00837B44"/>
    <w:rsid w:val="00837B91"/>
    <w:rsid w:val="00837F4B"/>
    <w:rsid w:val="0084006C"/>
    <w:rsid w:val="008404C3"/>
    <w:rsid w:val="008405F0"/>
    <w:rsid w:val="00840660"/>
    <w:rsid w:val="008407BE"/>
    <w:rsid w:val="00840A82"/>
    <w:rsid w:val="00840F38"/>
    <w:rsid w:val="00840FEB"/>
    <w:rsid w:val="00841685"/>
    <w:rsid w:val="0084192E"/>
    <w:rsid w:val="00841C36"/>
    <w:rsid w:val="008423D9"/>
    <w:rsid w:val="00842BB8"/>
    <w:rsid w:val="008431CD"/>
    <w:rsid w:val="00843241"/>
    <w:rsid w:val="0084396E"/>
    <w:rsid w:val="00843C6F"/>
    <w:rsid w:val="008446EE"/>
    <w:rsid w:val="00844A6F"/>
    <w:rsid w:val="00845117"/>
    <w:rsid w:val="008451C5"/>
    <w:rsid w:val="00845265"/>
    <w:rsid w:val="00845706"/>
    <w:rsid w:val="00845D87"/>
    <w:rsid w:val="00845DEC"/>
    <w:rsid w:val="00846707"/>
    <w:rsid w:val="00846778"/>
    <w:rsid w:val="00846CD1"/>
    <w:rsid w:val="00846F02"/>
    <w:rsid w:val="0084708C"/>
    <w:rsid w:val="008475FF"/>
    <w:rsid w:val="00847D04"/>
    <w:rsid w:val="00847F0E"/>
    <w:rsid w:val="0085034A"/>
    <w:rsid w:val="0085063E"/>
    <w:rsid w:val="00850A88"/>
    <w:rsid w:val="00850EBC"/>
    <w:rsid w:val="0085118C"/>
    <w:rsid w:val="00851AFF"/>
    <w:rsid w:val="00851DDA"/>
    <w:rsid w:val="0085235D"/>
    <w:rsid w:val="00852475"/>
    <w:rsid w:val="008524FC"/>
    <w:rsid w:val="008529ED"/>
    <w:rsid w:val="00852C98"/>
    <w:rsid w:val="00852D02"/>
    <w:rsid w:val="0085306A"/>
    <w:rsid w:val="0085333A"/>
    <w:rsid w:val="00853545"/>
    <w:rsid w:val="0085365C"/>
    <w:rsid w:val="008538D6"/>
    <w:rsid w:val="00854006"/>
    <w:rsid w:val="0085432F"/>
    <w:rsid w:val="008545D2"/>
    <w:rsid w:val="00854919"/>
    <w:rsid w:val="0085507C"/>
    <w:rsid w:val="00855684"/>
    <w:rsid w:val="00855A65"/>
    <w:rsid w:val="00855BB4"/>
    <w:rsid w:val="0085607D"/>
    <w:rsid w:val="008560B9"/>
    <w:rsid w:val="008563B5"/>
    <w:rsid w:val="008566BD"/>
    <w:rsid w:val="008566F3"/>
    <w:rsid w:val="00856FE4"/>
    <w:rsid w:val="0085729B"/>
    <w:rsid w:val="00857330"/>
    <w:rsid w:val="00857D91"/>
    <w:rsid w:val="00857DF2"/>
    <w:rsid w:val="0086035F"/>
    <w:rsid w:val="008605AE"/>
    <w:rsid w:val="008606E4"/>
    <w:rsid w:val="008608AC"/>
    <w:rsid w:val="00860962"/>
    <w:rsid w:val="00860F5C"/>
    <w:rsid w:val="0086124D"/>
    <w:rsid w:val="00861285"/>
    <w:rsid w:val="00861F45"/>
    <w:rsid w:val="00861FF6"/>
    <w:rsid w:val="008624E5"/>
    <w:rsid w:val="0086250C"/>
    <w:rsid w:val="00862BB5"/>
    <w:rsid w:val="00862CA1"/>
    <w:rsid w:val="00863A38"/>
    <w:rsid w:val="00863D38"/>
    <w:rsid w:val="00864203"/>
    <w:rsid w:val="00864326"/>
    <w:rsid w:val="00865E05"/>
    <w:rsid w:val="008660EA"/>
    <w:rsid w:val="00866269"/>
    <w:rsid w:val="00866329"/>
    <w:rsid w:val="00866961"/>
    <w:rsid w:val="00866F85"/>
    <w:rsid w:val="0086700A"/>
    <w:rsid w:val="00867431"/>
    <w:rsid w:val="0086782A"/>
    <w:rsid w:val="008678EC"/>
    <w:rsid w:val="00867934"/>
    <w:rsid w:val="00867D6C"/>
    <w:rsid w:val="0087023D"/>
    <w:rsid w:val="00870327"/>
    <w:rsid w:val="0087033B"/>
    <w:rsid w:val="0087044C"/>
    <w:rsid w:val="00870AD2"/>
    <w:rsid w:val="00871584"/>
    <w:rsid w:val="0087168A"/>
    <w:rsid w:val="00872399"/>
    <w:rsid w:val="00872406"/>
    <w:rsid w:val="00872774"/>
    <w:rsid w:val="00872A54"/>
    <w:rsid w:val="00872CFC"/>
    <w:rsid w:val="00872FAB"/>
    <w:rsid w:val="008733F5"/>
    <w:rsid w:val="008735E8"/>
    <w:rsid w:val="008739CB"/>
    <w:rsid w:val="00873ABA"/>
    <w:rsid w:val="00874510"/>
    <w:rsid w:val="00874DED"/>
    <w:rsid w:val="00875027"/>
    <w:rsid w:val="0087515A"/>
    <w:rsid w:val="00875BA2"/>
    <w:rsid w:val="00875E79"/>
    <w:rsid w:val="00875F09"/>
    <w:rsid w:val="00875F61"/>
    <w:rsid w:val="0087657B"/>
    <w:rsid w:val="0087671C"/>
    <w:rsid w:val="008768BF"/>
    <w:rsid w:val="00876C5E"/>
    <w:rsid w:val="008771E6"/>
    <w:rsid w:val="00877481"/>
    <w:rsid w:val="00877AF8"/>
    <w:rsid w:val="008800FC"/>
    <w:rsid w:val="0088093E"/>
    <w:rsid w:val="00880F0F"/>
    <w:rsid w:val="0088110C"/>
    <w:rsid w:val="0088119A"/>
    <w:rsid w:val="00881217"/>
    <w:rsid w:val="0088131A"/>
    <w:rsid w:val="00881A45"/>
    <w:rsid w:val="00881C44"/>
    <w:rsid w:val="00882183"/>
    <w:rsid w:val="008824BA"/>
    <w:rsid w:val="00882948"/>
    <w:rsid w:val="00882995"/>
    <w:rsid w:val="00882B39"/>
    <w:rsid w:val="00882B67"/>
    <w:rsid w:val="00882B94"/>
    <w:rsid w:val="00882D7B"/>
    <w:rsid w:val="008832E5"/>
    <w:rsid w:val="0088377C"/>
    <w:rsid w:val="00883A5F"/>
    <w:rsid w:val="00883D81"/>
    <w:rsid w:val="0088405F"/>
    <w:rsid w:val="00884331"/>
    <w:rsid w:val="0088456C"/>
    <w:rsid w:val="00884950"/>
    <w:rsid w:val="00884B75"/>
    <w:rsid w:val="00884E31"/>
    <w:rsid w:val="00885264"/>
    <w:rsid w:val="00885B04"/>
    <w:rsid w:val="00885B81"/>
    <w:rsid w:val="00885F88"/>
    <w:rsid w:val="00886D22"/>
    <w:rsid w:val="00887162"/>
    <w:rsid w:val="00887474"/>
    <w:rsid w:val="008877C2"/>
    <w:rsid w:val="00890D17"/>
    <w:rsid w:val="008911B3"/>
    <w:rsid w:val="00891264"/>
    <w:rsid w:val="00891830"/>
    <w:rsid w:val="00891F2C"/>
    <w:rsid w:val="00892147"/>
    <w:rsid w:val="008921C7"/>
    <w:rsid w:val="00892261"/>
    <w:rsid w:val="00892705"/>
    <w:rsid w:val="00892714"/>
    <w:rsid w:val="00892985"/>
    <w:rsid w:val="00892AEE"/>
    <w:rsid w:val="00892C8A"/>
    <w:rsid w:val="00892F39"/>
    <w:rsid w:val="00893AB4"/>
    <w:rsid w:val="00893E0F"/>
    <w:rsid w:val="0089410C"/>
    <w:rsid w:val="0089417A"/>
    <w:rsid w:val="00894A85"/>
    <w:rsid w:val="00894D72"/>
    <w:rsid w:val="0089579D"/>
    <w:rsid w:val="00895EC5"/>
    <w:rsid w:val="008965AD"/>
    <w:rsid w:val="008968C7"/>
    <w:rsid w:val="008969A0"/>
    <w:rsid w:val="008972A3"/>
    <w:rsid w:val="00897469"/>
    <w:rsid w:val="0089771C"/>
    <w:rsid w:val="008979A9"/>
    <w:rsid w:val="00897B69"/>
    <w:rsid w:val="00897F0B"/>
    <w:rsid w:val="008A01EB"/>
    <w:rsid w:val="008A0801"/>
    <w:rsid w:val="008A09C5"/>
    <w:rsid w:val="008A0FB0"/>
    <w:rsid w:val="008A0FDF"/>
    <w:rsid w:val="008A2CB8"/>
    <w:rsid w:val="008A2E09"/>
    <w:rsid w:val="008A3349"/>
    <w:rsid w:val="008A3373"/>
    <w:rsid w:val="008A3D93"/>
    <w:rsid w:val="008A3DAE"/>
    <w:rsid w:val="008A3E83"/>
    <w:rsid w:val="008A3F33"/>
    <w:rsid w:val="008A42CC"/>
    <w:rsid w:val="008A43FE"/>
    <w:rsid w:val="008A461A"/>
    <w:rsid w:val="008A48B6"/>
    <w:rsid w:val="008A4A19"/>
    <w:rsid w:val="008A4AFC"/>
    <w:rsid w:val="008A5741"/>
    <w:rsid w:val="008A5809"/>
    <w:rsid w:val="008A5AD1"/>
    <w:rsid w:val="008A5B80"/>
    <w:rsid w:val="008A5BA4"/>
    <w:rsid w:val="008A5C79"/>
    <w:rsid w:val="008A6803"/>
    <w:rsid w:val="008A7338"/>
    <w:rsid w:val="008A7463"/>
    <w:rsid w:val="008A78C2"/>
    <w:rsid w:val="008A7945"/>
    <w:rsid w:val="008A7D2C"/>
    <w:rsid w:val="008B09F8"/>
    <w:rsid w:val="008B0AA8"/>
    <w:rsid w:val="008B0AC8"/>
    <w:rsid w:val="008B1423"/>
    <w:rsid w:val="008B1B47"/>
    <w:rsid w:val="008B1B9F"/>
    <w:rsid w:val="008B1CB8"/>
    <w:rsid w:val="008B1DFC"/>
    <w:rsid w:val="008B23BA"/>
    <w:rsid w:val="008B24C9"/>
    <w:rsid w:val="008B2606"/>
    <w:rsid w:val="008B2BED"/>
    <w:rsid w:val="008B2BFA"/>
    <w:rsid w:val="008B32D9"/>
    <w:rsid w:val="008B32E0"/>
    <w:rsid w:val="008B3775"/>
    <w:rsid w:val="008B381C"/>
    <w:rsid w:val="008B3EE2"/>
    <w:rsid w:val="008B41A1"/>
    <w:rsid w:val="008B41FF"/>
    <w:rsid w:val="008B433D"/>
    <w:rsid w:val="008B4A1A"/>
    <w:rsid w:val="008B4F2B"/>
    <w:rsid w:val="008B544F"/>
    <w:rsid w:val="008B5776"/>
    <w:rsid w:val="008B60B8"/>
    <w:rsid w:val="008B6286"/>
    <w:rsid w:val="008B6EAA"/>
    <w:rsid w:val="008B74A9"/>
    <w:rsid w:val="008B74BC"/>
    <w:rsid w:val="008B7956"/>
    <w:rsid w:val="008B7A64"/>
    <w:rsid w:val="008B7ACE"/>
    <w:rsid w:val="008B7B3D"/>
    <w:rsid w:val="008C084D"/>
    <w:rsid w:val="008C085B"/>
    <w:rsid w:val="008C0B49"/>
    <w:rsid w:val="008C1458"/>
    <w:rsid w:val="008C14CA"/>
    <w:rsid w:val="008C1B71"/>
    <w:rsid w:val="008C1E30"/>
    <w:rsid w:val="008C229A"/>
    <w:rsid w:val="008C26B6"/>
    <w:rsid w:val="008C2A0F"/>
    <w:rsid w:val="008C2D36"/>
    <w:rsid w:val="008C3863"/>
    <w:rsid w:val="008C4554"/>
    <w:rsid w:val="008C49BB"/>
    <w:rsid w:val="008C4BE6"/>
    <w:rsid w:val="008C4CAF"/>
    <w:rsid w:val="008C51E3"/>
    <w:rsid w:val="008C533D"/>
    <w:rsid w:val="008C546E"/>
    <w:rsid w:val="008C5694"/>
    <w:rsid w:val="008C5AB9"/>
    <w:rsid w:val="008C5E17"/>
    <w:rsid w:val="008C5F9E"/>
    <w:rsid w:val="008C60E3"/>
    <w:rsid w:val="008C6324"/>
    <w:rsid w:val="008C63BD"/>
    <w:rsid w:val="008C770B"/>
    <w:rsid w:val="008C7B27"/>
    <w:rsid w:val="008C7C25"/>
    <w:rsid w:val="008C7CD3"/>
    <w:rsid w:val="008C7D2E"/>
    <w:rsid w:val="008D0BA8"/>
    <w:rsid w:val="008D0BC7"/>
    <w:rsid w:val="008D0DA3"/>
    <w:rsid w:val="008D0ED6"/>
    <w:rsid w:val="008D1719"/>
    <w:rsid w:val="008D2383"/>
    <w:rsid w:val="008D25CD"/>
    <w:rsid w:val="008D3055"/>
    <w:rsid w:val="008D3123"/>
    <w:rsid w:val="008D355C"/>
    <w:rsid w:val="008D41A9"/>
    <w:rsid w:val="008D42EA"/>
    <w:rsid w:val="008D4344"/>
    <w:rsid w:val="008D46E1"/>
    <w:rsid w:val="008D4B0B"/>
    <w:rsid w:val="008D4BDD"/>
    <w:rsid w:val="008D5A6F"/>
    <w:rsid w:val="008D5CC0"/>
    <w:rsid w:val="008D5CEF"/>
    <w:rsid w:val="008D617C"/>
    <w:rsid w:val="008D61D0"/>
    <w:rsid w:val="008D62B6"/>
    <w:rsid w:val="008D62F8"/>
    <w:rsid w:val="008D7BFC"/>
    <w:rsid w:val="008D7E67"/>
    <w:rsid w:val="008E029E"/>
    <w:rsid w:val="008E037F"/>
    <w:rsid w:val="008E0402"/>
    <w:rsid w:val="008E0493"/>
    <w:rsid w:val="008E04D0"/>
    <w:rsid w:val="008E08B4"/>
    <w:rsid w:val="008E0C97"/>
    <w:rsid w:val="008E0CFF"/>
    <w:rsid w:val="008E0DFC"/>
    <w:rsid w:val="008E180F"/>
    <w:rsid w:val="008E1BAE"/>
    <w:rsid w:val="008E1C4A"/>
    <w:rsid w:val="008E1E86"/>
    <w:rsid w:val="008E27D5"/>
    <w:rsid w:val="008E3488"/>
    <w:rsid w:val="008E37CA"/>
    <w:rsid w:val="008E3909"/>
    <w:rsid w:val="008E3A3D"/>
    <w:rsid w:val="008E3C6B"/>
    <w:rsid w:val="008E3D5A"/>
    <w:rsid w:val="008E3E7C"/>
    <w:rsid w:val="008E4199"/>
    <w:rsid w:val="008E47CC"/>
    <w:rsid w:val="008E509B"/>
    <w:rsid w:val="008E57A5"/>
    <w:rsid w:val="008E5B9B"/>
    <w:rsid w:val="008E5CEF"/>
    <w:rsid w:val="008E5DE7"/>
    <w:rsid w:val="008E6105"/>
    <w:rsid w:val="008E61F2"/>
    <w:rsid w:val="008E64AD"/>
    <w:rsid w:val="008E6813"/>
    <w:rsid w:val="008E68DD"/>
    <w:rsid w:val="008E6D3C"/>
    <w:rsid w:val="008E71E7"/>
    <w:rsid w:val="008E72AC"/>
    <w:rsid w:val="008E7627"/>
    <w:rsid w:val="008E7804"/>
    <w:rsid w:val="008E7894"/>
    <w:rsid w:val="008E7E86"/>
    <w:rsid w:val="008F0C7A"/>
    <w:rsid w:val="008F0F7B"/>
    <w:rsid w:val="008F11B3"/>
    <w:rsid w:val="008F13C8"/>
    <w:rsid w:val="008F1462"/>
    <w:rsid w:val="008F1AD3"/>
    <w:rsid w:val="008F1B82"/>
    <w:rsid w:val="008F2388"/>
    <w:rsid w:val="008F25E2"/>
    <w:rsid w:val="008F2841"/>
    <w:rsid w:val="008F287E"/>
    <w:rsid w:val="008F2A5F"/>
    <w:rsid w:val="008F2C31"/>
    <w:rsid w:val="008F2CAF"/>
    <w:rsid w:val="008F3163"/>
    <w:rsid w:val="008F3238"/>
    <w:rsid w:val="008F345E"/>
    <w:rsid w:val="008F379B"/>
    <w:rsid w:val="008F42CF"/>
    <w:rsid w:val="008F481E"/>
    <w:rsid w:val="008F54E0"/>
    <w:rsid w:val="008F5A0C"/>
    <w:rsid w:val="008F5C42"/>
    <w:rsid w:val="008F5D43"/>
    <w:rsid w:val="008F5FDD"/>
    <w:rsid w:val="008F64A3"/>
    <w:rsid w:val="008F6511"/>
    <w:rsid w:val="008F65F5"/>
    <w:rsid w:val="008F6D07"/>
    <w:rsid w:val="008F6D82"/>
    <w:rsid w:val="008F6EE6"/>
    <w:rsid w:val="008F710B"/>
    <w:rsid w:val="008F73D2"/>
    <w:rsid w:val="008F759C"/>
    <w:rsid w:val="008F770C"/>
    <w:rsid w:val="008F77BF"/>
    <w:rsid w:val="008F7A24"/>
    <w:rsid w:val="008F7AB9"/>
    <w:rsid w:val="00900772"/>
    <w:rsid w:val="009007CC"/>
    <w:rsid w:val="0090096A"/>
    <w:rsid w:val="00900C57"/>
    <w:rsid w:val="00900D06"/>
    <w:rsid w:val="00900F9E"/>
    <w:rsid w:val="00900FC9"/>
    <w:rsid w:val="0090107B"/>
    <w:rsid w:val="0090288B"/>
    <w:rsid w:val="00902C67"/>
    <w:rsid w:val="00902D5D"/>
    <w:rsid w:val="00903299"/>
    <w:rsid w:val="00903401"/>
    <w:rsid w:val="00903537"/>
    <w:rsid w:val="00903668"/>
    <w:rsid w:val="00903800"/>
    <w:rsid w:val="00903982"/>
    <w:rsid w:val="009039CA"/>
    <w:rsid w:val="00903E28"/>
    <w:rsid w:val="00904969"/>
    <w:rsid w:val="009049B1"/>
    <w:rsid w:val="00904DE4"/>
    <w:rsid w:val="00905015"/>
    <w:rsid w:val="009055D2"/>
    <w:rsid w:val="009056E9"/>
    <w:rsid w:val="009061F7"/>
    <w:rsid w:val="00906846"/>
    <w:rsid w:val="00906A48"/>
    <w:rsid w:val="00906BEA"/>
    <w:rsid w:val="0090747D"/>
    <w:rsid w:val="0090770E"/>
    <w:rsid w:val="0090775D"/>
    <w:rsid w:val="00907C31"/>
    <w:rsid w:val="00907C39"/>
    <w:rsid w:val="009103AE"/>
    <w:rsid w:val="009109E2"/>
    <w:rsid w:val="009109F3"/>
    <w:rsid w:val="00910B39"/>
    <w:rsid w:val="00911FA9"/>
    <w:rsid w:val="0091287D"/>
    <w:rsid w:val="009128CC"/>
    <w:rsid w:val="00912A5D"/>
    <w:rsid w:val="00912ACF"/>
    <w:rsid w:val="00912BBE"/>
    <w:rsid w:val="00912FAD"/>
    <w:rsid w:val="00913102"/>
    <w:rsid w:val="009132D7"/>
    <w:rsid w:val="0091332B"/>
    <w:rsid w:val="00913892"/>
    <w:rsid w:val="0091389F"/>
    <w:rsid w:val="00914235"/>
    <w:rsid w:val="009142B8"/>
    <w:rsid w:val="009144E6"/>
    <w:rsid w:val="009149C5"/>
    <w:rsid w:val="00914B88"/>
    <w:rsid w:val="009152DC"/>
    <w:rsid w:val="009159EB"/>
    <w:rsid w:val="00915E16"/>
    <w:rsid w:val="009161DF"/>
    <w:rsid w:val="00916DB9"/>
    <w:rsid w:val="00917379"/>
    <w:rsid w:val="00917457"/>
    <w:rsid w:val="00917582"/>
    <w:rsid w:val="009177FE"/>
    <w:rsid w:val="00917D32"/>
    <w:rsid w:val="00917E0E"/>
    <w:rsid w:val="00917FEA"/>
    <w:rsid w:val="009200B7"/>
    <w:rsid w:val="009206F2"/>
    <w:rsid w:val="0092108D"/>
    <w:rsid w:val="009212A6"/>
    <w:rsid w:val="009214DE"/>
    <w:rsid w:val="00921AAF"/>
    <w:rsid w:val="00921E56"/>
    <w:rsid w:val="00922407"/>
    <w:rsid w:val="00922983"/>
    <w:rsid w:val="00922B26"/>
    <w:rsid w:val="0092343A"/>
    <w:rsid w:val="009236DB"/>
    <w:rsid w:val="00923828"/>
    <w:rsid w:val="00923992"/>
    <w:rsid w:val="009239CD"/>
    <w:rsid w:val="00923B54"/>
    <w:rsid w:val="00923BBF"/>
    <w:rsid w:val="00923BC8"/>
    <w:rsid w:val="0092458B"/>
    <w:rsid w:val="00924989"/>
    <w:rsid w:val="00924E43"/>
    <w:rsid w:val="00925078"/>
    <w:rsid w:val="009251B7"/>
    <w:rsid w:val="009256B9"/>
    <w:rsid w:val="009257E6"/>
    <w:rsid w:val="00925A83"/>
    <w:rsid w:val="00925B17"/>
    <w:rsid w:val="00925BD8"/>
    <w:rsid w:val="00925DB1"/>
    <w:rsid w:val="00925F9B"/>
    <w:rsid w:val="00926266"/>
    <w:rsid w:val="00926F52"/>
    <w:rsid w:val="00926F67"/>
    <w:rsid w:val="009274F8"/>
    <w:rsid w:val="00927776"/>
    <w:rsid w:val="009277F9"/>
    <w:rsid w:val="00927DFE"/>
    <w:rsid w:val="00927E6B"/>
    <w:rsid w:val="009301D7"/>
    <w:rsid w:val="0093043E"/>
    <w:rsid w:val="0093069E"/>
    <w:rsid w:val="00930982"/>
    <w:rsid w:val="00930AEF"/>
    <w:rsid w:val="00930BB0"/>
    <w:rsid w:val="00930C1D"/>
    <w:rsid w:val="00930F2D"/>
    <w:rsid w:val="00930F8C"/>
    <w:rsid w:val="00931547"/>
    <w:rsid w:val="009316ED"/>
    <w:rsid w:val="0093198A"/>
    <w:rsid w:val="00931CBB"/>
    <w:rsid w:val="00932006"/>
    <w:rsid w:val="0093203B"/>
    <w:rsid w:val="00932332"/>
    <w:rsid w:val="00932AE5"/>
    <w:rsid w:val="00932CB0"/>
    <w:rsid w:val="00932D89"/>
    <w:rsid w:val="009330F4"/>
    <w:rsid w:val="0093325F"/>
    <w:rsid w:val="00933332"/>
    <w:rsid w:val="0093349D"/>
    <w:rsid w:val="00933537"/>
    <w:rsid w:val="009338F4"/>
    <w:rsid w:val="0093417B"/>
    <w:rsid w:val="00934AFF"/>
    <w:rsid w:val="00934C26"/>
    <w:rsid w:val="00934C96"/>
    <w:rsid w:val="00934F72"/>
    <w:rsid w:val="009352E6"/>
    <w:rsid w:val="00935AFE"/>
    <w:rsid w:val="00935E72"/>
    <w:rsid w:val="009360FB"/>
    <w:rsid w:val="00936157"/>
    <w:rsid w:val="009363B8"/>
    <w:rsid w:val="00936C85"/>
    <w:rsid w:val="00937113"/>
    <w:rsid w:val="00937348"/>
    <w:rsid w:val="009374B6"/>
    <w:rsid w:val="00937CA0"/>
    <w:rsid w:val="00937D6B"/>
    <w:rsid w:val="00937D89"/>
    <w:rsid w:val="00937F85"/>
    <w:rsid w:val="00940010"/>
    <w:rsid w:val="009401E3"/>
    <w:rsid w:val="009406B0"/>
    <w:rsid w:val="0094092B"/>
    <w:rsid w:val="00940A6E"/>
    <w:rsid w:val="00940FB2"/>
    <w:rsid w:val="00941163"/>
    <w:rsid w:val="00941302"/>
    <w:rsid w:val="009415AC"/>
    <w:rsid w:val="00941854"/>
    <w:rsid w:val="00941A0F"/>
    <w:rsid w:val="00941FA0"/>
    <w:rsid w:val="0094381E"/>
    <w:rsid w:val="009438F5"/>
    <w:rsid w:val="00943967"/>
    <w:rsid w:val="00943B73"/>
    <w:rsid w:val="00943D61"/>
    <w:rsid w:val="00944182"/>
    <w:rsid w:val="00944271"/>
    <w:rsid w:val="009445CE"/>
    <w:rsid w:val="00944BB7"/>
    <w:rsid w:val="00944ED5"/>
    <w:rsid w:val="009451FB"/>
    <w:rsid w:val="00945E5F"/>
    <w:rsid w:val="00946AFF"/>
    <w:rsid w:val="00946CF3"/>
    <w:rsid w:val="00946D20"/>
    <w:rsid w:val="00946E9F"/>
    <w:rsid w:val="0094722B"/>
    <w:rsid w:val="0094776B"/>
    <w:rsid w:val="009477DF"/>
    <w:rsid w:val="00947F88"/>
    <w:rsid w:val="00947FE2"/>
    <w:rsid w:val="0094D2FC"/>
    <w:rsid w:val="0095002F"/>
    <w:rsid w:val="0095019F"/>
    <w:rsid w:val="0095021F"/>
    <w:rsid w:val="0095023A"/>
    <w:rsid w:val="00950E52"/>
    <w:rsid w:val="0095117C"/>
    <w:rsid w:val="00951191"/>
    <w:rsid w:val="009513F1"/>
    <w:rsid w:val="0095142F"/>
    <w:rsid w:val="009522A9"/>
    <w:rsid w:val="009529CD"/>
    <w:rsid w:val="00952B60"/>
    <w:rsid w:val="00952C5B"/>
    <w:rsid w:val="009530F1"/>
    <w:rsid w:val="00953734"/>
    <w:rsid w:val="0095373E"/>
    <w:rsid w:val="0095383E"/>
    <w:rsid w:val="00953873"/>
    <w:rsid w:val="00953B0D"/>
    <w:rsid w:val="00953CE8"/>
    <w:rsid w:val="0095408F"/>
    <w:rsid w:val="00954129"/>
    <w:rsid w:val="0095489D"/>
    <w:rsid w:val="00954F8B"/>
    <w:rsid w:val="0095555C"/>
    <w:rsid w:val="00955582"/>
    <w:rsid w:val="009557B6"/>
    <w:rsid w:val="00955CF9"/>
    <w:rsid w:val="00956081"/>
    <w:rsid w:val="0095644B"/>
    <w:rsid w:val="00956527"/>
    <w:rsid w:val="009565E5"/>
    <w:rsid w:val="00956992"/>
    <w:rsid w:val="009573D8"/>
    <w:rsid w:val="00957548"/>
    <w:rsid w:val="0096004F"/>
    <w:rsid w:val="00960661"/>
    <w:rsid w:val="00960B96"/>
    <w:rsid w:val="009610F5"/>
    <w:rsid w:val="009613F4"/>
    <w:rsid w:val="009614B8"/>
    <w:rsid w:val="00961D48"/>
    <w:rsid w:val="0096231C"/>
    <w:rsid w:val="009624F4"/>
    <w:rsid w:val="009628F5"/>
    <w:rsid w:val="00962E64"/>
    <w:rsid w:val="00962E8B"/>
    <w:rsid w:val="00962ECF"/>
    <w:rsid w:val="00962F2D"/>
    <w:rsid w:val="00962F4B"/>
    <w:rsid w:val="009630C9"/>
    <w:rsid w:val="0096338C"/>
    <w:rsid w:val="00963451"/>
    <w:rsid w:val="009637DB"/>
    <w:rsid w:val="00963DAA"/>
    <w:rsid w:val="00964271"/>
    <w:rsid w:val="00964475"/>
    <w:rsid w:val="009644B5"/>
    <w:rsid w:val="009645A1"/>
    <w:rsid w:val="00964F59"/>
    <w:rsid w:val="0096517E"/>
    <w:rsid w:val="00965317"/>
    <w:rsid w:val="0096555B"/>
    <w:rsid w:val="009657B7"/>
    <w:rsid w:val="009659E3"/>
    <w:rsid w:val="00965BF6"/>
    <w:rsid w:val="00966061"/>
    <w:rsid w:val="00966076"/>
    <w:rsid w:val="009660BE"/>
    <w:rsid w:val="009660D8"/>
    <w:rsid w:val="00966221"/>
    <w:rsid w:val="00966381"/>
    <w:rsid w:val="009666FF"/>
    <w:rsid w:val="00966949"/>
    <w:rsid w:val="00966B74"/>
    <w:rsid w:val="00966C54"/>
    <w:rsid w:val="00966F94"/>
    <w:rsid w:val="00967135"/>
    <w:rsid w:val="00967D67"/>
    <w:rsid w:val="00970C25"/>
    <w:rsid w:val="00970EE9"/>
    <w:rsid w:val="0097160E"/>
    <w:rsid w:val="00971875"/>
    <w:rsid w:val="0097198E"/>
    <w:rsid w:val="00971A41"/>
    <w:rsid w:val="00971BC3"/>
    <w:rsid w:val="009726E8"/>
    <w:rsid w:val="00972960"/>
    <w:rsid w:val="009731EA"/>
    <w:rsid w:val="009732F9"/>
    <w:rsid w:val="00973607"/>
    <w:rsid w:val="00973C27"/>
    <w:rsid w:val="00973F4F"/>
    <w:rsid w:val="009742B8"/>
    <w:rsid w:val="0097512B"/>
    <w:rsid w:val="00975479"/>
    <w:rsid w:val="0097595A"/>
    <w:rsid w:val="009759EA"/>
    <w:rsid w:val="00975C74"/>
    <w:rsid w:val="00975C91"/>
    <w:rsid w:val="009760F1"/>
    <w:rsid w:val="00976588"/>
    <w:rsid w:val="00976827"/>
    <w:rsid w:val="00976886"/>
    <w:rsid w:val="00976B40"/>
    <w:rsid w:val="0097750F"/>
    <w:rsid w:val="009802D4"/>
    <w:rsid w:val="00980682"/>
    <w:rsid w:val="00980B34"/>
    <w:rsid w:val="00980E0A"/>
    <w:rsid w:val="00980E0E"/>
    <w:rsid w:val="00981480"/>
    <w:rsid w:val="00981C5C"/>
    <w:rsid w:val="00981DEE"/>
    <w:rsid w:val="00981E42"/>
    <w:rsid w:val="009829CE"/>
    <w:rsid w:val="00982C2D"/>
    <w:rsid w:val="00982FF3"/>
    <w:rsid w:val="00983072"/>
    <w:rsid w:val="00983603"/>
    <w:rsid w:val="00983C02"/>
    <w:rsid w:val="00983DBD"/>
    <w:rsid w:val="009842FC"/>
    <w:rsid w:val="00984859"/>
    <w:rsid w:val="00984F86"/>
    <w:rsid w:val="009855F0"/>
    <w:rsid w:val="00985E42"/>
    <w:rsid w:val="009863D4"/>
    <w:rsid w:val="00986507"/>
    <w:rsid w:val="00986522"/>
    <w:rsid w:val="00986562"/>
    <w:rsid w:val="00986791"/>
    <w:rsid w:val="00986C8D"/>
    <w:rsid w:val="00987099"/>
    <w:rsid w:val="00987F6A"/>
    <w:rsid w:val="00990B20"/>
    <w:rsid w:val="00990E56"/>
    <w:rsid w:val="00990F99"/>
    <w:rsid w:val="009912B7"/>
    <w:rsid w:val="009917C3"/>
    <w:rsid w:val="00991A3D"/>
    <w:rsid w:val="009925FA"/>
    <w:rsid w:val="009928D0"/>
    <w:rsid w:val="009929EC"/>
    <w:rsid w:val="00992A88"/>
    <w:rsid w:val="00992CF7"/>
    <w:rsid w:val="00992EBD"/>
    <w:rsid w:val="009931CB"/>
    <w:rsid w:val="009934A8"/>
    <w:rsid w:val="00993533"/>
    <w:rsid w:val="009935D6"/>
    <w:rsid w:val="009936BF"/>
    <w:rsid w:val="00993768"/>
    <w:rsid w:val="00993783"/>
    <w:rsid w:val="00993970"/>
    <w:rsid w:val="00994199"/>
    <w:rsid w:val="00994687"/>
    <w:rsid w:val="00994742"/>
    <w:rsid w:val="0099475B"/>
    <w:rsid w:val="00994BAB"/>
    <w:rsid w:val="00994BEB"/>
    <w:rsid w:val="00994CEF"/>
    <w:rsid w:val="00995071"/>
    <w:rsid w:val="0099537E"/>
    <w:rsid w:val="00995AB0"/>
    <w:rsid w:val="00995F8E"/>
    <w:rsid w:val="009960E0"/>
    <w:rsid w:val="0099615C"/>
    <w:rsid w:val="00996220"/>
    <w:rsid w:val="0099652F"/>
    <w:rsid w:val="009966A2"/>
    <w:rsid w:val="00996754"/>
    <w:rsid w:val="0099681D"/>
    <w:rsid w:val="00996B6D"/>
    <w:rsid w:val="00996D96"/>
    <w:rsid w:val="00996ED2"/>
    <w:rsid w:val="00997A78"/>
    <w:rsid w:val="00997C44"/>
    <w:rsid w:val="00997CBD"/>
    <w:rsid w:val="009A01FF"/>
    <w:rsid w:val="009A0A3A"/>
    <w:rsid w:val="009A0B00"/>
    <w:rsid w:val="009A0F78"/>
    <w:rsid w:val="009A13CE"/>
    <w:rsid w:val="009A1438"/>
    <w:rsid w:val="009A17F6"/>
    <w:rsid w:val="009A2744"/>
    <w:rsid w:val="009A284C"/>
    <w:rsid w:val="009A3321"/>
    <w:rsid w:val="009A35DF"/>
    <w:rsid w:val="009A3702"/>
    <w:rsid w:val="009A3D0A"/>
    <w:rsid w:val="009A3EE8"/>
    <w:rsid w:val="009A423F"/>
    <w:rsid w:val="009A425A"/>
    <w:rsid w:val="009A48C1"/>
    <w:rsid w:val="009A540D"/>
    <w:rsid w:val="009A58E8"/>
    <w:rsid w:val="009A5A3B"/>
    <w:rsid w:val="009A5E0E"/>
    <w:rsid w:val="009A60FF"/>
    <w:rsid w:val="009A6209"/>
    <w:rsid w:val="009A6803"/>
    <w:rsid w:val="009A6C40"/>
    <w:rsid w:val="009A6F97"/>
    <w:rsid w:val="009A707F"/>
    <w:rsid w:val="009A7122"/>
    <w:rsid w:val="009A7369"/>
    <w:rsid w:val="009A75EB"/>
    <w:rsid w:val="009A771B"/>
    <w:rsid w:val="009A7852"/>
    <w:rsid w:val="009A7BA7"/>
    <w:rsid w:val="009B01F9"/>
    <w:rsid w:val="009B03FC"/>
    <w:rsid w:val="009B07F7"/>
    <w:rsid w:val="009B0D33"/>
    <w:rsid w:val="009B1164"/>
    <w:rsid w:val="009B1436"/>
    <w:rsid w:val="009B18C1"/>
    <w:rsid w:val="009B195D"/>
    <w:rsid w:val="009B1B98"/>
    <w:rsid w:val="009B2099"/>
    <w:rsid w:val="009B22F5"/>
    <w:rsid w:val="009B2598"/>
    <w:rsid w:val="009B2FDE"/>
    <w:rsid w:val="009B35DD"/>
    <w:rsid w:val="009B3982"/>
    <w:rsid w:val="009B3D1F"/>
    <w:rsid w:val="009B3D20"/>
    <w:rsid w:val="009B41E6"/>
    <w:rsid w:val="009B4F0F"/>
    <w:rsid w:val="009B5047"/>
    <w:rsid w:val="009B56CB"/>
    <w:rsid w:val="009B5BA4"/>
    <w:rsid w:val="009B5BD3"/>
    <w:rsid w:val="009B5D85"/>
    <w:rsid w:val="009B64BA"/>
    <w:rsid w:val="009B64E3"/>
    <w:rsid w:val="009B726B"/>
    <w:rsid w:val="009B7527"/>
    <w:rsid w:val="009B758F"/>
    <w:rsid w:val="009B7665"/>
    <w:rsid w:val="009B7B52"/>
    <w:rsid w:val="009B7D76"/>
    <w:rsid w:val="009BC19D"/>
    <w:rsid w:val="009C064C"/>
    <w:rsid w:val="009C06B4"/>
    <w:rsid w:val="009C18EA"/>
    <w:rsid w:val="009C1981"/>
    <w:rsid w:val="009C1E8C"/>
    <w:rsid w:val="009C2717"/>
    <w:rsid w:val="009C285F"/>
    <w:rsid w:val="009C342A"/>
    <w:rsid w:val="009C354C"/>
    <w:rsid w:val="009C387B"/>
    <w:rsid w:val="009C3CED"/>
    <w:rsid w:val="009C4080"/>
    <w:rsid w:val="009C422D"/>
    <w:rsid w:val="009C47B8"/>
    <w:rsid w:val="009C48A1"/>
    <w:rsid w:val="009C4AAF"/>
    <w:rsid w:val="009C5397"/>
    <w:rsid w:val="009C53CE"/>
    <w:rsid w:val="009C560E"/>
    <w:rsid w:val="009C579F"/>
    <w:rsid w:val="009C5CF8"/>
    <w:rsid w:val="009C5DFD"/>
    <w:rsid w:val="009C5E0F"/>
    <w:rsid w:val="009C64D6"/>
    <w:rsid w:val="009C6B1E"/>
    <w:rsid w:val="009C6E22"/>
    <w:rsid w:val="009C7009"/>
    <w:rsid w:val="009C707F"/>
    <w:rsid w:val="009C71F7"/>
    <w:rsid w:val="009C742A"/>
    <w:rsid w:val="009C76AF"/>
    <w:rsid w:val="009C7711"/>
    <w:rsid w:val="009C79A6"/>
    <w:rsid w:val="009C7B28"/>
    <w:rsid w:val="009C7C46"/>
    <w:rsid w:val="009C7E03"/>
    <w:rsid w:val="009D007A"/>
    <w:rsid w:val="009D00E0"/>
    <w:rsid w:val="009D014D"/>
    <w:rsid w:val="009D02A1"/>
    <w:rsid w:val="009D02D6"/>
    <w:rsid w:val="009D0B53"/>
    <w:rsid w:val="009D0C55"/>
    <w:rsid w:val="009D0EBB"/>
    <w:rsid w:val="009D14FC"/>
    <w:rsid w:val="009D1682"/>
    <w:rsid w:val="009D176E"/>
    <w:rsid w:val="009D183E"/>
    <w:rsid w:val="009D1A77"/>
    <w:rsid w:val="009D1A85"/>
    <w:rsid w:val="009D1F2A"/>
    <w:rsid w:val="009D26FD"/>
    <w:rsid w:val="009D2901"/>
    <w:rsid w:val="009D29F8"/>
    <w:rsid w:val="009D2CE0"/>
    <w:rsid w:val="009D2DBC"/>
    <w:rsid w:val="009D3173"/>
    <w:rsid w:val="009D3211"/>
    <w:rsid w:val="009D3552"/>
    <w:rsid w:val="009D421B"/>
    <w:rsid w:val="009D427D"/>
    <w:rsid w:val="009D42A1"/>
    <w:rsid w:val="009D4501"/>
    <w:rsid w:val="009D476A"/>
    <w:rsid w:val="009D4A37"/>
    <w:rsid w:val="009D4CE9"/>
    <w:rsid w:val="009D55EF"/>
    <w:rsid w:val="009D57D7"/>
    <w:rsid w:val="009D599F"/>
    <w:rsid w:val="009D5F69"/>
    <w:rsid w:val="009D6A4C"/>
    <w:rsid w:val="009D7105"/>
    <w:rsid w:val="009D7382"/>
    <w:rsid w:val="009D7781"/>
    <w:rsid w:val="009D7AEF"/>
    <w:rsid w:val="009D7B35"/>
    <w:rsid w:val="009D7B87"/>
    <w:rsid w:val="009E0013"/>
    <w:rsid w:val="009E003C"/>
    <w:rsid w:val="009E01CC"/>
    <w:rsid w:val="009E02F9"/>
    <w:rsid w:val="009E05B2"/>
    <w:rsid w:val="009E07C3"/>
    <w:rsid w:val="009E08FF"/>
    <w:rsid w:val="009E0A67"/>
    <w:rsid w:val="009E0FE6"/>
    <w:rsid w:val="009E11D4"/>
    <w:rsid w:val="009E12CB"/>
    <w:rsid w:val="009E1BDC"/>
    <w:rsid w:val="009E237F"/>
    <w:rsid w:val="009E2517"/>
    <w:rsid w:val="009E2BA2"/>
    <w:rsid w:val="009E2C2F"/>
    <w:rsid w:val="009E3289"/>
    <w:rsid w:val="009E4046"/>
    <w:rsid w:val="009E42AB"/>
    <w:rsid w:val="009E4BDA"/>
    <w:rsid w:val="009E4DA1"/>
    <w:rsid w:val="009E56A9"/>
    <w:rsid w:val="009E56DB"/>
    <w:rsid w:val="009E56E3"/>
    <w:rsid w:val="009E59B3"/>
    <w:rsid w:val="009E5EF3"/>
    <w:rsid w:val="009E60A0"/>
    <w:rsid w:val="009E610D"/>
    <w:rsid w:val="009E6243"/>
    <w:rsid w:val="009E62B9"/>
    <w:rsid w:val="009E6598"/>
    <w:rsid w:val="009E6890"/>
    <w:rsid w:val="009E6C69"/>
    <w:rsid w:val="009E71A9"/>
    <w:rsid w:val="009E74D5"/>
    <w:rsid w:val="009E7979"/>
    <w:rsid w:val="009E7DAD"/>
    <w:rsid w:val="009E7E53"/>
    <w:rsid w:val="009F0056"/>
    <w:rsid w:val="009F08FC"/>
    <w:rsid w:val="009F092F"/>
    <w:rsid w:val="009F0D49"/>
    <w:rsid w:val="009F0EE0"/>
    <w:rsid w:val="009F1370"/>
    <w:rsid w:val="009F16BA"/>
    <w:rsid w:val="009F199C"/>
    <w:rsid w:val="009F1CA9"/>
    <w:rsid w:val="009F229B"/>
    <w:rsid w:val="009F279A"/>
    <w:rsid w:val="009F28D9"/>
    <w:rsid w:val="009F296B"/>
    <w:rsid w:val="009F2ABB"/>
    <w:rsid w:val="009F2E1F"/>
    <w:rsid w:val="009F309C"/>
    <w:rsid w:val="009F3C2B"/>
    <w:rsid w:val="009F4260"/>
    <w:rsid w:val="009F42C6"/>
    <w:rsid w:val="009F479F"/>
    <w:rsid w:val="009F537D"/>
    <w:rsid w:val="009F5B03"/>
    <w:rsid w:val="009F5B4F"/>
    <w:rsid w:val="009F5D99"/>
    <w:rsid w:val="009F5FB8"/>
    <w:rsid w:val="009F6399"/>
    <w:rsid w:val="009F6B2F"/>
    <w:rsid w:val="009F722C"/>
    <w:rsid w:val="009F723F"/>
    <w:rsid w:val="009F73E2"/>
    <w:rsid w:val="009F7667"/>
    <w:rsid w:val="009F781D"/>
    <w:rsid w:val="009F788B"/>
    <w:rsid w:val="009F7AEE"/>
    <w:rsid w:val="009F7D82"/>
    <w:rsid w:val="00A00752"/>
    <w:rsid w:val="00A00777"/>
    <w:rsid w:val="00A00CB6"/>
    <w:rsid w:val="00A012A9"/>
    <w:rsid w:val="00A013FB"/>
    <w:rsid w:val="00A0190B"/>
    <w:rsid w:val="00A01C84"/>
    <w:rsid w:val="00A01EFB"/>
    <w:rsid w:val="00A0205B"/>
    <w:rsid w:val="00A02CFF"/>
    <w:rsid w:val="00A02F31"/>
    <w:rsid w:val="00A03056"/>
    <w:rsid w:val="00A03590"/>
    <w:rsid w:val="00A03795"/>
    <w:rsid w:val="00A03821"/>
    <w:rsid w:val="00A03CD7"/>
    <w:rsid w:val="00A03D68"/>
    <w:rsid w:val="00A03FE7"/>
    <w:rsid w:val="00A0468A"/>
    <w:rsid w:val="00A04A4B"/>
    <w:rsid w:val="00A04CBE"/>
    <w:rsid w:val="00A052FC"/>
    <w:rsid w:val="00A053DD"/>
    <w:rsid w:val="00A057C5"/>
    <w:rsid w:val="00A05883"/>
    <w:rsid w:val="00A05ADC"/>
    <w:rsid w:val="00A05BBC"/>
    <w:rsid w:val="00A05DC7"/>
    <w:rsid w:val="00A05E60"/>
    <w:rsid w:val="00A05E9E"/>
    <w:rsid w:val="00A06585"/>
    <w:rsid w:val="00A06C29"/>
    <w:rsid w:val="00A06EC4"/>
    <w:rsid w:val="00A06FF3"/>
    <w:rsid w:val="00A07077"/>
    <w:rsid w:val="00A07771"/>
    <w:rsid w:val="00A07884"/>
    <w:rsid w:val="00A07AA3"/>
    <w:rsid w:val="00A07DEB"/>
    <w:rsid w:val="00A07F47"/>
    <w:rsid w:val="00A104CF"/>
    <w:rsid w:val="00A1068C"/>
    <w:rsid w:val="00A10B71"/>
    <w:rsid w:val="00A10D05"/>
    <w:rsid w:val="00A110A2"/>
    <w:rsid w:val="00A114BB"/>
    <w:rsid w:val="00A11D51"/>
    <w:rsid w:val="00A12303"/>
    <w:rsid w:val="00A129F0"/>
    <w:rsid w:val="00A12AFA"/>
    <w:rsid w:val="00A12D46"/>
    <w:rsid w:val="00A12DEC"/>
    <w:rsid w:val="00A1315B"/>
    <w:rsid w:val="00A13334"/>
    <w:rsid w:val="00A13B3C"/>
    <w:rsid w:val="00A13CA7"/>
    <w:rsid w:val="00A141DF"/>
    <w:rsid w:val="00A143FF"/>
    <w:rsid w:val="00A145A6"/>
    <w:rsid w:val="00A1461D"/>
    <w:rsid w:val="00A149F3"/>
    <w:rsid w:val="00A150EE"/>
    <w:rsid w:val="00A1520B"/>
    <w:rsid w:val="00A155EB"/>
    <w:rsid w:val="00A156F1"/>
    <w:rsid w:val="00A1585B"/>
    <w:rsid w:val="00A15F46"/>
    <w:rsid w:val="00A1642A"/>
    <w:rsid w:val="00A164D5"/>
    <w:rsid w:val="00A1670F"/>
    <w:rsid w:val="00A16991"/>
    <w:rsid w:val="00A16BAE"/>
    <w:rsid w:val="00A16E69"/>
    <w:rsid w:val="00A1719A"/>
    <w:rsid w:val="00A179B2"/>
    <w:rsid w:val="00A17BAC"/>
    <w:rsid w:val="00A17BE1"/>
    <w:rsid w:val="00A20EE8"/>
    <w:rsid w:val="00A211DA"/>
    <w:rsid w:val="00A218C1"/>
    <w:rsid w:val="00A21AC9"/>
    <w:rsid w:val="00A21BF0"/>
    <w:rsid w:val="00A223C4"/>
    <w:rsid w:val="00A22401"/>
    <w:rsid w:val="00A22CAC"/>
    <w:rsid w:val="00A23268"/>
    <w:rsid w:val="00A24026"/>
    <w:rsid w:val="00A241B4"/>
    <w:rsid w:val="00A24296"/>
    <w:rsid w:val="00A244D8"/>
    <w:rsid w:val="00A24809"/>
    <w:rsid w:val="00A24A7F"/>
    <w:rsid w:val="00A24A8D"/>
    <w:rsid w:val="00A24F72"/>
    <w:rsid w:val="00A25184"/>
    <w:rsid w:val="00A25396"/>
    <w:rsid w:val="00A254C7"/>
    <w:rsid w:val="00A258E8"/>
    <w:rsid w:val="00A25BDB"/>
    <w:rsid w:val="00A25FC0"/>
    <w:rsid w:val="00A26B61"/>
    <w:rsid w:val="00A26B8E"/>
    <w:rsid w:val="00A26DD6"/>
    <w:rsid w:val="00A26F03"/>
    <w:rsid w:val="00A273D3"/>
    <w:rsid w:val="00A27FDE"/>
    <w:rsid w:val="00A30140"/>
    <w:rsid w:val="00A303AA"/>
    <w:rsid w:val="00A303E9"/>
    <w:rsid w:val="00A3050E"/>
    <w:rsid w:val="00A308E7"/>
    <w:rsid w:val="00A30D66"/>
    <w:rsid w:val="00A30EF3"/>
    <w:rsid w:val="00A314CE"/>
    <w:rsid w:val="00A31588"/>
    <w:rsid w:val="00A318DF"/>
    <w:rsid w:val="00A319DE"/>
    <w:rsid w:val="00A31EAE"/>
    <w:rsid w:val="00A32456"/>
    <w:rsid w:val="00A324CD"/>
    <w:rsid w:val="00A3255D"/>
    <w:rsid w:val="00A32624"/>
    <w:rsid w:val="00A32789"/>
    <w:rsid w:val="00A32F3F"/>
    <w:rsid w:val="00A330EA"/>
    <w:rsid w:val="00A334A7"/>
    <w:rsid w:val="00A33840"/>
    <w:rsid w:val="00A33BAB"/>
    <w:rsid w:val="00A33D2A"/>
    <w:rsid w:val="00A33E14"/>
    <w:rsid w:val="00A33F46"/>
    <w:rsid w:val="00A34BAB"/>
    <w:rsid w:val="00A34C28"/>
    <w:rsid w:val="00A35014"/>
    <w:rsid w:val="00A350EE"/>
    <w:rsid w:val="00A3512C"/>
    <w:rsid w:val="00A357CF"/>
    <w:rsid w:val="00A35D48"/>
    <w:rsid w:val="00A36A0D"/>
    <w:rsid w:val="00A3775C"/>
    <w:rsid w:val="00A37793"/>
    <w:rsid w:val="00A3790A"/>
    <w:rsid w:val="00A37D91"/>
    <w:rsid w:val="00A40286"/>
    <w:rsid w:val="00A403EB"/>
    <w:rsid w:val="00A40EC3"/>
    <w:rsid w:val="00A4100A"/>
    <w:rsid w:val="00A41096"/>
    <w:rsid w:val="00A411A1"/>
    <w:rsid w:val="00A4193E"/>
    <w:rsid w:val="00A41C89"/>
    <w:rsid w:val="00A41E60"/>
    <w:rsid w:val="00A42933"/>
    <w:rsid w:val="00A42953"/>
    <w:rsid w:val="00A42A23"/>
    <w:rsid w:val="00A42B12"/>
    <w:rsid w:val="00A42B51"/>
    <w:rsid w:val="00A42C27"/>
    <w:rsid w:val="00A42E89"/>
    <w:rsid w:val="00A432F5"/>
    <w:rsid w:val="00A44191"/>
    <w:rsid w:val="00A4465E"/>
    <w:rsid w:val="00A44ED5"/>
    <w:rsid w:val="00A450EA"/>
    <w:rsid w:val="00A4527B"/>
    <w:rsid w:val="00A46C15"/>
    <w:rsid w:val="00A46E12"/>
    <w:rsid w:val="00A47511"/>
    <w:rsid w:val="00A5016E"/>
    <w:rsid w:val="00A504BC"/>
    <w:rsid w:val="00A5062F"/>
    <w:rsid w:val="00A507F2"/>
    <w:rsid w:val="00A51336"/>
    <w:rsid w:val="00A514E4"/>
    <w:rsid w:val="00A514F8"/>
    <w:rsid w:val="00A5168B"/>
    <w:rsid w:val="00A51771"/>
    <w:rsid w:val="00A519A4"/>
    <w:rsid w:val="00A51C54"/>
    <w:rsid w:val="00A51C60"/>
    <w:rsid w:val="00A51F76"/>
    <w:rsid w:val="00A521AB"/>
    <w:rsid w:val="00A52912"/>
    <w:rsid w:val="00A52C4C"/>
    <w:rsid w:val="00A52FE0"/>
    <w:rsid w:val="00A530E5"/>
    <w:rsid w:val="00A537A1"/>
    <w:rsid w:val="00A55065"/>
    <w:rsid w:val="00A552D6"/>
    <w:rsid w:val="00A5543F"/>
    <w:rsid w:val="00A55FDF"/>
    <w:rsid w:val="00A56068"/>
    <w:rsid w:val="00A56385"/>
    <w:rsid w:val="00A5664B"/>
    <w:rsid w:val="00A56D5A"/>
    <w:rsid w:val="00A56E34"/>
    <w:rsid w:val="00A57111"/>
    <w:rsid w:val="00A57448"/>
    <w:rsid w:val="00A57E64"/>
    <w:rsid w:val="00A603D1"/>
    <w:rsid w:val="00A60474"/>
    <w:rsid w:val="00A60559"/>
    <w:rsid w:val="00A605F4"/>
    <w:rsid w:val="00A608A6"/>
    <w:rsid w:val="00A60AA3"/>
    <w:rsid w:val="00A60EEC"/>
    <w:rsid w:val="00A61587"/>
    <w:rsid w:val="00A61B2F"/>
    <w:rsid w:val="00A6364B"/>
    <w:rsid w:val="00A63C4E"/>
    <w:rsid w:val="00A63EA9"/>
    <w:rsid w:val="00A63FCF"/>
    <w:rsid w:val="00A64939"/>
    <w:rsid w:val="00A64E6D"/>
    <w:rsid w:val="00A65775"/>
    <w:rsid w:val="00A66081"/>
    <w:rsid w:val="00A66210"/>
    <w:rsid w:val="00A664CB"/>
    <w:rsid w:val="00A6665A"/>
    <w:rsid w:val="00A6674E"/>
    <w:rsid w:val="00A66781"/>
    <w:rsid w:val="00A668FB"/>
    <w:rsid w:val="00A66B12"/>
    <w:rsid w:val="00A66BA6"/>
    <w:rsid w:val="00A66CC9"/>
    <w:rsid w:val="00A66E08"/>
    <w:rsid w:val="00A675B4"/>
    <w:rsid w:val="00A67B2A"/>
    <w:rsid w:val="00A67C1D"/>
    <w:rsid w:val="00A7002C"/>
    <w:rsid w:val="00A701E4"/>
    <w:rsid w:val="00A70ACD"/>
    <w:rsid w:val="00A70B13"/>
    <w:rsid w:val="00A70B38"/>
    <w:rsid w:val="00A70DA1"/>
    <w:rsid w:val="00A716CD"/>
    <w:rsid w:val="00A716DA"/>
    <w:rsid w:val="00A71940"/>
    <w:rsid w:val="00A71C06"/>
    <w:rsid w:val="00A71F02"/>
    <w:rsid w:val="00A7200B"/>
    <w:rsid w:val="00A72DDE"/>
    <w:rsid w:val="00A72E9D"/>
    <w:rsid w:val="00A73219"/>
    <w:rsid w:val="00A7330C"/>
    <w:rsid w:val="00A7355D"/>
    <w:rsid w:val="00A736F7"/>
    <w:rsid w:val="00A74038"/>
    <w:rsid w:val="00A745A0"/>
    <w:rsid w:val="00A74B44"/>
    <w:rsid w:val="00A75550"/>
    <w:rsid w:val="00A75AB4"/>
    <w:rsid w:val="00A75B65"/>
    <w:rsid w:val="00A760EE"/>
    <w:rsid w:val="00A7681C"/>
    <w:rsid w:val="00A7743A"/>
    <w:rsid w:val="00A77953"/>
    <w:rsid w:val="00A77A38"/>
    <w:rsid w:val="00A77B81"/>
    <w:rsid w:val="00A77C4E"/>
    <w:rsid w:val="00A77EA1"/>
    <w:rsid w:val="00A77FC4"/>
    <w:rsid w:val="00A8074B"/>
    <w:rsid w:val="00A808A7"/>
    <w:rsid w:val="00A80C53"/>
    <w:rsid w:val="00A81166"/>
    <w:rsid w:val="00A81428"/>
    <w:rsid w:val="00A81502"/>
    <w:rsid w:val="00A81624"/>
    <w:rsid w:val="00A8178E"/>
    <w:rsid w:val="00A8191F"/>
    <w:rsid w:val="00A81B57"/>
    <w:rsid w:val="00A81B59"/>
    <w:rsid w:val="00A81CDD"/>
    <w:rsid w:val="00A81D2F"/>
    <w:rsid w:val="00A81D63"/>
    <w:rsid w:val="00A82108"/>
    <w:rsid w:val="00A821E8"/>
    <w:rsid w:val="00A82293"/>
    <w:rsid w:val="00A8232C"/>
    <w:rsid w:val="00A82BAC"/>
    <w:rsid w:val="00A830E2"/>
    <w:rsid w:val="00A833D3"/>
    <w:rsid w:val="00A83A3C"/>
    <w:rsid w:val="00A8423E"/>
    <w:rsid w:val="00A843D5"/>
    <w:rsid w:val="00A84692"/>
    <w:rsid w:val="00A848D7"/>
    <w:rsid w:val="00A84E82"/>
    <w:rsid w:val="00A8523A"/>
    <w:rsid w:val="00A853F3"/>
    <w:rsid w:val="00A8540D"/>
    <w:rsid w:val="00A85697"/>
    <w:rsid w:val="00A85706"/>
    <w:rsid w:val="00A863F1"/>
    <w:rsid w:val="00A8659F"/>
    <w:rsid w:val="00A86AE7"/>
    <w:rsid w:val="00A871A0"/>
    <w:rsid w:val="00A8721C"/>
    <w:rsid w:val="00A878A5"/>
    <w:rsid w:val="00A87A76"/>
    <w:rsid w:val="00A87F14"/>
    <w:rsid w:val="00A90325"/>
    <w:rsid w:val="00A9058D"/>
    <w:rsid w:val="00A907D7"/>
    <w:rsid w:val="00A90880"/>
    <w:rsid w:val="00A90A14"/>
    <w:rsid w:val="00A90F15"/>
    <w:rsid w:val="00A914A9"/>
    <w:rsid w:val="00A919F3"/>
    <w:rsid w:val="00A922DE"/>
    <w:rsid w:val="00A927E5"/>
    <w:rsid w:val="00A92B0A"/>
    <w:rsid w:val="00A92CDA"/>
    <w:rsid w:val="00A933AC"/>
    <w:rsid w:val="00A93FFF"/>
    <w:rsid w:val="00A94093"/>
    <w:rsid w:val="00A94BE1"/>
    <w:rsid w:val="00A94EBD"/>
    <w:rsid w:val="00A95DA7"/>
    <w:rsid w:val="00A960AB"/>
    <w:rsid w:val="00A9657A"/>
    <w:rsid w:val="00A9666B"/>
    <w:rsid w:val="00A96870"/>
    <w:rsid w:val="00A96D7D"/>
    <w:rsid w:val="00A9748C"/>
    <w:rsid w:val="00A975F1"/>
    <w:rsid w:val="00A979D1"/>
    <w:rsid w:val="00A97D78"/>
    <w:rsid w:val="00AA0177"/>
    <w:rsid w:val="00AA02C2"/>
    <w:rsid w:val="00AA046B"/>
    <w:rsid w:val="00AA082D"/>
    <w:rsid w:val="00AA08A3"/>
    <w:rsid w:val="00AA0D1E"/>
    <w:rsid w:val="00AA0DEB"/>
    <w:rsid w:val="00AA1727"/>
    <w:rsid w:val="00AA1E04"/>
    <w:rsid w:val="00AA1EB4"/>
    <w:rsid w:val="00AA1F47"/>
    <w:rsid w:val="00AA1FEF"/>
    <w:rsid w:val="00AA2068"/>
    <w:rsid w:val="00AA230E"/>
    <w:rsid w:val="00AA2313"/>
    <w:rsid w:val="00AA2318"/>
    <w:rsid w:val="00AA2B26"/>
    <w:rsid w:val="00AA2DA5"/>
    <w:rsid w:val="00AA2FFC"/>
    <w:rsid w:val="00AA31BC"/>
    <w:rsid w:val="00AA3319"/>
    <w:rsid w:val="00AA39B7"/>
    <w:rsid w:val="00AA3B09"/>
    <w:rsid w:val="00AA429C"/>
    <w:rsid w:val="00AA49A1"/>
    <w:rsid w:val="00AA4AA0"/>
    <w:rsid w:val="00AA4BAF"/>
    <w:rsid w:val="00AA5500"/>
    <w:rsid w:val="00AA56FA"/>
    <w:rsid w:val="00AA599A"/>
    <w:rsid w:val="00AA59B0"/>
    <w:rsid w:val="00AA62FF"/>
    <w:rsid w:val="00AA6876"/>
    <w:rsid w:val="00AA77FA"/>
    <w:rsid w:val="00AA7B40"/>
    <w:rsid w:val="00AA7B9B"/>
    <w:rsid w:val="00AA7C40"/>
    <w:rsid w:val="00AB0612"/>
    <w:rsid w:val="00AB070A"/>
    <w:rsid w:val="00AB074D"/>
    <w:rsid w:val="00AB0A6B"/>
    <w:rsid w:val="00AB0B6A"/>
    <w:rsid w:val="00AB0BFD"/>
    <w:rsid w:val="00AB0DDE"/>
    <w:rsid w:val="00AB0F31"/>
    <w:rsid w:val="00AB1063"/>
    <w:rsid w:val="00AB1064"/>
    <w:rsid w:val="00AB11F6"/>
    <w:rsid w:val="00AB1E82"/>
    <w:rsid w:val="00AB1EE9"/>
    <w:rsid w:val="00AB1F45"/>
    <w:rsid w:val="00AB2139"/>
    <w:rsid w:val="00AB2502"/>
    <w:rsid w:val="00AB2D05"/>
    <w:rsid w:val="00AB32C1"/>
    <w:rsid w:val="00AB3313"/>
    <w:rsid w:val="00AB35A6"/>
    <w:rsid w:val="00AB37F3"/>
    <w:rsid w:val="00AB3F63"/>
    <w:rsid w:val="00AB43DB"/>
    <w:rsid w:val="00AB54F5"/>
    <w:rsid w:val="00AB56BA"/>
    <w:rsid w:val="00AB56D4"/>
    <w:rsid w:val="00AB5A75"/>
    <w:rsid w:val="00AB6865"/>
    <w:rsid w:val="00AB699F"/>
    <w:rsid w:val="00AB6ABA"/>
    <w:rsid w:val="00AB73EE"/>
    <w:rsid w:val="00AB76C3"/>
    <w:rsid w:val="00AB7B54"/>
    <w:rsid w:val="00AB7C73"/>
    <w:rsid w:val="00AB7E8B"/>
    <w:rsid w:val="00AC00B7"/>
    <w:rsid w:val="00AC08C0"/>
    <w:rsid w:val="00AC1022"/>
    <w:rsid w:val="00AC17B7"/>
    <w:rsid w:val="00AC1D51"/>
    <w:rsid w:val="00AC2992"/>
    <w:rsid w:val="00AC31A8"/>
    <w:rsid w:val="00AC3225"/>
    <w:rsid w:val="00AC32D3"/>
    <w:rsid w:val="00AC3C8A"/>
    <w:rsid w:val="00AC3D55"/>
    <w:rsid w:val="00AC3D60"/>
    <w:rsid w:val="00AC4495"/>
    <w:rsid w:val="00AC4986"/>
    <w:rsid w:val="00AC5443"/>
    <w:rsid w:val="00AC5541"/>
    <w:rsid w:val="00AC5E8E"/>
    <w:rsid w:val="00AC6435"/>
    <w:rsid w:val="00AC688D"/>
    <w:rsid w:val="00AC7086"/>
    <w:rsid w:val="00AC70CB"/>
    <w:rsid w:val="00AC713E"/>
    <w:rsid w:val="00AC7208"/>
    <w:rsid w:val="00AC73C3"/>
    <w:rsid w:val="00AC7584"/>
    <w:rsid w:val="00AC7A1F"/>
    <w:rsid w:val="00AC7A28"/>
    <w:rsid w:val="00AC7E22"/>
    <w:rsid w:val="00AD00D2"/>
    <w:rsid w:val="00AD01D0"/>
    <w:rsid w:val="00AD05F3"/>
    <w:rsid w:val="00AD1276"/>
    <w:rsid w:val="00AD1517"/>
    <w:rsid w:val="00AD1870"/>
    <w:rsid w:val="00AD1AE7"/>
    <w:rsid w:val="00AD242B"/>
    <w:rsid w:val="00AD2446"/>
    <w:rsid w:val="00AD24F1"/>
    <w:rsid w:val="00AD287C"/>
    <w:rsid w:val="00AD2F1F"/>
    <w:rsid w:val="00AD324D"/>
    <w:rsid w:val="00AD35B7"/>
    <w:rsid w:val="00AD36F3"/>
    <w:rsid w:val="00AD4196"/>
    <w:rsid w:val="00AD4CF5"/>
    <w:rsid w:val="00AD5086"/>
    <w:rsid w:val="00AD54BE"/>
    <w:rsid w:val="00AD57E5"/>
    <w:rsid w:val="00AD581E"/>
    <w:rsid w:val="00AD62C8"/>
    <w:rsid w:val="00AD694E"/>
    <w:rsid w:val="00AD708A"/>
    <w:rsid w:val="00AD72DC"/>
    <w:rsid w:val="00AD7382"/>
    <w:rsid w:val="00AD76D1"/>
    <w:rsid w:val="00AD7CBE"/>
    <w:rsid w:val="00AD7E87"/>
    <w:rsid w:val="00AD7F25"/>
    <w:rsid w:val="00AE002D"/>
    <w:rsid w:val="00AE00E5"/>
    <w:rsid w:val="00AE02EE"/>
    <w:rsid w:val="00AE062E"/>
    <w:rsid w:val="00AE0909"/>
    <w:rsid w:val="00AE096A"/>
    <w:rsid w:val="00AE09DC"/>
    <w:rsid w:val="00AE0A95"/>
    <w:rsid w:val="00AE0C14"/>
    <w:rsid w:val="00AE0CB9"/>
    <w:rsid w:val="00AE0CC2"/>
    <w:rsid w:val="00AE0E2B"/>
    <w:rsid w:val="00AE13AC"/>
    <w:rsid w:val="00AE1835"/>
    <w:rsid w:val="00AE1917"/>
    <w:rsid w:val="00AE2008"/>
    <w:rsid w:val="00AE24CA"/>
    <w:rsid w:val="00AE2697"/>
    <w:rsid w:val="00AE2764"/>
    <w:rsid w:val="00AE28F9"/>
    <w:rsid w:val="00AE2C23"/>
    <w:rsid w:val="00AE2DA1"/>
    <w:rsid w:val="00AE2E9B"/>
    <w:rsid w:val="00AE3318"/>
    <w:rsid w:val="00AE39B7"/>
    <w:rsid w:val="00AE3BD7"/>
    <w:rsid w:val="00AE3BEA"/>
    <w:rsid w:val="00AE404C"/>
    <w:rsid w:val="00AE4390"/>
    <w:rsid w:val="00AE4684"/>
    <w:rsid w:val="00AE46EA"/>
    <w:rsid w:val="00AE4A4C"/>
    <w:rsid w:val="00AE5E73"/>
    <w:rsid w:val="00AE5F80"/>
    <w:rsid w:val="00AE64A0"/>
    <w:rsid w:val="00AE6645"/>
    <w:rsid w:val="00AE6A15"/>
    <w:rsid w:val="00AE739E"/>
    <w:rsid w:val="00AE769A"/>
    <w:rsid w:val="00AE79F4"/>
    <w:rsid w:val="00AE7BA8"/>
    <w:rsid w:val="00AF019A"/>
    <w:rsid w:val="00AF0240"/>
    <w:rsid w:val="00AF03FC"/>
    <w:rsid w:val="00AF0931"/>
    <w:rsid w:val="00AF0AE2"/>
    <w:rsid w:val="00AF0E54"/>
    <w:rsid w:val="00AF13E6"/>
    <w:rsid w:val="00AF144C"/>
    <w:rsid w:val="00AF1573"/>
    <w:rsid w:val="00AF22B5"/>
    <w:rsid w:val="00AF2365"/>
    <w:rsid w:val="00AF237A"/>
    <w:rsid w:val="00AF244F"/>
    <w:rsid w:val="00AF2625"/>
    <w:rsid w:val="00AF2BB2"/>
    <w:rsid w:val="00AF2C9A"/>
    <w:rsid w:val="00AF2DD3"/>
    <w:rsid w:val="00AF31A6"/>
    <w:rsid w:val="00AF3656"/>
    <w:rsid w:val="00AF4222"/>
    <w:rsid w:val="00AF42A2"/>
    <w:rsid w:val="00AF444B"/>
    <w:rsid w:val="00AF4927"/>
    <w:rsid w:val="00AF49CA"/>
    <w:rsid w:val="00AF4AA5"/>
    <w:rsid w:val="00AF4F32"/>
    <w:rsid w:val="00AF52DA"/>
    <w:rsid w:val="00AF5438"/>
    <w:rsid w:val="00AF5701"/>
    <w:rsid w:val="00AF5C25"/>
    <w:rsid w:val="00AF6840"/>
    <w:rsid w:val="00AF69A4"/>
    <w:rsid w:val="00AF6AB2"/>
    <w:rsid w:val="00AF6CEE"/>
    <w:rsid w:val="00AF6D5F"/>
    <w:rsid w:val="00AF7295"/>
    <w:rsid w:val="00AF72D5"/>
    <w:rsid w:val="00AF7474"/>
    <w:rsid w:val="00AF7509"/>
    <w:rsid w:val="00AF76A7"/>
    <w:rsid w:val="00AF789C"/>
    <w:rsid w:val="00AF7AFF"/>
    <w:rsid w:val="00AF7C6A"/>
    <w:rsid w:val="00AF7D4D"/>
    <w:rsid w:val="00B00264"/>
    <w:rsid w:val="00B0026F"/>
    <w:rsid w:val="00B00274"/>
    <w:rsid w:val="00B00781"/>
    <w:rsid w:val="00B007AD"/>
    <w:rsid w:val="00B0097B"/>
    <w:rsid w:val="00B00C81"/>
    <w:rsid w:val="00B00E35"/>
    <w:rsid w:val="00B011B1"/>
    <w:rsid w:val="00B0197C"/>
    <w:rsid w:val="00B01BB9"/>
    <w:rsid w:val="00B01D6B"/>
    <w:rsid w:val="00B01DF2"/>
    <w:rsid w:val="00B01E9C"/>
    <w:rsid w:val="00B027C8"/>
    <w:rsid w:val="00B0302C"/>
    <w:rsid w:val="00B03297"/>
    <w:rsid w:val="00B0364B"/>
    <w:rsid w:val="00B03942"/>
    <w:rsid w:val="00B03DF9"/>
    <w:rsid w:val="00B03FB3"/>
    <w:rsid w:val="00B046A3"/>
    <w:rsid w:val="00B04872"/>
    <w:rsid w:val="00B049C2"/>
    <w:rsid w:val="00B05058"/>
    <w:rsid w:val="00B052D6"/>
    <w:rsid w:val="00B05489"/>
    <w:rsid w:val="00B0567F"/>
    <w:rsid w:val="00B05707"/>
    <w:rsid w:val="00B05E08"/>
    <w:rsid w:val="00B0611E"/>
    <w:rsid w:val="00B06138"/>
    <w:rsid w:val="00B0625E"/>
    <w:rsid w:val="00B0670B"/>
    <w:rsid w:val="00B0676F"/>
    <w:rsid w:val="00B06A39"/>
    <w:rsid w:val="00B06AF8"/>
    <w:rsid w:val="00B06C3C"/>
    <w:rsid w:val="00B0701F"/>
    <w:rsid w:val="00B07054"/>
    <w:rsid w:val="00B0707C"/>
    <w:rsid w:val="00B07251"/>
    <w:rsid w:val="00B07549"/>
    <w:rsid w:val="00B07A07"/>
    <w:rsid w:val="00B07A1C"/>
    <w:rsid w:val="00B07F15"/>
    <w:rsid w:val="00B10172"/>
    <w:rsid w:val="00B10E7B"/>
    <w:rsid w:val="00B1152A"/>
    <w:rsid w:val="00B115C4"/>
    <w:rsid w:val="00B11633"/>
    <w:rsid w:val="00B11B6A"/>
    <w:rsid w:val="00B12085"/>
    <w:rsid w:val="00B120D5"/>
    <w:rsid w:val="00B128EA"/>
    <w:rsid w:val="00B12D30"/>
    <w:rsid w:val="00B12DCD"/>
    <w:rsid w:val="00B12FC5"/>
    <w:rsid w:val="00B132FC"/>
    <w:rsid w:val="00B1343B"/>
    <w:rsid w:val="00B1348C"/>
    <w:rsid w:val="00B13541"/>
    <w:rsid w:val="00B13884"/>
    <w:rsid w:val="00B13937"/>
    <w:rsid w:val="00B13965"/>
    <w:rsid w:val="00B13AC5"/>
    <w:rsid w:val="00B13BD0"/>
    <w:rsid w:val="00B13E9D"/>
    <w:rsid w:val="00B14353"/>
    <w:rsid w:val="00B14724"/>
    <w:rsid w:val="00B147F9"/>
    <w:rsid w:val="00B14A34"/>
    <w:rsid w:val="00B158A3"/>
    <w:rsid w:val="00B1658F"/>
    <w:rsid w:val="00B16729"/>
    <w:rsid w:val="00B168CA"/>
    <w:rsid w:val="00B168EB"/>
    <w:rsid w:val="00B16BB3"/>
    <w:rsid w:val="00B16D40"/>
    <w:rsid w:val="00B172AD"/>
    <w:rsid w:val="00B17377"/>
    <w:rsid w:val="00B175FF"/>
    <w:rsid w:val="00B17694"/>
    <w:rsid w:val="00B17EE2"/>
    <w:rsid w:val="00B200A4"/>
    <w:rsid w:val="00B209BA"/>
    <w:rsid w:val="00B209E5"/>
    <w:rsid w:val="00B20B52"/>
    <w:rsid w:val="00B20C0F"/>
    <w:rsid w:val="00B20CFB"/>
    <w:rsid w:val="00B21099"/>
    <w:rsid w:val="00B214F9"/>
    <w:rsid w:val="00B21559"/>
    <w:rsid w:val="00B21606"/>
    <w:rsid w:val="00B21B69"/>
    <w:rsid w:val="00B22230"/>
    <w:rsid w:val="00B22260"/>
    <w:rsid w:val="00B22824"/>
    <w:rsid w:val="00B22C76"/>
    <w:rsid w:val="00B22FAC"/>
    <w:rsid w:val="00B2366F"/>
    <w:rsid w:val="00B23A31"/>
    <w:rsid w:val="00B23FC9"/>
    <w:rsid w:val="00B23FD3"/>
    <w:rsid w:val="00B24091"/>
    <w:rsid w:val="00B24459"/>
    <w:rsid w:val="00B247C8"/>
    <w:rsid w:val="00B2490D"/>
    <w:rsid w:val="00B2493C"/>
    <w:rsid w:val="00B249B9"/>
    <w:rsid w:val="00B25520"/>
    <w:rsid w:val="00B2560D"/>
    <w:rsid w:val="00B2566D"/>
    <w:rsid w:val="00B25889"/>
    <w:rsid w:val="00B258F5"/>
    <w:rsid w:val="00B25A46"/>
    <w:rsid w:val="00B25ACA"/>
    <w:rsid w:val="00B25CEB"/>
    <w:rsid w:val="00B25E81"/>
    <w:rsid w:val="00B261E9"/>
    <w:rsid w:val="00B264B1"/>
    <w:rsid w:val="00B264FF"/>
    <w:rsid w:val="00B2673F"/>
    <w:rsid w:val="00B267E4"/>
    <w:rsid w:val="00B267E5"/>
    <w:rsid w:val="00B26872"/>
    <w:rsid w:val="00B26898"/>
    <w:rsid w:val="00B276A1"/>
    <w:rsid w:val="00B27907"/>
    <w:rsid w:val="00B279B9"/>
    <w:rsid w:val="00B27AD4"/>
    <w:rsid w:val="00B27B2D"/>
    <w:rsid w:val="00B27CFC"/>
    <w:rsid w:val="00B27F7D"/>
    <w:rsid w:val="00B300C3"/>
    <w:rsid w:val="00B301A4"/>
    <w:rsid w:val="00B302F5"/>
    <w:rsid w:val="00B30324"/>
    <w:rsid w:val="00B30573"/>
    <w:rsid w:val="00B306E7"/>
    <w:rsid w:val="00B30988"/>
    <w:rsid w:val="00B30A35"/>
    <w:rsid w:val="00B31250"/>
    <w:rsid w:val="00B318D8"/>
    <w:rsid w:val="00B31A52"/>
    <w:rsid w:val="00B31BB2"/>
    <w:rsid w:val="00B32019"/>
    <w:rsid w:val="00B324BC"/>
    <w:rsid w:val="00B32580"/>
    <w:rsid w:val="00B3261C"/>
    <w:rsid w:val="00B329C6"/>
    <w:rsid w:val="00B332B8"/>
    <w:rsid w:val="00B334A8"/>
    <w:rsid w:val="00B33B5F"/>
    <w:rsid w:val="00B33CE3"/>
    <w:rsid w:val="00B33DED"/>
    <w:rsid w:val="00B34564"/>
    <w:rsid w:val="00B34572"/>
    <w:rsid w:val="00B348D6"/>
    <w:rsid w:val="00B348DF"/>
    <w:rsid w:val="00B349E0"/>
    <w:rsid w:val="00B34BF9"/>
    <w:rsid w:val="00B34E77"/>
    <w:rsid w:val="00B351AE"/>
    <w:rsid w:val="00B351E6"/>
    <w:rsid w:val="00B3546B"/>
    <w:rsid w:val="00B35511"/>
    <w:rsid w:val="00B35885"/>
    <w:rsid w:val="00B359E9"/>
    <w:rsid w:val="00B36F3D"/>
    <w:rsid w:val="00B37366"/>
    <w:rsid w:val="00B3E489"/>
    <w:rsid w:val="00B40BC5"/>
    <w:rsid w:val="00B416ED"/>
    <w:rsid w:val="00B41C7B"/>
    <w:rsid w:val="00B41F62"/>
    <w:rsid w:val="00B4205E"/>
    <w:rsid w:val="00B42236"/>
    <w:rsid w:val="00B4235F"/>
    <w:rsid w:val="00B423D0"/>
    <w:rsid w:val="00B428BB"/>
    <w:rsid w:val="00B42D6E"/>
    <w:rsid w:val="00B42D72"/>
    <w:rsid w:val="00B436F1"/>
    <w:rsid w:val="00B4373C"/>
    <w:rsid w:val="00B43DE7"/>
    <w:rsid w:val="00B44238"/>
    <w:rsid w:val="00B443CC"/>
    <w:rsid w:val="00B44535"/>
    <w:rsid w:val="00B447F4"/>
    <w:rsid w:val="00B44D1B"/>
    <w:rsid w:val="00B44E06"/>
    <w:rsid w:val="00B450DA"/>
    <w:rsid w:val="00B454FC"/>
    <w:rsid w:val="00B45520"/>
    <w:rsid w:val="00B45598"/>
    <w:rsid w:val="00B45963"/>
    <w:rsid w:val="00B45B87"/>
    <w:rsid w:val="00B45CB0"/>
    <w:rsid w:val="00B45F3A"/>
    <w:rsid w:val="00B461E0"/>
    <w:rsid w:val="00B4654D"/>
    <w:rsid w:val="00B46868"/>
    <w:rsid w:val="00B46FED"/>
    <w:rsid w:val="00B47091"/>
    <w:rsid w:val="00B4709C"/>
    <w:rsid w:val="00B47113"/>
    <w:rsid w:val="00B471C5"/>
    <w:rsid w:val="00B47340"/>
    <w:rsid w:val="00B47434"/>
    <w:rsid w:val="00B47EC9"/>
    <w:rsid w:val="00B50023"/>
    <w:rsid w:val="00B50661"/>
    <w:rsid w:val="00B507B5"/>
    <w:rsid w:val="00B507EC"/>
    <w:rsid w:val="00B50D4A"/>
    <w:rsid w:val="00B51253"/>
    <w:rsid w:val="00B514B7"/>
    <w:rsid w:val="00B5178A"/>
    <w:rsid w:val="00B518E3"/>
    <w:rsid w:val="00B51E49"/>
    <w:rsid w:val="00B5242B"/>
    <w:rsid w:val="00B52567"/>
    <w:rsid w:val="00B52635"/>
    <w:rsid w:val="00B529B3"/>
    <w:rsid w:val="00B529B9"/>
    <w:rsid w:val="00B52C78"/>
    <w:rsid w:val="00B52C8B"/>
    <w:rsid w:val="00B5353C"/>
    <w:rsid w:val="00B537EF"/>
    <w:rsid w:val="00B53928"/>
    <w:rsid w:val="00B53C94"/>
    <w:rsid w:val="00B53D27"/>
    <w:rsid w:val="00B53FF8"/>
    <w:rsid w:val="00B54022"/>
    <w:rsid w:val="00B54186"/>
    <w:rsid w:val="00B5495A"/>
    <w:rsid w:val="00B557AC"/>
    <w:rsid w:val="00B5587B"/>
    <w:rsid w:val="00B55AD0"/>
    <w:rsid w:val="00B55E82"/>
    <w:rsid w:val="00B55F70"/>
    <w:rsid w:val="00B562D1"/>
    <w:rsid w:val="00B565F1"/>
    <w:rsid w:val="00B56627"/>
    <w:rsid w:val="00B56ADF"/>
    <w:rsid w:val="00B56D6C"/>
    <w:rsid w:val="00B57148"/>
    <w:rsid w:val="00B572CB"/>
    <w:rsid w:val="00B57873"/>
    <w:rsid w:val="00B57940"/>
    <w:rsid w:val="00B57B4A"/>
    <w:rsid w:val="00B57E0E"/>
    <w:rsid w:val="00B57EDA"/>
    <w:rsid w:val="00B6020C"/>
    <w:rsid w:val="00B60DF9"/>
    <w:rsid w:val="00B60E14"/>
    <w:rsid w:val="00B60E79"/>
    <w:rsid w:val="00B60F5C"/>
    <w:rsid w:val="00B611AF"/>
    <w:rsid w:val="00B61318"/>
    <w:rsid w:val="00B61510"/>
    <w:rsid w:val="00B618F4"/>
    <w:rsid w:val="00B61AAD"/>
    <w:rsid w:val="00B61E00"/>
    <w:rsid w:val="00B620B9"/>
    <w:rsid w:val="00B62617"/>
    <w:rsid w:val="00B62693"/>
    <w:rsid w:val="00B62744"/>
    <w:rsid w:val="00B6298D"/>
    <w:rsid w:val="00B62AA1"/>
    <w:rsid w:val="00B62ACB"/>
    <w:rsid w:val="00B62EB6"/>
    <w:rsid w:val="00B6309A"/>
    <w:rsid w:val="00B630E4"/>
    <w:rsid w:val="00B635FA"/>
    <w:rsid w:val="00B63628"/>
    <w:rsid w:val="00B63A75"/>
    <w:rsid w:val="00B63C26"/>
    <w:rsid w:val="00B642C9"/>
    <w:rsid w:val="00B6452C"/>
    <w:rsid w:val="00B646B4"/>
    <w:rsid w:val="00B64945"/>
    <w:rsid w:val="00B64CBB"/>
    <w:rsid w:val="00B64D9F"/>
    <w:rsid w:val="00B65557"/>
    <w:rsid w:val="00B6560B"/>
    <w:rsid w:val="00B656DD"/>
    <w:rsid w:val="00B657E4"/>
    <w:rsid w:val="00B65CA1"/>
    <w:rsid w:val="00B6612F"/>
    <w:rsid w:val="00B661E1"/>
    <w:rsid w:val="00B66210"/>
    <w:rsid w:val="00B663B0"/>
    <w:rsid w:val="00B66825"/>
    <w:rsid w:val="00B668D5"/>
    <w:rsid w:val="00B669A2"/>
    <w:rsid w:val="00B66FE1"/>
    <w:rsid w:val="00B67360"/>
    <w:rsid w:val="00B6737C"/>
    <w:rsid w:val="00B67498"/>
    <w:rsid w:val="00B701F1"/>
    <w:rsid w:val="00B70818"/>
    <w:rsid w:val="00B70829"/>
    <w:rsid w:val="00B70B67"/>
    <w:rsid w:val="00B70E39"/>
    <w:rsid w:val="00B710E5"/>
    <w:rsid w:val="00B7115B"/>
    <w:rsid w:val="00B71667"/>
    <w:rsid w:val="00B71939"/>
    <w:rsid w:val="00B719F8"/>
    <w:rsid w:val="00B71A20"/>
    <w:rsid w:val="00B71B60"/>
    <w:rsid w:val="00B72503"/>
    <w:rsid w:val="00B7267C"/>
    <w:rsid w:val="00B7292D"/>
    <w:rsid w:val="00B72B10"/>
    <w:rsid w:val="00B72E0D"/>
    <w:rsid w:val="00B732E5"/>
    <w:rsid w:val="00B7354B"/>
    <w:rsid w:val="00B73677"/>
    <w:rsid w:val="00B73E41"/>
    <w:rsid w:val="00B73EEB"/>
    <w:rsid w:val="00B73F79"/>
    <w:rsid w:val="00B741D2"/>
    <w:rsid w:val="00B7421C"/>
    <w:rsid w:val="00B744C4"/>
    <w:rsid w:val="00B74529"/>
    <w:rsid w:val="00B75055"/>
    <w:rsid w:val="00B75954"/>
    <w:rsid w:val="00B75ACE"/>
    <w:rsid w:val="00B75EE6"/>
    <w:rsid w:val="00B75F59"/>
    <w:rsid w:val="00B75F6D"/>
    <w:rsid w:val="00B761D3"/>
    <w:rsid w:val="00B763DD"/>
    <w:rsid w:val="00B765AD"/>
    <w:rsid w:val="00B7681F"/>
    <w:rsid w:val="00B76875"/>
    <w:rsid w:val="00B768AD"/>
    <w:rsid w:val="00B76CD0"/>
    <w:rsid w:val="00B7744B"/>
    <w:rsid w:val="00B776FC"/>
    <w:rsid w:val="00B7787E"/>
    <w:rsid w:val="00B779C3"/>
    <w:rsid w:val="00B77D4A"/>
    <w:rsid w:val="00B77F3D"/>
    <w:rsid w:val="00B80BC3"/>
    <w:rsid w:val="00B80CE9"/>
    <w:rsid w:val="00B811C5"/>
    <w:rsid w:val="00B8193A"/>
    <w:rsid w:val="00B81C88"/>
    <w:rsid w:val="00B81CAA"/>
    <w:rsid w:val="00B828AE"/>
    <w:rsid w:val="00B82DEB"/>
    <w:rsid w:val="00B82EF6"/>
    <w:rsid w:val="00B83093"/>
    <w:rsid w:val="00B833D8"/>
    <w:rsid w:val="00B835C3"/>
    <w:rsid w:val="00B83D0A"/>
    <w:rsid w:val="00B83E12"/>
    <w:rsid w:val="00B847A2"/>
    <w:rsid w:val="00B84A2D"/>
    <w:rsid w:val="00B84A8E"/>
    <w:rsid w:val="00B84BE1"/>
    <w:rsid w:val="00B84E8C"/>
    <w:rsid w:val="00B850B6"/>
    <w:rsid w:val="00B85306"/>
    <w:rsid w:val="00B85680"/>
    <w:rsid w:val="00B85B2F"/>
    <w:rsid w:val="00B8625D"/>
    <w:rsid w:val="00B86424"/>
    <w:rsid w:val="00B86695"/>
    <w:rsid w:val="00B87E89"/>
    <w:rsid w:val="00B901D4"/>
    <w:rsid w:val="00B90658"/>
    <w:rsid w:val="00B90ADC"/>
    <w:rsid w:val="00B90DFB"/>
    <w:rsid w:val="00B9278D"/>
    <w:rsid w:val="00B927F7"/>
    <w:rsid w:val="00B92D26"/>
    <w:rsid w:val="00B9304C"/>
    <w:rsid w:val="00B93539"/>
    <w:rsid w:val="00B9353B"/>
    <w:rsid w:val="00B936EA"/>
    <w:rsid w:val="00B93802"/>
    <w:rsid w:val="00B93E9F"/>
    <w:rsid w:val="00B947FF"/>
    <w:rsid w:val="00B94B3A"/>
    <w:rsid w:val="00B94BA9"/>
    <w:rsid w:val="00B94CFF"/>
    <w:rsid w:val="00B951C0"/>
    <w:rsid w:val="00B951C2"/>
    <w:rsid w:val="00B955F8"/>
    <w:rsid w:val="00B95601"/>
    <w:rsid w:val="00B95D47"/>
    <w:rsid w:val="00B95E07"/>
    <w:rsid w:val="00B96182"/>
    <w:rsid w:val="00B96546"/>
    <w:rsid w:val="00B96B83"/>
    <w:rsid w:val="00B96B87"/>
    <w:rsid w:val="00B96C70"/>
    <w:rsid w:val="00B96DFC"/>
    <w:rsid w:val="00B972FB"/>
    <w:rsid w:val="00B97498"/>
    <w:rsid w:val="00B978D4"/>
    <w:rsid w:val="00B97C10"/>
    <w:rsid w:val="00B97E01"/>
    <w:rsid w:val="00B97F73"/>
    <w:rsid w:val="00BA1742"/>
    <w:rsid w:val="00BA18DA"/>
    <w:rsid w:val="00BA204E"/>
    <w:rsid w:val="00BA2159"/>
    <w:rsid w:val="00BA2165"/>
    <w:rsid w:val="00BA24C9"/>
    <w:rsid w:val="00BA2638"/>
    <w:rsid w:val="00BA28A3"/>
    <w:rsid w:val="00BA31AE"/>
    <w:rsid w:val="00BA3323"/>
    <w:rsid w:val="00BA3542"/>
    <w:rsid w:val="00BA3D33"/>
    <w:rsid w:val="00BA40B2"/>
    <w:rsid w:val="00BA4174"/>
    <w:rsid w:val="00BA44EB"/>
    <w:rsid w:val="00BA46FB"/>
    <w:rsid w:val="00BA48C2"/>
    <w:rsid w:val="00BA4C4F"/>
    <w:rsid w:val="00BA4E7C"/>
    <w:rsid w:val="00BA5526"/>
    <w:rsid w:val="00BA568E"/>
    <w:rsid w:val="00BA5804"/>
    <w:rsid w:val="00BA5D39"/>
    <w:rsid w:val="00BA5D97"/>
    <w:rsid w:val="00BA5F27"/>
    <w:rsid w:val="00BA5F3B"/>
    <w:rsid w:val="00BA64F7"/>
    <w:rsid w:val="00BA6724"/>
    <w:rsid w:val="00BA684C"/>
    <w:rsid w:val="00BA6A8B"/>
    <w:rsid w:val="00BA6E75"/>
    <w:rsid w:val="00BA7215"/>
    <w:rsid w:val="00BA72CA"/>
    <w:rsid w:val="00BA741C"/>
    <w:rsid w:val="00BA75B4"/>
    <w:rsid w:val="00BA7985"/>
    <w:rsid w:val="00BB01C1"/>
    <w:rsid w:val="00BB03A1"/>
    <w:rsid w:val="00BB08CA"/>
    <w:rsid w:val="00BB0E36"/>
    <w:rsid w:val="00BB1594"/>
    <w:rsid w:val="00BB1B4A"/>
    <w:rsid w:val="00BB1C3F"/>
    <w:rsid w:val="00BB1D16"/>
    <w:rsid w:val="00BB2263"/>
    <w:rsid w:val="00BB22B2"/>
    <w:rsid w:val="00BB2591"/>
    <w:rsid w:val="00BB25FA"/>
    <w:rsid w:val="00BB2990"/>
    <w:rsid w:val="00BB2DF1"/>
    <w:rsid w:val="00BB331E"/>
    <w:rsid w:val="00BB3653"/>
    <w:rsid w:val="00BB3A6F"/>
    <w:rsid w:val="00BB3D4B"/>
    <w:rsid w:val="00BB3F04"/>
    <w:rsid w:val="00BB3FE6"/>
    <w:rsid w:val="00BB42F9"/>
    <w:rsid w:val="00BB436B"/>
    <w:rsid w:val="00BB46DE"/>
    <w:rsid w:val="00BB471B"/>
    <w:rsid w:val="00BB49B3"/>
    <w:rsid w:val="00BB4CEA"/>
    <w:rsid w:val="00BB4F77"/>
    <w:rsid w:val="00BB5615"/>
    <w:rsid w:val="00BB561C"/>
    <w:rsid w:val="00BB5892"/>
    <w:rsid w:val="00BB5AB5"/>
    <w:rsid w:val="00BB6EB6"/>
    <w:rsid w:val="00BB70BC"/>
    <w:rsid w:val="00BB717B"/>
    <w:rsid w:val="00BB79AF"/>
    <w:rsid w:val="00BB7AB7"/>
    <w:rsid w:val="00BB7D1C"/>
    <w:rsid w:val="00BB7EE2"/>
    <w:rsid w:val="00BC016D"/>
    <w:rsid w:val="00BC01BC"/>
    <w:rsid w:val="00BC056F"/>
    <w:rsid w:val="00BC08C6"/>
    <w:rsid w:val="00BC0B9B"/>
    <w:rsid w:val="00BC0C6B"/>
    <w:rsid w:val="00BC1335"/>
    <w:rsid w:val="00BC13D2"/>
    <w:rsid w:val="00BC1492"/>
    <w:rsid w:val="00BC18D5"/>
    <w:rsid w:val="00BC18DC"/>
    <w:rsid w:val="00BC1D68"/>
    <w:rsid w:val="00BC1F18"/>
    <w:rsid w:val="00BC2171"/>
    <w:rsid w:val="00BC22EA"/>
    <w:rsid w:val="00BC2465"/>
    <w:rsid w:val="00BC26AA"/>
    <w:rsid w:val="00BC2B94"/>
    <w:rsid w:val="00BC2E12"/>
    <w:rsid w:val="00BC3570"/>
    <w:rsid w:val="00BC386B"/>
    <w:rsid w:val="00BC3A8F"/>
    <w:rsid w:val="00BC3BF5"/>
    <w:rsid w:val="00BC41A4"/>
    <w:rsid w:val="00BC45B1"/>
    <w:rsid w:val="00BC46DF"/>
    <w:rsid w:val="00BC4CD0"/>
    <w:rsid w:val="00BC4FE4"/>
    <w:rsid w:val="00BC5371"/>
    <w:rsid w:val="00BC54FA"/>
    <w:rsid w:val="00BC5573"/>
    <w:rsid w:val="00BC56B0"/>
    <w:rsid w:val="00BC59EF"/>
    <w:rsid w:val="00BC5DC0"/>
    <w:rsid w:val="00BC6214"/>
    <w:rsid w:val="00BC63B9"/>
    <w:rsid w:val="00BC6474"/>
    <w:rsid w:val="00BC6792"/>
    <w:rsid w:val="00BC6C90"/>
    <w:rsid w:val="00BC700A"/>
    <w:rsid w:val="00BC70ED"/>
    <w:rsid w:val="00BC7235"/>
    <w:rsid w:val="00BC72DB"/>
    <w:rsid w:val="00BC76AB"/>
    <w:rsid w:val="00BC7B66"/>
    <w:rsid w:val="00BC7D08"/>
    <w:rsid w:val="00BD06E6"/>
    <w:rsid w:val="00BD08EF"/>
    <w:rsid w:val="00BD1407"/>
    <w:rsid w:val="00BD17CE"/>
    <w:rsid w:val="00BD19BD"/>
    <w:rsid w:val="00BD1BEC"/>
    <w:rsid w:val="00BD1DAE"/>
    <w:rsid w:val="00BD223E"/>
    <w:rsid w:val="00BD2853"/>
    <w:rsid w:val="00BD2F54"/>
    <w:rsid w:val="00BD3202"/>
    <w:rsid w:val="00BD38B7"/>
    <w:rsid w:val="00BD439C"/>
    <w:rsid w:val="00BD4681"/>
    <w:rsid w:val="00BD46F4"/>
    <w:rsid w:val="00BD47A1"/>
    <w:rsid w:val="00BD4C78"/>
    <w:rsid w:val="00BD62D9"/>
    <w:rsid w:val="00BD65D2"/>
    <w:rsid w:val="00BD66A6"/>
    <w:rsid w:val="00BD66C4"/>
    <w:rsid w:val="00BD6CA8"/>
    <w:rsid w:val="00BD788A"/>
    <w:rsid w:val="00BD78C5"/>
    <w:rsid w:val="00BD79FE"/>
    <w:rsid w:val="00BD7C04"/>
    <w:rsid w:val="00BD7F89"/>
    <w:rsid w:val="00BE08D3"/>
    <w:rsid w:val="00BE0EFF"/>
    <w:rsid w:val="00BE1109"/>
    <w:rsid w:val="00BE12D5"/>
    <w:rsid w:val="00BE178F"/>
    <w:rsid w:val="00BE18B0"/>
    <w:rsid w:val="00BE1B11"/>
    <w:rsid w:val="00BE1F86"/>
    <w:rsid w:val="00BE20C8"/>
    <w:rsid w:val="00BE24C6"/>
    <w:rsid w:val="00BE3566"/>
    <w:rsid w:val="00BE37C4"/>
    <w:rsid w:val="00BE3C65"/>
    <w:rsid w:val="00BE400D"/>
    <w:rsid w:val="00BE40F6"/>
    <w:rsid w:val="00BE434E"/>
    <w:rsid w:val="00BE44DB"/>
    <w:rsid w:val="00BE4618"/>
    <w:rsid w:val="00BE4724"/>
    <w:rsid w:val="00BE4AB9"/>
    <w:rsid w:val="00BE4C5C"/>
    <w:rsid w:val="00BE4EF1"/>
    <w:rsid w:val="00BE5032"/>
    <w:rsid w:val="00BE5179"/>
    <w:rsid w:val="00BE578A"/>
    <w:rsid w:val="00BE584E"/>
    <w:rsid w:val="00BE615B"/>
    <w:rsid w:val="00BE62A6"/>
    <w:rsid w:val="00BE649B"/>
    <w:rsid w:val="00BE67FA"/>
    <w:rsid w:val="00BE6C6B"/>
    <w:rsid w:val="00BE7106"/>
    <w:rsid w:val="00BE7120"/>
    <w:rsid w:val="00BE7129"/>
    <w:rsid w:val="00BE7334"/>
    <w:rsid w:val="00BF01A0"/>
    <w:rsid w:val="00BF063E"/>
    <w:rsid w:val="00BF085C"/>
    <w:rsid w:val="00BF097D"/>
    <w:rsid w:val="00BF1DD4"/>
    <w:rsid w:val="00BF1F29"/>
    <w:rsid w:val="00BF217A"/>
    <w:rsid w:val="00BF22FC"/>
    <w:rsid w:val="00BF2699"/>
    <w:rsid w:val="00BF2CFE"/>
    <w:rsid w:val="00BF3205"/>
    <w:rsid w:val="00BF325C"/>
    <w:rsid w:val="00BF346E"/>
    <w:rsid w:val="00BF39A9"/>
    <w:rsid w:val="00BF471B"/>
    <w:rsid w:val="00BF4BD5"/>
    <w:rsid w:val="00BF4BDF"/>
    <w:rsid w:val="00BF5244"/>
    <w:rsid w:val="00BF5658"/>
    <w:rsid w:val="00BF5B2F"/>
    <w:rsid w:val="00BF6348"/>
    <w:rsid w:val="00BF6573"/>
    <w:rsid w:val="00BF65E1"/>
    <w:rsid w:val="00BF665B"/>
    <w:rsid w:val="00BF67CC"/>
    <w:rsid w:val="00BF683A"/>
    <w:rsid w:val="00BF6B8A"/>
    <w:rsid w:val="00BF6D9B"/>
    <w:rsid w:val="00BF7250"/>
    <w:rsid w:val="00BF777E"/>
    <w:rsid w:val="00BF7936"/>
    <w:rsid w:val="00BF7F04"/>
    <w:rsid w:val="00C00C1D"/>
    <w:rsid w:val="00C00CF2"/>
    <w:rsid w:val="00C01606"/>
    <w:rsid w:val="00C01CB0"/>
    <w:rsid w:val="00C0204E"/>
    <w:rsid w:val="00C0226B"/>
    <w:rsid w:val="00C023BF"/>
    <w:rsid w:val="00C023D6"/>
    <w:rsid w:val="00C028F1"/>
    <w:rsid w:val="00C02A6E"/>
    <w:rsid w:val="00C02B64"/>
    <w:rsid w:val="00C03216"/>
    <w:rsid w:val="00C0377F"/>
    <w:rsid w:val="00C037AD"/>
    <w:rsid w:val="00C04377"/>
    <w:rsid w:val="00C04731"/>
    <w:rsid w:val="00C04A75"/>
    <w:rsid w:val="00C04DC7"/>
    <w:rsid w:val="00C051C6"/>
    <w:rsid w:val="00C05496"/>
    <w:rsid w:val="00C0565C"/>
    <w:rsid w:val="00C05A1C"/>
    <w:rsid w:val="00C05CA6"/>
    <w:rsid w:val="00C06064"/>
    <w:rsid w:val="00C06174"/>
    <w:rsid w:val="00C0617A"/>
    <w:rsid w:val="00C064C8"/>
    <w:rsid w:val="00C06DFF"/>
    <w:rsid w:val="00C06EFB"/>
    <w:rsid w:val="00C0777C"/>
    <w:rsid w:val="00C078B0"/>
    <w:rsid w:val="00C07A9A"/>
    <w:rsid w:val="00C10007"/>
    <w:rsid w:val="00C10318"/>
    <w:rsid w:val="00C10A74"/>
    <w:rsid w:val="00C10AC2"/>
    <w:rsid w:val="00C10AEC"/>
    <w:rsid w:val="00C10B3E"/>
    <w:rsid w:val="00C10CD7"/>
    <w:rsid w:val="00C10D68"/>
    <w:rsid w:val="00C10F2A"/>
    <w:rsid w:val="00C11001"/>
    <w:rsid w:val="00C111DC"/>
    <w:rsid w:val="00C11404"/>
    <w:rsid w:val="00C114E6"/>
    <w:rsid w:val="00C116AE"/>
    <w:rsid w:val="00C11791"/>
    <w:rsid w:val="00C117D2"/>
    <w:rsid w:val="00C11FFD"/>
    <w:rsid w:val="00C124DB"/>
    <w:rsid w:val="00C12682"/>
    <w:rsid w:val="00C127DB"/>
    <w:rsid w:val="00C1304C"/>
    <w:rsid w:val="00C1341E"/>
    <w:rsid w:val="00C1362E"/>
    <w:rsid w:val="00C13746"/>
    <w:rsid w:val="00C13EC2"/>
    <w:rsid w:val="00C14067"/>
    <w:rsid w:val="00C144CE"/>
    <w:rsid w:val="00C146E4"/>
    <w:rsid w:val="00C15214"/>
    <w:rsid w:val="00C15A62"/>
    <w:rsid w:val="00C15B51"/>
    <w:rsid w:val="00C15BE7"/>
    <w:rsid w:val="00C15CEC"/>
    <w:rsid w:val="00C1614D"/>
    <w:rsid w:val="00C16167"/>
    <w:rsid w:val="00C16670"/>
    <w:rsid w:val="00C16ED8"/>
    <w:rsid w:val="00C16FC8"/>
    <w:rsid w:val="00C17108"/>
    <w:rsid w:val="00C172E2"/>
    <w:rsid w:val="00C174F0"/>
    <w:rsid w:val="00C17673"/>
    <w:rsid w:val="00C17BA4"/>
    <w:rsid w:val="00C17CB1"/>
    <w:rsid w:val="00C2025F"/>
    <w:rsid w:val="00C202D9"/>
    <w:rsid w:val="00C2033A"/>
    <w:rsid w:val="00C208B6"/>
    <w:rsid w:val="00C20C55"/>
    <w:rsid w:val="00C20D6F"/>
    <w:rsid w:val="00C21131"/>
    <w:rsid w:val="00C2162A"/>
    <w:rsid w:val="00C218C0"/>
    <w:rsid w:val="00C219FD"/>
    <w:rsid w:val="00C21D2E"/>
    <w:rsid w:val="00C21E76"/>
    <w:rsid w:val="00C220BB"/>
    <w:rsid w:val="00C230FC"/>
    <w:rsid w:val="00C23744"/>
    <w:rsid w:val="00C23B26"/>
    <w:rsid w:val="00C23E7C"/>
    <w:rsid w:val="00C23E8C"/>
    <w:rsid w:val="00C23FB4"/>
    <w:rsid w:val="00C24173"/>
    <w:rsid w:val="00C2418D"/>
    <w:rsid w:val="00C24BEF"/>
    <w:rsid w:val="00C25179"/>
    <w:rsid w:val="00C25222"/>
    <w:rsid w:val="00C2543C"/>
    <w:rsid w:val="00C254E7"/>
    <w:rsid w:val="00C257A1"/>
    <w:rsid w:val="00C25879"/>
    <w:rsid w:val="00C259D0"/>
    <w:rsid w:val="00C25B74"/>
    <w:rsid w:val="00C25FF8"/>
    <w:rsid w:val="00C26974"/>
    <w:rsid w:val="00C26E5A"/>
    <w:rsid w:val="00C27310"/>
    <w:rsid w:val="00C273AF"/>
    <w:rsid w:val="00C275BE"/>
    <w:rsid w:val="00C27674"/>
    <w:rsid w:val="00C2781C"/>
    <w:rsid w:val="00C3036B"/>
    <w:rsid w:val="00C304E2"/>
    <w:rsid w:val="00C3050A"/>
    <w:rsid w:val="00C308CE"/>
    <w:rsid w:val="00C30BDA"/>
    <w:rsid w:val="00C30C09"/>
    <w:rsid w:val="00C31262"/>
    <w:rsid w:val="00C31332"/>
    <w:rsid w:val="00C31D30"/>
    <w:rsid w:val="00C322CA"/>
    <w:rsid w:val="00C32461"/>
    <w:rsid w:val="00C33106"/>
    <w:rsid w:val="00C3340C"/>
    <w:rsid w:val="00C33590"/>
    <w:rsid w:val="00C3388F"/>
    <w:rsid w:val="00C347A9"/>
    <w:rsid w:val="00C34FE9"/>
    <w:rsid w:val="00C34FFC"/>
    <w:rsid w:val="00C3542B"/>
    <w:rsid w:val="00C355B4"/>
    <w:rsid w:val="00C3577F"/>
    <w:rsid w:val="00C35E35"/>
    <w:rsid w:val="00C368F2"/>
    <w:rsid w:val="00C36B80"/>
    <w:rsid w:val="00C36DBF"/>
    <w:rsid w:val="00C37645"/>
    <w:rsid w:val="00C376FD"/>
    <w:rsid w:val="00C37836"/>
    <w:rsid w:val="00C3793B"/>
    <w:rsid w:val="00C37CD2"/>
    <w:rsid w:val="00C40813"/>
    <w:rsid w:val="00C40A1D"/>
    <w:rsid w:val="00C41259"/>
    <w:rsid w:val="00C41A90"/>
    <w:rsid w:val="00C41ACE"/>
    <w:rsid w:val="00C41BAA"/>
    <w:rsid w:val="00C41F3A"/>
    <w:rsid w:val="00C42049"/>
    <w:rsid w:val="00C42A4A"/>
    <w:rsid w:val="00C42C3A"/>
    <w:rsid w:val="00C42D2E"/>
    <w:rsid w:val="00C4304C"/>
    <w:rsid w:val="00C431EF"/>
    <w:rsid w:val="00C4348E"/>
    <w:rsid w:val="00C43650"/>
    <w:rsid w:val="00C4365E"/>
    <w:rsid w:val="00C43D71"/>
    <w:rsid w:val="00C44315"/>
    <w:rsid w:val="00C44690"/>
    <w:rsid w:val="00C448B2"/>
    <w:rsid w:val="00C44B0A"/>
    <w:rsid w:val="00C44BAE"/>
    <w:rsid w:val="00C44DF5"/>
    <w:rsid w:val="00C44EB1"/>
    <w:rsid w:val="00C45187"/>
    <w:rsid w:val="00C45443"/>
    <w:rsid w:val="00C45590"/>
    <w:rsid w:val="00C45863"/>
    <w:rsid w:val="00C459C3"/>
    <w:rsid w:val="00C45CF4"/>
    <w:rsid w:val="00C45D98"/>
    <w:rsid w:val="00C45EAB"/>
    <w:rsid w:val="00C467E5"/>
    <w:rsid w:val="00C468F0"/>
    <w:rsid w:val="00C46B6C"/>
    <w:rsid w:val="00C4701C"/>
    <w:rsid w:val="00C47B23"/>
    <w:rsid w:val="00C47C93"/>
    <w:rsid w:val="00C502D0"/>
    <w:rsid w:val="00C50557"/>
    <w:rsid w:val="00C507C5"/>
    <w:rsid w:val="00C50A3E"/>
    <w:rsid w:val="00C50C00"/>
    <w:rsid w:val="00C50C50"/>
    <w:rsid w:val="00C51996"/>
    <w:rsid w:val="00C51C38"/>
    <w:rsid w:val="00C51DDE"/>
    <w:rsid w:val="00C51FE3"/>
    <w:rsid w:val="00C5252B"/>
    <w:rsid w:val="00C52544"/>
    <w:rsid w:val="00C52909"/>
    <w:rsid w:val="00C52AC3"/>
    <w:rsid w:val="00C530FF"/>
    <w:rsid w:val="00C53486"/>
    <w:rsid w:val="00C53889"/>
    <w:rsid w:val="00C53AA8"/>
    <w:rsid w:val="00C53D73"/>
    <w:rsid w:val="00C542A4"/>
    <w:rsid w:val="00C54725"/>
    <w:rsid w:val="00C54823"/>
    <w:rsid w:val="00C54C1F"/>
    <w:rsid w:val="00C551BE"/>
    <w:rsid w:val="00C5598E"/>
    <w:rsid w:val="00C55ACF"/>
    <w:rsid w:val="00C55B82"/>
    <w:rsid w:val="00C5689C"/>
    <w:rsid w:val="00C568F1"/>
    <w:rsid w:val="00C56ACD"/>
    <w:rsid w:val="00C57506"/>
    <w:rsid w:val="00C576B3"/>
    <w:rsid w:val="00C5789D"/>
    <w:rsid w:val="00C57AF4"/>
    <w:rsid w:val="00C60C0F"/>
    <w:rsid w:val="00C60CC0"/>
    <w:rsid w:val="00C60E31"/>
    <w:rsid w:val="00C610C1"/>
    <w:rsid w:val="00C6133B"/>
    <w:rsid w:val="00C619D1"/>
    <w:rsid w:val="00C62011"/>
    <w:rsid w:val="00C620E5"/>
    <w:rsid w:val="00C625D7"/>
    <w:rsid w:val="00C62C75"/>
    <w:rsid w:val="00C635C5"/>
    <w:rsid w:val="00C63622"/>
    <w:rsid w:val="00C637B4"/>
    <w:rsid w:val="00C63D93"/>
    <w:rsid w:val="00C63F1C"/>
    <w:rsid w:val="00C63F3C"/>
    <w:rsid w:val="00C64200"/>
    <w:rsid w:val="00C64256"/>
    <w:rsid w:val="00C646BD"/>
    <w:rsid w:val="00C64C14"/>
    <w:rsid w:val="00C655EE"/>
    <w:rsid w:val="00C65AAF"/>
    <w:rsid w:val="00C65B64"/>
    <w:rsid w:val="00C65BF1"/>
    <w:rsid w:val="00C65CF1"/>
    <w:rsid w:val="00C65F57"/>
    <w:rsid w:val="00C66161"/>
    <w:rsid w:val="00C661C5"/>
    <w:rsid w:val="00C6684B"/>
    <w:rsid w:val="00C668C2"/>
    <w:rsid w:val="00C668CD"/>
    <w:rsid w:val="00C669E1"/>
    <w:rsid w:val="00C66A29"/>
    <w:rsid w:val="00C66A45"/>
    <w:rsid w:val="00C66B24"/>
    <w:rsid w:val="00C66E1C"/>
    <w:rsid w:val="00C6784F"/>
    <w:rsid w:val="00C678BC"/>
    <w:rsid w:val="00C679BC"/>
    <w:rsid w:val="00C67CDA"/>
    <w:rsid w:val="00C67D3C"/>
    <w:rsid w:val="00C70001"/>
    <w:rsid w:val="00C70355"/>
    <w:rsid w:val="00C703DE"/>
    <w:rsid w:val="00C704C4"/>
    <w:rsid w:val="00C705AE"/>
    <w:rsid w:val="00C70EE3"/>
    <w:rsid w:val="00C71940"/>
    <w:rsid w:val="00C71A31"/>
    <w:rsid w:val="00C71FB4"/>
    <w:rsid w:val="00C7202F"/>
    <w:rsid w:val="00C726C3"/>
    <w:rsid w:val="00C7299D"/>
    <w:rsid w:val="00C72E55"/>
    <w:rsid w:val="00C733EC"/>
    <w:rsid w:val="00C7366A"/>
    <w:rsid w:val="00C7377A"/>
    <w:rsid w:val="00C73884"/>
    <w:rsid w:val="00C73FFA"/>
    <w:rsid w:val="00C744D3"/>
    <w:rsid w:val="00C7456A"/>
    <w:rsid w:val="00C74DC1"/>
    <w:rsid w:val="00C7515A"/>
    <w:rsid w:val="00C755F7"/>
    <w:rsid w:val="00C756D7"/>
    <w:rsid w:val="00C75863"/>
    <w:rsid w:val="00C758A5"/>
    <w:rsid w:val="00C7593C"/>
    <w:rsid w:val="00C75968"/>
    <w:rsid w:val="00C75C15"/>
    <w:rsid w:val="00C75CB3"/>
    <w:rsid w:val="00C75D16"/>
    <w:rsid w:val="00C75D8A"/>
    <w:rsid w:val="00C76459"/>
    <w:rsid w:val="00C7680C"/>
    <w:rsid w:val="00C76966"/>
    <w:rsid w:val="00C76A5E"/>
    <w:rsid w:val="00C77111"/>
    <w:rsid w:val="00C77A62"/>
    <w:rsid w:val="00C77F66"/>
    <w:rsid w:val="00C787C6"/>
    <w:rsid w:val="00C7BE09"/>
    <w:rsid w:val="00C80180"/>
    <w:rsid w:val="00C8036C"/>
    <w:rsid w:val="00C80517"/>
    <w:rsid w:val="00C80B6E"/>
    <w:rsid w:val="00C80D88"/>
    <w:rsid w:val="00C80F40"/>
    <w:rsid w:val="00C81514"/>
    <w:rsid w:val="00C815CF"/>
    <w:rsid w:val="00C81A82"/>
    <w:rsid w:val="00C820D6"/>
    <w:rsid w:val="00C823E0"/>
    <w:rsid w:val="00C82527"/>
    <w:rsid w:val="00C82652"/>
    <w:rsid w:val="00C833EB"/>
    <w:rsid w:val="00C8386C"/>
    <w:rsid w:val="00C83B52"/>
    <w:rsid w:val="00C84387"/>
    <w:rsid w:val="00C84747"/>
    <w:rsid w:val="00C84863"/>
    <w:rsid w:val="00C84937"/>
    <w:rsid w:val="00C84A62"/>
    <w:rsid w:val="00C84C28"/>
    <w:rsid w:val="00C84D0C"/>
    <w:rsid w:val="00C852A7"/>
    <w:rsid w:val="00C85B82"/>
    <w:rsid w:val="00C85C21"/>
    <w:rsid w:val="00C85DDE"/>
    <w:rsid w:val="00C865F1"/>
    <w:rsid w:val="00C868B8"/>
    <w:rsid w:val="00C868CE"/>
    <w:rsid w:val="00C86D08"/>
    <w:rsid w:val="00C87072"/>
    <w:rsid w:val="00C87220"/>
    <w:rsid w:val="00C8734C"/>
    <w:rsid w:val="00C87597"/>
    <w:rsid w:val="00C87A8B"/>
    <w:rsid w:val="00C87CE9"/>
    <w:rsid w:val="00C87E02"/>
    <w:rsid w:val="00C87FC7"/>
    <w:rsid w:val="00C905B4"/>
    <w:rsid w:val="00C90D22"/>
    <w:rsid w:val="00C90DDB"/>
    <w:rsid w:val="00C9144B"/>
    <w:rsid w:val="00C914DC"/>
    <w:rsid w:val="00C9161B"/>
    <w:rsid w:val="00C916E1"/>
    <w:rsid w:val="00C91745"/>
    <w:rsid w:val="00C91788"/>
    <w:rsid w:val="00C91A5F"/>
    <w:rsid w:val="00C91F71"/>
    <w:rsid w:val="00C91FC0"/>
    <w:rsid w:val="00C93141"/>
    <w:rsid w:val="00C931C6"/>
    <w:rsid w:val="00C9338C"/>
    <w:rsid w:val="00C933C8"/>
    <w:rsid w:val="00C93D15"/>
    <w:rsid w:val="00C93EA4"/>
    <w:rsid w:val="00C93EB6"/>
    <w:rsid w:val="00C941C2"/>
    <w:rsid w:val="00C947B7"/>
    <w:rsid w:val="00C949D4"/>
    <w:rsid w:val="00C949D8"/>
    <w:rsid w:val="00C94F94"/>
    <w:rsid w:val="00C954A7"/>
    <w:rsid w:val="00C95545"/>
    <w:rsid w:val="00C95CC5"/>
    <w:rsid w:val="00C95CD6"/>
    <w:rsid w:val="00C9603E"/>
    <w:rsid w:val="00C96188"/>
    <w:rsid w:val="00C963D2"/>
    <w:rsid w:val="00C9640C"/>
    <w:rsid w:val="00C965EE"/>
    <w:rsid w:val="00C9662E"/>
    <w:rsid w:val="00C96B8A"/>
    <w:rsid w:val="00C97281"/>
    <w:rsid w:val="00C9763E"/>
    <w:rsid w:val="00C97959"/>
    <w:rsid w:val="00C979C1"/>
    <w:rsid w:val="00C97D14"/>
    <w:rsid w:val="00CA024B"/>
    <w:rsid w:val="00CA0ED9"/>
    <w:rsid w:val="00CA0FE9"/>
    <w:rsid w:val="00CA125F"/>
    <w:rsid w:val="00CA1427"/>
    <w:rsid w:val="00CA1984"/>
    <w:rsid w:val="00CA1986"/>
    <w:rsid w:val="00CA255B"/>
    <w:rsid w:val="00CA26ED"/>
    <w:rsid w:val="00CA2B6A"/>
    <w:rsid w:val="00CA2CE9"/>
    <w:rsid w:val="00CA311C"/>
    <w:rsid w:val="00CA36DD"/>
    <w:rsid w:val="00CA3F17"/>
    <w:rsid w:val="00CA4305"/>
    <w:rsid w:val="00CA4836"/>
    <w:rsid w:val="00CA49D7"/>
    <w:rsid w:val="00CA4F3A"/>
    <w:rsid w:val="00CA5221"/>
    <w:rsid w:val="00CA55C0"/>
    <w:rsid w:val="00CA57F4"/>
    <w:rsid w:val="00CA5C5B"/>
    <w:rsid w:val="00CA5C8D"/>
    <w:rsid w:val="00CA5F96"/>
    <w:rsid w:val="00CA60CC"/>
    <w:rsid w:val="00CA62FA"/>
    <w:rsid w:val="00CA64B3"/>
    <w:rsid w:val="00CA6747"/>
    <w:rsid w:val="00CA6C6F"/>
    <w:rsid w:val="00CA6CF9"/>
    <w:rsid w:val="00CA703C"/>
    <w:rsid w:val="00CA711C"/>
    <w:rsid w:val="00CA7576"/>
    <w:rsid w:val="00CA7845"/>
    <w:rsid w:val="00CA7CB7"/>
    <w:rsid w:val="00CB0B39"/>
    <w:rsid w:val="00CB1D2B"/>
    <w:rsid w:val="00CB2337"/>
    <w:rsid w:val="00CB34B5"/>
    <w:rsid w:val="00CB3A0C"/>
    <w:rsid w:val="00CB3FAD"/>
    <w:rsid w:val="00CB43C1"/>
    <w:rsid w:val="00CB43C2"/>
    <w:rsid w:val="00CB47B9"/>
    <w:rsid w:val="00CB488C"/>
    <w:rsid w:val="00CB4B15"/>
    <w:rsid w:val="00CB4E5F"/>
    <w:rsid w:val="00CB5120"/>
    <w:rsid w:val="00CB5478"/>
    <w:rsid w:val="00CB60DB"/>
    <w:rsid w:val="00CB6ECB"/>
    <w:rsid w:val="00CB724D"/>
    <w:rsid w:val="00CB743D"/>
    <w:rsid w:val="00CB7D88"/>
    <w:rsid w:val="00CB7E80"/>
    <w:rsid w:val="00CC0346"/>
    <w:rsid w:val="00CC037F"/>
    <w:rsid w:val="00CC09D5"/>
    <w:rsid w:val="00CC0ECB"/>
    <w:rsid w:val="00CC116B"/>
    <w:rsid w:val="00CC13FF"/>
    <w:rsid w:val="00CC16C2"/>
    <w:rsid w:val="00CC1757"/>
    <w:rsid w:val="00CC191E"/>
    <w:rsid w:val="00CC20E2"/>
    <w:rsid w:val="00CC2567"/>
    <w:rsid w:val="00CC2D02"/>
    <w:rsid w:val="00CC335E"/>
    <w:rsid w:val="00CC3BE8"/>
    <w:rsid w:val="00CC3C3B"/>
    <w:rsid w:val="00CC3C52"/>
    <w:rsid w:val="00CC3DC9"/>
    <w:rsid w:val="00CC3E06"/>
    <w:rsid w:val="00CC3F7D"/>
    <w:rsid w:val="00CC3FDC"/>
    <w:rsid w:val="00CC44D3"/>
    <w:rsid w:val="00CC474B"/>
    <w:rsid w:val="00CC5A98"/>
    <w:rsid w:val="00CC6059"/>
    <w:rsid w:val="00CC60B9"/>
    <w:rsid w:val="00CC614A"/>
    <w:rsid w:val="00CC63E5"/>
    <w:rsid w:val="00CC650E"/>
    <w:rsid w:val="00CC6836"/>
    <w:rsid w:val="00CC6D51"/>
    <w:rsid w:val="00CC6E3E"/>
    <w:rsid w:val="00CC6EB1"/>
    <w:rsid w:val="00CC7023"/>
    <w:rsid w:val="00CC7534"/>
    <w:rsid w:val="00CC7998"/>
    <w:rsid w:val="00CC79D1"/>
    <w:rsid w:val="00CD067B"/>
    <w:rsid w:val="00CD0817"/>
    <w:rsid w:val="00CD091B"/>
    <w:rsid w:val="00CD0FA4"/>
    <w:rsid w:val="00CD168B"/>
    <w:rsid w:val="00CD1AE7"/>
    <w:rsid w:val="00CD1C4A"/>
    <w:rsid w:val="00CD1E4B"/>
    <w:rsid w:val="00CD1FCA"/>
    <w:rsid w:val="00CD21DE"/>
    <w:rsid w:val="00CD22B1"/>
    <w:rsid w:val="00CD25B6"/>
    <w:rsid w:val="00CD25B9"/>
    <w:rsid w:val="00CD2618"/>
    <w:rsid w:val="00CD28F3"/>
    <w:rsid w:val="00CD295C"/>
    <w:rsid w:val="00CD2970"/>
    <w:rsid w:val="00CD2CBE"/>
    <w:rsid w:val="00CD31BC"/>
    <w:rsid w:val="00CD3C7B"/>
    <w:rsid w:val="00CD3E41"/>
    <w:rsid w:val="00CD40B5"/>
    <w:rsid w:val="00CD4135"/>
    <w:rsid w:val="00CD4918"/>
    <w:rsid w:val="00CD493A"/>
    <w:rsid w:val="00CD4D05"/>
    <w:rsid w:val="00CD4E5C"/>
    <w:rsid w:val="00CD4E98"/>
    <w:rsid w:val="00CD5026"/>
    <w:rsid w:val="00CD516E"/>
    <w:rsid w:val="00CD51D1"/>
    <w:rsid w:val="00CD5751"/>
    <w:rsid w:val="00CD583A"/>
    <w:rsid w:val="00CD5BEA"/>
    <w:rsid w:val="00CD5EAC"/>
    <w:rsid w:val="00CD5F20"/>
    <w:rsid w:val="00CD63CB"/>
    <w:rsid w:val="00CD6745"/>
    <w:rsid w:val="00CD6FFE"/>
    <w:rsid w:val="00CD701F"/>
    <w:rsid w:val="00CD7977"/>
    <w:rsid w:val="00CD7AAC"/>
    <w:rsid w:val="00CD7FAE"/>
    <w:rsid w:val="00CE00DB"/>
    <w:rsid w:val="00CE0196"/>
    <w:rsid w:val="00CE01FD"/>
    <w:rsid w:val="00CE033B"/>
    <w:rsid w:val="00CE03F1"/>
    <w:rsid w:val="00CE03F2"/>
    <w:rsid w:val="00CE04AE"/>
    <w:rsid w:val="00CE0857"/>
    <w:rsid w:val="00CE095D"/>
    <w:rsid w:val="00CE0A97"/>
    <w:rsid w:val="00CE1102"/>
    <w:rsid w:val="00CE193A"/>
    <w:rsid w:val="00CE1BDD"/>
    <w:rsid w:val="00CE230F"/>
    <w:rsid w:val="00CE243B"/>
    <w:rsid w:val="00CE2578"/>
    <w:rsid w:val="00CE25B9"/>
    <w:rsid w:val="00CE34C8"/>
    <w:rsid w:val="00CE4155"/>
    <w:rsid w:val="00CE444B"/>
    <w:rsid w:val="00CE4DB9"/>
    <w:rsid w:val="00CE56BE"/>
    <w:rsid w:val="00CE5A72"/>
    <w:rsid w:val="00CE5EDD"/>
    <w:rsid w:val="00CE62AD"/>
    <w:rsid w:val="00CE62F9"/>
    <w:rsid w:val="00CE63C3"/>
    <w:rsid w:val="00CE6719"/>
    <w:rsid w:val="00CE69E6"/>
    <w:rsid w:val="00CE6D80"/>
    <w:rsid w:val="00CE7039"/>
    <w:rsid w:val="00CE72F7"/>
    <w:rsid w:val="00CE78A3"/>
    <w:rsid w:val="00CE7AF9"/>
    <w:rsid w:val="00CF010B"/>
    <w:rsid w:val="00CF035A"/>
    <w:rsid w:val="00CF0614"/>
    <w:rsid w:val="00CF0AC5"/>
    <w:rsid w:val="00CF0BC4"/>
    <w:rsid w:val="00CF0EC4"/>
    <w:rsid w:val="00CF102B"/>
    <w:rsid w:val="00CF1573"/>
    <w:rsid w:val="00CF1745"/>
    <w:rsid w:val="00CF1DCC"/>
    <w:rsid w:val="00CF270F"/>
    <w:rsid w:val="00CF2BDD"/>
    <w:rsid w:val="00CF2C28"/>
    <w:rsid w:val="00CF3A8C"/>
    <w:rsid w:val="00CF4566"/>
    <w:rsid w:val="00CF48FC"/>
    <w:rsid w:val="00CF48FF"/>
    <w:rsid w:val="00CF4BC1"/>
    <w:rsid w:val="00CF54DE"/>
    <w:rsid w:val="00CF55E1"/>
    <w:rsid w:val="00CF5C25"/>
    <w:rsid w:val="00CF5CEA"/>
    <w:rsid w:val="00CF5CF5"/>
    <w:rsid w:val="00CF61F3"/>
    <w:rsid w:val="00CF63B7"/>
    <w:rsid w:val="00CF65B2"/>
    <w:rsid w:val="00CF6DED"/>
    <w:rsid w:val="00CF7288"/>
    <w:rsid w:val="00CF7602"/>
    <w:rsid w:val="00CF7BF1"/>
    <w:rsid w:val="00D00799"/>
    <w:rsid w:val="00D00C9D"/>
    <w:rsid w:val="00D00E1C"/>
    <w:rsid w:val="00D019BF"/>
    <w:rsid w:val="00D019E3"/>
    <w:rsid w:val="00D0223C"/>
    <w:rsid w:val="00D025ED"/>
    <w:rsid w:val="00D028D0"/>
    <w:rsid w:val="00D02AA7"/>
    <w:rsid w:val="00D02D20"/>
    <w:rsid w:val="00D02EB2"/>
    <w:rsid w:val="00D03399"/>
    <w:rsid w:val="00D03AD6"/>
    <w:rsid w:val="00D03CFF"/>
    <w:rsid w:val="00D04053"/>
    <w:rsid w:val="00D041D3"/>
    <w:rsid w:val="00D046F6"/>
    <w:rsid w:val="00D04D6F"/>
    <w:rsid w:val="00D04FE7"/>
    <w:rsid w:val="00D05357"/>
    <w:rsid w:val="00D055F3"/>
    <w:rsid w:val="00D0582F"/>
    <w:rsid w:val="00D06232"/>
    <w:rsid w:val="00D064DA"/>
    <w:rsid w:val="00D06C97"/>
    <w:rsid w:val="00D07587"/>
    <w:rsid w:val="00D078DC"/>
    <w:rsid w:val="00D07A91"/>
    <w:rsid w:val="00D10013"/>
    <w:rsid w:val="00D10069"/>
    <w:rsid w:val="00D10306"/>
    <w:rsid w:val="00D10BC1"/>
    <w:rsid w:val="00D11476"/>
    <w:rsid w:val="00D11518"/>
    <w:rsid w:val="00D12460"/>
    <w:rsid w:val="00D1262B"/>
    <w:rsid w:val="00D12873"/>
    <w:rsid w:val="00D12953"/>
    <w:rsid w:val="00D129E7"/>
    <w:rsid w:val="00D12C3A"/>
    <w:rsid w:val="00D12C91"/>
    <w:rsid w:val="00D12E24"/>
    <w:rsid w:val="00D12EED"/>
    <w:rsid w:val="00D134E6"/>
    <w:rsid w:val="00D13B7F"/>
    <w:rsid w:val="00D13C69"/>
    <w:rsid w:val="00D141DE"/>
    <w:rsid w:val="00D14360"/>
    <w:rsid w:val="00D143C8"/>
    <w:rsid w:val="00D143CE"/>
    <w:rsid w:val="00D1447B"/>
    <w:rsid w:val="00D147D4"/>
    <w:rsid w:val="00D14B47"/>
    <w:rsid w:val="00D14B64"/>
    <w:rsid w:val="00D14E0D"/>
    <w:rsid w:val="00D15043"/>
    <w:rsid w:val="00D153D8"/>
    <w:rsid w:val="00D15621"/>
    <w:rsid w:val="00D15640"/>
    <w:rsid w:val="00D157D4"/>
    <w:rsid w:val="00D1589C"/>
    <w:rsid w:val="00D15C9C"/>
    <w:rsid w:val="00D1620E"/>
    <w:rsid w:val="00D162C5"/>
    <w:rsid w:val="00D16557"/>
    <w:rsid w:val="00D16E5C"/>
    <w:rsid w:val="00D16FBF"/>
    <w:rsid w:val="00D170F8"/>
    <w:rsid w:val="00D17276"/>
    <w:rsid w:val="00D172F4"/>
    <w:rsid w:val="00D17423"/>
    <w:rsid w:val="00D17511"/>
    <w:rsid w:val="00D17786"/>
    <w:rsid w:val="00D17AAB"/>
    <w:rsid w:val="00D20551"/>
    <w:rsid w:val="00D209A6"/>
    <w:rsid w:val="00D209F2"/>
    <w:rsid w:val="00D20C2A"/>
    <w:rsid w:val="00D214DA"/>
    <w:rsid w:val="00D21641"/>
    <w:rsid w:val="00D216B2"/>
    <w:rsid w:val="00D21B0F"/>
    <w:rsid w:val="00D2218A"/>
    <w:rsid w:val="00D2232D"/>
    <w:rsid w:val="00D223E2"/>
    <w:rsid w:val="00D22672"/>
    <w:rsid w:val="00D226D6"/>
    <w:rsid w:val="00D22847"/>
    <w:rsid w:val="00D22A13"/>
    <w:rsid w:val="00D22F9F"/>
    <w:rsid w:val="00D2386C"/>
    <w:rsid w:val="00D23A76"/>
    <w:rsid w:val="00D23B99"/>
    <w:rsid w:val="00D2408D"/>
    <w:rsid w:val="00D247C1"/>
    <w:rsid w:val="00D24EEC"/>
    <w:rsid w:val="00D2537C"/>
    <w:rsid w:val="00D25A14"/>
    <w:rsid w:val="00D25A32"/>
    <w:rsid w:val="00D25D26"/>
    <w:rsid w:val="00D25D76"/>
    <w:rsid w:val="00D25EF6"/>
    <w:rsid w:val="00D25FA7"/>
    <w:rsid w:val="00D25FE1"/>
    <w:rsid w:val="00D2600F"/>
    <w:rsid w:val="00D26783"/>
    <w:rsid w:val="00D26932"/>
    <w:rsid w:val="00D26AD3"/>
    <w:rsid w:val="00D26CE6"/>
    <w:rsid w:val="00D26E38"/>
    <w:rsid w:val="00D272A8"/>
    <w:rsid w:val="00D273C5"/>
    <w:rsid w:val="00D2765D"/>
    <w:rsid w:val="00D2782F"/>
    <w:rsid w:val="00D27C15"/>
    <w:rsid w:val="00D27F5B"/>
    <w:rsid w:val="00D30125"/>
    <w:rsid w:val="00D302F6"/>
    <w:rsid w:val="00D30708"/>
    <w:rsid w:val="00D30919"/>
    <w:rsid w:val="00D30955"/>
    <w:rsid w:val="00D30DF3"/>
    <w:rsid w:val="00D30EE5"/>
    <w:rsid w:val="00D30FBB"/>
    <w:rsid w:val="00D31517"/>
    <w:rsid w:val="00D31A60"/>
    <w:rsid w:val="00D31EC2"/>
    <w:rsid w:val="00D321B6"/>
    <w:rsid w:val="00D321D2"/>
    <w:rsid w:val="00D323AE"/>
    <w:rsid w:val="00D32586"/>
    <w:rsid w:val="00D32EB3"/>
    <w:rsid w:val="00D3337A"/>
    <w:rsid w:val="00D33389"/>
    <w:rsid w:val="00D3350E"/>
    <w:rsid w:val="00D337A0"/>
    <w:rsid w:val="00D33A8C"/>
    <w:rsid w:val="00D3446E"/>
    <w:rsid w:val="00D34686"/>
    <w:rsid w:val="00D348F0"/>
    <w:rsid w:val="00D34B61"/>
    <w:rsid w:val="00D34CFE"/>
    <w:rsid w:val="00D34D02"/>
    <w:rsid w:val="00D34FA3"/>
    <w:rsid w:val="00D356D4"/>
    <w:rsid w:val="00D356F3"/>
    <w:rsid w:val="00D359C8"/>
    <w:rsid w:val="00D35A60"/>
    <w:rsid w:val="00D35B13"/>
    <w:rsid w:val="00D35BBF"/>
    <w:rsid w:val="00D35C07"/>
    <w:rsid w:val="00D35EB4"/>
    <w:rsid w:val="00D35EC0"/>
    <w:rsid w:val="00D360B5"/>
    <w:rsid w:val="00D36B6B"/>
    <w:rsid w:val="00D36ED0"/>
    <w:rsid w:val="00D372C3"/>
    <w:rsid w:val="00D373C9"/>
    <w:rsid w:val="00D37F07"/>
    <w:rsid w:val="00D40FB3"/>
    <w:rsid w:val="00D4140E"/>
    <w:rsid w:val="00D41DE3"/>
    <w:rsid w:val="00D41FB5"/>
    <w:rsid w:val="00D42BEB"/>
    <w:rsid w:val="00D430CA"/>
    <w:rsid w:val="00D433EB"/>
    <w:rsid w:val="00D4387D"/>
    <w:rsid w:val="00D43DFC"/>
    <w:rsid w:val="00D44520"/>
    <w:rsid w:val="00D44BC5"/>
    <w:rsid w:val="00D44E86"/>
    <w:rsid w:val="00D4507D"/>
    <w:rsid w:val="00D4516C"/>
    <w:rsid w:val="00D45A20"/>
    <w:rsid w:val="00D45FEB"/>
    <w:rsid w:val="00D45FFF"/>
    <w:rsid w:val="00D463BE"/>
    <w:rsid w:val="00D464DF"/>
    <w:rsid w:val="00D47391"/>
    <w:rsid w:val="00D4755F"/>
    <w:rsid w:val="00D50801"/>
    <w:rsid w:val="00D50ACB"/>
    <w:rsid w:val="00D50CFF"/>
    <w:rsid w:val="00D512FB"/>
    <w:rsid w:val="00D51345"/>
    <w:rsid w:val="00D51411"/>
    <w:rsid w:val="00D5167B"/>
    <w:rsid w:val="00D51711"/>
    <w:rsid w:val="00D51816"/>
    <w:rsid w:val="00D51A87"/>
    <w:rsid w:val="00D51AC5"/>
    <w:rsid w:val="00D51AFD"/>
    <w:rsid w:val="00D51F52"/>
    <w:rsid w:val="00D51FE7"/>
    <w:rsid w:val="00D527C3"/>
    <w:rsid w:val="00D5293D"/>
    <w:rsid w:val="00D52965"/>
    <w:rsid w:val="00D52D12"/>
    <w:rsid w:val="00D53CC8"/>
    <w:rsid w:val="00D541A1"/>
    <w:rsid w:val="00D541B5"/>
    <w:rsid w:val="00D54344"/>
    <w:rsid w:val="00D547B3"/>
    <w:rsid w:val="00D54961"/>
    <w:rsid w:val="00D5499B"/>
    <w:rsid w:val="00D54E57"/>
    <w:rsid w:val="00D55423"/>
    <w:rsid w:val="00D5557A"/>
    <w:rsid w:val="00D556E7"/>
    <w:rsid w:val="00D557F9"/>
    <w:rsid w:val="00D558AC"/>
    <w:rsid w:val="00D55901"/>
    <w:rsid w:val="00D5597F"/>
    <w:rsid w:val="00D55996"/>
    <w:rsid w:val="00D56225"/>
    <w:rsid w:val="00D564A2"/>
    <w:rsid w:val="00D56992"/>
    <w:rsid w:val="00D56E31"/>
    <w:rsid w:val="00D56EAF"/>
    <w:rsid w:val="00D5745F"/>
    <w:rsid w:val="00D574E2"/>
    <w:rsid w:val="00D57536"/>
    <w:rsid w:val="00D57A9C"/>
    <w:rsid w:val="00D57E63"/>
    <w:rsid w:val="00D60436"/>
    <w:rsid w:val="00D60508"/>
    <w:rsid w:val="00D6133F"/>
    <w:rsid w:val="00D6153E"/>
    <w:rsid w:val="00D61545"/>
    <w:rsid w:val="00D6188E"/>
    <w:rsid w:val="00D61B83"/>
    <w:rsid w:val="00D61D64"/>
    <w:rsid w:val="00D61FF4"/>
    <w:rsid w:val="00D6202F"/>
    <w:rsid w:val="00D62443"/>
    <w:rsid w:val="00D624B0"/>
    <w:rsid w:val="00D625B7"/>
    <w:rsid w:val="00D626B2"/>
    <w:rsid w:val="00D626C9"/>
    <w:rsid w:val="00D62974"/>
    <w:rsid w:val="00D62CA9"/>
    <w:rsid w:val="00D62CC2"/>
    <w:rsid w:val="00D630A2"/>
    <w:rsid w:val="00D63343"/>
    <w:rsid w:val="00D633D8"/>
    <w:rsid w:val="00D63AE8"/>
    <w:rsid w:val="00D63CA3"/>
    <w:rsid w:val="00D63E40"/>
    <w:rsid w:val="00D63F3A"/>
    <w:rsid w:val="00D640F1"/>
    <w:rsid w:val="00D64290"/>
    <w:rsid w:val="00D64730"/>
    <w:rsid w:val="00D64B80"/>
    <w:rsid w:val="00D65728"/>
    <w:rsid w:val="00D65B8E"/>
    <w:rsid w:val="00D65DCA"/>
    <w:rsid w:val="00D66251"/>
    <w:rsid w:val="00D6642D"/>
    <w:rsid w:val="00D6643F"/>
    <w:rsid w:val="00D669E6"/>
    <w:rsid w:val="00D66B1F"/>
    <w:rsid w:val="00D66E01"/>
    <w:rsid w:val="00D66FD0"/>
    <w:rsid w:val="00D672D7"/>
    <w:rsid w:val="00D676A1"/>
    <w:rsid w:val="00D677DE"/>
    <w:rsid w:val="00D67A37"/>
    <w:rsid w:val="00D67C7D"/>
    <w:rsid w:val="00D67CE1"/>
    <w:rsid w:val="00D706B5"/>
    <w:rsid w:val="00D706E3"/>
    <w:rsid w:val="00D707B0"/>
    <w:rsid w:val="00D7093D"/>
    <w:rsid w:val="00D709D0"/>
    <w:rsid w:val="00D70C34"/>
    <w:rsid w:val="00D711AD"/>
    <w:rsid w:val="00D711D3"/>
    <w:rsid w:val="00D71280"/>
    <w:rsid w:val="00D712EB"/>
    <w:rsid w:val="00D714D8"/>
    <w:rsid w:val="00D71980"/>
    <w:rsid w:val="00D71E2F"/>
    <w:rsid w:val="00D71E9E"/>
    <w:rsid w:val="00D71FB6"/>
    <w:rsid w:val="00D7224F"/>
    <w:rsid w:val="00D723E5"/>
    <w:rsid w:val="00D7259C"/>
    <w:rsid w:val="00D72657"/>
    <w:rsid w:val="00D72BD2"/>
    <w:rsid w:val="00D72F1C"/>
    <w:rsid w:val="00D7341B"/>
    <w:rsid w:val="00D7352C"/>
    <w:rsid w:val="00D73A49"/>
    <w:rsid w:val="00D742CD"/>
    <w:rsid w:val="00D743EF"/>
    <w:rsid w:val="00D747A1"/>
    <w:rsid w:val="00D74910"/>
    <w:rsid w:val="00D74B96"/>
    <w:rsid w:val="00D74BD0"/>
    <w:rsid w:val="00D74ED9"/>
    <w:rsid w:val="00D752B0"/>
    <w:rsid w:val="00D75687"/>
    <w:rsid w:val="00D7585B"/>
    <w:rsid w:val="00D75872"/>
    <w:rsid w:val="00D768EE"/>
    <w:rsid w:val="00D769F9"/>
    <w:rsid w:val="00D76A4B"/>
    <w:rsid w:val="00D76ECA"/>
    <w:rsid w:val="00D772DB"/>
    <w:rsid w:val="00D77414"/>
    <w:rsid w:val="00D7755E"/>
    <w:rsid w:val="00D777C7"/>
    <w:rsid w:val="00D778A8"/>
    <w:rsid w:val="00D77B26"/>
    <w:rsid w:val="00D802ED"/>
    <w:rsid w:val="00D80473"/>
    <w:rsid w:val="00D806AC"/>
    <w:rsid w:val="00D8113C"/>
    <w:rsid w:val="00D81224"/>
    <w:rsid w:val="00D81B86"/>
    <w:rsid w:val="00D81E50"/>
    <w:rsid w:val="00D82432"/>
    <w:rsid w:val="00D826A0"/>
    <w:rsid w:val="00D826A8"/>
    <w:rsid w:val="00D827C9"/>
    <w:rsid w:val="00D82BEA"/>
    <w:rsid w:val="00D82C4B"/>
    <w:rsid w:val="00D82CC4"/>
    <w:rsid w:val="00D82E87"/>
    <w:rsid w:val="00D82F30"/>
    <w:rsid w:val="00D83077"/>
    <w:rsid w:val="00D834D3"/>
    <w:rsid w:val="00D84170"/>
    <w:rsid w:val="00D84192"/>
    <w:rsid w:val="00D843C0"/>
    <w:rsid w:val="00D844DD"/>
    <w:rsid w:val="00D8485F"/>
    <w:rsid w:val="00D84B36"/>
    <w:rsid w:val="00D85072"/>
    <w:rsid w:val="00D861E1"/>
    <w:rsid w:val="00D8622C"/>
    <w:rsid w:val="00D868EF"/>
    <w:rsid w:val="00D8698C"/>
    <w:rsid w:val="00D869AE"/>
    <w:rsid w:val="00D86E97"/>
    <w:rsid w:val="00D87173"/>
    <w:rsid w:val="00D871A3"/>
    <w:rsid w:val="00D878F5"/>
    <w:rsid w:val="00D87AC9"/>
    <w:rsid w:val="00D90200"/>
    <w:rsid w:val="00D9031B"/>
    <w:rsid w:val="00D90465"/>
    <w:rsid w:val="00D904B2"/>
    <w:rsid w:val="00D908C3"/>
    <w:rsid w:val="00D90A69"/>
    <w:rsid w:val="00D90DF2"/>
    <w:rsid w:val="00D90E74"/>
    <w:rsid w:val="00D90FF3"/>
    <w:rsid w:val="00D913E5"/>
    <w:rsid w:val="00D9166A"/>
    <w:rsid w:val="00D916CB"/>
    <w:rsid w:val="00D918F9"/>
    <w:rsid w:val="00D92446"/>
    <w:rsid w:val="00D9284A"/>
    <w:rsid w:val="00D929EB"/>
    <w:rsid w:val="00D92EAB"/>
    <w:rsid w:val="00D9306C"/>
    <w:rsid w:val="00D935BB"/>
    <w:rsid w:val="00D93A17"/>
    <w:rsid w:val="00D93D9D"/>
    <w:rsid w:val="00D93E46"/>
    <w:rsid w:val="00D93EA6"/>
    <w:rsid w:val="00D93F31"/>
    <w:rsid w:val="00D93FAC"/>
    <w:rsid w:val="00D943A1"/>
    <w:rsid w:val="00D9453D"/>
    <w:rsid w:val="00D9473F"/>
    <w:rsid w:val="00D94831"/>
    <w:rsid w:val="00D94869"/>
    <w:rsid w:val="00D948D0"/>
    <w:rsid w:val="00D94CEA"/>
    <w:rsid w:val="00D9541F"/>
    <w:rsid w:val="00D954D1"/>
    <w:rsid w:val="00D95CAF"/>
    <w:rsid w:val="00D962BD"/>
    <w:rsid w:val="00D963DB"/>
    <w:rsid w:val="00D9647E"/>
    <w:rsid w:val="00D96655"/>
    <w:rsid w:val="00D970D4"/>
    <w:rsid w:val="00D97944"/>
    <w:rsid w:val="00D97E89"/>
    <w:rsid w:val="00DA002D"/>
    <w:rsid w:val="00DA01E5"/>
    <w:rsid w:val="00DA0D63"/>
    <w:rsid w:val="00DA0E82"/>
    <w:rsid w:val="00DA1082"/>
    <w:rsid w:val="00DA1260"/>
    <w:rsid w:val="00DA1FE5"/>
    <w:rsid w:val="00DA2183"/>
    <w:rsid w:val="00DA2B7A"/>
    <w:rsid w:val="00DA2F50"/>
    <w:rsid w:val="00DA30B0"/>
    <w:rsid w:val="00DA3AA9"/>
    <w:rsid w:val="00DA44F5"/>
    <w:rsid w:val="00DA45D9"/>
    <w:rsid w:val="00DA473E"/>
    <w:rsid w:val="00DA4F3A"/>
    <w:rsid w:val="00DA514F"/>
    <w:rsid w:val="00DA5883"/>
    <w:rsid w:val="00DA5B42"/>
    <w:rsid w:val="00DA5BBA"/>
    <w:rsid w:val="00DA6358"/>
    <w:rsid w:val="00DA63EC"/>
    <w:rsid w:val="00DA64A4"/>
    <w:rsid w:val="00DA674C"/>
    <w:rsid w:val="00DA70ED"/>
    <w:rsid w:val="00DA77F8"/>
    <w:rsid w:val="00DA7E4B"/>
    <w:rsid w:val="00DA7E7B"/>
    <w:rsid w:val="00DB01F2"/>
    <w:rsid w:val="00DB07D6"/>
    <w:rsid w:val="00DB08FA"/>
    <w:rsid w:val="00DB0A16"/>
    <w:rsid w:val="00DB0E64"/>
    <w:rsid w:val="00DB11B6"/>
    <w:rsid w:val="00DB12FE"/>
    <w:rsid w:val="00DB1441"/>
    <w:rsid w:val="00DB183B"/>
    <w:rsid w:val="00DB2089"/>
    <w:rsid w:val="00DB20CC"/>
    <w:rsid w:val="00DB2814"/>
    <w:rsid w:val="00DB2870"/>
    <w:rsid w:val="00DB2924"/>
    <w:rsid w:val="00DB2A68"/>
    <w:rsid w:val="00DB31FB"/>
    <w:rsid w:val="00DB35F5"/>
    <w:rsid w:val="00DB3665"/>
    <w:rsid w:val="00DB4817"/>
    <w:rsid w:val="00DB4EA8"/>
    <w:rsid w:val="00DB50B0"/>
    <w:rsid w:val="00DB5325"/>
    <w:rsid w:val="00DB55DB"/>
    <w:rsid w:val="00DB5783"/>
    <w:rsid w:val="00DB5DCA"/>
    <w:rsid w:val="00DB5FB5"/>
    <w:rsid w:val="00DB6146"/>
    <w:rsid w:val="00DB62AC"/>
    <w:rsid w:val="00DB62BE"/>
    <w:rsid w:val="00DB6360"/>
    <w:rsid w:val="00DB64E4"/>
    <w:rsid w:val="00DB6A97"/>
    <w:rsid w:val="00DB6BF6"/>
    <w:rsid w:val="00DB6C22"/>
    <w:rsid w:val="00DB6D1D"/>
    <w:rsid w:val="00DB715A"/>
    <w:rsid w:val="00DB73BA"/>
    <w:rsid w:val="00DB7C14"/>
    <w:rsid w:val="00DB7E50"/>
    <w:rsid w:val="00DB7E79"/>
    <w:rsid w:val="00DB7F59"/>
    <w:rsid w:val="00DC059B"/>
    <w:rsid w:val="00DC0EB8"/>
    <w:rsid w:val="00DC1549"/>
    <w:rsid w:val="00DC1A47"/>
    <w:rsid w:val="00DC1B36"/>
    <w:rsid w:val="00DC1BC1"/>
    <w:rsid w:val="00DC1E95"/>
    <w:rsid w:val="00DC2206"/>
    <w:rsid w:val="00DC238E"/>
    <w:rsid w:val="00DC247B"/>
    <w:rsid w:val="00DC24BA"/>
    <w:rsid w:val="00DC293F"/>
    <w:rsid w:val="00DC3062"/>
    <w:rsid w:val="00DC3117"/>
    <w:rsid w:val="00DC338F"/>
    <w:rsid w:val="00DC396D"/>
    <w:rsid w:val="00DC39B2"/>
    <w:rsid w:val="00DC3AC5"/>
    <w:rsid w:val="00DC3BD5"/>
    <w:rsid w:val="00DC3C14"/>
    <w:rsid w:val="00DC3E30"/>
    <w:rsid w:val="00DC3E94"/>
    <w:rsid w:val="00DC45CD"/>
    <w:rsid w:val="00DC504C"/>
    <w:rsid w:val="00DC56B0"/>
    <w:rsid w:val="00DC5E31"/>
    <w:rsid w:val="00DC6261"/>
    <w:rsid w:val="00DC6C9E"/>
    <w:rsid w:val="00DC6E05"/>
    <w:rsid w:val="00DC6FB8"/>
    <w:rsid w:val="00DC6FDB"/>
    <w:rsid w:val="00DC7069"/>
    <w:rsid w:val="00DC7274"/>
    <w:rsid w:val="00DC74A4"/>
    <w:rsid w:val="00DC76EE"/>
    <w:rsid w:val="00DD0661"/>
    <w:rsid w:val="00DD0752"/>
    <w:rsid w:val="00DD0885"/>
    <w:rsid w:val="00DD08D6"/>
    <w:rsid w:val="00DD14C5"/>
    <w:rsid w:val="00DD170E"/>
    <w:rsid w:val="00DD1CBD"/>
    <w:rsid w:val="00DD229B"/>
    <w:rsid w:val="00DD2358"/>
    <w:rsid w:val="00DD2579"/>
    <w:rsid w:val="00DD2DF3"/>
    <w:rsid w:val="00DD2F55"/>
    <w:rsid w:val="00DD3391"/>
    <w:rsid w:val="00DD3863"/>
    <w:rsid w:val="00DD38DA"/>
    <w:rsid w:val="00DD4533"/>
    <w:rsid w:val="00DD46A4"/>
    <w:rsid w:val="00DD4810"/>
    <w:rsid w:val="00DD4FF1"/>
    <w:rsid w:val="00DD5382"/>
    <w:rsid w:val="00DD5618"/>
    <w:rsid w:val="00DD5870"/>
    <w:rsid w:val="00DD5FE5"/>
    <w:rsid w:val="00DD6626"/>
    <w:rsid w:val="00DD683B"/>
    <w:rsid w:val="00DD6869"/>
    <w:rsid w:val="00DD68DA"/>
    <w:rsid w:val="00DD693D"/>
    <w:rsid w:val="00DD6AC6"/>
    <w:rsid w:val="00DD6CC2"/>
    <w:rsid w:val="00DD722B"/>
    <w:rsid w:val="00DD773D"/>
    <w:rsid w:val="00DD77EF"/>
    <w:rsid w:val="00DD780A"/>
    <w:rsid w:val="00DD7909"/>
    <w:rsid w:val="00DD7ED8"/>
    <w:rsid w:val="00DD7F13"/>
    <w:rsid w:val="00DDC30C"/>
    <w:rsid w:val="00DE0211"/>
    <w:rsid w:val="00DE0305"/>
    <w:rsid w:val="00DE12B2"/>
    <w:rsid w:val="00DE16B7"/>
    <w:rsid w:val="00DE1BC7"/>
    <w:rsid w:val="00DE1C4C"/>
    <w:rsid w:val="00DE1E47"/>
    <w:rsid w:val="00DE1FBA"/>
    <w:rsid w:val="00DE2095"/>
    <w:rsid w:val="00DE20E6"/>
    <w:rsid w:val="00DE213D"/>
    <w:rsid w:val="00DE287B"/>
    <w:rsid w:val="00DE2DB4"/>
    <w:rsid w:val="00DE2F1B"/>
    <w:rsid w:val="00DE360B"/>
    <w:rsid w:val="00DE3DDD"/>
    <w:rsid w:val="00DE3F7C"/>
    <w:rsid w:val="00DE417D"/>
    <w:rsid w:val="00DE491B"/>
    <w:rsid w:val="00DE49CC"/>
    <w:rsid w:val="00DE4C67"/>
    <w:rsid w:val="00DE4EF3"/>
    <w:rsid w:val="00DE503C"/>
    <w:rsid w:val="00DE51FC"/>
    <w:rsid w:val="00DE5953"/>
    <w:rsid w:val="00DE66A0"/>
    <w:rsid w:val="00DE6FC6"/>
    <w:rsid w:val="00DE75A6"/>
    <w:rsid w:val="00DE79F1"/>
    <w:rsid w:val="00DE7B63"/>
    <w:rsid w:val="00DE7E7C"/>
    <w:rsid w:val="00DE7F83"/>
    <w:rsid w:val="00DF06EB"/>
    <w:rsid w:val="00DF0948"/>
    <w:rsid w:val="00DF0EFB"/>
    <w:rsid w:val="00DF10F7"/>
    <w:rsid w:val="00DF12DD"/>
    <w:rsid w:val="00DF14DC"/>
    <w:rsid w:val="00DF1A27"/>
    <w:rsid w:val="00DF1CB5"/>
    <w:rsid w:val="00DF1E81"/>
    <w:rsid w:val="00DF201F"/>
    <w:rsid w:val="00DF20A2"/>
    <w:rsid w:val="00DF238C"/>
    <w:rsid w:val="00DF274D"/>
    <w:rsid w:val="00DF2845"/>
    <w:rsid w:val="00DF2A0B"/>
    <w:rsid w:val="00DF32B9"/>
    <w:rsid w:val="00DF3885"/>
    <w:rsid w:val="00DF3D13"/>
    <w:rsid w:val="00DF3D14"/>
    <w:rsid w:val="00DF3F0C"/>
    <w:rsid w:val="00DF3F48"/>
    <w:rsid w:val="00DF4471"/>
    <w:rsid w:val="00DF4487"/>
    <w:rsid w:val="00DF48E1"/>
    <w:rsid w:val="00DF4A8E"/>
    <w:rsid w:val="00DF4B8D"/>
    <w:rsid w:val="00DF4D4F"/>
    <w:rsid w:val="00DF5190"/>
    <w:rsid w:val="00DF525F"/>
    <w:rsid w:val="00DF5607"/>
    <w:rsid w:val="00DF575B"/>
    <w:rsid w:val="00DF673A"/>
    <w:rsid w:val="00DF6998"/>
    <w:rsid w:val="00DF6F13"/>
    <w:rsid w:val="00DF72A4"/>
    <w:rsid w:val="00DF77D2"/>
    <w:rsid w:val="00DF7866"/>
    <w:rsid w:val="00DF7A4B"/>
    <w:rsid w:val="00DF7C4D"/>
    <w:rsid w:val="00E00039"/>
    <w:rsid w:val="00E004B7"/>
    <w:rsid w:val="00E005E1"/>
    <w:rsid w:val="00E006F4"/>
    <w:rsid w:val="00E00A34"/>
    <w:rsid w:val="00E00F26"/>
    <w:rsid w:val="00E01569"/>
    <w:rsid w:val="00E017DD"/>
    <w:rsid w:val="00E01842"/>
    <w:rsid w:val="00E01A4A"/>
    <w:rsid w:val="00E01A8B"/>
    <w:rsid w:val="00E01AD3"/>
    <w:rsid w:val="00E0263A"/>
    <w:rsid w:val="00E029C4"/>
    <w:rsid w:val="00E02E77"/>
    <w:rsid w:val="00E03022"/>
    <w:rsid w:val="00E03F73"/>
    <w:rsid w:val="00E040B1"/>
    <w:rsid w:val="00E04106"/>
    <w:rsid w:val="00E0412A"/>
    <w:rsid w:val="00E041E9"/>
    <w:rsid w:val="00E043EF"/>
    <w:rsid w:val="00E04446"/>
    <w:rsid w:val="00E047FE"/>
    <w:rsid w:val="00E04A94"/>
    <w:rsid w:val="00E04ACE"/>
    <w:rsid w:val="00E04BC0"/>
    <w:rsid w:val="00E05250"/>
    <w:rsid w:val="00E05BB2"/>
    <w:rsid w:val="00E05C43"/>
    <w:rsid w:val="00E05CCC"/>
    <w:rsid w:val="00E05D99"/>
    <w:rsid w:val="00E05F93"/>
    <w:rsid w:val="00E061AD"/>
    <w:rsid w:val="00E06543"/>
    <w:rsid w:val="00E0687B"/>
    <w:rsid w:val="00E0723E"/>
    <w:rsid w:val="00E07292"/>
    <w:rsid w:val="00E0740B"/>
    <w:rsid w:val="00E074AB"/>
    <w:rsid w:val="00E076CA"/>
    <w:rsid w:val="00E10772"/>
    <w:rsid w:val="00E107F2"/>
    <w:rsid w:val="00E1095B"/>
    <w:rsid w:val="00E10964"/>
    <w:rsid w:val="00E109A7"/>
    <w:rsid w:val="00E10A16"/>
    <w:rsid w:val="00E10A1F"/>
    <w:rsid w:val="00E10C3A"/>
    <w:rsid w:val="00E10CB8"/>
    <w:rsid w:val="00E10D3F"/>
    <w:rsid w:val="00E10F32"/>
    <w:rsid w:val="00E11F17"/>
    <w:rsid w:val="00E12080"/>
    <w:rsid w:val="00E1269A"/>
    <w:rsid w:val="00E1284C"/>
    <w:rsid w:val="00E12954"/>
    <w:rsid w:val="00E12973"/>
    <w:rsid w:val="00E12E70"/>
    <w:rsid w:val="00E138FB"/>
    <w:rsid w:val="00E13C2E"/>
    <w:rsid w:val="00E13C5A"/>
    <w:rsid w:val="00E1442F"/>
    <w:rsid w:val="00E14587"/>
    <w:rsid w:val="00E1496F"/>
    <w:rsid w:val="00E14C03"/>
    <w:rsid w:val="00E14DAF"/>
    <w:rsid w:val="00E14EBD"/>
    <w:rsid w:val="00E14F1A"/>
    <w:rsid w:val="00E14F35"/>
    <w:rsid w:val="00E15189"/>
    <w:rsid w:val="00E1527C"/>
    <w:rsid w:val="00E15707"/>
    <w:rsid w:val="00E15710"/>
    <w:rsid w:val="00E1599F"/>
    <w:rsid w:val="00E161FD"/>
    <w:rsid w:val="00E164F5"/>
    <w:rsid w:val="00E169C8"/>
    <w:rsid w:val="00E174F6"/>
    <w:rsid w:val="00E1760A"/>
    <w:rsid w:val="00E20150"/>
    <w:rsid w:val="00E20474"/>
    <w:rsid w:val="00E207FB"/>
    <w:rsid w:val="00E20C81"/>
    <w:rsid w:val="00E217E9"/>
    <w:rsid w:val="00E21826"/>
    <w:rsid w:val="00E2199B"/>
    <w:rsid w:val="00E21BC9"/>
    <w:rsid w:val="00E22092"/>
    <w:rsid w:val="00E22106"/>
    <w:rsid w:val="00E2214B"/>
    <w:rsid w:val="00E2237D"/>
    <w:rsid w:val="00E233BF"/>
    <w:rsid w:val="00E2396D"/>
    <w:rsid w:val="00E23AA0"/>
    <w:rsid w:val="00E23E7D"/>
    <w:rsid w:val="00E2417B"/>
    <w:rsid w:val="00E24C52"/>
    <w:rsid w:val="00E24D18"/>
    <w:rsid w:val="00E24E1E"/>
    <w:rsid w:val="00E258C8"/>
    <w:rsid w:val="00E25BD8"/>
    <w:rsid w:val="00E269A9"/>
    <w:rsid w:val="00E26C55"/>
    <w:rsid w:val="00E26D5D"/>
    <w:rsid w:val="00E26F0C"/>
    <w:rsid w:val="00E271C9"/>
    <w:rsid w:val="00E271FB"/>
    <w:rsid w:val="00E2725D"/>
    <w:rsid w:val="00E27483"/>
    <w:rsid w:val="00E279B9"/>
    <w:rsid w:val="00E27C42"/>
    <w:rsid w:val="00E27F88"/>
    <w:rsid w:val="00E27FE6"/>
    <w:rsid w:val="00E30B20"/>
    <w:rsid w:val="00E31427"/>
    <w:rsid w:val="00E31CD6"/>
    <w:rsid w:val="00E326DB"/>
    <w:rsid w:val="00E32B0C"/>
    <w:rsid w:val="00E32B1D"/>
    <w:rsid w:val="00E32D0B"/>
    <w:rsid w:val="00E32F39"/>
    <w:rsid w:val="00E3335C"/>
    <w:rsid w:val="00E33722"/>
    <w:rsid w:val="00E33BED"/>
    <w:rsid w:val="00E33E65"/>
    <w:rsid w:val="00E33F7C"/>
    <w:rsid w:val="00E343C0"/>
    <w:rsid w:val="00E344E2"/>
    <w:rsid w:val="00E346FB"/>
    <w:rsid w:val="00E34975"/>
    <w:rsid w:val="00E34FD7"/>
    <w:rsid w:val="00E351BC"/>
    <w:rsid w:val="00E356A2"/>
    <w:rsid w:val="00E35A32"/>
    <w:rsid w:val="00E35EA4"/>
    <w:rsid w:val="00E361DF"/>
    <w:rsid w:val="00E367F1"/>
    <w:rsid w:val="00E36BE5"/>
    <w:rsid w:val="00E36FA5"/>
    <w:rsid w:val="00E370E6"/>
    <w:rsid w:val="00E37848"/>
    <w:rsid w:val="00E37CB6"/>
    <w:rsid w:val="00E401C3"/>
    <w:rsid w:val="00E40612"/>
    <w:rsid w:val="00E406F0"/>
    <w:rsid w:val="00E407B9"/>
    <w:rsid w:val="00E4096D"/>
    <w:rsid w:val="00E40C91"/>
    <w:rsid w:val="00E4104E"/>
    <w:rsid w:val="00E41645"/>
    <w:rsid w:val="00E419DD"/>
    <w:rsid w:val="00E41F59"/>
    <w:rsid w:val="00E42156"/>
    <w:rsid w:val="00E421F5"/>
    <w:rsid w:val="00E4298D"/>
    <w:rsid w:val="00E42E91"/>
    <w:rsid w:val="00E42EBC"/>
    <w:rsid w:val="00E42F1F"/>
    <w:rsid w:val="00E43190"/>
    <w:rsid w:val="00E433A3"/>
    <w:rsid w:val="00E43431"/>
    <w:rsid w:val="00E43685"/>
    <w:rsid w:val="00E43763"/>
    <w:rsid w:val="00E43C39"/>
    <w:rsid w:val="00E43C69"/>
    <w:rsid w:val="00E43F2E"/>
    <w:rsid w:val="00E43FD1"/>
    <w:rsid w:val="00E44280"/>
    <w:rsid w:val="00E44349"/>
    <w:rsid w:val="00E443BE"/>
    <w:rsid w:val="00E44B67"/>
    <w:rsid w:val="00E45463"/>
    <w:rsid w:val="00E45548"/>
    <w:rsid w:val="00E45AF3"/>
    <w:rsid w:val="00E45CCC"/>
    <w:rsid w:val="00E45E4D"/>
    <w:rsid w:val="00E4616C"/>
    <w:rsid w:val="00E46266"/>
    <w:rsid w:val="00E4655D"/>
    <w:rsid w:val="00E46758"/>
    <w:rsid w:val="00E4689B"/>
    <w:rsid w:val="00E46BB2"/>
    <w:rsid w:val="00E46DC5"/>
    <w:rsid w:val="00E4702A"/>
    <w:rsid w:val="00E47424"/>
    <w:rsid w:val="00E47AAE"/>
    <w:rsid w:val="00E47D1E"/>
    <w:rsid w:val="00E47EE5"/>
    <w:rsid w:val="00E500C3"/>
    <w:rsid w:val="00E50D8F"/>
    <w:rsid w:val="00E50E11"/>
    <w:rsid w:val="00E51591"/>
    <w:rsid w:val="00E51653"/>
    <w:rsid w:val="00E5169F"/>
    <w:rsid w:val="00E51E69"/>
    <w:rsid w:val="00E5207F"/>
    <w:rsid w:val="00E525C0"/>
    <w:rsid w:val="00E527B9"/>
    <w:rsid w:val="00E52A35"/>
    <w:rsid w:val="00E52CFE"/>
    <w:rsid w:val="00E52E82"/>
    <w:rsid w:val="00E53290"/>
    <w:rsid w:val="00E533F4"/>
    <w:rsid w:val="00E535B0"/>
    <w:rsid w:val="00E53627"/>
    <w:rsid w:val="00E53958"/>
    <w:rsid w:val="00E53CC8"/>
    <w:rsid w:val="00E53F30"/>
    <w:rsid w:val="00E546C0"/>
    <w:rsid w:val="00E54788"/>
    <w:rsid w:val="00E547E9"/>
    <w:rsid w:val="00E54F3B"/>
    <w:rsid w:val="00E551E2"/>
    <w:rsid w:val="00E55365"/>
    <w:rsid w:val="00E5577C"/>
    <w:rsid w:val="00E55FC0"/>
    <w:rsid w:val="00E567F3"/>
    <w:rsid w:val="00E56843"/>
    <w:rsid w:val="00E5692A"/>
    <w:rsid w:val="00E56A94"/>
    <w:rsid w:val="00E56D11"/>
    <w:rsid w:val="00E56EA7"/>
    <w:rsid w:val="00E56FA1"/>
    <w:rsid w:val="00E57763"/>
    <w:rsid w:val="00E609B1"/>
    <w:rsid w:val="00E60BD4"/>
    <w:rsid w:val="00E60C0D"/>
    <w:rsid w:val="00E60FB2"/>
    <w:rsid w:val="00E61B90"/>
    <w:rsid w:val="00E61D45"/>
    <w:rsid w:val="00E62034"/>
    <w:rsid w:val="00E6269E"/>
    <w:rsid w:val="00E62ADC"/>
    <w:rsid w:val="00E62E7E"/>
    <w:rsid w:val="00E632F0"/>
    <w:rsid w:val="00E6332C"/>
    <w:rsid w:val="00E6365B"/>
    <w:rsid w:val="00E63711"/>
    <w:rsid w:val="00E63A13"/>
    <w:rsid w:val="00E63C25"/>
    <w:rsid w:val="00E63CA2"/>
    <w:rsid w:val="00E643E2"/>
    <w:rsid w:val="00E64423"/>
    <w:rsid w:val="00E65214"/>
    <w:rsid w:val="00E65331"/>
    <w:rsid w:val="00E65396"/>
    <w:rsid w:val="00E653D1"/>
    <w:rsid w:val="00E6605D"/>
    <w:rsid w:val="00E66262"/>
    <w:rsid w:val="00E663C6"/>
    <w:rsid w:val="00E663FC"/>
    <w:rsid w:val="00E665B0"/>
    <w:rsid w:val="00E66A46"/>
    <w:rsid w:val="00E672C0"/>
    <w:rsid w:val="00E672E2"/>
    <w:rsid w:val="00E6757F"/>
    <w:rsid w:val="00E6777E"/>
    <w:rsid w:val="00E67F78"/>
    <w:rsid w:val="00E7005A"/>
    <w:rsid w:val="00E703A3"/>
    <w:rsid w:val="00E704AA"/>
    <w:rsid w:val="00E708D3"/>
    <w:rsid w:val="00E7097E"/>
    <w:rsid w:val="00E70ABF"/>
    <w:rsid w:val="00E70B3B"/>
    <w:rsid w:val="00E70B6B"/>
    <w:rsid w:val="00E70C9D"/>
    <w:rsid w:val="00E70E9F"/>
    <w:rsid w:val="00E7117A"/>
    <w:rsid w:val="00E71360"/>
    <w:rsid w:val="00E71368"/>
    <w:rsid w:val="00E71391"/>
    <w:rsid w:val="00E71506"/>
    <w:rsid w:val="00E71A47"/>
    <w:rsid w:val="00E71C08"/>
    <w:rsid w:val="00E71CFE"/>
    <w:rsid w:val="00E71E4E"/>
    <w:rsid w:val="00E723DA"/>
    <w:rsid w:val="00E72779"/>
    <w:rsid w:val="00E7287C"/>
    <w:rsid w:val="00E7288E"/>
    <w:rsid w:val="00E72CAC"/>
    <w:rsid w:val="00E7334F"/>
    <w:rsid w:val="00E733E2"/>
    <w:rsid w:val="00E73566"/>
    <w:rsid w:val="00E73612"/>
    <w:rsid w:val="00E739E2"/>
    <w:rsid w:val="00E73D67"/>
    <w:rsid w:val="00E740EB"/>
    <w:rsid w:val="00E745D8"/>
    <w:rsid w:val="00E746E2"/>
    <w:rsid w:val="00E74739"/>
    <w:rsid w:val="00E74937"/>
    <w:rsid w:val="00E74E05"/>
    <w:rsid w:val="00E74ED1"/>
    <w:rsid w:val="00E75160"/>
    <w:rsid w:val="00E7525C"/>
    <w:rsid w:val="00E75314"/>
    <w:rsid w:val="00E753EF"/>
    <w:rsid w:val="00E758FF"/>
    <w:rsid w:val="00E75A8A"/>
    <w:rsid w:val="00E764B2"/>
    <w:rsid w:val="00E76E7C"/>
    <w:rsid w:val="00E76E89"/>
    <w:rsid w:val="00E76EFB"/>
    <w:rsid w:val="00E7755E"/>
    <w:rsid w:val="00E7797C"/>
    <w:rsid w:val="00E77D08"/>
    <w:rsid w:val="00E77E56"/>
    <w:rsid w:val="00E80286"/>
    <w:rsid w:val="00E802E7"/>
    <w:rsid w:val="00E8036A"/>
    <w:rsid w:val="00E8039A"/>
    <w:rsid w:val="00E8047F"/>
    <w:rsid w:val="00E8057E"/>
    <w:rsid w:val="00E805B8"/>
    <w:rsid w:val="00E8081E"/>
    <w:rsid w:val="00E80A47"/>
    <w:rsid w:val="00E80A75"/>
    <w:rsid w:val="00E80BDF"/>
    <w:rsid w:val="00E80D30"/>
    <w:rsid w:val="00E80EEF"/>
    <w:rsid w:val="00E81329"/>
    <w:rsid w:val="00E813AA"/>
    <w:rsid w:val="00E815CC"/>
    <w:rsid w:val="00E81A64"/>
    <w:rsid w:val="00E81A9A"/>
    <w:rsid w:val="00E81A9D"/>
    <w:rsid w:val="00E81D2F"/>
    <w:rsid w:val="00E820D4"/>
    <w:rsid w:val="00E823A7"/>
    <w:rsid w:val="00E824BC"/>
    <w:rsid w:val="00E827C0"/>
    <w:rsid w:val="00E82889"/>
    <w:rsid w:val="00E82943"/>
    <w:rsid w:val="00E82B4F"/>
    <w:rsid w:val="00E83142"/>
    <w:rsid w:val="00E83247"/>
    <w:rsid w:val="00E834B6"/>
    <w:rsid w:val="00E834BA"/>
    <w:rsid w:val="00E83A0A"/>
    <w:rsid w:val="00E83D7A"/>
    <w:rsid w:val="00E8403D"/>
    <w:rsid w:val="00E841E3"/>
    <w:rsid w:val="00E849D4"/>
    <w:rsid w:val="00E84A89"/>
    <w:rsid w:val="00E84F6D"/>
    <w:rsid w:val="00E85C2A"/>
    <w:rsid w:val="00E85D09"/>
    <w:rsid w:val="00E86059"/>
    <w:rsid w:val="00E860AF"/>
    <w:rsid w:val="00E8630A"/>
    <w:rsid w:val="00E8662E"/>
    <w:rsid w:val="00E868A7"/>
    <w:rsid w:val="00E87151"/>
    <w:rsid w:val="00E877C2"/>
    <w:rsid w:val="00E87CEB"/>
    <w:rsid w:val="00E90362"/>
    <w:rsid w:val="00E903C9"/>
    <w:rsid w:val="00E90641"/>
    <w:rsid w:val="00E906E5"/>
    <w:rsid w:val="00E90904"/>
    <w:rsid w:val="00E90A9D"/>
    <w:rsid w:val="00E91358"/>
    <w:rsid w:val="00E91502"/>
    <w:rsid w:val="00E91A56"/>
    <w:rsid w:val="00E91C14"/>
    <w:rsid w:val="00E91E53"/>
    <w:rsid w:val="00E91F61"/>
    <w:rsid w:val="00E91FAE"/>
    <w:rsid w:val="00E9224A"/>
    <w:rsid w:val="00E925B2"/>
    <w:rsid w:val="00E9261A"/>
    <w:rsid w:val="00E9300D"/>
    <w:rsid w:val="00E93070"/>
    <w:rsid w:val="00E9329B"/>
    <w:rsid w:val="00E93540"/>
    <w:rsid w:val="00E93966"/>
    <w:rsid w:val="00E93B1E"/>
    <w:rsid w:val="00E93B70"/>
    <w:rsid w:val="00E941A3"/>
    <w:rsid w:val="00E953C0"/>
    <w:rsid w:val="00E95B69"/>
    <w:rsid w:val="00E95BE5"/>
    <w:rsid w:val="00E960B1"/>
    <w:rsid w:val="00E9635A"/>
    <w:rsid w:val="00E9655E"/>
    <w:rsid w:val="00E96662"/>
    <w:rsid w:val="00E96BF8"/>
    <w:rsid w:val="00E96C45"/>
    <w:rsid w:val="00E96C9C"/>
    <w:rsid w:val="00E97041"/>
    <w:rsid w:val="00E9714F"/>
    <w:rsid w:val="00EA0081"/>
    <w:rsid w:val="00EA04C5"/>
    <w:rsid w:val="00EA0C6D"/>
    <w:rsid w:val="00EA0E39"/>
    <w:rsid w:val="00EA0FCB"/>
    <w:rsid w:val="00EA1363"/>
    <w:rsid w:val="00EA1476"/>
    <w:rsid w:val="00EA205E"/>
    <w:rsid w:val="00EA22B2"/>
    <w:rsid w:val="00EA252E"/>
    <w:rsid w:val="00EA2579"/>
    <w:rsid w:val="00EA2E44"/>
    <w:rsid w:val="00EA2FFC"/>
    <w:rsid w:val="00EA3DF4"/>
    <w:rsid w:val="00EA41B3"/>
    <w:rsid w:val="00EA432D"/>
    <w:rsid w:val="00EA44A5"/>
    <w:rsid w:val="00EA4730"/>
    <w:rsid w:val="00EA488A"/>
    <w:rsid w:val="00EA5120"/>
    <w:rsid w:val="00EA5156"/>
    <w:rsid w:val="00EA515F"/>
    <w:rsid w:val="00EA563D"/>
    <w:rsid w:val="00EA567F"/>
    <w:rsid w:val="00EA6234"/>
    <w:rsid w:val="00EA6C06"/>
    <w:rsid w:val="00EA6C69"/>
    <w:rsid w:val="00EA6DCC"/>
    <w:rsid w:val="00EA71C1"/>
    <w:rsid w:val="00EA7309"/>
    <w:rsid w:val="00EA7B9E"/>
    <w:rsid w:val="00EB00AB"/>
    <w:rsid w:val="00EB051D"/>
    <w:rsid w:val="00EB095C"/>
    <w:rsid w:val="00EB0C4D"/>
    <w:rsid w:val="00EB109A"/>
    <w:rsid w:val="00EB11CA"/>
    <w:rsid w:val="00EB1617"/>
    <w:rsid w:val="00EB2B3D"/>
    <w:rsid w:val="00EB310E"/>
    <w:rsid w:val="00EB34B9"/>
    <w:rsid w:val="00EB3838"/>
    <w:rsid w:val="00EB4019"/>
    <w:rsid w:val="00EB40E1"/>
    <w:rsid w:val="00EB4A01"/>
    <w:rsid w:val="00EB4CFA"/>
    <w:rsid w:val="00EB55B4"/>
    <w:rsid w:val="00EB59C6"/>
    <w:rsid w:val="00EB5A77"/>
    <w:rsid w:val="00EB60F5"/>
    <w:rsid w:val="00EB675E"/>
    <w:rsid w:val="00EB696A"/>
    <w:rsid w:val="00EB7079"/>
    <w:rsid w:val="00EB7201"/>
    <w:rsid w:val="00EB763A"/>
    <w:rsid w:val="00EB76AC"/>
    <w:rsid w:val="00EB7727"/>
    <w:rsid w:val="00EB79B1"/>
    <w:rsid w:val="00EB7B1E"/>
    <w:rsid w:val="00EC009D"/>
    <w:rsid w:val="00EC00B1"/>
    <w:rsid w:val="00EC0451"/>
    <w:rsid w:val="00EC0468"/>
    <w:rsid w:val="00EC08F9"/>
    <w:rsid w:val="00EC1415"/>
    <w:rsid w:val="00EC14BC"/>
    <w:rsid w:val="00EC14D8"/>
    <w:rsid w:val="00EC17E1"/>
    <w:rsid w:val="00EC1CC1"/>
    <w:rsid w:val="00EC22FD"/>
    <w:rsid w:val="00EC285E"/>
    <w:rsid w:val="00EC2A87"/>
    <w:rsid w:val="00EC2ADE"/>
    <w:rsid w:val="00EC2C00"/>
    <w:rsid w:val="00EC2E62"/>
    <w:rsid w:val="00EC3317"/>
    <w:rsid w:val="00EC34C1"/>
    <w:rsid w:val="00EC378B"/>
    <w:rsid w:val="00EC3A33"/>
    <w:rsid w:val="00EC3C1F"/>
    <w:rsid w:val="00EC3F58"/>
    <w:rsid w:val="00EC4296"/>
    <w:rsid w:val="00EC434D"/>
    <w:rsid w:val="00EC43A5"/>
    <w:rsid w:val="00EC4482"/>
    <w:rsid w:val="00EC45B2"/>
    <w:rsid w:val="00EC4D1B"/>
    <w:rsid w:val="00EC4DEB"/>
    <w:rsid w:val="00EC5097"/>
    <w:rsid w:val="00EC509C"/>
    <w:rsid w:val="00EC5176"/>
    <w:rsid w:val="00EC545F"/>
    <w:rsid w:val="00EC54E8"/>
    <w:rsid w:val="00EC574F"/>
    <w:rsid w:val="00EC61D4"/>
    <w:rsid w:val="00EC656A"/>
    <w:rsid w:val="00EC690A"/>
    <w:rsid w:val="00EC695D"/>
    <w:rsid w:val="00EC787E"/>
    <w:rsid w:val="00ED0110"/>
    <w:rsid w:val="00ED01F2"/>
    <w:rsid w:val="00ED04C3"/>
    <w:rsid w:val="00ED12E8"/>
    <w:rsid w:val="00ED138B"/>
    <w:rsid w:val="00ED16E1"/>
    <w:rsid w:val="00ED1744"/>
    <w:rsid w:val="00ED1B26"/>
    <w:rsid w:val="00ED1C7B"/>
    <w:rsid w:val="00ED1E11"/>
    <w:rsid w:val="00ED225E"/>
    <w:rsid w:val="00ED2555"/>
    <w:rsid w:val="00ED2C37"/>
    <w:rsid w:val="00ED2CB9"/>
    <w:rsid w:val="00ED2E4F"/>
    <w:rsid w:val="00ED2EEF"/>
    <w:rsid w:val="00ED31CD"/>
    <w:rsid w:val="00ED3496"/>
    <w:rsid w:val="00ED3EDC"/>
    <w:rsid w:val="00ED4145"/>
    <w:rsid w:val="00ED4622"/>
    <w:rsid w:val="00ED4E44"/>
    <w:rsid w:val="00ED4E70"/>
    <w:rsid w:val="00ED5262"/>
    <w:rsid w:val="00ED5335"/>
    <w:rsid w:val="00ED542C"/>
    <w:rsid w:val="00ED5445"/>
    <w:rsid w:val="00ED581F"/>
    <w:rsid w:val="00ED5A93"/>
    <w:rsid w:val="00ED5AAB"/>
    <w:rsid w:val="00ED5E8A"/>
    <w:rsid w:val="00ED60A5"/>
    <w:rsid w:val="00ED65C1"/>
    <w:rsid w:val="00ED689B"/>
    <w:rsid w:val="00ED6AF7"/>
    <w:rsid w:val="00ED6B1A"/>
    <w:rsid w:val="00ED6DB8"/>
    <w:rsid w:val="00ED6F18"/>
    <w:rsid w:val="00ED6F80"/>
    <w:rsid w:val="00ED7418"/>
    <w:rsid w:val="00ED7540"/>
    <w:rsid w:val="00ED78C7"/>
    <w:rsid w:val="00ED7F91"/>
    <w:rsid w:val="00EE01E1"/>
    <w:rsid w:val="00EE0723"/>
    <w:rsid w:val="00EE07FC"/>
    <w:rsid w:val="00EE09F1"/>
    <w:rsid w:val="00EE0FE3"/>
    <w:rsid w:val="00EE17BE"/>
    <w:rsid w:val="00EE1AEC"/>
    <w:rsid w:val="00EE2039"/>
    <w:rsid w:val="00EE20DF"/>
    <w:rsid w:val="00EE28B9"/>
    <w:rsid w:val="00EE2B51"/>
    <w:rsid w:val="00EE2DCA"/>
    <w:rsid w:val="00EE2F33"/>
    <w:rsid w:val="00EE32B8"/>
    <w:rsid w:val="00EE3383"/>
    <w:rsid w:val="00EE3DBD"/>
    <w:rsid w:val="00EE3DC7"/>
    <w:rsid w:val="00EE422B"/>
    <w:rsid w:val="00EE4468"/>
    <w:rsid w:val="00EE4479"/>
    <w:rsid w:val="00EE44F8"/>
    <w:rsid w:val="00EE4582"/>
    <w:rsid w:val="00EE4597"/>
    <w:rsid w:val="00EE4646"/>
    <w:rsid w:val="00EE467A"/>
    <w:rsid w:val="00EE4F19"/>
    <w:rsid w:val="00EE530E"/>
    <w:rsid w:val="00EE560F"/>
    <w:rsid w:val="00EE5DD4"/>
    <w:rsid w:val="00EE5DEF"/>
    <w:rsid w:val="00EE5F77"/>
    <w:rsid w:val="00EE6592"/>
    <w:rsid w:val="00EE789A"/>
    <w:rsid w:val="00EE78E8"/>
    <w:rsid w:val="00EE7BEE"/>
    <w:rsid w:val="00EE7C0E"/>
    <w:rsid w:val="00EE7E06"/>
    <w:rsid w:val="00EE7E98"/>
    <w:rsid w:val="00EE7FE5"/>
    <w:rsid w:val="00EF001D"/>
    <w:rsid w:val="00EF0097"/>
    <w:rsid w:val="00EF0591"/>
    <w:rsid w:val="00EF13AC"/>
    <w:rsid w:val="00EF13EF"/>
    <w:rsid w:val="00EF149C"/>
    <w:rsid w:val="00EF16A9"/>
    <w:rsid w:val="00EF1AED"/>
    <w:rsid w:val="00EF1C9E"/>
    <w:rsid w:val="00EF1E50"/>
    <w:rsid w:val="00EF27D4"/>
    <w:rsid w:val="00EF2E52"/>
    <w:rsid w:val="00EF34D2"/>
    <w:rsid w:val="00EF3ADB"/>
    <w:rsid w:val="00EF462B"/>
    <w:rsid w:val="00EF47CB"/>
    <w:rsid w:val="00EF4B8E"/>
    <w:rsid w:val="00EF52E2"/>
    <w:rsid w:val="00EF53AF"/>
    <w:rsid w:val="00EF54DA"/>
    <w:rsid w:val="00EF5EFF"/>
    <w:rsid w:val="00EF61F9"/>
    <w:rsid w:val="00EF6438"/>
    <w:rsid w:val="00EF6586"/>
    <w:rsid w:val="00EF666C"/>
    <w:rsid w:val="00EF6FD5"/>
    <w:rsid w:val="00EF70BD"/>
    <w:rsid w:val="00EF717E"/>
    <w:rsid w:val="00EF7296"/>
    <w:rsid w:val="00EF7F87"/>
    <w:rsid w:val="00F00B88"/>
    <w:rsid w:val="00F01306"/>
    <w:rsid w:val="00F01644"/>
    <w:rsid w:val="00F016B5"/>
    <w:rsid w:val="00F01B79"/>
    <w:rsid w:val="00F02673"/>
    <w:rsid w:val="00F026D4"/>
    <w:rsid w:val="00F02743"/>
    <w:rsid w:val="00F0329E"/>
    <w:rsid w:val="00F03969"/>
    <w:rsid w:val="00F040DA"/>
    <w:rsid w:val="00F04198"/>
    <w:rsid w:val="00F04778"/>
    <w:rsid w:val="00F04A5A"/>
    <w:rsid w:val="00F04DC5"/>
    <w:rsid w:val="00F0503F"/>
    <w:rsid w:val="00F05F56"/>
    <w:rsid w:val="00F06694"/>
    <w:rsid w:val="00F06E99"/>
    <w:rsid w:val="00F100A4"/>
    <w:rsid w:val="00F101AF"/>
    <w:rsid w:val="00F102F8"/>
    <w:rsid w:val="00F10523"/>
    <w:rsid w:val="00F105FD"/>
    <w:rsid w:val="00F107DD"/>
    <w:rsid w:val="00F11399"/>
    <w:rsid w:val="00F11508"/>
    <w:rsid w:val="00F11710"/>
    <w:rsid w:val="00F11866"/>
    <w:rsid w:val="00F1199A"/>
    <w:rsid w:val="00F11FB1"/>
    <w:rsid w:val="00F12185"/>
    <w:rsid w:val="00F1284D"/>
    <w:rsid w:val="00F12976"/>
    <w:rsid w:val="00F12D9E"/>
    <w:rsid w:val="00F12DD9"/>
    <w:rsid w:val="00F1310C"/>
    <w:rsid w:val="00F13522"/>
    <w:rsid w:val="00F13E54"/>
    <w:rsid w:val="00F14151"/>
    <w:rsid w:val="00F14541"/>
    <w:rsid w:val="00F1491D"/>
    <w:rsid w:val="00F14BA5"/>
    <w:rsid w:val="00F14FF2"/>
    <w:rsid w:val="00F1502C"/>
    <w:rsid w:val="00F1578F"/>
    <w:rsid w:val="00F15859"/>
    <w:rsid w:val="00F15A19"/>
    <w:rsid w:val="00F16308"/>
    <w:rsid w:val="00F1646B"/>
    <w:rsid w:val="00F164DB"/>
    <w:rsid w:val="00F16777"/>
    <w:rsid w:val="00F168D3"/>
    <w:rsid w:val="00F16F19"/>
    <w:rsid w:val="00F1766C"/>
    <w:rsid w:val="00F1773D"/>
    <w:rsid w:val="00F17EC6"/>
    <w:rsid w:val="00F20259"/>
    <w:rsid w:val="00F2033B"/>
    <w:rsid w:val="00F20552"/>
    <w:rsid w:val="00F2082A"/>
    <w:rsid w:val="00F209B2"/>
    <w:rsid w:val="00F20C42"/>
    <w:rsid w:val="00F20D7C"/>
    <w:rsid w:val="00F20DF3"/>
    <w:rsid w:val="00F2203F"/>
    <w:rsid w:val="00F22269"/>
    <w:rsid w:val="00F22A6F"/>
    <w:rsid w:val="00F2374B"/>
    <w:rsid w:val="00F23C0A"/>
    <w:rsid w:val="00F23C2F"/>
    <w:rsid w:val="00F23FC9"/>
    <w:rsid w:val="00F24413"/>
    <w:rsid w:val="00F2443E"/>
    <w:rsid w:val="00F24579"/>
    <w:rsid w:val="00F2458E"/>
    <w:rsid w:val="00F2466C"/>
    <w:rsid w:val="00F249FC"/>
    <w:rsid w:val="00F24D49"/>
    <w:rsid w:val="00F24E35"/>
    <w:rsid w:val="00F2512E"/>
    <w:rsid w:val="00F25255"/>
    <w:rsid w:val="00F257FA"/>
    <w:rsid w:val="00F25CE0"/>
    <w:rsid w:val="00F25D95"/>
    <w:rsid w:val="00F26DB6"/>
    <w:rsid w:val="00F27167"/>
    <w:rsid w:val="00F274E5"/>
    <w:rsid w:val="00F279CA"/>
    <w:rsid w:val="00F302E1"/>
    <w:rsid w:val="00F302F9"/>
    <w:rsid w:val="00F3039C"/>
    <w:rsid w:val="00F30ACC"/>
    <w:rsid w:val="00F30CD5"/>
    <w:rsid w:val="00F30CDF"/>
    <w:rsid w:val="00F31169"/>
    <w:rsid w:val="00F3121E"/>
    <w:rsid w:val="00F31908"/>
    <w:rsid w:val="00F319E0"/>
    <w:rsid w:val="00F31AF6"/>
    <w:rsid w:val="00F31D2C"/>
    <w:rsid w:val="00F326FB"/>
    <w:rsid w:val="00F32922"/>
    <w:rsid w:val="00F32953"/>
    <w:rsid w:val="00F3295E"/>
    <w:rsid w:val="00F32B43"/>
    <w:rsid w:val="00F32E3B"/>
    <w:rsid w:val="00F3341F"/>
    <w:rsid w:val="00F3390F"/>
    <w:rsid w:val="00F33C60"/>
    <w:rsid w:val="00F34207"/>
    <w:rsid w:val="00F342F2"/>
    <w:rsid w:val="00F3430A"/>
    <w:rsid w:val="00F34472"/>
    <w:rsid w:val="00F3466C"/>
    <w:rsid w:val="00F347EE"/>
    <w:rsid w:val="00F348BE"/>
    <w:rsid w:val="00F34BF9"/>
    <w:rsid w:val="00F34E43"/>
    <w:rsid w:val="00F34EC5"/>
    <w:rsid w:val="00F3510A"/>
    <w:rsid w:val="00F35180"/>
    <w:rsid w:val="00F35317"/>
    <w:rsid w:val="00F353DC"/>
    <w:rsid w:val="00F35492"/>
    <w:rsid w:val="00F35538"/>
    <w:rsid w:val="00F35D32"/>
    <w:rsid w:val="00F35EC3"/>
    <w:rsid w:val="00F35FFA"/>
    <w:rsid w:val="00F36C80"/>
    <w:rsid w:val="00F3730A"/>
    <w:rsid w:val="00F3773A"/>
    <w:rsid w:val="00F37D90"/>
    <w:rsid w:val="00F40051"/>
    <w:rsid w:val="00F40196"/>
    <w:rsid w:val="00F4021F"/>
    <w:rsid w:val="00F40350"/>
    <w:rsid w:val="00F4040E"/>
    <w:rsid w:val="00F408AD"/>
    <w:rsid w:val="00F40941"/>
    <w:rsid w:val="00F4095F"/>
    <w:rsid w:val="00F41055"/>
    <w:rsid w:val="00F41F5D"/>
    <w:rsid w:val="00F42157"/>
    <w:rsid w:val="00F42401"/>
    <w:rsid w:val="00F426C8"/>
    <w:rsid w:val="00F427A2"/>
    <w:rsid w:val="00F436E6"/>
    <w:rsid w:val="00F43A2D"/>
    <w:rsid w:val="00F43B5E"/>
    <w:rsid w:val="00F43C57"/>
    <w:rsid w:val="00F43C5D"/>
    <w:rsid w:val="00F43D0F"/>
    <w:rsid w:val="00F43EDC"/>
    <w:rsid w:val="00F44203"/>
    <w:rsid w:val="00F4422C"/>
    <w:rsid w:val="00F449BF"/>
    <w:rsid w:val="00F44A8C"/>
    <w:rsid w:val="00F44B1A"/>
    <w:rsid w:val="00F4501D"/>
    <w:rsid w:val="00F451C5"/>
    <w:rsid w:val="00F459A0"/>
    <w:rsid w:val="00F459F2"/>
    <w:rsid w:val="00F45C11"/>
    <w:rsid w:val="00F45D74"/>
    <w:rsid w:val="00F45EEE"/>
    <w:rsid w:val="00F46BF0"/>
    <w:rsid w:val="00F47AC1"/>
    <w:rsid w:val="00F47B62"/>
    <w:rsid w:val="00F47EC5"/>
    <w:rsid w:val="00F50055"/>
    <w:rsid w:val="00F503FF"/>
    <w:rsid w:val="00F5079F"/>
    <w:rsid w:val="00F5083C"/>
    <w:rsid w:val="00F510A6"/>
    <w:rsid w:val="00F5119F"/>
    <w:rsid w:val="00F517D2"/>
    <w:rsid w:val="00F518D8"/>
    <w:rsid w:val="00F51AF3"/>
    <w:rsid w:val="00F51B15"/>
    <w:rsid w:val="00F51EDA"/>
    <w:rsid w:val="00F51F94"/>
    <w:rsid w:val="00F523A9"/>
    <w:rsid w:val="00F5254F"/>
    <w:rsid w:val="00F52926"/>
    <w:rsid w:val="00F52954"/>
    <w:rsid w:val="00F52A03"/>
    <w:rsid w:val="00F52D36"/>
    <w:rsid w:val="00F533A0"/>
    <w:rsid w:val="00F534A7"/>
    <w:rsid w:val="00F53555"/>
    <w:rsid w:val="00F5390F"/>
    <w:rsid w:val="00F53D9E"/>
    <w:rsid w:val="00F53DA0"/>
    <w:rsid w:val="00F541C7"/>
    <w:rsid w:val="00F545D8"/>
    <w:rsid w:val="00F54623"/>
    <w:rsid w:val="00F54688"/>
    <w:rsid w:val="00F546A8"/>
    <w:rsid w:val="00F54760"/>
    <w:rsid w:val="00F54D8C"/>
    <w:rsid w:val="00F54F31"/>
    <w:rsid w:val="00F55035"/>
    <w:rsid w:val="00F55197"/>
    <w:rsid w:val="00F55329"/>
    <w:rsid w:val="00F554E4"/>
    <w:rsid w:val="00F558F5"/>
    <w:rsid w:val="00F55BB0"/>
    <w:rsid w:val="00F56012"/>
    <w:rsid w:val="00F56D10"/>
    <w:rsid w:val="00F56DF8"/>
    <w:rsid w:val="00F600EF"/>
    <w:rsid w:val="00F603F5"/>
    <w:rsid w:val="00F60749"/>
    <w:rsid w:val="00F607D9"/>
    <w:rsid w:val="00F60A1C"/>
    <w:rsid w:val="00F60C11"/>
    <w:rsid w:val="00F60C3C"/>
    <w:rsid w:val="00F60C53"/>
    <w:rsid w:val="00F60D8A"/>
    <w:rsid w:val="00F6111E"/>
    <w:rsid w:val="00F612C7"/>
    <w:rsid w:val="00F617F8"/>
    <w:rsid w:val="00F61A6D"/>
    <w:rsid w:val="00F61BF7"/>
    <w:rsid w:val="00F61CEA"/>
    <w:rsid w:val="00F6201F"/>
    <w:rsid w:val="00F62326"/>
    <w:rsid w:val="00F623E5"/>
    <w:rsid w:val="00F62405"/>
    <w:rsid w:val="00F624C6"/>
    <w:rsid w:val="00F62745"/>
    <w:rsid w:val="00F62C28"/>
    <w:rsid w:val="00F62D4A"/>
    <w:rsid w:val="00F62F63"/>
    <w:rsid w:val="00F62F92"/>
    <w:rsid w:val="00F63097"/>
    <w:rsid w:val="00F6410B"/>
    <w:rsid w:val="00F642A6"/>
    <w:rsid w:val="00F64336"/>
    <w:rsid w:val="00F64591"/>
    <w:rsid w:val="00F645BF"/>
    <w:rsid w:val="00F647BF"/>
    <w:rsid w:val="00F64AE6"/>
    <w:rsid w:val="00F64BF4"/>
    <w:rsid w:val="00F64C3E"/>
    <w:rsid w:val="00F64C83"/>
    <w:rsid w:val="00F65507"/>
    <w:rsid w:val="00F65565"/>
    <w:rsid w:val="00F65B84"/>
    <w:rsid w:val="00F663C2"/>
    <w:rsid w:val="00F6643D"/>
    <w:rsid w:val="00F66663"/>
    <w:rsid w:val="00F6681B"/>
    <w:rsid w:val="00F66F3F"/>
    <w:rsid w:val="00F670B2"/>
    <w:rsid w:val="00F67455"/>
    <w:rsid w:val="00F6766E"/>
    <w:rsid w:val="00F676A6"/>
    <w:rsid w:val="00F67753"/>
    <w:rsid w:val="00F6776F"/>
    <w:rsid w:val="00F67820"/>
    <w:rsid w:val="00F679E7"/>
    <w:rsid w:val="00F67A8A"/>
    <w:rsid w:val="00F67D7A"/>
    <w:rsid w:val="00F67F2D"/>
    <w:rsid w:val="00F67F9A"/>
    <w:rsid w:val="00F702E3"/>
    <w:rsid w:val="00F704D0"/>
    <w:rsid w:val="00F704F3"/>
    <w:rsid w:val="00F7098A"/>
    <w:rsid w:val="00F70B40"/>
    <w:rsid w:val="00F70B63"/>
    <w:rsid w:val="00F71110"/>
    <w:rsid w:val="00F71AA0"/>
    <w:rsid w:val="00F71AE8"/>
    <w:rsid w:val="00F7214C"/>
    <w:rsid w:val="00F72450"/>
    <w:rsid w:val="00F72689"/>
    <w:rsid w:val="00F72877"/>
    <w:rsid w:val="00F72976"/>
    <w:rsid w:val="00F72C19"/>
    <w:rsid w:val="00F73142"/>
    <w:rsid w:val="00F73704"/>
    <w:rsid w:val="00F7371B"/>
    <w:rsid w:val="00F73A2A"/>
    <w:rsid w:val="00F73B2C"/>
    <w:rsid w:val="00F73BED"/>
    <w:rsid w:val="00F73C3A"/>
    <w:rsid w:val="00F73E8F"/>
    <w:rsid w:val="00F73F9A"/>
    <w:rsid w:val="00F741D2"/>
    <w:rsid w:val="00F74231"/>
    <w:rsid w:val="00F74498"/>
    <w:rsid w:val="00F7482B"/>
    <w:rsid w:val="00F7494E"/>
    <w:rsid w:val="00F74CF2"/>
    <w:rsid w:val="00F74F18"/>
    <w:rsid w:val="00F74F53"/>
    <w:rsid w:val="00F75715"/>
    <w:rsid w:val="00F75CBB"/>
    <w:rsid w:val="00F7627E"/>
    <w:rsid w:val="00F76353"/>
    <w:rsid w:val="00F76400"/>
    <w:rsid w:val="00F76926"/>
    <w:rsid w:val="00F76A23"/>
    <w:rsid w:val="00F76E7D"/>
    <w:rsid w:val="00F76E8A"/>
    <w:rsid w:val="00F77399"/>
    <w:rsid w:val="00F77DF1"/>
    <w:rsid w:val="00F8061C"/>
    <w:rsid w:val="00F80648"/>
    <w:rsid w:val="00F807E3"/>
    <w:rsid w:val="00F81635"/>
    <w:rsid w:val="00F81BD1"/>
    <w:rsid w:val="00F81C07"/>
    <w:rsid w:val="00F81DA1"/>
    <w:rsid w:val="00F81DB0"/>
    <w:rsid w:val="00F82063"/>
    <w:rsid w:val="00F821F9"/>
    <w:rsid w:val="00F82D85"/>
    <w:rsid w:val="00F83A70"/>
    <w:rsid w:val="00F83CDD"/>
    <w:rsid w:val="00F840FC"/>
    <w:rsid w:val="00F84275"/>
    <w:rsid w:val="00F84F31"/>
    <w:rsid w:val="00F84F7F"/>
    <w:rsid w:val="00F8506D"/>
    <w:rsid w:val="00F8565C"/>
    <w:rsid w:val="00F85775"/>
    <w:rsid w:val="00F857D0"/>
    <w:rsid w:val="00F859AF"/>
    <w:rsid w:val="00F85C98"/>
    <w:rsid w:val="00F86474"/>
    <w:rsid w:val="00F870DF"/>
    <w:rsid w:val="00F8734D"/>
    <w:rsid w:val="00F877EC"/>
    <w:rsid w:val="00F902E6"/>
    <w:rsid w:val="00F90307"/>
    <w:rsid w:val="00F90891"/>
    <w:rsid w:val="00F910CA"/>
    <w:rsid w:val="00F9188E"/>
    <w:rsid w:val="00F919BD"/>
    <w:rsid w:val="00F91E4B"/>
    <w:rsid w:val="00F91F0A"/>
    <w:rsid w:val="00F91F94"/>
    <w:rsid w:val="00F92037"/>
    <w:rsid w:val="00F92673"/>
    <w:rsid w:val="00F926D2"/>
    <w:rsid w:val="00F92BF9"/>
    <w:rsid w:val="00F92F90"/>
    <w:rsid w:val="00F934DD"/>
    <w:rsid w:val="00F93568"/>
    <w:rsid w:val="00F93B7F"/>
    <w:rsid w:val="00F93C8D"/>
    <w:rsid w:val="00F94021"/>
    <w:rsid w:val="00F94193"/>
    <w:rsid w:val="00F94318"/>
    <w:rsid w:val="00F9436B"/>
    <w:rsid w:val="00F946B3"/>
    <w:rsid w:val="00F94AE9"/>
    <w:rsid w:val="00F94BE2"/>
    <w:rsid w:val="00F955DD"/>
    <w:rsid w:val="00F956CE"/>
    <w:rsid w:val="00F95D77"/>
    <w:rsid w:val="00F9667F"/>
    <w:rsid w:val="00F9668F"/>
    <w:rsid w:val="00F96A46"/>
    <w:rsid w:val="00F97169"/>
    <w:rsid w:val="00F9735D"/>
    <w:rsid w:val="00F9758F"/>
    <w:rsid w:val="00F9767E"/>
    <w:rsid w:val="00F9794D"/>
    <w:rsid w:val="00F97C5B"/>
    <w:rsid w:val="00F97E16"/>
    <w:rsid w:val="00FA03A4"/>
    <w:rsid w:val="00FA0CD4"/>
    <w:rsid w:val="00FA0DB1"/>
    <w:rsid w:val="00FA0EC4"/>
    <w:rsid w:val="00FA1143"/>
    <w:rsid w:val="00FA15A5"/>
    <w:rsid w:val="00FA1A25"/>
    <w:rsid w:val="00FA1A49"/>
    <w:rsid w:val="00FA1A65"/>
    <w:rsid w:val="00FA1E00"/>
    <w:rsid w:val="00FA1E12"/>
    <w:rsid w:val="00FA1F36"/>
    <w:rsid w:val="00FA2079"/>
    <w:rsid w:val="00FA2C3B"/>
    <w:rsid w:val="00FA2C62"/>
    <w:rsid w:val="00FA2DAC"/>
    <w:rsid w:val="00FA2E86"/>
    <w:rsid w:val="00FA2F08"/>
    <w:rsid w:val="00FA2F32"/>
    <w:rsid w:val="00FA3436"/>
    <w:rsid w:val="00FA3624"/>
    <w:rsid w:val="00FA364C"/>
    <w:rsid w:val="00FA3702"/>
    <w:rsid w:val="00FA3786"/>
    <w:rsid w:val="00FA37AC"/>
    <w:rsid w:val="00FA3EBB"/>
    <w:rsid w:val="00FA4021"/>
    <w:rsid w:val="00FA44D4"/>
    <w:rsid w:val="00FA4AE1"/>
    <w:rsid w:val="00FA4C14"/>
    <w:rsid w:val="00FA4F1C"/>
    <w:rsid w:val="00FA4F4F"/>
    <w:rsid w:val="00FA5601"/>
    <w:rsid w:val="00FA562B"/>
    <w:rsid w:val="00FA56D8"/>
    <w:rsid w:val="00FA5805"/>
    <w:rsid w:val="00FA5F01"/>
    <w:rsid w:val="00FA6462"/>
    <w:rsid w:val="00FA679F"/>
    <w:rsid w:val="00FA6A57"/>
    <w:rsid w:val="00FA6CE6"/>
    <w:rsid w:val="00FA6D63"/>
    <w:rsid w:val="00FA6FC1"/>
    <w:rsid w:val="00FA74A6"/>
    <w:rsid w:val="00FA74C6"/>
    <w:rsid w:val="00FA75D9"/>
    <w:rsid w:val="00FA766A"/>
    <w:rsid w:val="00FA7716"/>
    <w:rsid w:val="00FA79C8"/>
    <w:rsid w:val="00FB0669"/>
    <w:rsid w:val="00FB070C"/>
    <w:rsid w:val="00FB0BEB"/>
    <w:rsid w:val="00FB0D88"/>
    <w:rsid w:val="00FB108A"/>
    <w:rsid w:val="00FB1140"/>
    <w:rsid w:val="00FB154F"/>
    <w:rsid w:val="00FB17D8"/>
    <w:rsid w:val="00FB226C"/>
    <w:rsid w:val="00FB2AAF"/>
    <w:rsid w:val="00FB2B4D"/>
    <w:rsid w:val="00FB2E2E"/>
    <w:rsid w:val="00FB3698"/>
    <w:rsid w:val="00FB3803"/>
    <w:rsid w:val="00FB3EF2"/>
    <w:rsid w:val="00FB3FA4"/>
    <w:rsid w:val="00FB4268"/>
    <w:rsid w:val="00FB435D"/>
    <w:rsid w:val="00FB4589"/>
    <w:rsid w:val="00FB495D"/>
    <w:rsid w:val="00FB49CE"/>
    <w:rsid w:val="00FB4B81"/>
    <w:rsid w:val="00FB4BFD"/>
    <w:rsid w:val="00FB4E47"/>
    <w:rsid w:val="00FB51A9"/>
    <w:rsid w:val="00FB51C0"/>
    <w:rsid w:val="00FB5466"/>
    <w:rsid w:val="00FB54CE"/>
    <w:rsid w:val="00FB5620"/>
    <w:rsid w:val="00FB5805"/>
    <w:rsid w:val="00FB5D1E"/>
    <w:rsid w:val="00FB5ED4"/>
    <w:rsid w:val="00FB6BFD"/>
    <w:rsid w:val="00FB6D62"/>
    <w:rsid w:val="00FB71FE"/>
    <w:rsid w:val="00FB734A"/>
    <w:rsid w:val="00FB7813"/>
    <w:rsid w:val="00FB797D"/>
    <w:rsid w:val="00FB7CEE"/>
    <w:rsid w:val="00FB7E51"/>
    <w:rsid w:val="00FC06AF"/>
    <w:rsid w:val="00FC0846"/>
    <w:rsid w:val="00FC0ADE"/>
    <w:rsid w:val="00FC0D0B"/>
    <w:rsid w:val="00FC0DA2"/>
    <w:rsid w:val="00FC1020"/>
    <w:rsid w:val="00FC1412"/>
    <w:rsid w:val="00FC1484"/>
    <w:rsid w:val="00FC15EE"/>
    <w:rsid w:val="00FC18DC"/>
    <w:rsid w:val="00FC1B36"/>
    <w:rsid w:val="00FC22F5"/>
    <w:rsid w:val="00FC2925"/>
    <w:rsid w:val="00FC2CCD"/>
    <w:rsid w:val="00FC3317"/>
    <w:rsid w:val="00FC3533"/>
    <w:rsid w:val="00FC363E"/>
    <w:rsid w:val="00FC4593"/>
    <w:rsid w:val="00FC46FA"/>
    <w:rsid w:val="00FC475C"/>
    <w:rsid w:val="00FC4948"/>
    <w:rsid w:val="00FC496D"/>
    <w:rsid w:val="00FC4A62"/>
    <w:rsid w:val="00FC5479"/>
    <w:rsid w:val="00FC55AA"/>
    <w:rsid w:val="00FC694A"/>
    <w:rsid w:val="00FC6E71"/>
    <w:rsid w:val="00FC70A9"/>
    <w:rsid w:val="00FC7293"/>
    <w:rsid w:val="00FC7EB3"/>
    <w:rsid w:val="00FC7F70"/>
    <w:rsid w:val="00FD04F3"/>
    <w:rsid w:val="00FD0F29"/>
    <w:rsid w:val="00FD1071"/>
    <w:rsid w:val="00FD1106"/>
    <w:rsid w:val="00FD1184"/>
    <w:rsid w:val="00FD1366"/>
    <w:rsid w:val="00FD1C74"/>
    <w:rsid w:val="00FD1E46"/>
    <w:rsid w:val="00FD20EA"/>
    <w:rsid w:val="00FD29AD"/>
    <w:rsid w:val="00FD29B2"/>
    <w:rsid w:val="00FD2E21"/>
    <w:rsid w:val="00FD2F5D"/>
    <w:rsid w:val="00FD33D5"/>
    <w:rsid w:val="00FD340A"/>
    <w:rsid w:val="00FD3C24"/>
    <w:rsid w:val="00FD3EAA"/>
    <w:rsid w:val="00FD40B9"/>
    <w:rsid w:val="00FD4134"/>
    <w:rsid w:val="00FD4654"/>
    <w:rsid w:val="00FD4A00"/>
    <w:rsid w:val="00FD4A07"/>
    <w:rsid w:val="00FD4DF3"/>
    <w:rsid w:val="00FD5417"/>
    <w:rsid w:val="00FD5789"/>
    <w:rsid w:val="00FD5C21"/>
    <w:rsid w:val="00FD5D8D"/>
    <w:rsid w:val="00FD6250"/>
    <w:rsid w:val="00FD626B"/>
    <w:rsid w:val="00FD63F6"/>
    <w:rsid w:val="00FD6506"/>
    <w:rsid w:val="00FD6839"/>
    <w:rsid w:val="00FD688A"/>
    <w:rsid w:val="00FD694A"/>
    <w:rsid w:val="00FD6A3F"/>
    <w:rsid w:val="00FD74B9"/>
    <w:rsid w:val="00FD7650"/>
    <w:rsid w:val="00FD76D7"/>
    <w:rsid w:val="00FD7707"/>
    <w:rsid w:val="00FD7882"/>
    <w:rsid w:val="00FD790A"/>
    <w:rsid w:val="00FD79B2"/>
    <w:rsid w:val="00FD7DED"/>
    <w:rsid w:val="00FE00DF"/>
    <w:rsid w:val="00FE0343"/>
    <w:rsid w:val="00FE036A"/>
    <w:rsid w:val="00FE0667"/>
    <w:rsid w:val="00FE0715"/>
    <w:rsid w:val="00FE0771"/>
    <w:rsid w:val="00FE0FC4"/>
    <w:rsid w:val="00FE11DA"/>
    <w:rsid w:val="00FE13DC"/>
    <w:rsid w:val="00FE14C5"/>
    <w:rsid w:val="00FE1A09"/>
    <w:rsid w:val="00FE1CDB"/>
    <w:rsid w:val="00FE1E17"/>
    <w:rsid w:val="00FE1FCC"/>
    <w:rsid w:val="00FE20A4"/>
    <w:rsid w:val="00FE27B5"/>
    <w:rsid w:val="00FE2FFE"/>
    <w:rsid w:val="00FE35F7"/>
    <w:rsid w:val="00FE364A"/>
    <w:rsid w:val="00FE3B75"/>
    <w:rsid w:val="00FE3F88"/>
    <w:rsid w:val="00FE460C"/>
    <w:rsid w:val="00FE4DCF"/>
    <w:rsid w:val="00FE599C"/>
    <w:rsid w:val="00FE5CD7"/>
    <w:rsid w:val="00FE5DFB"/>
    <w:rsid w:val="00FE616C"/>
    <w:rsid w:val="00FE640C"/>
    <w:rsid w:val="00FE650E"/>
    <w:rsid w:val="00FE653E"/>
    <w:rsid w:val="00FE6879"/>
    <w:rsid w:val="00FE6BA7"/>
    <w:rsid w:val="00FE70CF"/>
    <w:rsid w:val="00FE7735"/>
    <w:rsid w:val="00FE7833"/>
    <w:rsid w:val="00FE7960"/>
    <w:rsid w:val="00FE7BD5"/>
    <w:rsid w:val="00FE7DF5"/>
    <w:rsid w:val="00FF0031"/>
    <w:rsid w:val="00FF0365"/>
    <w:rsid w:val="00FF0381"/>
    <w:rsid w:val="00FF03DF"/>
    <w:rsid w:val="00FF0915"/>
    <w:rsid w:val="00FF094E"/>
    <w:rsid w:val="00FF1EC5"/>
    <w:rsid w:val="00FF1ED1"/>
    <w:rsid w:val="00FF2A5B"/>
    <w:rsid w:val="00FF2C51"/>
    <w:rsid w:val="00FF2CAF"/>
    <w:rsid w:val="00FF2DFD"/>
    <w:rsid w:val="00FF315D"/>
    <w:rsid w:val="00FF3390"/>
    <w:rsid w:val="00FF3AAB"/>
    <w:rsid w:val="00FF47A8"/>
    <w:rsid w:val="00FF4AB8"/>
    <w:rsid w:val="00FF4DD0"/>
    <w:rsid w:val="00FF51AB"/>
    <w:rsid w:val="00FF5A93"/>
    <w:rsid w:val="00FF5CA1"/>
    <w:rsid w:val="00FF60D1"/>
    <w:rsid w:val="00FF68FD"/>
    <w:rsid w:val="00FF6A42"/>
    <w:rsid w:val="00FF6EAB"/>
    <w:rsid w:val="00FF6ECB"/>
    <w:rsid w:val="00FF7034"/>
    <w:rsid w:val="00FF745F"/>
    <w:rsid w:val="00FF74ED"/>
    <w:rsid w:val="00FF7763"/>
    <w:rsid w:val="00FF7AF4"/>
    <w:rsid w:val="00FF7D0A"/>
    <w:rsid w:val="00FF7E18"/>
    <w:rsid w:val="00FF7EA7"/>
    <w:rsid w:val="0109130E"/>
    <w:rsid w:val="010D8180"/>
    <w:rsid w:val="01123610"/>
    <w:rsid w:val="01136A4C"/>
    <w:rsid w:val="0124B5EB"/>
    <w:rsid w:val="012A84B7"/>
    <w:rsid w:val="01350CC5"/>
    <w:rsid w:val="01354E0D"/>
    <w:rsid w:val="013FD3B6"/>
    <w:rsid w:val="014A74A9"/>
    <w:rsid w:val="014B0270"/>
    <w:rsid w:val="01515DBE"/>
    <w:rsid w:val="015358BA"/>
    <w:rsid w:val="015587CF"/>
    <w:rsid w:val="01715D1A"/>
    <w:rsid w:val="01765643"/>
    <w:rsid w:val="0179CA57"/>
    <w:rsid w:val="018ACAE6"/>
    <w:rsid w:val="01981B68"/>
    <w:rsid w:val="019B58E9"/>
    <w:rsid w:val="019DB1A9"/>
    <w:rsid w:val="019E3052"/>
    <w:rsid w:val="019E7624"/>
    <w:rsid w:val="01A365B7"/>
    <w:rsid w:val="01A9822B"/>
    <w:rsid w:val="01A991F9"/>
    <w:rsid w:val="01A9BF5A"/>
    <w:rsid w:val="01B7D3E3"/>
    <w:rsid w:val="01E15D18"/>
    <w:rsid w:val="01E55093"/>
    <w:rsid w:val="01FA43E3"/>
    <w:rsid w:val="01FD25B0"/>
    <w:rsid w:val="01FF0C33"/>
    <w:rsid w:val="0206A78D"/>
    <w:rsid w:val="021FE6E8"/>
    <w:rsid w:val="0222D26C"/>
    <w:rsid w:val="02265ED2"/>
    <w:rsid w:val="02284F6C"/>
    <w:rsid w:val="022CC0F6"/>
    <w:rsid w:val="02441EAC"/>
    <w:rsid w:val="0257200C"/>
    <w:rsid w:val="0262F748"/>
    <w:rsid w:val="02631496"/>
    <w:rsid w:val="027C1157"/>
    <w:rsid w:val="027F0A25"/>
    <w:rsid w:val="02836E60"/>
    <w:rsid w:val="028F49B8"/>
    <w:rsid w:val="02A80A70"/>
    <w:rsid w:val="02A9ED28"/>
    <w:rsid w:val="02ACFE01"/>
    <w:rsid w:val="02B9FFC2"/>
    <w:rsid w:val="02C13DC8"/>
    <w:rsid w:val="02C23B72"/>
    <w:rsid w:val="02C83573"/>
    <w:rsid w:val="02CE008B"/>
    <w:rsid w:val="02D54414"/>
    <w:rsid w:val="02D802D7"/>
    <w:rsid w:val="02DD5629"/>
    <w:rsid w:val="02E739DC"/>
    <w:rsid w:val="02EFB50F"/>
    <w:rsid w:val="030E2DBE"/>
    <w:rsid w:val="0315847F"/>
    <w:rsid w:val="031F104F"/>
    <w:rsid w:val="032D98B1"/>
    <w:rsid w:val="0342CE7E"/>
    <w:rsid w:val="0352865A"/>
    <w:rsid w:val="03590183"/>
    <w:rsid w:val="035D4689"/>
    <w:rsid w:val="035F1884"/>
    <w:rsid w:val="0360148A"/>
    <w:rsid w:val="03609530"/>
    <w:rsid w:val="0366A5BF"/>
    <w:rsid w:val="039C62BF"/>
    <w:rsid w:val="039F192E"/>
    <w:rsid w:val="039F7B5F"/>
    <w:rsid w:val="03A405CD"/>
    <w:rsid w:val="03A62B15"/>
    <w:rsid w:val="03D3063C"/>
    <w:rsid w:val="03E67097"/>
    <w:rsid w:val="03F1BD1D"/>
    <w:rsid w:val="03F40CD1"/>
    <w:rsid w:val="03FA0329"/>
    <w:rsid w:val="03FBC405"/>
    <w:rsid w:val="0400B719"/>
    <w:rsid w:val="04034270"/>
    <w:rsid w:val="04076655"/>
    <w:rsid w:val="0408B329"/>
    <w:rsid w:val="041EEF5E"/>
    <w:rsid w:val="04255CDC"/>
    <w:rsid w:val="04292216"/>
    <w:rsid w:val="0433144E"/>
    <w:rsid w:val="043B0027"/>
    <w:rsid w:val="0443CC3D"/>
    <w:rsid w:val="04442E26"/>
    <w:rsid w:val="0452D0C6"/>
    <w:rsid w:val="045A9458"/>
    <w:rsid w:val="046194CB"/>
    <w:rsid w:val="0466D552"/>
    <w:rsid w:val="04680021"/>
    <w:rsid w:val="047EFD84"/>
    <w:rsid w:val="047F6182"/>
    <w:rsid w:val="048175BD"/>
    <w:rsid w:val="0481D11E"/>
    <w:rsid w:val="048A1875"/>
    <w:rsid w:val="049E4FF4"/>
    <w:rsid w:val="04B57CBE"/>
    <w:rsid w:val="04B79B5E"/>
    <w:rsid w:val="04B8EA25"/>
    <w:rsid w:val="04BC5C75"/>
    <w:rsid w:val="04C1218F"/>
    <w:rsid w:val="04CCA4B5"/>
    <w:rsid w:val="04D39BB3"/>
    <w:rsid w:val="04E65994"/>
    <w:rsid w:val="04EC2FA8"/>
    <w:rsid w:val="0506632A"/>
    <w:rsid w:val="051A44CF"/>
    <w:rsid w:val="05205D43"/>
    <w:rsid w:val="05281FBF"/>
    <w:rsid w:val="0529074F"/>
    <w:rsid w:val="052C4BA8"/>
    <w:rsid w:val="053257F6"/>
    <w:rsid w:val="053721CB"/>
    <w:rsid w:val="05420733"/>
    <w:rsid w:val="05473C6B"/>
    <w:rsid w:val="054DBF67"/>
    <w:rsid w:val="05553C59"/>
    <w:rsid w:val="05580E82"/>
    <w:rsid w:val="0564403B"/>
    <w:rsid w:val="0564E32F"/>
    <w:rsid w:val="05690CDB"/>
    <w:rsid w:val="0571EC8E"/>
    <w:rsid w:val="0574940F"/>
    <w:rsid w:val="0578C803"/>
    <w:rsid w:val="0579411F"/>
    <w:rsid w:val="0579C22A"/>
    <w:rsid w:val="057B3A6A"/>
    <w:rsid w:val="05849373"/>
    <w:rsid w:val="0584C57E"/>
    <w:rsid w:val="058978B1"/>
    <w:rsid w:val="058ACDDB"/>
    <w:rsid w:val="05932F64"/>
    <w:rsid w:val="059568F6"/>
    <w:rsid w:val="05A3A1B5"/>
    <w:rsid w:val="05B0E814"/>
    <w:rsid w:val="05BCFB44"/>
    <w:rsid w:val="05CD0470"/>
    <w:rsid w:val="05CF5F9D"/>
    <w:rsid w:val="05D11111"/>
    <w:rsid w:val="05E7F4C6"/>
    <w:rsid w:val="05E8BD34"/>
    <w:rsid w:val="05EB8BC4"/>
    <w:rsid w:val="05EE70AE"/>
    <w:rsid w:val="05F25189"/>
    <w:rsid w:val="05F5620C"/>
    <w:rsid w:val="0601EF0A"/>
    <w:rsid w:val="06199EF5"/>
    <w:rsid w:val="061DDCD4"/>
    <w:rsid w:val="0624E8F1"/>
    <w:rsid w:val="06274516"/>
    <w:rsid w:val="064DB6C4"/>
    <w:rsid w:val="065955B5"/>
    <w:rsid w:val="06624656"/>
    <w:rsid w:val="066A2C50"/>
    <w:rsid w:val="066A485C"/>
    <w:rsid w:val="0672F164"/>
    <w:rsid w:val="067ECFF6"/>
    <w:rsid w:val="068CB75D"/>
    <w:rsid w:val="0693937E"/>
    <w:rsid w:val="06972E59"/>
    <w:rsid w:val="06B21A97"/>
    <w:rsid w:val="06B2A0B8"/>
    <w:rsid w:val="06B5FCCD"/>
    <w:rsid w:val="06BE0A87"/>
    <w:rsid w:val="06CCAB6C"/>
    <w:rsid w:val="06D23CE5"/>
    <w:rsid w:val="06D2D5A7"/>
    <w:rsid w:val="06D4D0C3"/>
    <w:rsid w:val="06DE9E9D"/>
    <w:rsid w:val="06E0B8C8"/>
    <w:rsid w:val="06F1A926"/>
    <w:rsid w:val="06F3D606"/>
    <w:rsid w:val="06F88E8D"/>
    <w:rsid w:val="06F9C488"/>
    <w:rsid w:val="0703EF2B"/>
    <w:rsid w:val="0706C2F4"/>
    <w:rsid w:val="070C358A"/>
    <w:rsid w:val="070CD3B9"/>
    <w:rsid w:val="0724C882"/>
    <w:rsid w:val="072FD53B"/>
    <w:rsid w:val="073F27C2"/>
    <w:rsid w:val="0744B501"/>
    <w:rsid w:val="074EFD58"/>
    <w:rsid w:val="075376FA"/>
    <w:rsid w:val="0763B76E"/>
    <w:rsid w:val="07707989"/>
    <w:rsid w:val="07719383"/>
    <w:rsid w:val="0774E245"/>
    <w:rsid w:val="07769010"/>
    <w:rsid w:val="077D5BA7"/>
    <w:rsid w:val="0792A44F"/>
    <w:rsid w:val="0792CC94"/>
    <w:rsid w:val="07983B3F"/>
    <w:rsid w:val="079D2226"/>
    <w:rsid w:val="07A07C81"/>
    <w:rsid w:val="07A098FA"/>
    <w:rsid w:val="07A5527B"/>
    <w:rsid w:val="07A6F05F"/>
    <w:rsid w:val="07AABAC2"/>
    <w:rsid w:val="07AB15B8"/>
    <w:rsid w:val="07AD0380"/>
    <w:rsid w:val="07ADDA13"/>
    <w:rsid w:val="07BC75B1"/>
    <w:rsid w:val="07C8B1F9"/>
    <w:rsid w:val="07CC3B1E"/>
    <w:rsid w:val="07DCD6C0"/>
    <w:rsid w:val="07DE4034"/>
    <w:rsid w:val="07F89D23"/>
    <w:rsid w:val="0803E4E2"/>
    <w:rsid w:val="08168A53"/>
    <w:rsid w:val="081ED0F8"/>
    <w:rsid w:val="0831EEE5"/>
    <w:rsid w:val="0832787B"/>
    <w:rsid w:val="083309B3"/>
    <w:rsid w:val="0838F2B8"/>
    <w:rsid w:val="083EDC22"/>
    <w:rsid w:val="084B3B36"/>
    <w:rsid w:val="0854F7E1"/>
    <w:rsid w:val="0858F2F5"/>
    <w:rsid w:val="08591B69"/>
    <w:rsid w:val="08629F59"/>
    <w:rsid w:val="08672ED7"/>
    <w:rsid w:val="0872ECF6"/>
    <w:rsid w:val="08A52F78"/>
    <w:rsid w:val="08A6AD08"/>
    <w:rsid w:val="08ACFEB3"/>
    <w:rsid w:val="08B2C121"/>
    <w:rsid w:val="08B3C554"/>
    <w:rsid w:val="08C26119"/>
    <w:rsid w:val="08CC2044"/>
    <w:rsid w:val="08D1B020"/>
    <w:rsid w:val="08D1F236"/>
    <w:rsid w:val="08DAF2B4"/>
    <w:rsid w:val="08DC84DF"/>
    <w:rsid w:val="08DD9F5C"/>
    <w:rsid w:val="08EB4710"/>
    <w:rsid w:val="08EE745B"/>
    <w:rsid w:val="08F2D65D"/>
    <w:rsid w:val="09013EE9"/>
    <w:rsid w:val="090623E6"/>
    <w:rsid w:val="0916AF55"/>
    <w:rsid w:val="09207710"/>
    <w:rsid w:val="09241419"/>
    <w:rsid w:val="0941B017"/>
    <w:rsid w:val="0944170C"/>
    <w:rsid w:val="09473ECE"/>
    <w:rsid w:val="094E7220"/>
    <w:rsid w:val="095804C8"/>
    <w:rsid w:val="09597551"/>
    <w:rsid w:val="095C31BA"/>
    <w:rsid w:val="095F856E"/>
    <w:rsid w:val="0960951C"/>
    <w:rsid w:val="09737DA6"/>
    <w:rsid w:val="09758585"/>
    <w:rsid w:val="0976B6E3"/>
    <w:rsid w:val="09779821"/>
    <w:rsid w:val="0983E390"/>
    <w:rsid w:val="09865191"/>
    <w:rsid w:val="09993751"/>
    <w:rsid w:val="09B1A6CA"/>
    <w:rsid w:val="09B3FFEC"/>
    <w:rsid w:val="09B52372"/>
    <w:rsid w:val="09C51215"/>
    <w:rsid w:val="09C5F65D"/>
    <w:rsid w:val="09D4FE8D"/>
    <w:rsid w:val="09DDD6A0"/>
    <w:rsid w:val="09E54AFF"/>
    <w:rsid w:val="09E89CEC"/>
    <w:rsid w:val="09ECFC74"/>
    <w:rsid w:val="09ED3B72"/>
    <w:rsid w:val="09EF685C"/>
    <w:rsid w:val="0A08C774"/>
    <w:rsid w:val="0A20F751"/>
    <w:rsid w:val="0A219335"/>
    <w:rsid w:val="0A22D384"/>
    <w:rsid w:val="0A29BF08"/>
    <w:rsid w:val="0A32138C"/>
    <w:rsid w:val="0A3B6B79"/>
    <w:rsid w:val="0A55047A"/>
    <w:rsid w:val="0A55184F"/>
    <w:rsid w:val="0A55FEEF"/>
    <w:rsid w:val="0A5C02ED"/>
    <w:rsid w:val="0A5EB8FA"/>
    <w:rsid w:val="0A70C282"/>
    <w:rsid w:val="0A72DA01"/>
    <w:rsid w:val="0A86259D"/>
    <w:rsid w:val="0A868A7E"/>
    <w:rsid w:val="0A87B3B9"/>
    <w:rsid w:val="0A8CED16"/>
    <w:rsid w:val="0A95C613"/>
    <w:rsid w:val="0A987AC7"/>
    <w:rsid w:val="0A9DB399"/>
    <w:rsid w:val="0AB7ADF7"/>
    <w:rsid w:val="0ABAA613"/>
    <w:rsid w:val="0ABB6422"/>
    <w:rsid w:val="0AC8EAB3"/>
    <w:rsid w:val="0AD46C23"/>
    <w:rsid w:val="0ADD9311"/>
    <w:rsid w:val="0AE09300"/>
    <w:rsid w:val="0AEDDF18"/>
    <w:rsid w:val="0AF1C436"/>
    <w:rsid w:val="0AF299EF"/>
    <w:rsid w:val="0AF2D33B"/>
    <w:rsid w:val="0AFE586A"/>
    <w:rsid w:val="0B030B8E"/>
    <w:rsid w:val="0B1F6A2E"/>
    <w:rsid w:val="0B23F0DB"/>
    <w:rsid w:val="0B28D731"/>
    <w:rsid w:val="0B3611E6"/>
    <w:rsid w:val="0B4DBBC3"/>
    <w:rsid w:val="0B52C1EB"/>
    <w:rsid w:val="0B5FD6A0"/>
    <w:rsid w:val="0B603968"/>
    <w:rsid w:val="0B62428B"/>
    <w:rsid w:val="0B64EFE6"/>
    <w:rsid w:val="0B6EE27B"/>
    <w:rsid w:val="0B8265C9"/>
    <w:rsid w:val="0B8EA8CD"/>
    <w:rsid w:val="0BA3C93B"/>
    <w:rsid w:val="0BA6C1BC"/>
    <w:rsid w:val="0BAB375B"/>
    <w:rsid w:val="0BBEE942"/>
    <w:rsid w:val="0BBFDF0E"/>
    <w:rsid w:val="0BC287B5"/>
    <w:rsid w:val="0BD4F05C"/>
    <w:rsid w:val="0BD6AFDE"/>
    <w:rsid w:val="0BEC5852"/>
    <w:rsid w:val="0BF5115D"/>
    <w:rsid w:val="0C012C42"/>
    <w:rsid w:val="0C0444D8"/>
    <w:rsid w:val="0C070C13"/>
    <w:rsid w:val="0C0E88FC"/>
    <w:rsid w:val="0C1B4A1C"/>
    <w:rsid w:val="0C33C5C5"/>
    <w:rsid w:val="0C3571D6"/>
    <w:rsid w:val="0C44E9A3"/>
    <w:rsid w:val="0C45C15D"/>
    <w:rsid w:val="0C4B6468"/>
    <w:rsid w:val="0C4D7EF2"/>
    <w:rsid w:val="0C4FAA00"/>
    <w:rsid w:val="0C5EF886"/>
    <w:rsid w:val="0C6058EE"/>
    <w:rsid w:val="0C64239C"/>
    <w:rsid w:val="0C769FE0"/>
    <w:rsid w:val="0C8A9742"/>
    <w:rsid w:val="0C8A9897"/>
    <w:rsid w:val="0C927AF9"/>
    <w:rsid w:val="0C946291"/>
    <w:rsid w:val="0C9D7F07"/>
    <w:rsid w:val="0CA1F837"/>
    <w:rsid w:val="0CC46C68"/>
    <w:rsid w:val="0CCC3DDC"/>
    <w:rsid w:val="0CD912D8"/>
    <w:rsid w:val="0CDD24CA"/>
    <w:rsid w:val="0CF0016E"/>
    <w:rsid w:val="0CFEB8EC"/>
    <w:rsid w:val="0CFF83C0"/>
    <w:rsid w:val="0D0060BC"/>
    <w:rsid w:val="0D0B9FF1"/>
    <w:rsid w:val="0D0D0D1A"/>
    <w:rsid w:val="0D20BB2B"/>
    <w:rsid w:val="0D2CB985"/>
    <w:rsid w:val="0D2CE2DA"/>
    <w:rsid w:val="0D2EE9C6"/>
    <w:rsid w:val="0D35E35C"/>
    <w:rsid w:val="0D41E606"/>
    <w:rsid w:val="0D41ED31"/>
    <w:rsid w:val="0D523B8A"/>
    <w:rsid w:val="0D5CA52D"/>
    <w:rsid w:val="0D65C61D"/>
    <w:rsid w:val="0D66A187"/>
    <w:rsid w:val="0D69D62E"/>
    <w:rsid w:val="0D781D8F"/>
    <w:rsid w:val="0D9D46B4"/>
    <w:rsid w:val="0DA5E8C3"/>
    <w:rsid w:val="0DAB02A7"/>
    <w:rsid w:val="0DAFD78F"/>
    <w:rsid w:val="0DB1CEF8"/>
    <w:rsid w:val="0DB6CF29"/>
    <w:rsid w:val="0DC3C8B9"/>
    <w:rsid w:val="0DCAA2C6"/>
    <w:rsid w:val="0DCE20E8"/>
    <w:rsid w:val="0DD0696E"/>
    <w:rsid w:val="0E04D773"/>
    <w:rsid w:val="0E119B4E"/>
    <w:rsid w:val="0E18DD1A"/>
    <w:rsid w:val="0E240023"/>
    <w:rsid w:val="0E29D8C5"/>
    <w:rsid w:val="0E2A2437"/>
    <w:rsid w:val="0E59F5F1"/>
    <w:rsid w:val="0E62E3DA"/>
    <w:rsid w:val="0E75B5F7"/>
    <w:rsid w:val="0E7D1663"/>
    <w:rsid w:val="0E7EDBD9"/>
    <w:rsid w:val="0E7F3F16"/>
    <w:rsid w:val="0E86883C"/>
    <w:rsid w:val="0E99767F"/>
    <w:rsid w:val="0E9EF6B6"/>
    <w:rsid w:val="0EA765C2"/>
    <w:rsid w:val="0EAB3A21"/>
    <w:rsid w:val="0ECA1AA4"/>
    <w:rsid w:val="0ECD8D74"/>
    <w:rsid w:val="0ED2ED34"/>
    <w:rsid w:val="0EDCC6B1"/>
    <w:rsid w:val="0EDE0CDF"/>
    <w:rsid w:val="0EEAB1FB"/>
    <w:rsid w:val="0EFBDE39"/>
    <w:rsid w:val="0F00BDAE"/>
    <w:rsid w:val="0F01232D"/>
    <w:rsid w:val="0F0D69B3"/>
    <w:rsid w:val="0F141D87"/>
    <w:rsid w:val="0F170912"/>
    <w:rsid w:val="0F1E62F4"/>
    <w:rsid w:val="0F228742"/>
    <w:rsid w:val="0F2F935A"/>
    <w:rsid w:val="0F310E79"/>
    <w:rsid w:val="0F315199"/>
    <w:rsid w:val="0F37B98C"/>
    <w:rsid w:val="0F53856B"/>
    <w:rsid w:val="0F5B2604"/>
    <w:rsid w:val="0F707662"/>
    <w:rsid w:val="0F7B3F21"/>
    <w:rsid w:val="0F81CFCE"/>
    <w:rsid w:val="0F83A9A8"/>
    <w:rsid w:val="0F87D9F3"/>
    <w:rsid w:val="0F8CFDE0"/>
    <w:rsid w:val="0F9EEAC0"/>
    <w:rsid w:val="0FA8E893"/>
    <w:rsid w:val="0FBB14A8"/>
    <w:rsid w:val="0FBDCEF7"/>
    <w:rsid w:val="0FCA68A7"/>
    <w:rsid w:val="0FD7ACE1"/>
    <w:rsid w:val="0FDD474E"/>
    <w:rsid w:val="0FDFB06B"/>
    <w:rsid w:val="0FF142DE"/>
    <w:rsid w:val="0FF52F7F"/>
    <w:rsid w:val="0FFC2D27"/>
    <w:rsid w:val="1001C211"/>
    <w:rsid w:val="1005C0BA"/>
    <w:rsid w:val="10101673"/>
    <w:rsid w:val="10197588"/>
    <w:rsid w:val="101C0A91"/>
    <w:rsid w:val="101F3A5A"/>
    <w:rsid w:val="102BC5CC"/>
    <w:rsid w:val="102C973C"/>
    <w:rsid w:val="1036886C"/>
    <w:rsid w:val="1041044B"/>
    <w:rsid w:val="1053FAA7"/>
    <w:rsid w:val="105E6D92"/>
    <w:rsid w:val="10729EA8"/>
    <w:rsid w:val="10754334"/>
    <w:rsid w:val="1081DA27"/>
    <w:rsid w:val="1084B378"/>
    <w:rsid w:val="108B8B42"/>
    <w:rsid w:val="10AE2D24"/>
    <w:rsid w:val="10BA2091"/>
    <w:rsid w:val="10C39F98"/>
    <w:rsid w:val="10C72A09"/>
    <w:rsid w:val="10CF1EF1"/>
    <w:rsid w:val="10D09187"/>
    <w:rsid w:val="10D20592"/>
    <w:rsid w:val="10D4DBC7"/>
    <w:rsid w:val="10D8AFEA"/>
    <w:rsid w:val="10DE20B7"/>
    <w:rsid w:val="10E1F06F"/>
    <w:rsid w:val="10F17157"/>
    <w:rsid w:val="10FCE0A2"/>
    <w:rsid w:val="110BE2A5"/>
    <w:rsid w:val="110EAFE2"/>
    <w:rsid w:val="111EA729"/>
    <w:rsid w:val="11224BA0"/>
    <w:rsid w:val="11340EDF"/>
    <w:rsid w:val="113E88B8"/>
    <w:rsid w:val="1152AF3B"/>
    <w:rsid w:val="115E9DF4"/>
    <w:rsid w:val="11603136"/>
    <w:rsid w:val="1164B647"/>
    <w:rsid w:val="11663E35"/>
    <w:rsid w:val="116719A1"/>
    <w:rsid w:val="1183C022"/>
    <w:rsid w:val="11995846"/>
    <w:rsid w:val="11A33A07"/>
    <w:rsid w:val="11AAF570"/>
    <w:rsid w:val="11ABD6DA"/>
    <w:rsid w:val="11ABE31A"/>
    <w:rsid w:val="11B6317B"/>
    <w:rsid w:val="11BBB5C2"/>
    <w:rsid w:val="11C64426"/>
    <w:rsid w:val="11C86126"/>
    <w:rsid w:val="11ED3046"/>
    <w:rsid w:val="11ED5307"/>
    <w:rsid w:val="11F0EBCB"/>
    <w:rsid w:val="1205361A"/>
    <w:rsid w:val="1206EFBB"/>
    <w:rsid w:val="12140FF3"/>
    <w:rsid w:val="1215622C"/>
    <w:rsid w:val="122AF6D0"/>
    <w:rsid w:val="123D4233"/>
    <w:rsid w:val="123E3BED"/>
    <w:rsid w:val="1248BD11"/>
    <w:rsid w:val="125437DC"/>
    <w:rsid w:val="1258B175"/>
    <w:rsid w:val="125A9EDC"/>
    <w:rsid w:val="12676D76"/>
    <w:rsid w:val="126774A9"/>
    <w:rsid w:val="126C540E"/>
    <w:rsid w:val="1270E7F1"/>
    <w:rsid w:val="127115F7"/>
    <w:rsid w:val="127EE5F5"/>
    <w:rsid w:val="12842BBB"/>
    <w:rsid w:val="12A4AED7"/>
    <w:rsid w:val="12A5D6CC"/>
    <w:rsid w:val="12B20ABB"/>
    <w:rsid w:val="12B3414A"/>
    <w:rsid w:val="12BC3C86"/>
    <w:rsid w:val="12BED50D"/>
    <w:rsid w:val="12C346F1"/>
    <w:rsid w:val="12DE9C6F"/>
    <w:rsid w:val="12E36D0A"/>
    <w:rsid w:val="12EAA492"/>
    <w:rsid w:val="12EBC3F1"/>
    <w:rsid w:val="12F23035"/>
    <w:rsid w:val="12F86938"/>
    <w:rsid w:val="12F9DA17"/>
    <w:rsid w:val="1303305D"/>
    <w:rsid w:val="1308E8CE"/>
    <w:rsid w:val="13175ED0"/>
    <w:rsid w:val="13180630"/>
    <w:rsid w:val="132EAB2F"/>
    <w:rsid w:val="133E10DD"/>
    <w:rsid w:val="13414583"/>
    <w:rsid w:val="13443191"/>
    <w:rsid w:val="134AAF3F"/>
    <w:rsid w:val="13559947"/>
    <w:rsid w:val="13567F53"/>
    <w:rsid w:val="1359558C"/>
    <w:rsid w:val="136F114D"/>
    <w:rsid w:val="136FA8F1"/>
    <w:rsid w:val="136FC48C"/>
    <w:rsid w:val="1376F409"/>
    <w:rsid w:val="138D7A7D"/>
    <w:rsid w:val="138E861F"/>
    <w:rsid w:val="1390F2B0"/>
    <w:rsid w:val="13918E73"/>
    <w:rsid w:val="139C3E14"/>
    <w:rsid w:val="13ACFAD7"/>
    <w:rsid w:val="13ADC96F"/>
    <w:rsid w:val="13B6BD7A"/>
    <w:rsid w:val="13D80400"/>
    <w:rsid w:val="13E7DF1B"/>
    <w:rsid w:val="13EDAA80"/>
    <w:rsid w:val="13F08AED"/>
    <w:rsid w:val="13FA2844"/>
    <w:rsid w:val="13FEC575"/>
    <w:rsid w:val="14045719"/>
    <w:rsid w:val="1411C214"/>
    <w:rsid w:val="141589E1"/>
    <w:rsid w:val="142985D1"/>
    <w:rsid w:val="142B9126"/>
    <w:rsid w:val="142F5022"/>
    <w:rsid w:val="1432F54F"/>
    <w:rsid w:val="1443028B"/>
    <w:rsid w:val="145021F9"/>
    <w:rsid w:val="146ADFE2"/>
    <w:rsid w:val="1470122C"/>
    <w:rsid w:val="1470991A"/>
    <w:rsid w:val="1488F813"/>
    <w:rsid w:val="149737A3"/>
    <w:rsid w:val="14BF9FC7"/>
    <w:rsid w:val="14C34622"/>
    <w:rsid w:val="14C9498C"/>
    <w:rsid w:val="14D8BDD9"/>
    <w:rsid w:val="14E14947"/>
    <w:rsid w:val="14EDD0A2"/>
    <w:rsid w:val="151232A5"/>
    <w:rsid w:val="1514E786"/>
    <w:rsid w:val="152601BD"/>
    <w:rsid w:val="152E354A"/>
    <w:rsid w:val="15349C2F"/>
    <w:rsid w:val="153F704D"/>
    <w:rsid w:val="1543A352"/>
    <w:rsid w:val="154A6967"/>
    <w:rsid w:val="155AEBCE"/>
    <w:rsid w:val="156DFB27"/>
    <w:rsid w:val="157DE95A"/>
    <w:rsid w:val="157E2D57"/>
    <w:rsid w:val="1580E46C"/>
    <w:rsid w:val="158AB8E2"/>
    <w:rsid w:val="159A0A8D"/>
    <w:rsid w:val="159A0F68"/>
    <w:rsid w:val="15A31CEF"/>
    <w:rsid w:val="15AFB186"/>
    <w:rsid w:val="15B39D21"/>
    <w:rsid w:val="15B6DFC2"/>
    <w:rsid w:val="15BD4FA6"/>
    <w:rsid w:val="15C6D546"/>
    <w:rsid w:val="15C78936"/>
    <w:rsid w:val="15CF6A4B"/>
    <w:rsid w:val="15DB3BDF"/>
    <w:rsid w:val="15E175DC"/>
    <w:rsid w:val="15E4E571"/>
    <w:rsid w:val="15F16705"/>
    <w:rsid w:val="15FA0F1C"/>
    <w:rsid w:val="15FA413A"/>
    <w:rsid w:val="1614E5FC"/>
    <w:rsid w:val="1615EE8F"/>
    <w:rsid w:val="16161C12"/>
    <w:rsid w:val="16165D5D"/>
    <w:rsid w:val="16204429"/>
    <w:rsid w:val="1629CFC0"/>
    <w:rsid w:val="162C6A4C"/>
    <w:rsid w:val="16405133"/>
    <w:rsid w:val="16411A2F"/>
    <w:rsid w:val="164FF411"/>
    <w:rsid w:val="1653EFC4"/>
    <w:rsid w:val="166AFCF6"/>
    <w:rsid w:val="167247E2"/>
    <w:rsid w:val="16868D49"/>
    <w:rsid w:val="1688720C"/>
    <w:rsid w:val="168AFF67"/>
    <w:rsid w:val="168C0BF3"/>
    <w:rsid w:val="16927C0D"/>
    <w:rsid w:val="16950BB3"/>
    <w:rsid w:val="16B22342"/>
    <w:rsid w:val="16B42806"/>
    <w:rsid w:val="16BE4ED2"/>
    <w:rsid w:val="16BECE1A"/>
    <w:rsid w:val="16C6FAE8"/>
    <w:rsid w:val="16D9A2D5"/>
    <w:rsid w:val="16E9B6F4"/>
    <w:rsid w:val="17195804"/>
    <w:rsid w:val="17344A5A"/>
    <w:rsid w:val="174C0D0F"/>
    <w:rsid w:val="175B369C"/>
    <w:rsid w:val="17660F27"/>
    <w:rsid w:val="176D9C0D"/>
    <w:rsid w:val="1791888D"/>
    <w:rsid w:val="1791FA08"/>
    <w:rsid w:val="17922A6F"/>
    <w:rsid w:val="17942090"/>
    <w:rsid w:val="179601EB"/>
    <w:rsid w:val="179D086D"/>
    <w:rsid w:val="17A04A7E"/>
    <w:rsid w:val="17A7D54D"/>
    <w:rsid w:val="17D40FC1"/>
    <w:rsid w:val="17E00A99"/>
    <w:rsid w:val="17E669D3"/>
    <w:rsid w:val="180E95C3"/>
    <w:rsid w:val="1814AC50"/>
    <w:rsid w:val="18160AA4"/>
    <w:rsid w:val="182CE8B6"/>
    <w:rsid w:val="182D02ED"/>
    <w:rsid w:val="185672A6"/>
    <w:rsid w:val="185BBADF"/>
    <w:rsid w:val="1863CBEA"/>
    <w:rsid w:val="186F5D46"/>
    <w:rsid w:val="1876F20C"/>
    <w:rsid w:val="18815823"/>
    <w:rsid w:val="18853C8E"/>
    <w:rsid w:val="188553D8"/>
    <w:rsid w:val="1888872C"/>
    <w:rsid w:val="18898775"/>
    <w:rsid w:val="188C86CA"/>
    <w:rsid w:val="18984972"/>
    <w:rsid w:val="189A2A8C"/>
    <w:rsid w:val="189C568B"/>
    <w:rsid w:val="189D0794"/>
    <w:rsid w:val="18A1293D"/>
    <w:rsid w:val="18A4521B"/>
    <w:rsid w:val="18A72A34"/>
    <w:rsid w:val="18A7F243"/>
    <w:rsid w:val="18A97A79"/>
    <w:rsid w:val="18ACD8CF"/>
    <w:rsid w:val="18BB0DF7"/>
    <w:rsid w:val="18BB4977"/>
    <w:rsid w:val="18BEC72F"/>
    <w:rsid w:val="18C6A709"/>
    <w:rsid w:val="18CCFC49"/>
    <w:rsid w:val="18D44B17"/>
    <w:rsid w:val="18D64308"/>
    <w:rsid w:val="18DFBE09"/>
    <w:rsid w:val="18E5B2A4"/>
    <w:rsid w:val="18EBD13D"/>
    <w:rsid w:val="18F8901E"/>
    <w:rsid w:val="19070B52"/>
    <w:rsid w:val="190D8B7C"/>
    <w:rsid w:val="191EC49D"/>
    <w:rsid w:val="191EF4B5"/>
    <w:rsid w:val="19220E6D"/>
    <w:rsid w:val="192B5ADA"/>
    <w:rsid w:val="192CB17D"/>
    <w:rsid w:val="1935300B"/>
    <w:rsid w:val="194C8E40"/>
    <w:rsid w:val="195F17ED"/>
    <w:rsid w:val="196ED010"/>
    <w:rsid w:val="197DA22F"/>
    <w:rsid w:val="198338E3"/>
    <w:rsid w:val="198869B4"/>
    <w:rsid w:val="19B7EEC4"/>
    <w:rsid w:val="19B9E5FC"/>
    <w:rsid w:val="19C1885F"/>
    <w:rsid w:val="19C73D82"/>
    <w:rsid w:val="19C75208"/>
    <w:rsid w:val="19CE17E3"/>
    <w:rsid w:val="19CF52D5"/>
    <w:rsid w:val="19DACE79"/>
    <w:rsid w:val="19E26464"/>
    <w:rsid w:val="19E44373"/>
    <w:rsid w:val="19E628D4"/>
    <w:rsid w:val="19FB00BD"/>
    <w:rsid w:val="1A0344F7"/>
    <w:rsid w:val="1A06A2BE"/>
    <w:rsid w:val="1A06CD05"/>
    <w:rsid w:val="1A09675E"/>
    <w:rsid w:val="1A18EF3F"/>
    <w:rsid w:val="1A1FB14F"/>
    <w:rsid w:val="1A24AD73"/>
    <w:rsid w:val="1A311DEB"/>
    <w:rsid w:val="1A381C8D"/>
    <w:rsid w:val="1A502734"/>
    <w:rsid w:val="1A502A00"/>
    <w:rsid w:val="1A59F18F"/>
    <w:rsid w:val="1A5A90BE"/>
    <w:rsid w:val="1A62211B"/>
    <w:rsid w:val="1A7230E0"/>
    <w:rsid w:val="1A91D40F"/>
    <w:rsid w:val="1AC5AF25"/>
    <w:rsid w:val="1ADCDCE2"/>
    <w:rsid w:val="1ADEAF48"/>
    <w:rsid w:val="1AE2E774"/>
    <w:rsid w:val="1AE425EE"/>
    <w:rsid w:val="1AE97B56"/>
    <w:rsid w:val="1AF20DB0"/>
    <w:rsid w:val="1AF8DAF6"/>
    <w:rsid w:val="1AFCF1FF"/>
    <w:rsid w:val="1B057817"/>
    <w:rsid w:val="1B08ED8F"/>
    <w:rsid w:val="1B17AE2E"/>
    <w:rsid w:val="1B1946BF"/>
    <w:rsid w:val="1B296419"/>
    <w:rsid w:val="1B3E5EA3"/>
    <w:rsid w:val="1B3ECD3B"/>
    <w:rsid w:val="1B484E91"/>
    <w:rsid w:val="1B4F0AE9"/>
    <w:rsid w:val="1B5A8886"/>
    <w:rsid w:val="1B5B2C10"/>
    <w:rsid w:val="1B5F006C"/>
    <w:rsid w:val="1B66A2E2"/>
    <w:rsid w:val="1B68B861"/>
    <w:rsid w:val="1B722A0B"/>
    <w:rsid w:val="1B81C7B8"/>
    <w:rsid w:val="1B821101"/>
    <w:rsid w:val="1B8C5EE5"/>
    <w:rsid w:val="1BB302A5"/>
    <w:rsid w:val="1BB71F52"/>
    <w:rsid w:val="1BBB459C"/>
    <w:rsid w:val="1BC2100C"/>
    <w:rsid w:val="1BC65D1A"/>
    <w:rsid w:val="1BDB6CB7"/>
    <w:rsid w:val="1BE5393E"/>
    <w:rsid w:val="1BE58EB9"/>
    <w:rsid w:val="1BE616FC"/>
    <w:rsid w:val="1BF82AD1"/>
    <w:rsid w:val="1BFEE360"/>
    <w:rsid w:val="1C023EC0"/>
    <w:rsid w:val="1C07C8E8"/>
    <w:rsid w:val="1C10C989"/>
    <w:rsid w:val="1C1AE437"/>
    <w:rsid w:val="1C1D37E9"/>
    <w:rsid w:val="1C246839"/>
    <w:rsid w:val="1C26F6F6"/>
    <w:rsid w:val="1C40489A"/>
    <w:rsid w:val="1C4B9D4A"/>
    <w:rsid w:val="1C589E62"/>
    <w:rsid w:val="1C6206A6"/>
    <w:rsid w:val="1C667D4F"/>
    <w:rsid w:val="1C69911D"/>
    <w:rsid w:val="1C6CE57A"/>
    <w:rsid w:val="1C77EBFD"/>
    <w:rsid w:val="1C802ED1"/>
    <w:rsid w:val="1CA007F0"/>
    <w:rsid w:val="1CA16AE0"/>
    <w:rsid w:val="1CB167E8"/>
    <w:rsid w:val="1CC3D565"/>
    <w:rsid w:val="1CC5A026"/>
    <w:rsid w:val="1CCEDACA"/>
    <w:rsid w:val="1CD640BB"/>
    <w:rsid w:val="1CDBA17A"/>
    <w:rsid w:val="1CDEF949"/>
    <w:rsid w:val="1CE35F58"/>
    <w:rsid w:val="1CECF242"/>
    <w:rsid w:val="1CF23D8F"/>
    <w:rsid w:val="1CF516EF"/>
    <w:rsid w:val="1CFBE317"/>
    <w:rsid w:val="1D04F62D"/>
    <w:rsid w:val="1D1A77F6"/>
    <w:rsid w:val="1D1DB721"/>
    <w:rsid w:val="1D2CBDBC"/>
    <w:rsid w:val="1D3D16B4"/>
    <w:rsid w:val="1D434251"/>
    <w:rsid w:val="1D4B20F0"/>
    <w:rsid w:val="1D554C8E"/>
    <w:rsid w:val="1D57F39B"/>
    <w:rsid w:val="1D5B6999"/>
    <w:rsid w:val="1D73852F"/>
    <w:rsid w:val="1D75279B"/>
    <w:rsid w:val="1D7C6776"/>
    <w:rsid w:val="1D8329D2"/>
    <w:rsid w:val="1D8431E4"/>
    <w:rsid w:val="1D8877E7"/>
    <w:rsid w:val="1D89D4A1"/>
    <w:rsid w:val="1D9A97A5"/>
    <w:rsid w:val="1DB03B8F"/>
    <w:rsid w:val="1DCAC44D"/>
    <w:rsid w:val="1DCCD09B"/>
    <w:rsid w:val="1DDB396D"/>
    <w:rsid w:val="1DEAF622"/>
    <w:rsid w:val="1DEB0F50"/>
    <w:rsid w:val="1DF58799"/>
    <w:rsid w:val="1DFD4980"/>
    <w:rsid w:val="1E0D4CEA"/>
    <w:rsid w:val="1E19507D"/>
    <w:rsid w:val="1E220119"/>
    <w:rsid w:val="1E283584"/>
    <w:rsid w:val="1E28F7BD"/>
    <w:rsid w:val="1E29F6AC"/>
    <w:rsid w:val="1E3491B6"/>
    <w:rsid w:val="1E3A7CCB"/>
    <w:rsid w:val="1E3ABDCE"/>
    <w:rsid w:val="1E3B36FB"/>
    <w:rsid w:val="1E3D9C9C"/>
    <w:rsid w:val="1E4AD32C"/>
    <w:rsid w:val="1E6548CC"/>
    <w:rsid w:val="1E69B4F2"/>
    <w:rsid w:val="1E6C19FE"/>
    <w:rsid w:val="1E712274"/>
    <w:rsid w:val="1E74B066"/>
    <w:rsid w:val="1E78A3AD"/>
    <w:rsid w:val="1E7C4B4C"/>
    <w:rsid w:val="1E816157"/>
    <w:rsid w:val="1E824FAD"/>
    <w:rsid w:val="1E9A458C"/>
    <w:rsid w:val="1EBA045F"/>
    <w:rsid w:val="1EBA65A1"/>
    <w:rsid w:val="1EBE1F22"/>
    <w:rsid w:val="1EC7973E"/>
    <w:rsid w:val="1ECDDCE6"/>
    <w:rsid w:val="1ED1D213"/>
    <w:rsid w:val="1ED71DC9"/>
    <w:rsid w:val="1EDB2147"/>
    <w:rsid w:val="1EE2A08C"/>
    <w:rsid w:val="1F030E3F"/>
    <w:rsid w:val="1F0E0834"/>
    <w:rsid w:val="1F15F3F2"/>
    <w:rsid w:val="1F20A0F9"/>
    <w:rsid w:val="1F212423"/>
    <w:rsid w:val="1F284FB6"/>
    <w:rsid w:val="1F2F6CF8"/>
    <w:rsid w:val="1F325540"/>
    <w:rsid w:val="1F47CC57"/>
    <w:rsid w:val="1F4DC729"/>
    <w:rsid w:val="1F4F05F6"/>
    <w:rsid w:val="1F59CAEC"/>
    <w:rsid w:val="1F5DAF6F"/>
    <w:rsid w:val="1F694BA3"/>
    <w:rsid w:val="1F704D10"/>
    <w:rsid w:val="1F7214BA"/>
    <w:rsid w:val="1F78DA09"/>
    <w:rsid w:val="1F7E6D0D"/>
    <w:rsid w:val="1F8C91E1"/>
    <w:rsid w:val="1FA07899"/>
    <w:rsid w:val="1FB264BB"/>
    <w:rsid w:val="1FB85530"/>
    <w:rsid w:val="1FBFB3E3"/>
    <w:rsid w:val="1FCD8533"/>
    <w:rsid w:val="1FD0A764"/>
    <w:rsid w:val="1FD2220D"/>
    <w:rsid w:val="1FD44F01"/>
    <w:rsid w:val="1FD8C616"/>
    <w:rsid w:val="1FE66A93"/>
    <w:rsid w:val="1FEFF083"/>
    <w:rsid w:val="1FF6C87E"/>
    <w:rsid w:val="1FFDF5E0"/>
    <w:rsid w:val="1FFEC1E9"/>
    <w:rsid w:val="20031A35"/>
    <w:rsid w:val="200AD68C"/>
    <w:rsid w:val="201AC6CD"/>
    <w:rsid w:val="201D772F"/>
    <w:rsid w:val="202C1DC5"/>
    <w:rsid w:val="202FB0E9"/>
    <w:rsid w:val="204B74AD"/>
    <w:rsid w:val="2057A7B2"/>
    <w:rsid w:val="2063B972"/>
    <w:rsid w:val="206BFC8E"/>
    <w:rsid w:val="206F2E54"/>
    <w:rsid w:val="2073D238"/>
    <w:rsid w:val="207821B6"/>
    <w:rsid w:val="20789E47"/>
    <w:rsid w:val="2088A048"/>
    <w:rsid w:val="20A33CE9"/>
    <w:rsid w:val="20AA55AA"/>
    <w:rsid w:val="20AE7AB8"/>
    <w:rsid w:val="20CD1BEF"/>
    <w:rsid w:val="20D51086"/>
    <w:rsid w:val="20D6ED19"/>
    <w:rsid w:val="20E6F59B"/>
    <w:rsid w:val="20EDCC66"/>
    <w:rsid w:val="20EED67C"/>
    <w:rsid w:val="2105588C"/>
    <w:rsid w:val="21100528"/>
    <w:rsid w:val="2112448F"/>
    <w:rsid w:val="21223995"/>
    <w:rsid w:val="212CF2D5"/>
    <w:rsid w:val="21324AFB"/>
    <w:rsid w:val="213DAB37"/>
    <w:rsid w:val="21404967"/>
    <w:rsid w:val="214B4CB6"/>
    <w:rsid w:val="215AE75A"/>
    <w:rsid w:val="215E274A"/>
    <w:rsid w:val="216130E7"/>
    <w:rsid w:val="216974CA"/>
    <w:rsid w:val="216F3EBF"/>
    <w:rsid w:val="21733D1D"/>
    <w:rsid w:val="218CA831"/>
    <w:rsid w:val="218CC0F8"/>
    <w:rsid w:val="218DF971"/>
    <w:rsid w:val="21BF9650"/>
    <w:rsid w:val="21C28754"/>
    <w:rsid w:val="21C49A9A"/>
    <w:rsid w:val="21C4A282"/>
    <w:rsid w:val="21CF7883"/>
    <w:rsid w:val="21D260B9"/>
    <w:rsid w:val="21F246D3"/>
    <w:rsid w:val="21FD4AE0"/>
    <w:rsid w:val="220BAD2E"/>
    <w:rsid w:val="221DB3BA"/>
    <w:rsid w:val="221F18B5"/>
    <w:rsid w:val="2225207F"/>
    <w:rsid w:val="22290296"/>
    <w:rsid w:val="22300713"/>
    <w:rsid w:val="22353E51"/>
    <w:rsid w:val="2235DD63"/>
    <w:rsid w:val="2238837B"/>
    <w:rsid w:val="223E97AC"/>
    <w:rsid w:val="22446ED7"/>
    <w:rsid w:val="2249FC34"/>
    <w:rsid w:val="22543096"/>
    <w:rsid w:val="22996433"/>
    <w:rsid w:val="22A5DBA8"/>
    <w:rsid w:val="22AD4FF1"/>
    <w:rsid w:val="22B2E0E4"/>
    <w:rsid w:val="22D06E97"/>
    <w:rsid w:val="22D42206"/>
    <w:rsid w:val="22DB5262"/>
    <w:rsid w:val="22DEF6F0"/>
    <w:rsid w:val="22E4A591"/>
    <w:rsid w:val="22EAA18C"/>
    <w:rsid w:val="22F739C4"/>
    <w:rsid w:val="22F994EA"/>
    <w:rsid w:val="22FFFBCF"/>
    <w:rsid w:val="23038740"/>
    <w:rsid w:val="230C085E"/>
    <w:rsid w:val="230DFB3C"/>
    <w:rsid w:val="230EB723"/>
    <w:rsid w:val="231DED2F"/>
    <w:rsid w:val="232E327A"/>
    <w:rsid w:val="23328D97"/>
    <w:rsid w:val="23382391"/>
    <w:rsid w:val="233834A4"/>
    <w:rsid w:val="234062E9"/>
    <w:rsid w:val="2354714E"/>
    <w:rsid w:val="2356C1A2"/>
    <w:rsid w:val="235931C5"/>
    <w:rsid w:val="235CD663"/>
    <w:rsid w:val="237DBDD0"/>
    <w:rsid w:val="237F85EE"/>
    <w:rsid w:val="2380A30D"/>
    <w:rsid w:val="238CB3E0"/>
    <w:rsid w:val="238D437C"/>
    <w:rsid w:val="239652EC"/>
    <w:rsid w:val="23A33337"/>
    <w:rsid w:val="23AE605A"/>
    <w:rsid w:val="23B93502"/>
    <w:rsid w:val="23BA44AC"/>
    <w:rsid w:val="23CB38FE"/>
    <w:rsid w:val="23CCA61B"/>
    <w:rsid w:val="23DFE500"/>
    <w:rsid w:val="23FA969E"/>
    <w:rsid w:val="240885AA"/>
    <w:rsid w:val="2411DDA2"/>
    <w:rsid w:val="241E4F0A"/>
    <w:rsid w:val="24200D51"/>
    <w:rsid w:val="242922A7"/>
    <w:rsid w:val="242AE3D1"/>
    <w:rsid w:val="242EEE57"/>
    <w:rsid w:val="242F1E2E"/>
    <w:rsid w:val="24377147"/>
    <w:rsid w:val="246467D3"/>
    <w:rsid w:val="246BDC83"/>
    <w:rsid w:val="2472984C"/>
    <w:rsid w:val="2490BD9D"/>
    <w:rsid w:val="249D17C7"/>
    <w:rsid w:val="24A7FE75"/>
    <w:rsid w:val="24B1041A"/>
    <w:rsid w:val="24BF0067"/>
    <w:rsid w:val="24C2489F"/>
    <w:rsid w:val="24CB98EB"/>
    <w:rsid w:val="24D05679"/>
    <w:rsid w:val="24D65A4F"/>
    <w:rsid w:val="24DE969A"/>
    <w:rsid w:val="24F213EB"/>
    <w:rsid w:val="24F7F213"/>
    <w:rsid w:val="24FCAFBD"/>
    <w:rsid w:val="2501D6ED"/>
    <w:rsid w:val="2508AB2E"/>
    <w:rsid w:val="250E23E6"/>
    <w:rsid w:val="251A0020"/>
    <w:rsid w:val="2521E90A"/>
    <w:rsid w:val="252B3F69"/>
    <w:rsid w:val="2531F0AA"/>
    <w:rsid w:val="2535B8B6"/>
    <w:rsid w:val="253BEA55"/>
    <w:rsid w:val="253BF50E"/>
    <w:rsid w:val="253D68D4"/>
    <w:rsid w:val="255AE920"/>
    <w:rsid w:val="25610EC9"/>
    <w:rsid w:val="257E17CA"/>
    <w:rsid w:val="25AE3301"/>
    <w:rsid w:val="25AF898C"/>
    <w:rsid w:val="25BB87B5"/>
    <w:rsid w:val="25C20620"/>
    <w:rsid w:val="25CF2899"/>
    <w:rsid w:val="25D834EE"/>
    <w:rsid w:val="25DA3CFD"/>
    <w:rsid w:val="25DE46F0"/>
    <w:rsid w:val="25E2F4C7"/>
    <w:rsid w:val="25E802B6"/>
    <w:rsid w:val="25F9F18D"/>
    <w:rsid w:val="25FF7637"/>
    <w:rsid w:val="26168CB1"/>
    <w:rsid w:val="26323485"/>
    <w:rsid w:val="263322A3"/>
    <w:rsid w:val="26338DDA"/>
    <w:rsid w:val="264188B4"/>
    <w:rsid w:val="2645DB5A"/>
    <w:rsid w:val="26486ABE"/>
    <w:rsid w:val="264A1A59"/>
    <w:rsid w:val="26663E63"/>
    <w:rsid w:val="26722138"/>
    <w:rsid w:val="26730642"/>
    <w:rsid w:val="26859E30"/>
    <w:rsid w:val="268B607B"/>
    <w:rsid w:val="268C4515"/>
    <w:rsid w:val="268C6082"/>
    <w:rsid w:val="26946752"/>
    <w:rsid w:val="269562B4"/>
    <w:rsid w:val="2698AE92"/>
    <w:rsid w:val="2699F67F"/>
    <w:rsid w:val="269C17FC"/>
    <w:rsid w:val="26B63A5E"/>
    <w:rsid w:val="26B9515B"/>
    <w:rsid w:val="26C1C0B3"/>
    <w:rsid w:val="26C5940A"/>
    <w:rsid w:val="26D7C471"/>
    <w:rsid w:val="26E143A3"/>
    <w:rsid w:val="26E5593C"/>
    <w:rsid w:val="26E7B078"/>
    <w:rsid w:val="26EF1831"/>
    <w:rsid w:val="26F6810E"/>
    <w:rsid w:val="270BBD1B"/>
    <w:rsid w:val="2724233B"/>
    <w:rsid w:val="27269B41"/>
    <w:rsid w:val="272830CE"/>
    <w:rsid w:val="272A2383"/>
    <w:rsid w:val="272D5BF9"/>
    <w:rsid w:val="273161C5"/>
    <w:rsid w:val="273B6818"/>
    <w:rsid w:val="2744E02B"/>
    <w:rsid w:val="2750A4EF"/>
    <w:rsid w:val="2753BC70"/>
    <w:rsid w:val="2753CB84"/>
    <w:rsid w:val="275FE95F"/>
    <w:rsid w:val="27629749"/>
    <w:rsid w:val="27768C74"/>
    <w:rsid w:val="2780B6F7"/>
    <w:rsid w:val="278EDAA0"/>
    <w:rsid w:val="279D9C43"/>
    <w:rsid w:val="27AE56FD"/>
    <w:rsid w:val="27AEB21D"/>
    <w:rsid w:val="27BF36A4"/>
    <w:rsid w:val="27C385D2"/>
    <w:rsid w:val="27CC32F4"/>
    <w:rsid w:val="27D27371"/>
    <w:rsid w:val="27DE9C5D"/>
    <w:rsid w:val="27EA2F79"/>
    <w:rsid w:val="27F4D67B"/>
    <w:rsid w:val="27F9B8B2"/>
    <w:rsid w:val="27FAB1CA"/>
    <w:rsid w:val="2817E951"/>
    <w:rsid w:val="284495DB"/>
    <w:rsid w:val="2848FF2D"/>
    <w:rsid w:val="28536F9A"/>
    <w:rsid w:val="286198E5"/>
    <w:rsid w:val="286930F6"/>
    <w:rsid w:val="28728841"/>
    <w:rsid w:val="2872C46B"/>
    <w:rsid w:val="287822FF"/>
    <w:rsid w:val="2888D952"/>
    <w:rsid w:val="289D27DF"/>
    <w:rsid w:val="28ABAF43"/>
    <w:rsid w:val="28DB22C6"/>
    <w:rsid w:val="28E06004"/>
    <w:rsid w:val="28E7A744"/>
    <w:rsid w:val="28F8C6BF"/>
    <w:rsid w:val="28FA194F"/>
    <w:rsid w:val="28FEAC5C"/>
    <w:rsid w:val="2906003A"/>
    <w:rsid w:val="29127491"/>
    <w:rsid w:val="29203293"/>
    <w:rsid w:val="2925BCFB"/>
    <w:rsid w:val="292BEE25"/>
    <w:rsid w:val="29576095"/>
    <w:rsid w:val="2960DA8F"/>
    <w:rsid w:val="29766238"/>
    <w:rsid w:val="297A70DD"/>
    <w:rsid w:val="297E0A40"/>
    <w:rsid w:val="29809FC4"/>
    <w:rsid w:val="299341F2"/>
    <w:rsid w:val="299E9CAB"/>
    <w:rsid w:val="29AA5A5E"/>
    <w:rsid w:val="29AAC6E4"/>
    <w:rsid w:val="29AF5628"/>
    <w:rsid w:val="29B54397"/>
    <w:rsid w:val="29BAFD07"/>
    <w:rsid w:val="29BB449B"/>
    <w:rsid w:val="29CFC3A0"/>
    <w:rsid w:val="29D30CD5"/>
    <w:rsid w:val="29EE1887"/>
    <w:rsid w:val="29EF9D05"/>
    <w:rsid w:val="29F2C6AA"/>
    <w:rsid w:val="29FB8EB4"/>
    <w:rsid w:val="2A0213C5"/>
    <w:rsid w:val="2A0B02A6"/>
    <w:rsid w:val="2A180A57"/>
    <w:rsid w:val="2A1B7161"/>
    <w:rsid w:val="2A203710"/>
    <w:rsid w:val="2A27E263"/>
    <w:rsid w:val="2A2F38F7"/>
    <w:rsid w:val="2A414055"/>
    <w:rsid w:val="2A4D69AC"/>
    <w:rsid w:val="2A57A391"/>
    <w:rsid w:val="2A5F80BD"/>
    <w:rsid w:val="2A6A78BC"/>
    <w:rsid w:val="2A80BF22"/>
    <w:rsid w:val="2A8DB6FB"/>
    <w:rsid w:val="2A97A918"/>
    <w:rsid w:val="2A9A3721"/>
    <w:rsid w:val="2AA22351"/>
    <w:rsid w:val="2AA814CA"/>
    <w:rsid w:val="2AAE820C"/>
    <w:rsid w:val="2ABAFEEF"/>
    <w:rsid w:val="2AC89BCA"/>
    <w:rsid w:val="2ACD08CC"/>
    <w:rsid w:val="2B11CB4F"/>
    <w:rsid w:val="2B19CB11"/>
    <w:rsid w:val="2B221E55"/>
    <w:rsid w:val="2B26A660"/>
    <w:rsid w:val="2B2C447E"/>
    <w:rsid w:val="2B3A29F3"/>
    <w:rsid w:val="2B3BE437"/>
    <w:rsid w:val="2B5A4311"/>
    <w:rsid w:val="2B5BE473"/>
    <w:rsid w:val="2B61E775"/>
    <w:rsid w:val="2B64F111"/>
    <w:rsid w:val="2B6D3334"/>
    <w:rsid w:val="2B6E49F5"/>
    <w:rsid w:val="2B776C50"/>
    <w:rsid w:val="2B826F42"/>
    <w:rsid w:val="2B91F211"/>
    <w:rsid w:val="2B9E3047"/>
    <w:rsid w:val="2BAAC6F0"/>
    <w:rsid w:val="2BB2BBC3"/>
    <w:rsid w:val="2BBF5271"/>
    <w:rsid w:val="2BC410F0"/>
    <w:rsid w:val="2BD9C817"/>
    <w:rsid w:val="2BFCA0A0"/>
    <w:rsid w:val="2C01D352"/>
    <w:rsid w:val="2C262DC1"/>
    <w:rsid w:val="2C2AA84B"/>
    <w:rsid w:val="2C2DEE01"/>
    <w:rsid w:val="2C39B690"/>
    <w:rsid w:val="2C465DAD"/>
    <w:rsid w:val="2C489D26"/>
    <w:rsid w:val="2C49ECB4"/>
    <w:rsid w:val="2C4F6ECD"/>
    <w:rsid w:val="2C669826"/>
    <w:rsid w:val="2C685CE1"/>
    <w:rsid w:val="2C69477E"/>
    <w:rsid w:val="2C6A615A"/>
    <w:rsid w:val="2C6EC07B"/>
    <w:rsid w:val="2C6ECA1B"/>
    <w:rsid w:val="2C7B1712"/>
    <w:rsid w:val="2C83A886"/>
    <w:rsid w:val="2C874FB5"/>
    <w:rsid w:val="2C8AB4AA"/>
    <w:rsid w:val="2C9B1A86"/>
    <w:rsid w:val="2CA176DC"/>
    <w:rsid w:val="2CA2D08E"/>
    <w:rsid w:val="2CAC0676"/>
    <w:rsid w:val="2CB65B89"/>
    <w:rsid w:val="2CBA8410"/>
    <w:rsid w:val="2CC20DE8"/>
    <w:rsid w:val="2CD057BE"/>
    <w:rsid w:val="2D1A5707"/>
    <w:rsid w:val="2D264B85"/>
    <w:rsid w:val="2D28F4ED"/>
    <w:rsid w:val="2D2E1DB3"/>
    <w:rsid w:val="2D31763D"/>
    <w:rsid w:val="2D410C63"/>
    <w:rsid w:val="2D756361"/>
    <w:rsid w:val="2D7629F4"/>
    <w:rsid w:val="2D92CFFB"/>
    <w:rsid w:val="2D987421"/>
    <w:rsid w:val="2D9B77F9"/>
    <w:rsid w:val="2DBF50D6"/>
    <w:rsid w:val="2DC34873"/>
    <w:rsid w:val="2DC93836"/>
    <w:rsid w:val="2DCA2441"/>
    <w:rsid w:val="2DCE301F"/>
    <w:rsid w:val="2DD44A53"/>
    <w:rsid w:val="2DE143CB"/>
    <w:rsid w:val="2DE2C0BE"/>
    <w:rsid w:val="2DED1E76"/>
    <w:rsid w:val="2DF7DA36"/>
    <w:rsid w:val="2E0F136C"/>
    <w:rsid w:val="2E35AD9A"/>
    <w:rsid w:val="2E40CEA8"/>
    <w:rsid w:val="2E412A63"/>
    <w:rsid w:val="2E4638C3"/>
    <w:rsid w:val="2E5FB4E4"/>
    <w:rsid w:val="2E602C23"/>
    <w:rsid w:val="2E67B775"/>
    <w:rsid w:val="2E7849BC"/>
    <w:rsid w:val="2E78656A"/>
    <w:rsid w:val="2E8837C7"/>
    <w:rsid w:val="2E8F3A7F"/>
    <w:rsid w:val="2E903F9F"/>
    <w:rsid w:val="2E94110B"/>
    <w:rsid w:val="2EA97264"/>
    <w:rsid w:val="2EAA83E5"/>
    <w:rsid w:val="2EC11499"/>
    <w:rsid w:val="2EC11A13"/>
    <w:rsid w:val="2ECB0C30"/>
    <w:rsid w:val="2ECB53FC"/>
    <w:rsid w:val="2ED3DD38"/>
    <w:rsid w:val="2ED72B7C"/>
    <w:rsid w:val="2EF4C531"/>
    <w:rsid w:val="2F008C38"/>
    <w:rsid w:val="2F00ADE9"/>
    <w:rsid w:val="2F077763"/>
    <w:rsid w:val="2F0BF866"/>
    <w:rsid w:val="2F249074"/>
    <w:rsid w:val="2F2B8465"/>
    <w:rsid w:val="2F2BF149"/>
    <w:rsid w:val="2F47B5E0"/>
    <w:rsid w:val="2F4B757E"/>
    <w:rsid w:val="2F55A225"/>
    <w:rsid w:val="2F576F82"/>
    <w:rsid w:val="2F79D863"/>
    <w:rsid w:val="2F80927B"/>
    <w:rsid w:val="2F811370"/>
    <w:rsid w:val="2F8969CC"/>
    <w:rsid w:val="2F9358E4"/>
    <w:rsid w:val="2F959B94"/>
    <w:rsid w:val="2F9BC7F7"/>
    <w:rsid w:val="2F9D22CE"/>
    <w:rsid w:val="2FA9983E"/>
    <w:rsid w:val="2FCFC6AB"/>
    <w:rsid w:val="2FD05FF7"/>
    <w:rsid w:val="2FE1E894"/>
    <w:rsid w:val="2FE7CF58"/>
    <w:rsid w:val="2FE9329D"/>
    <w:rsid w:val="300FED42"/>
    <w:rsid w:val="3010E396"/>
    <w:rsid w:val="301EE351"/>
    <w:rsid w:val="3025F9D2"/>
    <w:rsid w:val="302642D6"/>
    <w:rsid w:val="303F59CA"/>
    <w:rsid w:val="3048CFBE"/>
    <w:rsid w:val="3093BEE2"/>
    <w:rsid w:val="30943183"/>
    <w:rsid w:val="309D286A"/>
    <w:rsid w:val="30A07DF0"/>
    <w:rsid w:val="30AE21FC"/>
    <w:rsid w:val="30B88493"/>
    <w:rsid w:val="30CF55D5"/>
    <w:rsid w:val="30DE92B7"/>
    <w:rsid w:val="30E10EB7"/>
    <w:rsid w:val="310E70E0"/>
    <w:rsid w:val="310E8B52"/>
    <w:rsid w:val="310FCB6B"/>
    <w:rsid w:val="3114A2E0"/>
    <w:rsid w:val="311D3C3E"/>
    <w:rsid w:val="3122665B"/>
    <w:rsid w:val="313B995A"/>
    <w:rsid w:val="313DD6E3"/>
    <w:rsid w:val="3146BC18"/>
    <w:rsid w:val="31573F2A"/>
    <w:rsid w:val="315BA4CB"/>
    <w:rsid w:val="315F9711"/>
    <w:rsid w:val="316CC4EB"/>
    <w:rsid w:val="317EF906"/>
    <w:rsid w:val="318E89FF"/>
    <w:rsid w:val="3194751E"/>
    <w:rsid w:val="319782DC"/>
    <w:rsid w:val="31A8A78F"/>
    <w:rsid w:val="31A953A4"/>
    <w:rsid w:val="31AEA99B"/>
    <w:rsid w:val="31B4E7F1"/>
    <w:rsid w:val="31BA5A2E"/>
    <w:rsid w:val="31BB27A8"/>
    <w:rsid w:val="31C72A1E"/>
    <w:rsid w:val="31CD91D0"/>
    <w:rsid w:val="31D40CA4"/>
    <w:rsid w:val="31DD6E1C"/>
    <w:rsid w:val="31FA6061"/>
    <w:rsid w:val="31FC5FF0"/>
    <w:rsid w:val="3201D40B"/>
    <w:rsid w:val="320EC92A"/>
    <w:rsid w:val="321E7E9E"/>
    <w:rsid w:val="321EE104"/>
    <w:rsid w:val="322BE3BF"/>
    <w:rsid w:val="322D4302"/>
    <w:rsid w:val="32375CBB"/>
    <w:rsid w:val="323761DC"/>
    <w:rsid w:val="324831A6"/>
    <w:rsid w:val="324C79E3"/>
    <w:rsid w:val="3252DDAC"/>
    <w:rsid w:val="32566D5B"/>
    <w:rsid w:val="3259B1F0"/>
    <w:rsid w:val="3261617C"/>
    <w:rsid w:val="32628640"/>
    <w:rsid w:val="3264DAF2"/>
    <w:rsid w:val="326F7C10"/>
    <w:rsid w:val="327D0DA1"/>
    <w:rsid w:val="328A2CC0"/>
    <w:rsid w:val="329B6950"/>
    <w:rsid w:val="32A31B97"/>
    <w:rsid w:val="32A6F924"/>
    <w:rsid w:val="32A7A0BC"/>
    <w:rsid w:val="32BB1E07"/>
    <w:rsid w:val="32C069D4"/>
    <w:rsid w:val="32CF59E3"/>
    <w:rsid w:val="32D3E08B"/>
    <w:rsid w:val="32D4DA30"/>
    <w:rsid w:val="32E33C15"/>
    <w:rsid w:val="32F616A7"/>
    <w:rsid w:val="32FC94C2"/>
    <w:rsid w:val="3309CF1B"/>
    <w:rsid w:val="33109BAD"/>
    <w:rsid w:val="33124FB1"/>
    <w:rsid w:val="331415D0"/>
    <w:rsid w:val="3322EC81"/>
    <w:rsid w:val="334F5F3B"/>
    <w:rsid w:val="335DC714"/>
    <w:rsid w:val="3362C038"/>
    <w:rsid w:val="336431EB"/>
    <w:rsid w:val="33729F1C"/>
    <w:rsid w:val="33888D11"/>
    <w:rsid w:val="338935EB"/>
    <w:rsid w:val="338FF3E0"/>
    <w:rsid w:val="3390E8D8"/>
    <w:rsid w:val="3397A8ED"/>
    <w:rsid w:val="339D6062"/>
    <w:rsid w:val="339DA867"/>
    <w:rsid w:val="33A6C477"/>
    <w:rsid w:val="33A725CD"/>
    <w:rsid w:val="33D97748"/>
    <w:rsid w:val="33DBCBA6"/>
    <w:rsid w:val="33DDEA45"/>
    <w:rsid w:val="33E7C1D5"/>
    <w:rsid w:val="33EDD8C2"/>
    <w:rsid w:val="33F3C761"/>
    <w:rsid w:val="33F4E7E3"/>
    <w:rsid w:val="33F5FA66"/>
    <w:rsid w:val="33FD9592"/>
    <w:rsid w:val="3402B418"/>
    <w:rsid w:val="3404296E"/>
    <w:rsid w:val="34045664"/>
    <w:rsid w:val="340F56A9"/>
    <w:rsid w:val="34107126"/>
    <w:rsid w:val="342EA66A"/>
    <w:rsid w:val="342EC2F6"/>
    <w:rsid w:val="343EEDDF"/>
    <w:rsid w:val="344658F6"/>
    <w:rsid w:val="34493CDE"/>
    <w:rsid w:val="3454A388"/>
    <w:rsid w:val="34578E85"/>
    <w:rsid w:val="345DB618"/>
    <w:rsid w:val="34607156"/>
    <w:rsid w:val="3461EDA2"/>
    <w:rsid w:val="346667B1"/>
    <w:rsid w:val="346D09C4"/>
    <w:rsid w:val="347B9651"/>
    <w:rsid w:val="347D1E03"/>
    <w:rsid w:val="34872F1A"/>
    <w:rsid w:val="34896CC6"/>
    <w:rsid w:val="34907C3F"/>
    <w:rsid w:val="34A0E2E5"/>
    <w:rsid w:val="34A8843E"/>
    <w:rsid w:val="34BAB583"/>
    <w:rsid w:val="34BCEB7E"/>
    <w:rsid w:val="34BF53B8"/>
    <w:rsid w:val="34C06E3C"/>
    <w:rsid w:val="34D6CA3F"/>
    <w:rsid w:val="34E3BC08"/>
    <w:rsid w:val="34EC2B5A"/>
    <w:rsid w:val="34FFC696"/>
    <w:rsid w:val="350C190D"/>
    <w:rsid w:val="351ABF00"/>
    <w:rsid w:val="35201C44"/>
    <w:rsid w:val="3532922A"/>
    <w:rsid w:val="3539A5BA"/>
    <w:rsid w:val="353CDE82"/>
    <w:rsid w:val="35586537"/>
    <w:rsid w:val="355CED7E"/>
    <w:rsid w:val="355EE384"/>
    <w:rsid w:val="3575FDD8"/>
    <w:rsid w:val="3580B3C3"/>
    <w:rsid w:val="3583C885"/>
    <w:rsid w:val="3585CB46"/>
    <w:rsid w:val="359594B1"/>
    <w:rsid w:val="3595C8CE"/>
    <w:rsid w:val="359BF1B6"/>
    <w:rsid w:val="35A55092"/>
    <w:rsid w:val="35AD618F"/>
    <w:rsid w:val="35B5A28A"/>
    <w:rsid w:val="35B7B712"/>
    <w:rsid w:val="35B9BD81"/>
    <w:rsid w:val="35BD13E7"/>
    <w:rsid w:val="35C72688"/>
    <w:rsid w:val="35CBB860"/>
    <w:rsid w:val="35D7DD11"/>
    <w:rsid w:val="35EA28FA"/>
    <w:rsid w:val="35F687BF"/>
    <w:rsid w:val="35FFAC72"/>
    <w:rsid w:val="36148C7C"/>
    <w:rsid w:val="361B6B0E"/>
    <w:rsid w:val="3624E777"/>
    <w:rsid w:val="362C15EE"/>
    <w:rsid w:val="364C5295"/>
    <w:rsid w:val="3654042B"/>
    <w:rsid w:val="365CC23A"/>
    <w:rsid w:val="366329F0"/>
    <w:rsid w:val="36772B78"/>
    <w:rsid w:val="367C743F"/>
    <w:rsid w:val="368320E6"/>
    <w:rsid w:val="3685F129"/>
    <w:rsid w:val="3689FFED"/>
    <w:rsid w:val="36943DD2"/>
    <w:rsid w:val="369A4C5C"/>
    <w:rsid w:val="36A4FEF9"/>
    <w:rsid w:val="36A67D7B"/>
    <w:rsid w:val="36C1CA4E"/>
    <w:rsid w:val="36D4D59E"/>
    <w:rsid w:val="36FC2C94"/>
    <w:rsid w:val="370304C3"/>
    <w:rsid w:val="3716FA89"/>
    <w:rsid w:val="3721BF99"/>
    <w:rsid w:val="3725B59F"/>
    <w:rsid w:val="37282D19"/>
    <w:rsid w:val="372ED0C2"/>
    <w:rsid w:val="3734229B"/>
    <w:rsid w:val="373D1761"/>
    <w:rsid w:val="3750928D"/>
    <w:rsid w:val="37574E99"/>
    <w:rsid w:val="37578A5C"/>
    <w:rsid w:val="3757BCEA"/>
    <w:rsid w:val="37583B42"/>
    <w:rsid w:val="375DF56C"/>
    <w:rsid w:val="37683CD6"/>
    <w:rsid w:val="376B4A7F"/>
    <w:rsid w:val="37796CAC"/>
    <w:rsid w:val="3798299B"/>
    <w:rsid w:val="37A3C370"/>
    <w:rsid w:val="37AB7033"/>
    <w:rsid w:val="37B14179"/>
    <w:rsid w:val="37CB53E7"/>
    <w:rsid w:val="37CF8933"/>
    <w:rsid w:val="37D5279D"/>
    <w:rsid w:val="37D88BD2"/>
    <w:rsid w:val="37DB8CEC"/>
    <w:rsid w:val="37E3E2F4"/>
    <w:rsid w:val="3813FBAA"/>
    <w:rsid w:val="38155417"/>
    <w:rsid w:val="3815EA16"/>
    <w:rsid w:val="38196DB5"/>
    <w:rsid w:val="3823A47D"/>
    <w:rsid w:val="38300E33"/>
    <w:rsid w:val="38396AB0"/>
    <w:rsid w:val="384CE09B"/>
    <w:rsid w:val="3853E630"/>
    <w:rsid w:val="3856E8A6"/>
    <w:rsid w:val="38591735"/>
    <w:rsid w:val="38726E88"/>
    <w:rsid w:val="387680A7"/>
    <w:rsid w:val="3885FC5C"/>
    <w:rsid w:val="3892317B"/>
    <w:rsid w:val="389237A4"/>
    <w:rsid w:val="38AC1692"/>
    <w:rsid w:val="38B82958"/>
    <w:rsid w:val="38BFA6D7"/>
    <w:rsid w:val="38C5C607"/>
    <w:rsid w:val="38C6BF89"/>
    <w:rsid w:val="38CB512D"/>
    <w:rsid w:val="38DD0293"/>
    <w:rsid w:val="38E3ABBC"/>
    <w:rsid w:val="38E5658B"/>
    <w:rsid w:val="38F04F80"/>
    <w:rsid w:val="3906BF3D"/>
    <w:rsid w:val="392C3883"/>
    <w:rsid w:val="3936D199"/>
    <w:rsid w:val="3939BE66"/>
    <w:rsid w:val="3944ED79"/>
    <w:rsid w:val="3951DF4F"/>
    <w:rsid w:val="3955AB7C"/>
    <w:rsid w:val="396FDA55"/>
    <w:rsid w:val="39740BEB"/>
    <w:rsid w:val="397AF0E2"/>
    <w:rsid w:val="3983395F"/>
    <w:rsid w:val="399F2F08"/>
    <w:rsid w:val="39B75334"/>
    <w:rsid w:val="39CDBF05"/>
    <w:rsid w:val="39D4C61B"/>
    <w:rsid w:val="39D8A946"/>
    <w:rsid w:val="39ED008B"/>
    <w:rsid w:val="39F0D2C8"/>
    <w:rsid w:val="3A1C5A84"/>
    <w:rsid w:val="3A23511C"/>
    <w:rsid w:val="3A2A7AF4"/>
    <w:rsid w:val="3A2C8772"/>
    <w:rsid w:val="3A35847F"/>
    <w:rsid w:val="3A3B2B44"/>
    <w:rsid w:val="3A3D883E"/>
    <w:rsid w:val="3A48A0D5"/>
    <w:rsid w:val="3A54EC9A"/>
    <w:rsid w:val="3A577881"/>
    <w:rsid w:val="3A6F49EC"/>
    <w:rsid w:val="3A71A21E"/>
    <w:rsid w:val="3A74018C"/>
    <w:rsid w:val="3A83600D"/>
    <w:rsid w:val="3A8A46E7"/>
    <w:rsid w:val="3A8EB466"/>
    <w:rsid w:val="3A91C22B"/>
    <w:rsid w:val="3A91E213"/>
    <w:rsid w:val="3A931317"/>
    <w:rsid w:val="3A9559CC"/>
    <w:rsid w:val="3A97F753"/>
    <w:rsid w:val="3A9B458E"/>
    <w:rsid w:val="3AA623B9"/>
    <w:rsid w:val="3AAC4912"/>
    <w:rsid w:val="3AAF64A7"/>
    <w:rsid w:val="3AB3605A"/>
    <w:rsid w:val="3AB87BFF"/>
    <w:rsid w:val="3ABD1D05"/>
    <w:rsid w:val="3ACBC5FB"/>
    <w:rsid w:val="3ACE3A06"/>
    <w:rsid w:val="3AD6B2F7"/>
    <w:rsid w:val="3ADB9828"/>
    <w:rsid w:val="3AE23355"/>
    <w:rsid w:val="3AE34FCC"/>
    <w:rsid w:val="3AE5C8E2"/>
    <w:rsid w:val="3AE656A2"/>
    <w:rsid w:val="3AF2DB0A"/>
    <w:rsid w:val="3AF46495"/>
    <w:rsid w:val="3AFB5E74"/>
    <w:rsid w:val="3B01F8CA"/>
    <w:rsid w:val="3B0C6FC7"/>
    <w:rsid w:val="3B11C11B"/>
    <w:rsid w:val="3B2E8424"/>
    <w:rsid w:val="3B34F0D4"/>
    <w:rsid w:val="3B36BFE5"/>
    <w:rsid w:val="3B3C0061"/>
    <w:rsid w:val="3B4CAACC"/>
    <w:rsid w:val="3B4DEEE2"/>
    <w:rsid w:val="3B561BF9"/>
    <w:rsid w:val="3B597A03"/>
    <w:rsid w:val="3B672F24"/>
    <w:rsid w:val="3B747018"/>
    <w:rsid w:val="3B747B75"/>
    <w:rsid w:val="3B7DB1FC"/>
    <w:rsid w:val="3B838337"/>
    <w:rsid w:val="3B98504F"/>
    <w:rsid w:val="3BAE20EF"/>
    <w:rsid w:val="3BAF7240"/>
    <w:rsid w:val="3BB494E6"/>
    <w:rsid w:val="3BB80415"/>
    <w:rsid w:val="3BCBDBF8"/>
    <w:rsid w:val="3BCC05EC"/>
    <w:rsid w:val="3BD7BB86"/>
    <w:rsid w:val="3BDEA7BA"/>
    <w:rsid w:val="3BE21D58"/>
    <w:rsid w:val="3BE6246C"/>
    <w:rsid w:val="3BE90246"/>
    <w:rsid w:val="3BECE96E"/>
    <w:rsid w:val="3BF5CC90"/>
    <w:rsid w:val="3BF95905"/>
    <w:rsid w:val="3C0482E8"/>
    <w:rsid w:val="3C0A7BAE"/>
    <w:rsid w:val="3C0FC8E9"/>
    <w:rsid w:val="3C1CC177"/>
    <w:rsid w:val="3C31CACD"/>
    <w:rsid w:val="3C3A1792"/>
    <w:rsid w:val="3C44C948"/>
    <w:rsid w:val="3C47C171"/>
    <w:rsid w:val="3C6C18FD"/>
    <w:rsid w:val="3C6D13C4"/>
    <w:rsid w:val="3C72C4CF"/>
    <w:rsid w:val="3C73924D"/>
    <w:rsid w:val="3C773493"/>
    <w:rsid w:val="3C89D49C"/>
    <w:rsid w:val="3C9057CB"/>
    <w:rsid w:val="3CA28115"/>
    <w:rsid w:val="3CA9F569"/>
    <w:rsid w:val="3CAECEFF"/>
    <w:rsid w:val="3CBB8075"/>
    <w:rsid w:val="3CC307CD"/>
    <w:rsid w:val="3CD53405"/>
    <w:rsid w:val="3CE28D09"/>
    <w:rsid w:val="3D0A61F6"/>
    <w:rsid w:val="3D0C1731"/>
    <w:rsid w:val="3D12616F"/>
    <w:rsid w:val="3D152CEB"/>
    <w:rsid w:val="3D178451"/>
    <w:rsid w:val="3D28BE64"/>
    <w:rsid w:val="3D3B492C"/>
    <w:rsid w:val="3D40A5B6"/>
    <w:rsid w:val="3D459864"/>
    <w:rsid w:val="3D4711DE"/>
    <w:rsid w:val="3D48EDCD"/>
    <w:rsid w:val="3D4A4258"/>
    <w:rsid w:val="3D5C00DB"/>
    <w:rsid w:val="3D5F7558"/>
    <w:rsid w:val="3D6AEED5"/>
    <w:rsid w:val="3D70FA85"/>
    <w:rsid w:val="3D72A8CD"/>
    <w:rsid w:val="3D78C60C"/>
    <w:rsid w:val="3D7971F2"/>
    <w:rsid w:val="3D86C917"/>
    <w:rsid w:val="3D87AB31"/>
    <w:rsid w:val="3D92E44E"/>
    <w:rsid w:val="3D96F21C"/>
    <w:rsid w:val="3DA0FE81"/>
    <w:rsid w:val="3DA3ED4F"/>
    <w:rsid w:val="3DAA7EBD"/>
    <w:rsid w:val="3DC5D320"/>
    <w:rsid w:val="3DC88ACF"/>
    <w:rsid w:val="3DCE626D"/>
    <w:rsid w:val="3DD997ED"/>
    <w:rsid w:val="3DE01FFF"/>
    <w:rsid w:val="3DE84CC6"/>
    <w:rsid w:val="3DF34380"/>
    <w:rsid w:val="3E1DCA55"/>
    <w:rsid w:val="3E2259C2"/>
    <w:rsid w:val="3E28007F"/>
    <w:rsid w:val="3E2A0A20"/>
    <w:rsid w:val="3E2EC91B"/>
    <w:rsid w:val="3E408A1F"/>
    <w:rsid w:val="3E40D11C"/>
    <w:rsid w:val="3E48A661"/>
    <w:rsid w:val="3E56CCC5"/>
    <w:rsid w:val="3E5807F7"/>
    <w:rsid w:val="3E60E36C"/>
    <w:rsid w:val="3E6EBA54"/>
    <w:rsid w:val="3E86DDA1"/>
    <w:rsid w:val="3E88FCC7"/>
    <w:rsid w:val="3E8F5F5B"/>
    <w:rsid w:val="3E90D602"/>
    <w:rsid w:val="3EAA1630"/>
    <w:rsid w:val="3EACB6DF"/>
    <w:rsid w:val="3EBF9E96"/>
    <w:rsid w:val="3ED6652C"/>
    <w:rsid w:val="3EFE5E0E"/>
    <w:rsid w:val="3F052140"/>
    <w:rsid w:val="3F210C67"/>
    <w:rsid w:val="3F31DE65"/>
    <w:rsid w:val="3F328B60"/>
    <w:rsid w:val="3F35E14B"/>
    <w:rsid w:val="3F3607AC"/>
    <w:rsid w:val="3F54A486"/>
    <w:rsid w:val="3F5B6462"/>
    <w:rsid w:val="3F6A8461"/>
    <w:rsid w:val="3F6C90B7"/>
    <w:rsid w:val="3F721E9E"/>
    <w:rsid w:val="3F82B924"/>
    <w:rsid w:val="3F83E9E4"/>
    <w:rsid w:val="3F87E9C0"/>
    <w:rsid w:val="3F9180EB"/>
    <w:rsid w:val="3F9BAE02"/>
    <w:rsid w:val="3FA7F02F"/>
    <w:rsid w:val="3FAA68F4"/>
    <w:rsid w:val="3FAE5DAC"/>
    <w:rsid w:val="3FB1C8B5"/>
    <w:rsid w:val="3FC00467"/>
    <w:rsid w:val="3FC02C8F"/>
    <w:rsid w:val="3FC1E1F4"/>
    <w:rsid w:val="3FC2828A"/>
    <w:rsid w:val="3FDBB9CF"/>
    <w:rsid w:val="40111FCD"/>
    <w:rsid w:val="4013D323"/>
    <w:rsid w:val="401D3A0E"/>
    <w:rsid w:val="403366BF"/>
    <w:rsid w:val="403C7BDF"/>
    <w:rsid w:val="404B1644"/>
    <w:rsid w:val="404EF638"/>
    <w:rsid w:val="406F66C5"/>
    <w:rsid w:val="40719E71"/>
    <w:rsid w:val="40769503"/>
    <w:rsid w:val="407ACC2B"/>
    <w:rsid w:val="4087D615"/>
    <w:rsid w:val="40930B93"/>
    <w:rsid w:val="40AB49D8"/>
    <w:rsid w:val="40B52AAF"/>
    <w:rsid w:val="40BB59DB"/>
    <w:rsid w:val="40CA526C"/>
    <w:rsid w:val="40D098FC"/>
    <w:rsid w:val="40E917A8"/>
    <w:rsid w:val="41105909"/>
    <w:rsid w:val="411362A5"/>
    <w:rsid w:val="411A4C9F"/>
    <w:rsid w:val="411C5446"/>
    <w:rsid w:val="41220FA5"/>
    <w:rsid w:val="41310775"/>
    <w:rsid w:val="4132A3B8"/>
    <w:rsid w:val="4141D937"/>
    <w:rsid w:val="4151947C"/>
    <w:rsid w:val="4174F514"/>
    <w:rsid w:val="41766B24"/>
    <w:rsid w:val="4186205F"/>
    <w:rsid w:val="41865E06"/>
    <w:rsid w:val="4186E800"/>
    <w:rsid w:val="418DF8D4"/>
    <w:rsid w:val="41974868"/>
    <w:rsid w:val="419F1E23"/>
    <w:rsid w:val="41A44B5D"/>
    <w:rsid w:val="41A9805C"/>
    <w:rsid w:val="41AD8964"/>
    <w:rsid w:val="41B412DD"/>
    <w:rsid w:val="41BD7FE8"/>
    <w:rsid w:val="41C0F569"/>
    <w:rsid w:val="41DA56C2"/>
    <w:rsid w:val="41DD237E"/>
    <w:rsid w:val="41E6886F"/>
    <w:rsid w:val="41F1C035"/>
    <w:rsid w:val="41F1EC2C"/>
    <w:rsid w:val="41F3144A"/>
    <w:rsid w:val="41FB6950"/>
    <w:rsid w:val="4207C360"/>
    <w:rsid w:val="4223C08F"/>
    <w:rsid w:val="42252438"/>
    <w:rsid w:val="42316576"/>
    <w:rsid w:val="4233976A"/>
    <w:rsid w:val="423755F9"/>
    <w:rsid w:val="42384345"/>
    <w:rsid w:val="4238B1C9"/>
    <w:rsid w:val="423DA9A6"/>
    <w:rsid w:val="423E6475"/>
    <w:rsid w:val="42583D3F"/>
    <w:rsid w:val="425CA506"/>
    <w:rsid w:val="425F043A"/>
    <w:rsid w:val="425FB13F"/>
    <w:rsid w:val="4266402B"/>
    <w:rsid w:val="42726E0E"/>
    <w:rsid w:val="427EAD0A"/>
    <w:rsid w:val="428CF1F2"/>
    <w:rsid w:val="428E17F3"/>
    <w:rsid w:val="4291B871"/>
    <w:rsid w:val="42A5721B"/>
    <w:rsid w:val="42AD69BC"/>
    <w:rsid w:val="42AF5740"/>
    <w:rsid w:val="42C99299"/>
    <w:rsid w:val="42D34293"/>
    <w:rsid w:val="42D8376B"/>
    <w:rsid w:val="42DBB331"/>
    <w:rsid w:val="42E8BEFB"/>
    <w:rsid w:val="42ECD037"/>
    <w:rsid w:val="42F0A528"/>
    <w:rsid w:val="42F49F7F"/>
    <w:rsid w:val="42F61D57"/>
    <w:rsid w:val="43032183"/>
    <w:rsid w:val="43212311"/>
    <w:rsid w:val="43227AA1"/>
    <w:rsid w:val="4323CB7D"/>
    <w:rsid w:val="4329169C"/>
    <w:rsid w:val="436463AF"/>
    <w:rsid w:val="43746C74"/>
    <w:rsid w:val="4376064A"/>
    <w:rsid w:val="437E92FA"/>
    <w:rsid w:val="43844C8B"/>
    <w:rsid w:val="4386C5D5"/>
    <w:rsid w:val="4386E8B2"/>
    <w:rsid w:val="438AC5DB"/>
    <w:rsid w:val="43916253"/>
    <w:rsid w:val="4397AC4B"/>
    <w:rsid w:val="43A4C812"/>
    <w:rsid w:val="43A4CD8B"/>
    <w:rsid w:val="43AD0ED4"/>
    <w:rsid w:val="43C2C30C"/>
    <w:rsid w:val="43D086F4"/>
    <w:rsid w:val="43E30C25"/>
    <w:rsid w:val="43E76F7C"/>
    <w:rsid w:val="43EA5200"/>
    <w:rsid w:val="43ED28A7"/>
    <w:rsid w:val="43F43640"/>
    <w:rsid w:val="43F8239A"/>
    <w:rsid w:val="43FDFF35"/>
    <w:rsid w:val="44155C81"/>
    <w:rsid w:val="441EF9D9"/>
    <w:rsid w:val="443001C7"/>
    <w:rsid w:val="4433487C"/>
    <w:rsid w:val="443C44E3"/>
    <w:rsid w:val="443C9480"/>
    <w:rsid w:val="44442FBF"/>
    <w:rsid w:val="444628F8"/>
    <w:rsid w:val="444BB09B"/>
    <w:rsid w:val="446246C9"/>
    <w:rsid w:val="4467B259"/>
    <w:rsid w:val="447A216C"/>
    <w:rsid w:val="4489D558"/>
    <w:rsid w:val="448D9FA9"/>
    <w:rsid w:val="449253DB"/>
    <w:rsid w:val="449A47E7"/>
    <w:rsid w:val="44AC7D7D"/>
    <w:rsid w:val="44B7FC36"/>
    <w:rsid w:val="44C8473A"/>
    <w:rsid w:val="44D4BFB2"/>
    <w:rsid w:val="44DCB8C5"/>
    <w:rsid w:val="44DE4FC5"/>
    <w:rsid w:val="44E304F6"/>
    <w:rsid w:val="44E57E19"/>
    <w:rsid w:val="44EAF7A5"/>
    <w:rsid w:val="44F11131"/>
    <w:rsid w:val="44FF244E"/>
    <w:rsid w:val="45004733"/>
    <w:rsid w:val="45080DD5"/>
    <w:rsid w:val="450C374B"/>
    <w:rsid w:val="452B2A43"/>
    <w:rsid w:val="45369006"/>
    <w:rsid w:val="453BF256"/>
    <w:rsid w:val="454083C9"/>
    <w:rsid w:val="4549EF7C"/>
    <w:rsid w:val="454A7D3C"/>
    <w:rsid w:val="454F3A58"/>
    <w:rsid w:val="4553A5FA"/>
    <w:rsid w:val="4555CF67"/>
    <w:rsid w:val="455CBBF9"/>
    <w:rsid w:val="4560861A"/>
    <w:rsid w:val="456BCB54"/>
    <w:rsid w:val="45763D79"/>
    <w:rsid w:val="457C9873"/>
    <w:rsid w:val="457E73CD"/>
    <w:rsid w:val="4581F51F"/>
    <w:rsid w:val="45830A41"/>
    <w:rsid w:val="45986E14"/>
    <w:rsid w:val="459E1F4C"/>
    <w:rsid w:val="459FD4D6"/>
    <w:rsid w:val="45A84931"/>
    <w:rsid w:val="45B0963A"/>
    <w:rsid w:val="45B282EB"/>
    <w:rsid w:val="45B2FA48"/>
    <w:rsid w:val="45BA3D5E"/>
    <w:rsid w:val="45E2B174"/>
    <w:rsid w:val="45E3F2AF"/>
    <w:rsid w:val="45EB3AB6"/>
    <w:rsid w:val="45EEADF2"/>
    <w:rsid w:val="45EFE7FF"/>
    <w:rsid w:val="45F0EC82"/>
    <w:rsid w:val="45F5EADC"/>
    <w:rsid w:val="46074E34"/>
    <w:rsid w:val="4607BC37"/>
    <w:rsid w:val="460FDF28"/>
    <w:rsid w:val="46149985"/>
    <w:rsid w:val="4615036C"/>
    <w:rsid w:val="461CC6A0"/>
    <w:rsid w:val="4641CE62"/>
    <w:rsid w:val="464E202F"/>
    <w:rsid w:val="465247CA"/>
    <w:rsid w:val="466CFA5F"/>
    <w:rsid w:val="46723A7B"/>
    <w:rsid w:val="467E65E6"/>
    <w:rsid w:val="46859A7B"/>
    <w:rsid w:val="468A43A9"/>
    <w:rsid w:val="468CF634"/>
    <w:rsid w:val="46940ADC"/>
    <w:rsid w:val="4694D437"/>
    <w:rsid w:val="469E3128"/>
    <w:rsid w:val="46A6A4F2"/>
    <w:rsid w:val="46A8695E"/>
    <w:rsid w:val="46C32BB3"/>
    <w:rsid w:val="46C8E4EF"/>
    <w:rsid w:val="46C90315"/>
    <w:rsid w:val="46CD75B2"/>
    <w:rsid w:val="46E4ACAD"/>
    <w:rsid w:val="46E8377F"/>
    <w:rsid w:val="46FA38B8"/>
    <w:rsid w:val="46FA6133"/>
    <w:rsid w:val="46FC0C24"/>
    <w:rsid w:val="47007EE6"/>
    <w:rsid w:val="4704D772"/>
    <w:rsid w:val="470D3D17"/>
    <w:rsid w:val="470DF8AE"/>
    <w:rsid w:val="470EC3EE"/>
    <w:rsid w:val="471185B2"/>
    <w:rsid w:val="4724E680"/>
    <w:rsid w:val="4728D18B"/>
    <w:rsid w:val="472CCF4F"/>
    <w:rsid w:val="472DD025"/>
    <w:rsid w:val="47420CD7"/>
    <w:rsid w:val="47479691"/>
    <w:rsid w:val="474E5050"/>
    <w:rsid w:val="474E8C0A"/>
    <w:rsid w:val="47579119"/>
    <w:rsid w:val="4772616F"/>
    <w:rsid w:val="47773827"/>
    <w:rsid w:val="4777C094"/>
    <w:rsid w:val="47783C07"/>
    <w:rsid w:val="47850B10"/>
    <w:rsid w:val="47874299"/>
    <w:rsid w:val="47985447"/>
    <w:rsid w:val="479B50AC"/>
    <w:rsid w:val="47A1DD97"/>
    <w:rsid w:val="47AF2C01"/>
    <w:rsid w:val="47AF650A"/>
    <w:rsid w:val="47B0B051"/>
    <w:rsid w:val="47B822AA"/>
    <w:rsid w:val="47BB548D"/>
    <w:rsid w:val="47C57346"/>
    <w:rsid w:val="47C734E3"/>
    <w:rsid w:val="47D00013"/>
    <w:rsid w:val="47D43BDE"/>
    <w:rsid w:val="47D6EFDD"/>
    <w:rsid w:val="47F045CE"/>
    <w:rsid w:val="47F458F6"/>
    <w:rsid w:val="47FC90CD"/>
    <w:rsid w:val="48047E5C"/>
    <w:rsid w:val="4809D14F"/>
    <w:rsid w:val="480C234C"/>
    <w:rsid w:val="481AD2EA"/>
    <w:rsid w:val="481FCFAC"/>
    <w:rsid w:val="48388D93"/>
    <w:rsid w:val="4839845E"/>
    <w:rsid w:val="483A849A"/>
    <w:rsid w:val="483D59E0"/>
    <w:rsid w:val="483D6A16"/>
    <w:rsid w:val="4847D5F2"/>
    <w:rsid w:val="4860AC75"/>
    <w:rsid w:val="48666AAB"/>
    <w:rsid w:val="4867EC70"/>
    <w:rsid w:val="48756689"/>
    <w:rsid w:val="489326FF"/>
    <w:rsid w:val="48AAE374"/>
    <w:rsid w:val="48B7D915"/>
    <w:rsid w:val="48D77BE9"/>
    <w:rsid w:val="48E272F1"/>
    <w:rsid w:val="48E7E1CE"/>
    <w:rsid w:val="490CB1C1"/>
    <w:rsid w:val="490D6924"/>
    <w:rsid w:val="4918B210"/>
    <w:rsid w:val="492B2F01"/>
    <w:rsid w:val="492B5746"/>
    <w:rsid w:val="492D2C7E"/>
    <w:rsid w:val="49362BD5"/>
    <w:rsid w:val="49440D65"/>
    <w:rsid w:val="494710A9"/>
    <w:rsid w:val="495F081A"/>
    <w:rsid w:val="495FC92A"/>
    <w:rsid w:val="496302D3"/>
    <w:rsid w:val="4982D93C"/>
    <w:rsid w:val="49850FC5"/>
    <w:rsid w:val="4989F2FF"/>
    <w:rsid w:val="499BEFF4"/>
    <w:rsid w:val="499EFBD4"/>
    <w:rsid w:val="49AC57AC"/>
    <w:rsid w:val="49B4B68F"/>
    <w:rsid w:val="49B632FC"/>
    <w:rsid w:val="49BDBF5C"/>
    <w:rsid w:val="49BE4D8A"/>
    <w:rsid w:val="49C1920C"/>
    <w:rsid w:val="49C39A6E"/>
    <w:rsid w:val="49C56348"/>
    <w:rsid w:val="49FFB87D"/>
    <w:rsid w:val="4A0CEDB8"/>
    <w:rsid w:val="4A10E315"/>
    <w:rsid w:val="4A18232E"/>
    <w:rsid w:val="4A1D2511"/>
    <w:rsid w:val="4A1F27E7"/>
    <w:rsid w:val="4A3DD012"/>
    <w:rsid w:val="4A492F31"/>
    <w:rsid w:val="4A57A15D"/>
    <w:rsid w:val="4A7088CB"/>
    <w:rsid w:val="4A757B77"/>
    <w:rsid w:val="4A761282"/>
    <w:rsid w:val="4A775BA3"/>
    <w:rsid w:val="4A79893A"/>
    <w:rsid w:val="4A7CE381"/>
    <w:rsid w:val="4A878016"/>
    <w:rsid w:val="4A8855E8"/>
    <w:rsid w:val="4A948EB6"/>
    <w:rsid w:val="4A95144A"/>
    <w:rsid w:val="4A9D0E86"/>
    <w:rsid w:val="4AA7B6BC"/>
    <w:rsid w:val="4AA992F5"/>
    <w:rsid w:val="4AB75354"/>
    <w:rsid w:val="4AC0438D"/>
    <w:rsid w:val="4AC3E749"/>
    <w:rsid w:val="4AC407D3"/>
    <w:rsid w:val="4AC51FCA"/>
    <w:rsid w:val="4AC939B7"/>
    <w:rsid w:val="4ACC1436"/>
    <w:rsid w:val="4ACC45AE"/>
    <w:rsid w:val="4ADB4404"/>
    <w:rsid w:val="4AEA0BFC"/>
    <w:rsid w:val="4AF7BBE7"/>
    <w:rsid w:val="4AFE69E7"/>
    <w:rsid w:val="4B0117E1"/>
    <w:rsid w:val="4B0AED34"/>
    <w:rsid w:val="4B16ABC5"/>
    <w:rsid w:val="4B20B33D"/>
    <w:rsid w:val="4B26C121"/>
    <w:rsid w:val="4B3B7252"/>
    <w:rsid w:val="4B511422"/>
    <w:rsid w:val="4B51C78D"/>
    <w:rsid w:val="4B5680C4"/>
    <w:rsid w:val="4B652976"/>
    <w:rsid w:val="4B665A4E"/>
    <w:rsid w:val="4B8B2D00"/>
    <w:rsid w:val="4B8E1E60"/>
    <w:rsid w:val="4B965599"/>
    <w:rsid w:val="4B98A37D"/>
    <w:rsid w:val="4B9B9F30"/>
    <w:rsid w:val="4BAB2784"/>
    <w:rsid w:val="4BAB33F5"/>
    <w:rsid w:val="4BACB376"/>
    <w:rsid w:val="4BAEC052"/>
    <w:rsid w:val="4BB6BC49"/>
    <w:rsid w:val="4BB8CC59"/>
    <w:rsid w:val="4BBC09DD"/>
    <w:rsid w:val="4BBE10C1"/>
    <w:rsid w:val="4BC4C4D0"/>
    <w:rsid w:val="4BC8847B"/>
    <w:rsid w:val="4BCC65F0"/>
    <w:rsid w:val="4BDB96F2"/>
    <w:rsid w:val="4BE45376"/>
    <w:rsid w:val="4BEC69B0"/>
    <w:rsid w:val="4BECCD87"/>
    <w:rsid w:val="4C0A885E"/>
    <w:rsid w:val="4C0B7B3D"/>
    <w:rsid w:val="4C1650F0"/>
    <w:rsid w:val="4C23A5E3"/>
    <w:rsid w:val="4C262AA5"/>
    <w:rsid w:val="4C2804E5"/>
    <w:rsid w:val="4C32A481"/>
    <w:rsid w:val="4C33B021"/>
    <w:rsid w:val="4C419B45"/>
    <w:rsid w:val="4C4BA598"/>
    <w:rsid w:val="4C4CDF04"/>
    <w:rsid w:val="4C4D30C3"/>
    <w:rsid w:val="4C5CFE0B"/>
    <w:rsid w:val="4C605F93"/>
    <w:rsid w:val="4C6CE932"/>
    <w:rsid w:val="4C78F5AB"/>
    <w:rsid w:val="4C79EF0D"/>
    <w:rsid w:val="4C8A11A2"/>
    <w:rsid w:val="4CA74908"/>
    <w:rsid w:val="4CC57608"/>
    <w:rsid w:val="4CCB2C0F"/>
    <w:rsid w:val="4CCCAE76"/>
    <w:rsid w:val="4CD45FEF"/>
    <w:rsid w:val="4CEDDA1F"/>
    <w:rsid w:val="4CF43524"/>
    <w:rsid w:val="4CF5BD37"/>
    <w:rsid w:val="4CF928CB"/>
    <w:rsid w:val="4D125A44"/>
    <w:rsid w:val="4D2AD08D"/>
    <w:rsid w:val="4D2CE28D"/>
    <w:rsid w:val="4D3AE1D1"/>
    <w:rsid w:val="4D3C2359"/>
    <w:rsid w:val="4D4036F9"/>
    <w:rsid w:val="4D43CF07"/>
    <w:rsid w:val="4D486B79"/>
    <w:rsid w:val="4D5A8D90"/>
    <w:rsid w:val="4D6553CC"/>
    <w:rsid w:val="4D7063E3"/>
    <w:rsid w:val="4D742675"/>
    <w:rsid w:val="4D78D9B0"/>
    <w:rsid w:val="4D91D48D"/>
    <w:rsid w:val="4DAB57C2"/>
    <w:rsid w:val="4DACF9F4"/>
    <w:rsid w:val="4DBA40AD"/>
    <w:rsid w:val="4DCA8DD4"/>
    <w:rsid w:val="4DD2D5E5"/>
    <w:rsid w:val="4DDCFCDD"/>
    <w:rsid w:val="4DDF45C9"/>
    <w:rsid w:val="4DE60306"/>
    <w:rsid w:val="4DF13BC7"/>
    <w:rsid w:val="4E044A98"/>
    <w:rsid w:val="4E21DFAA"/>
    <w:rsid w:val="4E29394B"/>
    <w:rsid w:val="4E408AB3"/>
    <w:rsid w:val="4E519344"/>
    <w:rsid w:val="4E557D9C"/>
    <w:rsid w:val="4E55E141"/>
    <w:rsid w:val="4E561799"/>
    <w:rsid w:val="4E5696F3"/>
    <w:rsid w:val="4E6719B2"/>
    <w:rsid w:val="4E6BF61A"/>
    <w:rsid w:val="4E70A96E"/>
    <w:rsid w:val="4E88D10E"/>
    <w:rsid w:val="4E9B395E"/>
    <w:rsid w:val="4EA4277C"/>
    <w:rsid w:val="4EB715F4"/>
    <w:rsid w:val="4EBFC370"/>
    <w:rsid w:val="4ECCCE91"/>
    <w:rsid w:val="4ED10DC4"/>
    <w:rsid w:val="4EE5415B"/>
    <w:rsid w:val="4F017321"/>
    <w:rsid w:val="4F0D2528"/>
    <w:rsid w:val="4F196885"/>
    <w:rsid w:val="4F1F877B"/>
    <w:rsid w:val="4F2B0779"/>
    <w:rsid w:val="4F3E6021"/>
    <w:rsid w:val="4F41FF2C"/>
    <w:rsid w:val="4F460DDE"/>
    <w:rsid w:val="4F57CDBF"/>
    <w:rsid w:val="4F620F44"/>
    <w:rsid w:val="4F6226E3"/>
    <w:rsid w:val="4F76A3AE"/>
    <w:rsid w:val="4F85A057"/>
    <w:rsid w:val="4F9CCCC5"/>
    <w:rsid w:val="4FA07F88"/>
    <w:rsid w:val="4FACC186"/>
    <w:rsid w:val="4FCBB501"/>
    <w:rsid w:val="4FD33EBD"/>
    <w:rsid w:val="4FE85CFB"/>
    <w:rsid w:val="4FEC4A94"/>
    <w:rsid w:val="4FFB5A1D"/>
    <w:rsid w:val="4FFC09A4"/>
    <w:rsid w:val="5004B6A3"/>
    <w:rsid w:val="5004CE68"/>
    <w:rsid w:val="500B4CEA"/>
    <w:rsid w:val="50145A80"/>
    <w:rsid w:val="5017A9DF"/>
    <w:rsid w:val="501C5278"/>
    <w:rsid w:val="501F345A"/>
    <w:rsid w:val="50373C3B"/>
    <w:rsid w:val="504DB0E9"/>
    <w:rsid w:val="5058384A"/>
    <w:rsid w:val="50587AE0"/>
    <w:rsid w:val="50594C8D"/>
    <w:rsid w:val="505D5F4D"/>
    <w:rsid w:val="505D7C32"/>
    <w:rsid w:val="505E4669"/>
    <w:rsid w:val="506BF565"/>
    <w:rsid w:val="50826B8A"/>
    <w:rsid w:val="508DADFC"/>
    <w:rsid w:val="5095082B"/>
    <w:rsid w:val="50961FA7"/>
    <w:rsid w:val="50969FFF"/>
    <w:rsid w:val="50A5EE81"/>
    <w:rsid w:val="50B60A18"/>
    <w:rsid w:val="50B96E2E"/>
    <w:rsid w:val="50C7438A"/>
    <w:rsid w:val="50C8C975"/>
    <w:rsid w:val="50C9B807"/>
    <w:rsid w:val="50CEE7A5"/>
    <w:rsid w:val="50D7A66D"/>
    <w:rsid w:val="50D982CF"/>
    <w:rsid w:val="50E792E7"/>
    <w:rsid w:val="50E884CB"/>
    <w:rsid w:val="50EDA61F"/>
    <w:rsid w:val="5103DAFC"/>
    <w:rsid w:val="510B93D9"/>
    <w:rsid w:val="5123D697"/>
    <w:rsid w:val="512D4A7F"/>
    <w:rsid w:val="5132BE0A"/>
    <w:rsid w:val="513CEAF9"/>
    <w:rsid w:val="51461A9B"/>
    <w:rsid w:val="514DF246"/>
    <w:rsid w:val="5159AA32"/>
    <w:rsid w:val="5162A431"/>
    <w:rsid w:val="516E6979"/>
    <w:rsid w:val="51720CC0"/>
    <w:rsid w:val="5187D2C5"/>
    <w:rsid w:val="51943C38"/>
    <w:rsid w:val="51A66A0C"/>
    <w:rsid w:val="51A9B74B"/>
    <w:rsid w:val="51AEF4C6"/>
    <w:rsid w:val="51BE4B96"/>
    <w:rsid w:val="51BF6C90"/>
    <w:rsid w:val="51C78D82"/>
    <w:rsid w:val="51CC4DBC"/>
    <w:rsid w:val="51DA4E09"/>
    <w:rsid w:val="51DE54E4"/>
    <w:rsid w:val="51F32713"/>
    <w:rsid w:val="51F53577"/>
    <w:rsid w:val="51FA205B"/>
    <w:rsid w:val="5203AADF"/>
    <w:rsid w:val="520F975C"/>
    <w:rsid w:val="5212B25F"/>
    <w:rsid w:val="52186E31"/>
    <w:rsid w:val="521B5DEC"/>
    <w:rsid w:val="521E1048"/>
    <w:rsid w:val="5223409D"/>
    <w:rsid w:val="522BF218"/>
    <w:rsid w:val="523ACD64"/>
    <w:rsid w:val="5244CEEE"/>
    <w:rsid w:val="5248CC7A"/>
    <w:rsid w:val="52525C36"/>
    <w:rsid w:val="525C462D"/>
    <w:rsid w:val="526DA817"/>
    <w:rsid w:val="527A8E7B"/>
    <w:rsid w:val="527C203A"/>
    <w:rsid w:val="52895078"/>
    <w:rsid w:val="528A09BE"/>
    <w:rsid w:val="5297EBD5"/>
    <w:rsid w:val="52E061F3"/>
    <w:rsid w:val="52E64F0C"/>
    <w:rsid w:val="52F28BC4"/>
    <w:rsid w:val="52F32118"/>
    <w:rsid w:val="52F41898"/>
    <w:rsid w:val="52F7E100"/>
    <w:rsid w:val="530194B3"/>
    <w:rsid w:val="53037BC4"/>
    <w:rsid w:val="53075C27"/>
    <w:rsid w:val="530D11AC"/>
    <w:rsid w:val="531814A1"/>
    <w:rsid w:val="5331285F"/>
    <w:rsid w:val="53335C17"/>
    <w:rsid w:val="53337475"/>
    <w:rsid w:val="534891C1"/>
    <w:rsid w:val="534B8BC4"/>
    <w:rsid w:val="534CFBE6"/>
    <w:rsid w:val="5350BAF1"/>
    <w:rsid w:val="535215A3"/>
    <w:rsid w:val="53570DD1"/>
    <w:rsid w:val="53783970"/>
    <w:rsid w:val="5382E42C"/>
    <w:rsid w:val="539207CA"/>
    <w:rsid w:val="53978936"/>
    <w:rsid w:val="53B6899F"/>
    <w:rsid w:val="53D86322"/>
    <w:rsid w:val="53DED45E"/>
    <w:rsid w:val="53EC0C63"/>
    <w:rsid w:val="53F4DBA2"/>
    <w:rsid w:val="53F8F3F3"/>
    <w:rsid w:val="5401E78C"/>
    <w:rsid w:val="540EB504"/>
    <w:rsid w:val="541F1286"/>
    <w:rsid w:val="5441D32B"/>
    <w:rsid w:val="544752C1"/>
    <w:rsid w:val="544944DA"/>
    <w:rsid w:val="54498196"/>
    <w:rsid w:val="54558C61"/>
    <w:rsid w:val="546BEE47"/>
    <w:rsid w:val="546C2C59"/>
    <w:rsid w:val="546FFF4C"/>
    <w:rsid w:val="547DBB5D"/>
    <w:rsid w:val="547F67CD"/>
    <w:rsid w:val="5484A411"/>
    <w:rsid w:val="548DFE8E"/>
    <w:rsid w:val="5499409F"/>
    <w:rsid w:val="54A3BE8B"/>
    <w:rsid w:val="54A6D37E"/>
    <w:rsid w:val="54BCD9C8"/>
    <w:rsid w:val="54D431CA"/>
    <w:rsid w:val="54D5FBF7"/>
    <w:rsid w:val="54D6F43A"/>
    <w:rsid w:val="54D7ABC9"/>
    <w:rsid w:val="54DB877E"/>
    <w:rsid w:val="54DDD6F0"/>
    <w:rsid w:val="54DDF84A"/>
    <w:rsid w:val="54EA5697"/>
    <w:rsid w:val="54EDFFD5"/>
    <w:rsid w:val="54F4096A"/>
    <w:rsid w:val="54FD2A2C"/>
    <w:rsid w:val="55044F56"/>
    <w:rsid w:val="551361E6"/>
    <w:rsid w:val="551BA579"/>
    <w:rsid w:val="551BEEB2"/>
    <w:rsid w:val="551E8104"/>
    <w:rsid w:val="5524FF7D"/>
    <w:rsid w:val="5526C4EA"/>
    <w:rsid w:val="552CBDD9"/>
    <w:rsid w:val="554592AB"/>
    <w:rsid w:val="5550200D"/>
    <w:rsid w:val="5552653A"/>
    <w:rsid w:val="555879CF"/>
    <w:rsid w:val="556BF323"/>
    <w:rsid w:val="55744455"/>
    <w:rsid w:val="557B13FE"/>
    <w:rsid w:val="5580185F"/>
    <w:rsid w:val="5581E54D"/>
    <w:rsid w:val="558C8E00"/>
    <w:rsid w:val="55C06199"/>
    <w:rsid w:val="55C161BC"/>
    <w:rsid w:val="55C798EE"/>
    <w:rsid w:val="55C8EA21"/>
    <w:rsid w:val="55C94F84"/>
    <w:rsid w:val="55C96925"/>
    <w:rsid w:val="55D4E586"/>
    <w:rsid w:val="55E6E78B"/>
    <w:rsid w:val="55E9492F"/>
    <w:rsid w:val="55EADFCB"/>
    <w:rsid w:val="55F56604"/>
    <w:rsid w:val="5602DAE4"/>
    <w:rsid w:val="56156157"/>
    <w:rsid w:val="5617307C"/>
    <w:rsid w:val="561A6DB2"/>
    <w:rsid w:val="561B417D"/>
    <w:rsid w:val="5629D544"/>
    <w:rsid w:val="562BE876"/>
    <w:rsid w:val="5631E236"/>
    <w:rsid w:val="5650F7A8"/>
    <w:rsid w:val="56529CCE"/>
    <w:rsid w:val="565381C1"/>
    <w:rsid w:val="565C139B"/>
    <w:rsid w:val="5663E94F"/>
    <w:rsid w:val="566F2731"/>
    <w:rsid w:val="567176DD"/>
    <w:rsid w:val="5672C690"/>
    <w:rsid w:val="567F8234"/>
    <w:rsid w:val="56865763"/>
    <w:rsid w:val="56A5255E"/>
    <w:rsid w:val="56A853CE"/>
    <w:rsid w:val="56D01701"/>
    <w:rsid w:val="56D72DE8"/>
    <w:rsid w:val="56DAAFBA"/>
    <w:rsid w:val="56DB2583"/>
    <w:rsid w:val="56E0C609"/>
    <w:rsid w:val="56F0C5A5"/>
    <w:rsid w:val="56F1639D"/>
    <w:rsid w:val="56F17CFB"/>
    <w:rsid w:val="56F85CD8"/>
    <w:rsid w:val="571F85A7"/>
    <w:rsid w:val="572039EF"/>
    <w:rsid w:val="573DFFA2"/>
    <w:rsid w:val="57401EB3"/>
    <w:rsid w:val="5760ABE6"/>
    <w:rsid w:val="5762BE95"/>
    <w:rsid w:val="576AB2EC"/>
    <w:rsid w:val="576CDBF9"/>
    <w:rsid w:val="577E2188"/>
    <w:rsid w:val="577F7277"/>
    <w:rsid w:val="578665C0"/>
    <w:rsid w:val="579056ED"/>
    <w:rsid w:val="579D4CE3"/>
    <w:rsid w:val="57CEB80F"/>
    <w:rsid w:val="57E040BD"/>
    <w:rsid w:val="57E84AFC"/>
    <w:rsid w:val="57EE2812"/>
    <w:rsid w:val="57FFAFE3"/>
    <w:rsid w:val="5806C7FF"/>
    <w:rsid w:val="581539A5"/>
    <w:rsid w:val="58173C2F"/>
    <w:rsid w:val="58196F50"/>
    <w:rsid w:val="581C5AAC"/>
    <w:rsid w:val="581CACD3"/>
    <w:rsid w:val="5822411A"/>
    <w:rsid w:val="582DD968"/>
    <w:rsid w:val="583E2113"/>
    <w:rsid w:val="5840CD34"/>
    <w:rsid w:val="5846DB20"/>
    <w:rsid w:val="585082B2"/>
    <w:rsid w:val="5857FAFE"/>
    <w:rsid w:val="585ACEEF"/>
    <w:rsid w:val="585E3A5C"/>
    <w:rsid w:val="5862E816"/>
    <w:rsid w:val="587F3BAF"/>
    <w:rsid w:val="58929CAC"/>
    <w:rsid w:val="58934964"/>
    <w:rsid w:val="5896C21C"/>
    <w:rsid w:val="58A1B2D6"/>
    <w:rsid w:val="58B50092"/>
    <w:rsid w:val="58C01713"/>
    <w:rsid w:val="58C42A05"/>
    <w:rsid w:val="58D019C6"/>
    <w:rsid w:val="58EEAC4E"/>
    <w:rsid w:val="59197EF0"/>
    <w:rsid w:val="59229D75"/>
    <w:rsid w:val="592A7971"/>
    <w:rsid w:val="592AEA09"/>
    <w:rsid w:val="592CD9FB"/>
    <w:rsid w:val="593B3F4C"/>
    <w:rsid w:val="59453960"/>
    <w:rsid w:val="5945C7E3"/>
    <w:rsid w:val="594FCEDD"/>
    <w:rsid w:val="59628D19"/>
    <w:rsid w:val="596421F9"/>
    <w:rsid w:val="5967E752"/>
    <w:rsid w:val="596A9FD4"/>
    <w:rsid w:val="597AF2F6"/>
    <w:rsid w:val="597B6209"/>
    <w:rsid w:val="597C34A9"/>
    <w:rsid w:val="59860273"/>
    <w:rsid w:val="5987DFB9"/>
    <w:rsid w:val="5989A256"/>
    <w:rsid w:val="599CD810"/>
    <w:rsid w:val="599D767C"/>
    <w:rsid w:val="59A18055"/>
    <w:rsid w:val="59A6733E"/>
    <w:rsid w:val="59E33F4B"/>
    <w:rsid w:val="59E73F99"/>
    <w:rsid w:val="59EC74C1"/>
    <w:rsid w:val="59F5E388"/>
    <w:rsid w:val="59F8FE6B"/>
    <w:rsid w:val="5A217B89"/>
    <w:rsid w:val="5A24F5F4"/>
    <w:rsid w:val="5A2A3F95"/>
    <w:rsid w:val="5A2F4D04"/>
    <w:rsid w:val="5A3A5318"/>
    <w:rsid w:val="5A40C50C"/>
    <w:rsid w:val="5A48F57B"/>
    <w:rsid w:val="5A5B52FB"/>
    <w:rsid w:val="5A6285E3"/>
    <w:rsid w:val="5A63AAF4"/>
    <w:rsid w:val="5A68D682"/>
    <w:rsid w:val="5A704F40"/>
    <w:rsid w:val="5A8FADEA"/>
    <w:rsid w:val="5A90FE68"/>
    <w:rsid w:val="5AAF7807"/>
    <w:rsid w:val="5AC3DB4A"/>
    <w:rsid w:val="5AC6400D"/>
    <w:rsid w:val="5ACFC37F"/>
    <w:rsid w:val="5AE3BC36"/>
    <w:rsid w:val="5AE404BE"/>
    <w:rsid w:val="5AEE7483"/>
    <w:rsid w:val="5AEEA0AB"/>
    <w:rsid w:val="5AEF59C6"/>
    <w:rsid w:val="5AF16237"/>
    <w:rsid w:val="5B039797"/>
    <w:rsid w:val="5B06C7B0"/>
    <w:rsid w:val="5B0BCFE2"/>
    <w:rsid w:val="5B1FA6AF"/>
    <w:rsid w:val="5B22CF5C"/>
    <w:rsid w:val="5B23E77A"/>
    <w:rsid w:val="5B3011A3"/>
    <w:rsid w:val="5B40F295"/>
    <w:rsid w:val="5B4B2A36"/>
    <w:rsid w:val="5B5BCF4A"/>
    <w:rsid w:val="5B5FA2DD"/>
    <w:rsid w:val="5B652364"/>
    <w:rsid w:val="5B7E3F3C"/>
    <w:rsid w:val="5B96BEA9"/>
    <w:rsid w:val="5BA8FE54"/>
    <w:rsid w:val="5BCF4BF8"/>
    <w:rsid w:val="5BD98AA2"/>
    <w:rsid w:val="5BE2E4D7"/>
    <w:rsid w:val="5BE6A35A"/>
    <w:rsid w:val="5BE7633A"/>
    <w:rsid w:val="5BEC3013"/>
    <w:rsid w:val="5BFF8D81"/>
    <w:rsid w:val="5C0AEC9F"/>
    <w:rsid w:val="5C0EBF19"/>
    <w:rsid w:val="5C17C4EB"/>
    <w:rsid w:val="5C2D42A1"/>
    <w:rsid w:val="5C2F4D6B"/>
    <w:rsid w:val="5C3708B9"/>
    <w:rsid w:val="5C3F2B3C"/>
    <w:rsid w:val="5C5B0DFC"/>
    <w:rsid w:val="5C659743"/>
    <w:rsid w:val="5C6FA726"/>
    <w:rsid w:val="5C81B4F9"/>
    <w:rsid w:val="5C8870C1"/>
    <w:rsid w:val="5C89F0FB"/>
    <w:rsid w:val="5C9461DF"/>
    <w:rsid w:val="5C94DD8C"/>
    <w:rsid w:val="5C9C656C"/>
    <w:rsid w:val="5CA9F8A7"/>
    <w:rsid w:val="5CAF9EA5"/>
    <w:rsid w:val="5CB050AA"/>
    <w:rsid w:val="5CB6CC48"/>
    <w:rsid w:val="5CB6D845"/>
    <w:rsid w:val="5CB8DC3F"/>
    <w:rsid w:val="5CBE733E"/>
    <w:rsid w:val="5CC24A88"/>
    <w:rsid w:val="5CF8D34C"/>
    <w:rsid w:val="5CFEE71B"/>
    <w:rsid w:val="5D024E10"/>
    <w:rsid w:val="5D046658"/>
    <w:rsid w:val="5D06E885"/>
    <w:rsid w:val="5D1D8FF4"/>
    <w:rsid w:val="5D220D77"/>
    <w:rsid w:val="5D27DFCB"/>
    <w:rsid w:val="5D2B0F43"/>
    <w:rsid w:val="5D32B14B"/>
    <w:rsid w:val="5D3A8BBC"/>
    <w:rsid w:val="5D481CAE"/>
    <w:rsid w:val="5D4B1E30"/>
    <w:rsid w:val="5D84E377"/>
    <w:rsid w:val="5DA32725"/>
    <w:rsid w:val="5DA5BF6B"/>
    <w:rsid w:val="5DA87ACE"/>
    <w:rsid w:val="5DC6D2C2"/>
    <w:rsid w:val="5DCB77FC"/>
    <w:rsid w:val="5DCF369B"/>
    <w:rsid w:val="5DD9CF68"/>
    <w:rsid w:val="5DDE3F78"/>
    <w:rsid w:val="5DE09E2C"/>
    <w:rsid w:val="5DE76407"/>
    <w:rsid w:val="5DEDFDDB"/>
    <w:rsid w:val="5DEEAB45"/>
    <w:rsid w:val="5DF1364B"/>
    <w:rsid w:val="5DF37D63"/>
    <w:rsid w:val="5DF99DB8"/>
    <w:rsid w:val="5DFF37BB"/>
    <w:rsid w:val="5E0A5E19"/>
    <w:rsid w:val="5E222419"/>
    <w:rsid w:val="5E265183"/>
    <w:rsid w:val="5E363289"/>
    <w:rsid w:val="5E383D95"/>
    <w:rsid w:val="5E39FECA"/>
    <w:rsid w:val="5E47B54D"/>
    <w:rsid w:val="5E55AB23"/>
    <w:rsid w:val="5E72BC66"/>
    <w:rsid w:val="5E794F8B"/>
    <w:rsid w:val="5E82F3EB"/>
    <w:rsid w:val="5E838FE5"/>
    <w:rsid w:val="5EB7054F"/>
    <w:rsid w:val="5EBD4968"/>
    <w:rsid w:val="5EBE62FA"/>
    <w:rsid w:val="5EC6374B"/>
    <w:rsid w:val="5ECC1812"/>
    <w:rsid w:val="5EDFE447"/>
    <w:rsid w:val="5EF5F4E1"/>
    <w:rsid w:val="5EF809DB"/>
    <w:rsid w:val="5F138833"/>
    <w:rsid w:val="5F200BDF"/>
    <w:rsid w:val="5F254D11"/>
    <w:rsid w:val="5F29FE58"/>
    <w:rsid w:val="5F3005B4"/>
    <w:rsid w:val="5F430250"/>
    <w:rsid w:val="5F4A5C91"/>
    <w:rsid w:val="5F4C117B"/>
    <w:rsid w:val="5F4C2541"/>
    <w:rsid w:val="5F58214F"/>
    <w:rsid w:val="5F699418"/>
    <w:rsid w:val="5F80EDEF"/>
    <w:rsid w:val="5F8E7A23"/>
    <w:rsid w:val="5F8EBE1F"/>
    <w:rsid w:val="5FA26D1F"/>
    <w:rsid w:val="5FAD6EE6"/>
    <w:rsid w:val="5FBC82AE"/>
    <w:rsid w:val="5FC58488"/>
    <w:rsid w:val="5FCE3D9C"/>
    <w:rsid w:val="5FD06E60"/>
    <w:rsid w:val="5FD77B27"/>
    <w:rsid w:val="5FDC8B98"/>
    <w:rsid w:val="5FDDADBB"/>
    <w:rsid w:val="5FE048C5"/>
    <w:rsid w:val="5FE20C5A"/>
    <w:rsid w:val="5FE42263"/>
    <w:rsid w:val="5FE6E43A"/>
    <w:rsid w:val="5FE79905"/>
    <w:rsid w:val="5FE91D48"/>
    <w:rsid w:val="5FEE6801"/>
    <w:rsid w:val="5FF7EFC0"/>
    <w:rsid w:val="5FFD233C"/>
    <w:rsid w:val="60013056"/>
    <w:rsid w:val="6008AB16"/>
    <w:rsid w:val="601362CD"/>
    <w:rsid w:val="6018866B"/>
    <w:rsid w:val="601B5667"/>
    <w:rsid w:val="60205E06"/>
    <w:rsid w:val="60219052"/>
    <w:rsid w:val="602B392A"/>
    <w:rsid w:val="6035EF9D"/>
    <w:rsid w:val="60374F22"/>
    <w:rsid w:val="60527D57"/>
    <w:rsid w:val="6053F4C7"/>
    <w:rsid w:val="60571C04"/>
    <w:rsid w:val="605EEAFA"/>
    <w:rsid w:val="605F9194"/>
    <w:rsid w:val="608A8CE8"/>
    <w:rsid w:val="6090C915"/>
    <w:rsid w:val="6098613D"/>
    <w:rsid w:val="60C7A054"/>
    <w:rsid w:val="60D33DF0"/>
    <w:rsid w:val="60E16F2F"/>
    <w:rsid w:val="60E39FF0"/>
    <w:rsid w:val="60E82387"/>
    <w:rsid w:val="60ED591C"/>
    <w:rsid w:val="60EF9932"/>
    <w:rsid w:val="612E9EAD"/>
    <w:rsid w:val="6142281D"/>
    <w:rsid w:val="6145E0FF"/>
    <w:rsid w:val="6146EBA9"/>
    <w:rsid w:val="614C99C3"/>
    <w:rsid w:val="615353EA"/>
    <w:rsid w:val="617DB5FC"/>
    <w:rsid w:val="6180309F"/>
    <w:rsid w:val="61853A35"/>
    <w:rsid w:val="61909122"/>
    <w:rsid w:val="619AD685"/>
    <w:rsid w:val="619BA1D2"/>
    <w:rsid w:val="61A139CD"/>
    <w:rsid w:val="61A37971"/>
    <w:rsid w:val="61B462A7"/>
    <w:rsid w:val="61BAB721"/>
    <w:rsid w:val="61C31DAC"/>
    <w:rsid w:val="61CC6822"/>
    <w:rsid w:val="61F52EFC"/>
    <w:rsid w:val="6214F3AB"/>
    <w:rsid w:val="623697D3"/>
    <w:rsid w:val="6239A169"/>
    <w:rsid w:val="623E8A77"/>
    <w:rsid w:val="624DB62C"/>
    <w:rsid w:val="62758554"/>
    <w:rsid w:val="627D9406"/>
    <w:rsid w:val="6284881B"/>
    <w:rsid w:val="6299FA71"/>
    <w:rsid w:val="62AE3220"/>
    <w:rsid w:val="62CDD402"/>
    <w:rsid w:val="62DE26A2"/>
    <w:rsid w:val="62EE67B1"/>
    <w:rsid w:val="62F629F4"/>
    <w:rsid w:val="62F64C1D"/>
    <w:rsid w:val="62FD64DD"/>
    <w:rsid w:val="6301A401"/>
    <w:rsid w:val="630A7D06"/>
    <w:rsid w:val="63102030"/>
    <w:rsid w:val="6318BC5D"/>
    <w:rsid w:val="631EBA90"/>
    <w:rsid w:val="632036C4"/>
    <w:rsid w:val="6324AEC0"/>
    <w:rsid w:val="632ACFC8"/>
    <w:rsid w:val="632EFD1F"/>
    <w:rsid w:val="635B68CF"/>
    <w:rsid w:val="6388AA35"/>
    <w:rsid w:val="638A2CDE"/>
    <w:rsid w:val="638A4DD6"/>
    <w:rsid w:val="639105A7"/>
    <w:rsid w:val="639B7364"/>
    <w:rsid w:val="639EB037"/>
    <w:rsid w:val="63A33FE8"/>
    <w:rsid w:val="63A4EC11"/>
    <w:rsid w:val="63D4D121"/>
    <w:rsid w:val="63DE15A8"/>
    <w:rsid w:val="63E45993"/>
    <w:rsid w:val="63ECA764"/>
    <w:rsid w:val="63F214DE"/>
    <w:rsid w:val="641364A5"/>
    <w:rsid w:val="6414E9DA"/>
    <w:rsid w:val="641E7032"/>
    <w:rsid w:val="6420AE21"/>
    <w:rsid w:val="6428FE5C"/>
    <w:rsid w:val="644601FF"/>
    <w:rsid w:val="646120C0"/>
    <w:rsid w:val="6465C2E8"/>
    <w:rsid w:val="647CA4CC"/>
    <w:rsid w:val="6484E352"/>
    <w:rsid w:val="648D5280"/>
    <w:rsid w:val="6493AB9B"/>
    <w:rsid w:val="64955C56"/>
    <w:rsid w:val="64A1056E"/>
    <w:rsid w:val="64A5A0F2"/>
    <w:rsid w:val="64AB66DE"/>
    <w:rsid w:val="64AF0FE3"/>
    <w:rsid w:val="64B479E4"/>
    <w:rsid w:val="64C03D4A"/>
    <w:rsid w:val="64D69617"/>
    <w:rsid w:val="64DDC0FE"/>
    <w:rsid w:val="64E2993C"/>
    <w:rsid w:val="64EA5019"/>
    <w:rsid w:val="64EDB522"/>
    <w:rsid w:val="6502A3F6"/>
    <w:rsid w:val="650AADBA"/>
    <w:rsid w:val="651B9203"/>
    <w:rsid w:val="65247A96"/>
    <w:rsid w:val="652D0920"/>
    <w:rsid w:val="652D4A61"/>
    <w:rsid w:val="6536F683"/>
    <w:rsid w:val="653A51E4"/>
    <w:rsid w:val="6541A504"/>
    <w:rsid w:val="6541EE16"/>
    <w:rsid w:val="654C0BE4"/>
    <w:rsid w:val="654EFF29"/>
    <w:rsid w:val="65542B3D"/>
    <w:rsid w:val="655E400B"/>
    <w:rsid w:val="65695D74"/>
    <w:rsid w:val="656DDC69"/>
    <w:rsid w:val="65820A1F"/>
    <w:rsid w:val="65904CBC"/>
    <w:rsid w:val="65A16B8C"/>
    <w:rsid w:val="65A3A692"/>
    <w:rsid w:val="65B8203A"/>
    <w:rsid w:val="65BDAA42"/>
    <w:rsid w:val="65BF8ACE"/>
    <w:rsid w:val="65CD0C17"/>
    <w:rsid w:val="65E4A70B"/>
    <w:rsid w:val="65FA40C2"/>
    <w:rsid w:val="66036D9A"/>
    <w:rsid w:val="66037969"/>
    <w:rsid w:val="66064AEA"/>
    <w:rsid w:val="66105003"/>
    <w:rsid w:val="66159994"/>
    <w:rsid w:val="662526F0"/>
    <w:rsid w:val="66260A5C"/>
    <w:rsid w:val="662890C4"/>
    <w:rsid w:val="6629394F"/>
    <w:rsid w:val="66548F10"/>
    <w:rsid w:val="666F1401"/>
    <w:rsid w:val="6671EA3E"/>
    <w:rsid w:val="667C9C1E"/>
    <w:rsid w:val="667F30E5"/>
    <w:rsid w:val="6687E01D"/>
    <w:rsid w:val="669037A3"/>
    <w:rsid w:val="669A0F06"/>
    <w:rsid w:val="66A0406E"/>
    <w:rsid w:val="66A3CE7F"/>
    <w:rsid w:val="66B03FBF"/>
    <w:rsid w:val="66B92513"/>
    <w:rsid w:val="66D4C27A"/>
    <w:rsid w:val="66E16515"/>
    <w:rsid w:val="66ED8019"/>
    <w:rsid w:val="66F13F62"/>
    <w:rsid w:val="66F31BD5"/>
    <w:rsid w:val="66F9D8F1"/>
    <w:rsid w:val="67033B2D"/>
    <w:rsid w:val="6704DFBA"/>
    <w:rsid w:val="6704E6F6"/>
    <w:rsid w:val="6705DC59"/>
    <w:rsid w:val="67067586"/>
    <w:rsid w:val="670E87DD"/>
    <w:rsid w:val="67166B95"/>
    <w:rsid w:val="67191881"/>
    <w:rsid w:val="671B4A42"/>
    <w:rsid w:val="672177A1"/>
    <w:rsid w:val="672C1E18"/>
    <w:rsid w:val="673BF7B4"/>
    <w:rsid w:val="67432BE1"/>
    <w:rsid w:val="67457C20"/>
    <w:rsid w:val="6750CF34"/>
    <w:rsid w:val="67538335"/>
    <w:rsid w:val="675FC254"/>
    <w:rsid w:val="6760F48D"/>
    <w:rsid w:val="67662DB1"/>
    <w:rsid w:val="67718A0B"/>
    <w:rsid w:val="6772833C"/>
    <w:rsid w:val="67790136"/>
    <w:rsid w:val="677AB5DD"/>
    <w:rsid w:val="677F8239"/>
    <w:rsid w:val="6787D551"/>
    <w:rsid w:val="678DF86B"/>
    <w:rsid w:val="67908942"/>
    <w:rsid w:val="67917B18"/>
    <w:rsid w:val="679753F3"/>
    <w:rsid w:val="67992910"/>
    <w:rsid w:val="679B4882"/>
    <w:rsid w:val="679F0CD0"/>
    <w:rsid w:val="67A3179E"/>
    <w:rsid w:val="67D23348"/>
    <w:rsid w:val="67D9B7DA"/>
    <w:rsid w:val="67E4336C"/>
    <w:rsid w:val="67EAE8BF"/>
    <w:rsid w:val="67EE4A3E"/>
    <w:rsid w:val="67EEE989"/>
    <w:rsid w:val="67F05258"/>
    <w:rsid w:val="680D1C63"/>
    <w:rsid w:val="6813B1E1"/>
    <w:rsid w:val="6816B317"/>
    <w:rsid w:val="6833A9E3"/>
    <w:rsid w:val="683E636A"/>
    <w:rsid w:val="684453FE"/>
    <w:rsid w:val="685854FC"/>
    <w:rsid w:val="6865ADB5"/>
    <w:rsid w:val="686C5E06"/>
    <w:rsid w:val="687B6418"/>
    <w:rsid w:val="6880FF4C"/>
    <w:rsid w:val="6888B150"/>
    <w:rsid w:val="6899BFD8"/>
    <w:rsid w:val="689BAF24"/>
    <w:rsid w:val="68D228B1"/>
    <w:rsid w:val="68DBC3B4"/>
    <w:rsid w:val="68DD295A"/>
    <w:rsid w:val="68EF37C7"/>
    <w:rsid w:val="68F52FAE"/>
    <w:rsid w:val="69255BE9"/>
    <w:rsid w:val="692C2C92"/>
    <w:rsid w:val="693B13A3"/>
    <w:rsid w:val="693CE493"/>
    <w:rsid w:val="69452C48"/>
    <w:rsid w:val="6951226B"/>
    <w:rsid w:val="6966F758"/>
    <w:rsid w:val="696E999B"/>
    <w:rsid w:val="696F094E"/>
    <w:rsid w:val="69758B8D"/>
    <w:rsid w:val="69826674"/>
    <w:rsid w:val="698CB3E0"/>
    <w:rsid w:val="699A6996"/>
    <w:rsid w:val="69C45D7B"/>
    <w:rsid w:val="69C80945"/>
    <w:rsid w:val="69C8A119"/>
    <w:rsid w:val="69D7A038"/>
    <w:rsid w:val="69E6070D"/>
    <w:rsid w:val="69EA6B1A"/>
    <w:rsid w:val="6A1BAD0B"/>
    <w:rsid w:val="6A2953DC"/>
    <w:rsid w:val="6A32E05D"/>
    <w:rsid w:val="6A3AEC84"/>
    <w:rsid w:val="6A3EC95C"/>
    <w:rsid w:val="6A3F386A"/>
    <w:rsid w:val="6A4480B7"/>
    <w:rsid w:val="6A46F7B8"/>
    <w:rsid w:val="6A531626"/>
    <w:rsid w:val="6A585BCF"/>
    <w:rsid w:val="6A5A0E95"/>
    <w:rsid w:val="6A64ADBA"/>
    <w:rsid w:val="6A64BA95"/>
    <w:rsid w:val="6A6E0C66"/>
    <w:rsid w:val="6A72FC01"/>
    <w:rsid w:val="6A73C3A4"/>
    <w:rsid w:val="6A7E6171"/>
    <w:rsid w:val="6A813D7E"/>
    <w:rsid w:val="6A82FE31"/>
    <w:rsid w:val="6A8C92C1"/>
    <w:rsid w:val="6A9554DF"/>
    <w:rsid w:val="6A955D14"/>
    <w:rsid w:val="6A9BFBE1"/>
    <w:rsid w:val="6A9FCC24"/>
    <w:rsid w:val="6AA4411A"/>
    <w:rsid w:val="6AB40A03"/>
    <w:rsid w:val="6AC170EF"/>
    <w:rsid w:val="6AC4A872"/>
    <w:rsid w:val="6AC54C67"/>
    <w:rsid w:val="6ADEB107"/>
    <w:rsid w:val="6AEC7DC8"/>
    <w:rsid w:val="6AF4E60E"/>
    <w:rsid w:val="6AFDC5AB"/>
    <w:rsid w:val="6AFFA916"/>
    <w:rsid w:val="6B022A5A"/>
    <w:rsid w:val="6B0A8D6B"/>
    <w:rsid w:val="6B0D2A6A"/>
    <w:rsid w:val="6B0D4A35"/>
    <w:rsid w:val="6B36D74A"/>
    <w:rsid w:val="6B3C3F82"/>
    <w:rsid w:val="6B45A576"/>
    <w:rsid w:val="6B475B44"/>
    <w:rsid w:val="6B485DA4"/>
    <w:rsid w:val="6B4A2562"/>
    <w:rsid w:val="6B5AD2ED"/>
    <w:rsid w:val="6B5E0D82"/>
    <w:rsid w:val="6B68C78B"/>
    <w:rsid w:val="6B7143ED"/>
    <w:rsid w:val="6B73C699"/>
    <w:rsid w:val="6B871748"/>
    <w:rsid w:val="6B92ECD6"/>
    <w:rsid w:val="6B95994C"/>
    <w:rsid w:val="6BAD7ACD"/>
    <w:rsid w:val="6BB2F996"/>
    <w:rsid w:val="6BB57884"/>
    <w:rsid w:val="6BB94CB6"/>
    <w:rsid w:val="6BBCE297"/>
    <w:rsid w:val="6BC4B085"/>
    <w:rsid w:val="6BC883D2"/>
    <w:rsid w:val="6BD11C3C"/>
    <w:rsid w:val="6BE7CAD8"/>
    <w:rsid w:val="6BEF6BF0"/>
    <w:rsid w:val="6BF03F73"/>
    <w:rsid w:val="6BFA155A"/>
    <w:rsid w:val="6BFB48F4"/>
    <w:rsid w:val="6C050F87"/>
    <w:rsid w:val="6C15AADA"/>
    <w:rsid w:val="6C196268"/>
    <w:rsid w:val="6C19A7FB"/>
    <w:rsid w:val="6C267A1C"/>
    <w:rsid w:val="6C2B2E14"/>
    <w:rsid w:val="6C2EC27D"/>
    <w:rsid w:val="6C3C43AD"/>
    <w:rsid w:val="6C6E2FBF"/>
    <w:rsid w:val="6C7DDBFD"/>
    <w:rsid w:val="6C86818C"/>
    <w:rsid w:val="6C8EDC32"/>
    <w:rsid w:val="6CB38A08"/>
    <w:rsid w:val="6CB920FB"/>
    <w:rsid w:val="6CBBC06D"/>
    <w:rsid w:val="6CBD20CF"/>
    <w:rsid w:val="6CC75D38"/>
    <w:rsid w:val="6CCBBBA5"/>
    <w:rsid w:val="6CDD7CB5"/>
    <w:rsid w:val="6CE44FF2"/>
    <w:rsid w:val="6CF1E78D"/>
    <w:rsid w:val="6CF2AC75"/>
    <w:rsid w:val="6CF401B5"/>
    <w:rsid w:val="6CFA2677"/>
    <w:rsid w:val="6CFC6A8D"/>
    <w:rsid w:val="6D0E217A"/>
    <w:rsid w:val="6D10B485"/>
    <w:rsid w:val="6D145F8C"/>
    <w:rsid w:val="6D2DEEAE"/>
    <w:rsid w:val="6D307BDA"/>
    <w:rsid w:val="6D365DED"/>
    <w:rsid w:val="6D43A529"/>
    <w:rsid w:val="6D4D83C4"/>
    <w:rsid w:val="6D51B845"/>
    <w:rsid w:val="6D559E64"/>
    <w:rsid w:val="6D6080E6"/>
    <w:rsid w:val="6D6381D8"/>
    <w:rsid w:val="6D651B5B"/>
    <w:rsid w:val="6D8670AD"/>
    <w:rsid w:val="6D910AA0"/>
    <w:rsid w:val="6D962085"/>
    <w:rsid w:val="6D987B5F"/>
    <w:rsid w:val="6DA62615"/>
    <w:rsid w:val="6DA655E1"/>
    <w:rsid w:val="6DAA3AD6"/>
    <w:rsid w:val="6DBF4909"/>
    <w:rsid w:val="6DBFD883"/>
    <w:rsid w:val="6DC19164"/>
    <w:rsid w:val="6DC4375F"/>
    <w:rsid w:val="6DC76CE4"/>
    <w:rsid w:val="6DD87700"/>
    <w:rsid w:val="6DD9F166"/>
    <w:rsid w:val="6DDE55F9"/>
    <w:rsid w:val="6DE08051"/>
    <w:rsid w:val="6DE74ABF"/>
    <w:rsid w:val="6DE7D62B"/>
    <w:rsid w:val="6DEBE9ED"/>
    <w:rsid w:val="6DED407F"/>
    <w:rsid w:val="6DF50B29"/>
    <w:rsid w:val="6DF62490"/>
    <w:rsid w:val="6DFEFEB4"/>
    <w:rsid w:val="6DFFB3C0"/>
    <w:rsid w:val="6E0E4EC4"/>
    <w:rsid w:val="6E156D9B"/>
    <w:rsid w:val="6E187EA2"/>
    <w:rsid w:val="6E192C04"/>
    <w:rsid w:val="6E228554"/>
    <w:rsid w:val="6E3DADF4"/>
    <w:rsid w:val="6E502EA2"/>
    <w:rsid w:val="6E552FF9"/>
    <w:rsid w:val="6E60C5F8"/>
    <w:rsid w:val="6E6CC973"/>
    <w:rsid w:val="6E6F4193"/>
    <w:rsid w:val="6E725126"/>
    <w:rsid w:val="6E7874EB"/>
    <w:rsid w:val="6E78B4AD"/>
    <w:rsid w:val="6E7F83C4"/>
    <w:rsid w:val="6E8C3B0C"/>
    <w:rsid w:val="6E8C4B38"/>
    <w:rsid w:val="6E90CBDC"/>
    <w:rsid w:val="6E96684C"/>
    <w:rsid w:val="6EA289B2"/>
    <w:rsid w:val="6EA33C6A"/>
    <w:rsid w:val="6EABDCDD"/>
    <w:rsid w:val="6EADD2C1"/>
    <w:rsid w:val="6EBF772E"/>
    <w:rsid w:val="6EE39CA2"/>
    <w:rsid w:val="6EE4D035"/>
    <w:rsid w:val="6EEC4E88"/>
    <w:rsid w:val="6EF41D88"/>
    <w:rsid w:val="6EF4AA46"/>
    <w:rsid w:val="6EFD8BCB"/>
    <w:rsid w:val="6F006C83"/>
    <w:rsid w:val="6F0843F0"/>
    <w:rsid w:val="6F29969A"/>
    <w:rsid w:val="6F2FA401"/>
    <w:rsid w:val="6F3D564B"/>
    <w:rsid w:val="6F46BC65"/>
    <w:rsid w:val="6F4D7D71"/>
    <w:rsid w:val="6F5446D7"/>
    <w:rsid w:val="6F5B96BD"/>
    <w:rsid w:val="6F5DA632"/>
    <w:rsid w:val="6F5FAFC7"/>
    <w:rsid w:val="6F5FDD9A"/>
    <w:rsid w:val="6F644AAB"/>
    <w:rsid w:val="6F8E5574"/>
    <w:rsid w:val="6F92E0AA"/>
    <w:rsid w:val="6FA1A39A"/>
    <w:rsid w:val="6FBD3CCC"/>
    <w:rsid w:val="6FBE4DE5"/>
    <w:rsid w:val="6FC0640F"/>
    <w:rsid w:val="6FCDF8EE"/>
    <w:rsid w:val="6FD4EC8A"/>
    <w:rsid w:val="6FD548FF"/>
    <w:rsid w:val="6FE1F323"/>
    <w:rsid w:val="6FF7B617"/>
    <w:rsid w:val="70062FBF"/>
    <w:rsid w:val="701A487C"/>
    <w:rsid w:val="702B2792"/>
    <w:rsid w:val="70436406"/>
    <w:rsid w:val="7044ADD8"/>
    <w:rsid w:val="70466702"/>
    <w:rsid w:val="7047C2E3"/>
    <w:rsid w:val="704A243E"/>
    <w:rsid w:val="7064FBFF"/>
    <w:rsid w:val="706F6615"/>
    <w:rsid w:val="707B2CF0"/>
    <w:rsid w:val="70813EDA"/>
    <w:rsid w:val="709E39C4"/>
    <w:rsid w:val="70A23E28"/>
    <w:rsid w:val="70A4A1BA"/>
    <w:rsid w:val="70B50785"/>
    <w:rsid w:val="70B5A844"/>
    <w:rsid w:val="70B70FF6"/>
    <w:rsid w:val="70BEB3F8"/>
    <w:rsid w:val="70C3A924"/>
    <w:rsid w:val="70FB538B"/>
    <w:rsid w:val="70FBB694"/>
    <w:rsid w:val="7105981E"/>
    <w:rsid w:val="7121C1B6"/>
    <w:rsid w:val="712A39D2"/>
    <w:rsid w:val="7130AAD4"/>
    <w:rsid w:val="71361C9A"/>
    <w:rsid w:val="7138464C"/>
    <w:rsid w:val="713B96A0"/>
    <w:rsid w:val="7173FC8E"/>
    <w:rsid w:val="7181A449"/>
    <w:rsid w:val="7193592F"/>
    <w:rsid w:val="719408E4"/>
    <w:rsid w:val="71948749"/>
    <w:rsid w:val="719D6008"/>
    <w:rsid w:val="71A21529"/>
    <w:rsid w:val="71A91495"/>
    <w:rsid w:val="71F2E825"/>
    <w:rsid w:val="71F44D5B"/>
    <w:rsid w:val="71FA7C96"/>
    <w:rsid w:val="71FCAF13"/>
    <w:rsid w:val="72028C05"/>
    <w:rsid w:val="720C2F44"/>
    <w:rsid w:val="720F49E7"/>
    <w:rsid w:val="7227EFCD"/>
    <w:rsid w:val="723017D7"/>
    <w:rsid w:val="723533D7"/>
    <w:rsid w:val="7241D60A"/>
    <w:rsid w:val="7242D096"/>
    <w:rsid w:val="72430BE0"/>
    <w:rsid w:val="72431A9A"/>
    <w:rsid w:val="7248D72A"/>
    <w:rsid w:val="724DBF32"/>
    <w:rsid w:val="725A1B53"/>
    <w:rsid w:val="7260E722"/>
    <w:rsid w:val="72620289"/>
    <w:rsid w:val="7266BE0D"/>
    <w:rsid w:val="726B6C86"/>
    <w:rsid w:val="726C3B1E"/>
    <w:rsid w:val="7279D2D9"/>
    <w:rsid w:val="7286977E"/>
    <w:rsid w:val="729F3FA3"/>
    <w:rsid w:val="72B27641"/>
    <w:rsid w:val="72C1A3C7"/>
    <w:rsid w:val="72D26CA8"/>
    <w:rsid w:val="72D34C80"/>
    <w:rsid w:val="72F74A36"/>
    <w:rsid w:val="72FD087B"/>
    <w:rsid w:val="73058817"/>
    <w:rsid w:val="730AFF82"/>
    <w:rsid w:val="730D106C"/>
    <w:rsid w:val="73135044"/>
    <w:rsid w:val="731B891F"/>
    <w:rsid w:val="73377C60"/>
    <w:rsid w:val="734F86E0"/>
    <w:rsid w:val="7353505D"/>
    <w:rsid w:val="735DE385"/>
    <w:rsid w:val="7363965A"/>
    <w:rsid w:val="736992C7"/>
    <w:rsid w:val="736C032B"/>
    <w:rsid w:val="736D090F"/>
    <w:rsid w:val="7387FE62"/>
    <w:rsid w:val="7399D9C7"/>
    <w:rsid w:val="73A4ED86"/>
    <w:rsid w:val="73A72327"/>
    <w:rsid w:val="73AFD798"/>
    <w:rsid w:val="73B0EECE"/>
    <w:rsid w:val="73C3FA8D"/>
    <w:rsid w:val="73CBE4A0"/>
    <w:rsid w:val="73DE441E"/>
    <w:rsid w:val="73E94F12"/>
    <w:rsid w:val="73FB8559"/>
    <w:rsid w:val="74045268"/>
    <w:rsid w:val="7405808A"/>
    <w:rsid w:val="7421F45D"/>
    <w:rsid w:val="742A6C09"/>
    <w:rsid w:val="742EB6A7"/>
    <w:rsid w:val="7431BFF4"/>
    <w:rsid w:val="7431F456"/>
    <w:rsid w:val="74323A75"/>
    <w:rsid w:val="74386618"/>
    <w:rsid w:val="743AC465"/>
    <w:rsid w:val="74411E59"/>
    <w:rsid w:val="7451601D"/>
    <w:rsid w:val="74631994"/>
    <w:rsid w:val="7464B531"/>
    <w:rsid w:val="7471E9DD"/>
    <w:rsid w:val="7473DA17"/>
    <w:rsid w:val="7473F9B2"/>
    <w:rsid w:val="7474423A"/>
    <w:rsid w:val="747596D8"/>
    <w:rsid w:val="74844E6E"/>
    <w:rsid w:val="74851E00"/>
    <w:rsid w:val="748E9A51"/>
    <w:rsid w:val="749880EE"/>
    <w:rsid w:val="74A1A8DE"/>
    <w:rsid w:val="74A3BD8C"/>
    <w:rsid w:val="74ADEC28"/>
    <w:rsid w:val="74C969C3"/>
    <w:rsid w:val="74CC4AC8"/>
    <w:rsid w:val="74D0B183"/>
    <w:rsid w:val="74D370A3"/>
    <w:rsid w:val="74ED739A"/>
    <w:rsid w:val="74F20D40"/>
    <w:rsid w:val="74F7CE07"/>
    <w:rsid w:val="74FE09FE"/>
    <w:rsid w:val="751B9CDA"/>
    <w:rsid w:val="751EC7D8"/>
    <w:rsid w:val="75243167"/>
    <w:rsid w:val="75328F0E"/>
    <w:rsid w:val="7539EBE5"/>
    <w:rsid w:val="753FBCC1"/>
    <w:rsid w:val="754A21F9"/>
    <w:rsid w:val="754C558B"/>
    <w:rsid w:val="754EDBE5"/>
    <w:rsid w:val="75574DAB"/>
    <w:rsid w:val="75588DE6"/>
    <w:rsid w:val="755D891B"/>
    <w:rsid w:val="75631F59"/>
    <w:rsid w:val="75636E81"/>
    <w:rsid w:val="75653C6F"/>
    <w:rsid w:val="756A5E69"/>
    <w:rsid w:val="7570C9A1"/>
    <w:rsid w:val="75753A0F"/>
    <w:rsid w:val="7580FA0B"/>
    <w:rsid w:val="7583DE0B"/>
    <w:rsid w:val="7584CF5F"/>
    <w:rsid w:val="75858E85"/>
    <w:rsid w:val="758AEDA5"/>
    <w:rsid w:val="75955484"/>
    <w:rsid w:val="75A059E2"/>
    <w:rsid w:val="75ACC89D"/>
    <w:rsid w:val="75B2D9C1"/>
    <w:rsid w:val="75B855D8"/>
    <w:rsid w:val="75C66DE5"/>
    <w:rsid w:val="75D3780E"/>
    <w:rsid w:val="75E29D12"/>
    <w:rsid w:val="75E37447"/>
    <w:rsid w:val="75E764DC"/>
    <w:rsid w:val="761913E7"/>
    <w:rsid w:val="7624834E"/>
    <w:rsid w:val="76316B75"/>
    <w:rsid w:val="7633E1B0"/>
    <w:rsid w:val="76459A0E"/>
    <w:rsid w:val="76501DBD"/>
    <w:rsid w:val="765A12DD"/>
    <w:rsid w:val="765FE9E2"/>
    <w:rsid w:val="766991D0"/>
    <w:rsid w:val="766A8BF9"/>
    <w:rsid w:val="766D66F0"/>
    <w:rsid w:val="76843952"/>
    <w:rsid w:val="76847F2D"/>
    <w:rsid w:val="7688A310"/>
    <w:rsid w:val="769D1919"/>
    <w:rsid w:val="769D3D1F"/>
    <w:rsid w:val="769E1501"/>
    <w:rsid w:val="76ABC812"/>
    <w:rsid w:val="76AC113F"/>
    <w:rsid w:val="76AF209B"/>
    <w:rsid w:val="76B05572"/>
    <w:rsid w:val="76BD9524"/>
    <w:rsid w:val="76BE1DA0"/>
    <w:rsid w:val="76C4EBA1"/>
    <w:rsid w:val="76D8B688"/>
    <w:rsid w:val="76DA61C9"/>
    <w:rsid w:val="76E2D7FB"/>
    <w:rsid w:val="76EC6115"/>
    <w:rsid w:val="77043495"/>
    <w:rsid w:val="77064AAC"/>
    <w:rsid w:val="77144273"/>
    <w:rsid w:val="7718A714"/>
    <w:rsid w:val="771F1816"/>
    <w:rsid w:val="772FBA52"/>
    <w:rsid w:val="773DBEDD"/>
    <w:rsid w:val="7746096F"/>
    <w:rsid w:val="776D4CFE"/>
    <w:rsid w:val="777D1987"/>
    <w:rsid w:val="7790374D"/>
    <w:rsid w:val="7791298F"/>
    <w:rsid w:val="77B14C71"/>
    <w:rsid w:val="77B1B937"/>
    <w:rsid w:val="77BE075E"/>
    <w:rsid w:val="77BE1994"/>
    <w:rsid w:val="77C88833"/>
    <w:rsid w:val="77C8A118"/>
    <w:rsid w:val="77D16878"/>
    <w:rsid w:val="77D8A927"/>
    <w:rsid w:val="77E16B6C"/>
    <w:rsid w:val="77F3E9BA"/>
    <w:rsid w:val="78173CCD"/>
    <w:rsid w:val="78212EC4"/>
    <w:rsid w:val="7821E8F9"/>
    <w:rsid w:val="78294941"/>
    <w:rsid w:val="782C899F"/>
    <w:rsid w:val="783F42A9"/>
    <w:rsid w:val="785BDD42"/>
    <w:rsid w:val="78716899"/>
    <w:rsid w:val="7874B185"/>
    <w:rsid w:val="787A13FB"/>
    <w:rsid w:val="7881E74A"/>
    <w:rsid w:val="7890CFF0"/>
    <w:rsid w:val="78922A8C"/>
    <w:rsid w:val="7893D783"/>
    <w:rsid w:val="78948FD6"/>
    <w:rsid w:val="7896AB2C"/>
    <w:rsid w:val="789BCDFA"/>
    <w:rsid w:val="78A306F8"/>
    <w:rsid w:val="78C098E0"/>
    <w:rsid w:val="78C1F0A1"/>
    <w:rsid w:val="78E1767E"/>
    <w:rsid w:val="78E58B11"/>
    <w:rsid w:val="78FC2CCE"/>
    <w:rsid w:val="78FCF772"/>
    <w:rsid w:val="79087A7A"/>
    <w:rsid w:val="7931BB2D"/>
    <w:rsid w:val="79458135"/>
    <w:rsid w:val="794A77D4"/>
    <w:rsid w:val="794ADEE2"/>
    <w:rsid w:val="794E06DD"/>
    <w:rsid w:val="795CB89C"/>
    <w:rsid w:val="79641DAF"/>
    <w:rsid w:val="796C393D"/>
    <w:rsid w:val="797110AB"/>
    <w:rsid w:val="797CD5F8"/>
    <w:rsid w:val="797F5E62"/>
    <w:rsid w:val="7983280F"/>
    <w:rsid w:val="79A099D1"/>
    <w:rsid w:val="79A56348"/>
    <w:rsid w:val="79BD02F7"/>
    <w:rsid w:val="79C6A3C2"/>
    <w:rsid w:val="79CC3382"/>
    <w:rsid w:val="79D892D1"/>
    <w:rsid w:val="79F0BD37"/>
    <w:rsid w:val="79FB220A"/>
    <w:rsid w:val="7A02CEFA"/>
    <w:rsid w:val="7A041CDD"/>
    <w:rsid w:val="7A10B98A"/>
    <w:rsid w:val="7A1E22E6"/>
    <w:rsid w:val="7A260BEB"/>
    <w:rsid w:val="7A2E99C9"/>
    <w:rsid w:val="7A3430AC"/>
    <w:rsid w:val="7A36CEBA"/>
    <w:rsid w:val="7A43A586"/>
    <w:rsid w:val="7A475F2C"/>
    <w:rsid w:val="7A4B0AFB"/>
    <w:rsid w:val="7A7509C9"/>
    <w:rsid w:val="7A7BEC66"/>
    <w:rsid w:val="7A7D94C2"/>
    <w:rsid w:val="7A809AE6"/>
    <w:rsid w:val="7A8EEE2F"/>
    <w:rsid w:val="7A93FCC4"/>
    <w:rsid w:val="7AA50117"/>
    <w:rsid w:val="7AB0839C"/>
    <w:rsid w:val="7AC2A0B8"/>
    <w:rsid w:val="7AC5B1F2"/>
    <w:rsid w:val="7AC705FC"/>
    <w:rsid w:val="7AC993D6"/>
    <w:rsid w:val="7AD5E1AC"/>
    <w:rsid w:val="7ADE4ABA"/>
    <w:rsid w:val="7ADF71A8"/>
    <w:rsid w:val="7AF517B3"/>
    <w:rsid w:val="7AF6408D"/>
    <w:rsid w:val="7AF64FE2"/>
    <w:rsid w:val="7B0C5429"/>
    <w:rsid w:val="7B0CFD4D"/>
    <w:rsid w:val="7B1246FA"/>
    <w:rsid w:val="7B17F962"/>
    <w:rsid w:val="7B180017"/>
    <w:rsid w:val="7B19CC10"/>
    <w:rsid w:val="7B19D12B"/>
    <w:rsid w:val="7B31EE52"/>
    <w:rsid w:val="7B41E33A"/>
    <w:rsid w:val="7B4A3B95"/>
    <w:rsid w:val="7B4FFCC4"/>
    <w:rsid w:val="7B5B9388"/>
    <w:rsid w:val="7B646282"/>
    <w:rsid w:val="7B64E25E"/>
    <w:rsid w:val="7B70A3F6"/>
    <w:rsid w:val="7B7D3DF1"/>
    <w:rsid w:val="7B7E669D"/>
    <w:rsid w:val="7B7F404A"/>
    <w:rsid w:val="7B93A3F3"/>
    <w:rsid w:val="7B973A2B"/>
    <w:rsid w:val="7B98B4AE"/>
    <w:rsid w:val="7B9FADD3"/>
    <w:rsid w:val="7BA1D092"/>
    <w:rsid w:val="7BA7F720"/>
    <w:rsid w:val="7BAF4DBE"/>
    <w:rsid w:val="7BBEA8FC"/>
    <w:rsid w:val="7BCC333D"/>
    <w:rsid w:val="7BD52266"/>
    <w:rsid w:val="7BD75E06"/>
    <w:rsid w:val="7BD9D28F"/>
    <w:rsid w:val="7BDD64B4"/>
    <w:rsid w:val="7BE0804C"/>
    <w:rsid w:val="7BE5BADA"/>
    <w:rsid w:val="7BF4DFA3"/>
    <w:rsid w:val="7BFA4753"/>
    <w:rsid w:val="7BFAFE62"/>
    <w:rsid w:val="7BFD5319"/>
    <w:rsid w:val="7BFD860D"/>
    <w:rsid w:val="7C0012D6"/>
    <w:rsid w:val="7C00CD0C"/>
    <w:rsid w:val="7C18115C"/>
    <w:rsid w:val="7C2A6CDC"/>
    <w:rsid w:val="7C35F535"/>
    <w:rsid w:val="7C3F46AA"/>
    <w:rsid w:val="7C4D9809"/>
    <w:rsid w:val="7C765E1E"/>
    <w:rsid w:val="7C814AD2"/>
    <w:rsid w:val="7C893588"/>
    <w:rsid w:val="7C942FBB"/>
    <w:rsid w:val="7C94BBD4"/>
    <w:rsid w:val="7C951D0B"/>
    <w:rsid w:val="7CA56087"/>
    <w:rsid w:val="7CA767E9"/>
    <w:rsid w:val="7CAA57E2"/>
    <w:rsid w:val="7CAA939B"/>
    <w:rsid w:val="7CAF62D6"/>
    <w:rsid w:val="7CC27319"/>
    <w:rsid w:val="7CC6D8CF"/>
    <w:rsid w:val="7CD2327C"/>
    <w:rsid w:val="7CD6F516"/>
    <w:rsid w:val="7CDB01F3"/>
    <w:rsid w:val="7CF2EDAE"/>
    <w:rsid w:val="7CF5F1A3"/>
    <w:rsid w:val="7CF6730F"/>
    <w:rsid w:val="7CF86CF7"/>
    <w:rsid w:val="7CFFD7A9"/>
    <w:rsid w:val="7D007A45"/>
    <w:rsid w:val="7D07902F"/>
    <w:rsid w:val="7D0B8A4E"/>
    <w:rsid w:val="7D114353"/>
    <w:rsid w:val="7D139E67"/>
    <w:rsid w:val="7D163280"/>
    <w:rsid w:val="7D279954"/>
    <w:rsid w:val="7D303876"/>
    <w:rsid w:val="7D35C521"/>
    <w:rsid w:val="7D38DF4F"/>
    <w:rsid w:val="7D3B2927"/>
    <w:rsid w:val="7D65CDE1"/>
    <w:rsid w:val="7D66C171"/>
    <w:rsid w:val="7D6FD42B"/>
    <w:rsid w:val="7D8C4127"/>
    <w:rsid w:val="7D99ECC8"/>
    <w:rsid w:val="7D9C9481"/>
    <w:rsid w:val="7D9CEE0D"/>
    <w:rsid w:val="7DA8E4FF"/>
    <w:rsid w:val="7DC56180"/>
    <w:rsid w:val="7DC96414"/>
    <w:rsid w:val="7DF1C43D"/>
    <w:rsid w:val="7DF8DA19"/>
    <w:rsid w:val="7DFFB693"/>
    <w:rsid w:val="7DFFC7A6"/>
    <w:rsid w:val="7E04AEC4"/>
    <w:rsid w:val="7E0F8D91"/>
    <w:rsid w:val="7E119EC7"/>
    <w:rsid w:val="7E2167BD"/>
    <w:rsid w:val="7E268203"/>
    <w:rsid w:val="7E6BE9DA"/>
    <w:rsid w:val="7E75D8E9"/>
    <w:rsid w:val="7E779524"/>
    <w:rsid w:val="7E7C78EC"/>
    <w:rsid w:val="7E84BDF1"/>
    <w:rsid w:val="7E88FCD1"/>
    <w:rsid w:val="7E95B401"/>
    <w:rsid w:val="7EA049CE"/>
    <w:rsid w:val="7EA21DB4"/>
    <w:rsid w:val="7EA41B6D"/>
    <w:rsid w:val="7EAB23D1"/>
    <w:rsid w:val="7EAB91B8"/>
    <w:rsid w:val="7EAE61C8"/>
    <w:rsid w:val="7EB45870"/>
    <w:rsid w:val="7EB4DCDE"/>
    <w:rsid w:val="7EC9574D"/>
    <w:rsid w:val="7ECEEABC"/>
    <w:rsid w:val="7EDC8A48"/>
    <w:rsid w:val="7EEAE4A8"/>
    <w:rsid w:val="7EEDD988"/>
    <w:rsid w:val="7EF35AE7"/>
    <w:rsid w:val="7EF36BD0"/>
    <w:rsid w:val="7F00998E"/>
    <w:rsid w:val="7F257E71"/>
    <w:rsid w:val="7F2E13FC"/>
    <w:rsid w:val="7F3DC6E7"/>
    <w:rsid w:val="7F4F3524"/>
    <w:rsid w:val="7F522210"/>
    <w:rsid w:val="7F564C21"/>
    <w:rsid w:val="7F59E28E"/>
    <w:rsid w:val="7F650156"/>
    <w:rsid w:val="7F6590D0"/>
    <w:rsid w:val="7F6A1AE5"/>
    <w:rsid w:val="7F6B3FA9"/>
    <w:rsid w:val="7F8C6B9E"/>
    <w:rsid w:val="7F8C97EF"/>
    <w:rsid w:val="7F9CE6CF"/>
    <w:rsid w:val="7FB7B0D7"/>
    <w:rsid w:val="7FB9211A"/>
    <w:rsid w:val="7FBC1B3C"/>
    <w:rsid w:val="7FBD381E"/>
    <w:rsid w:val="7FC6946C"/>
    <w:rsid w:val="7FCEA6E3"/>
    <w:rsid w:val="7FD6654E"/>
    <w:rsid w:val="7FDC39FB"/>
    <w:rsid w:val="7FE9D292"/>
    <w:rsid w:val="7FEC08BD"/>
    <w:rsid w:val="7FED1EB8"/>
    <w:rsid w:val="7FF28C8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DE41C"/>
  <w14:defaultImageDpi w14:val="32767"/>
  <w15:chartTrackingRefBased/>
  <w15:docId w15:val="{58DAB2BB-592F-4023-A21A-1679EFA03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7041D"/>
  </w:style>
  <w:style w:type="paragraph" w:styleId="Heading1">
    <w:name w:val="heading 1"/>
    <w:basedOn w:val="ListParagraph"/>
    <w:next w:val="SageBodyText"/>
    <w:link w:val="Heading1Char"/>
    <w:uiPriority w:val="99"/>
    <w:qFormat/>
    <w:rsid w:val="00AC7584"/>
    <w:pPr>
      <w:numPr>
        <w:numId w:val="11"/>
      </w:numPr>
      <w:spacing w:before="120" w:after="240" w:line="480" w:lineRule="auto"/>
      <w:jc w:val="both"/>
      <w:outlineLvl w:val="0"/>
    </w:pPr>
    <w:rPr>
      <w:rFonts w:cstheme="minorHAnsi"/>
      <w:b/>
      <w:szCs w:val="22"/>
      <w:lang w:val="en-US"/>
    </w:rPr>
  </w:style>
  <w:style w:type="paragraph" w:styleId="Heading2">
    <w:name w:val="heading 2"/>
    <w:basedOn w:val="Heading1"/>
    <w:next w:val="SageBodyText"/>
    <w:link w:val="Heading2Char"/>
    <w:qFormat/>
    <w:rsid w:val="00BA5804"/>
    <w:pPr>
      <w:keepNext/>
      <w:numPr>
        <w:ilvl w:val="1"/>
      </w:numPr>
      <w:outlineLvl w:val="1"/>
    </w:pPr>
  </w:style>
  <w:style w:type="paragraph" w:styleId="Heading3">
    <w:name w:val="heading 3"/>
    <w:basedOn w:val="Heading2"/>
    <w:next w:val="SageBodyText"/>
    <w:link w:val="Heading3Char"/>
    <w:qFormat/>
    <w:rsid w:val="00962F4B"/>
    <w:pPr>
      <w:numPr>
        <w:ilvl w:val="2"/>
        <w:numId w:val="1"/>
      </w:numPr>
      <w:tabs>
        <w:tab w:val="left" w:pos="1080"/>
        <w:tab w:val="left" w:pos="1170"/>
      </w:tabs>
      <w:outlineLvl w:val="2"/>
    </w:pPr>
    <w:rPr>
      <w:i/>
    </w:rPr>
  </w:style>
  <w:style w:type="paragraph" w:styleId="Heading4">
    <w:name w:val="heading 4"/>
    <w:basedOn w:val="Heading3"/>
    <w:next w:val="SageBodyText"/>
    <w:link w:val="Heading4Char"/>
    <w:qFormat/>
    <w:rsid w:val="00962F4B"/>
    <w:pPr>
      <w:numPr>
        <w:ilvl w:val="3"/>
      </w:numPr>
      <w:tabs>
        <w:tab w:val="clear" w:pos="1080"/>
        <w:tab w:val="num" w:pos="720"/>
        <w:tab w:val="left" w:pos="1440"/>
      </w:tabs>
      <w:spacing w:after="120"/>
      <w:outlineLvl w:val="3"/>
    </w:pPr>
    <w:rPr>
      <w:b w:val="0"/>
    </w:rPr>
  </w:style>
  <w:style w:type="paragraph" w:styleId="Heading5">
    <w:name w:val="heading 5"/>
    <w:basedOn w:val="Heading4"/>
    <w:next w:val="SageBodyText"/>
    <w:link w:val="Heading5Char"/>
    <w:qFormat/>
    <w:rsid w:val="00962F4B"/>
    <w:pPr>
      <w:numPr>
        <w:ilvl w:val="4"/>
      </w:numPr>
      <w:tabs>
        <w:tab w:val="clear" w:pos="1440"/>
        <w:tab w:val="num" w:pos="1260"/>
        <w:tab w:val="left" w:pos="1800"/>
      </w:tabs>
      <w:outlineLvl w:val="4"/>
    </w:pPr>
    <w:rPr>
      <w:i w:val="0"/>
      <w:u w:val="single"/>
    </w:rPr>
  </w:style>
  <w:style w:type="paragraph" w:styleId="Heading6">
    <w:name w:val="heading 6"/>
    <w:basedOn w:val="Heading5"/>
    <w:next w:val="SageBodyText"/>
    <w:link w:val="Heading6Char"/>
    <w:qFormat/>
    <w:rsid w:val="00962F4B"/>
    <w:pPr>
      <w:numPr>
        <w:ilvl w:val="5"/>
      </w:numPr>
      <w:tabs>
        <w:tab w:val="clear" w:pos="1800"/>
        <w:tab w:val="left" w:pos="2160"/>
      </w:tabs>
      <w:outlineLvl w:val="5"/>
    </w:pPr>
    <w:rPr>
      <w:i/>
    </w:rPr>
  </w:style>
  <w:style w:type="paragraph" w:styleId="Heading7">
    <w:name w:val="heading 7"/>
    <w:basedOn w:val="Heading6"/>
    <w:next w:val="SageBodyText"/>
    <w:link w:val="Heading7Char"/>
    <w:qFormat/>
    <w:rsid w:val="00962F4B"/>
    <w:pPr>
      <w:numPr>
        <w:ilvl w:val="6"/>
      </w:numPr>
      <w:tabs>
        <w:tab w:val="clear" w:pos="2160"/>
        <w:tab w:val="left" w:pos="2520"/>
      </w:tabs>
      <w:outlineLvl w:val="6"/>
    </w:pPr>
    <w:rPr>
      <w:i w:val="0"/>
      <w:u w:val="none"/>
    </w:rPr>
  </w:style>
  <w:style w:type="paragraph" w:styleId="Heading8">
    <w:name w:val="heading 8"/>
    <w:basedOn w:val="Heading7"/>
    <w:next w:val="SageBodyText"/>
    <w:link w:val="Heading8Char"/>
    <w:qFormat/>
    <w:rsid w:val="00962F4B"/>
    <w:pPr>
      <w:numPr>
        <w:ilvl w:val="7"/>
      </w:numPr>
      <w:tabs>
        <w:tab w:val="clear" w:pos="2520"/>
        <w:tab w:val="left" w:pos="2880"/>
      </w:tabs>
      <w:outlineLvl w:val="7"/>
    </w:pPr>
  </w:style>
  <w:style w:type="paragraph" w:styleId="Heading9">
    <w:name w:val="heading 9"/>
    <w:basedOn w:val="Heading8"/>
    <w:next w:val="SageBodyText"/>
    <w:link w:val="Heading9Char"/>
    <w:qFormat/>
    <w:rsid w:val="00962F4B"/>
    <w:pPr>
      <w:numPr>
        <w:ilvl w:val="8"/>
      </w:numPr>
      <w:tabs>
        <w:tab w:val="clear" w:pos="2880"/>
        <w:tab w:val="left" w:pos="324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73B"/>
    <w:rPr>
      <w:color w:val="0563C1" w:themeColor="hyperlink"/>
      <w:u w:val="single"/>
    </w:rPr>
  </w:style>
  <w:style w:type="character" w:styleId="UnresolvedMention">
    <w:name w:val="Unresolved Mention"/>
    <w:basedOn w:val="DefaultParagraphFont"/>
    <w:uiPriority w:val="99"/>
    <w:rsid w:val="0062173B"/>
    <w:rPr>
      <w:color w:val="605E5C"/>
      <w:shd w:val="clear" w:color="auto" w:fill="E1DFDD"/>
    </w:rPr>
  </w:style>
  <w:style w:type="character" w:customStyle="1" w:styleId="Heading1Char">
    <w:name w:val="Heading 1 Char"/>
    <w:basedOn w:val="DefaultParagraphFont"/>
    <w:link w:val="Heading1"/>
    <w:uiPriority w:val="99"/>
    <w:rsid w:val="00AC7584"/>
    <w:rPr>
      <w:rFonts w:cstheme="minorHAnsi"/>
      <w:b/>
      <w:szCs w:val="22"/>
      <w:lang w:val="en-US"/>
    </w:rPr>
  </w:style>
  <w:style w:type="character" w:customStyle="1" w:styleId="Heading2Char">
    <w:name w:val="Heading 2 Char"/>
    <w:basedOn w:val="DefaultParagraphFont"/>
    <w:link w:val="Heading2"/>
    <w:rsid w:val="00BA5804"/>
    <w:rPr>
      <w:rFonts w:cstheme="minorHAnsi"/>
      <w:b/>
      <w:szCs w:val="22"/>
      <w:lang w:val="en-US"/>
    </w:rPr>
  </w:style>
  <w:style w:type="character" w:customStyle="1" w:styleId="Heading3Char">
    <w:name w:val="Heading 3 Char"/>
    <w:basedOn w:val="DefaultParagraphFont"/>
    <w:link w:val="Heading3"/>
    <w:rsid w:val="00962F4B"/>
    <w:rPr>
      <w:rFonts w:ascii="Arial" w:eastAsia="Arial Unicode MS" w:hAnsi="Arial" w:cs="Times New Roman"/>
      <w:b/>
      <w:i/>
      <w:lang w:val="en-US" w:eastAsia="zh-TW"/>
    </w:rPr>
  </w:style>
  <w:style w:type="character" w:customStyle="1" w:styleId="Heading4Char">
    <w:name w:val="Heading 4 Char"/>
    <w:basedOn w:val="DefaultParagraphFont"/>
    <w:link w:val="Heading4"/>
    <w:rsid w:val="00962F4B"/>
    <w:rPr>
      <w:rFonts w:ascii="Arial" w:eastAsia="Arial Unicode MS" w:hAnsi="Arial" w:cs="Times New Roman"/>
      <w:i/>
      <w:lang w:val="en-US" w:eastAsia="zh-TW"/>
    </w:rPr>
  </w:style>
  <w:style w:type="character" w:customStyle="1" w:styleId="Heading5Char">
    <w:name w:val="Heading 5 Char"/>
    <w:basedOn w:val="DefaultParagraphFont"/>
    <w:link w:val="Heading5"/>
    <w:rsid w:val="00962F4B"/>
    <w:rPr>
      <w:rFonts w:ascii="Arial" w:eastAsia="Arial Unicode MS" w:hAnsi="Arial" w:cs="Times New Roman"/>
      <w:u w:val="single"/>
      <w:lang w:val="en-US" w:eastAsia="zh-TW"/>
    </w:rPr>
  </w:style>
  <w:style w:type="character" w:customStyle="1" w:styleId="Heading6Char">
    <w:name w:val="Heading 6 Char"/>
    <w:basedOn w:val="DefaultParagraphFont"/>
    <w:link w:val="Heading6"/>
    <w:rsid w:val="00962F4B"/>
    <w:rPr>
      <w:rFonts w:ascii="Arial" w:eastAsia="Arial Unicode MS" w:hAnsi="Arial" w:cs="Times New Roman"/>
      <w:i/>
      <w:u w:val="single"/>
      <w:lang w:val="en-US" w:eastAsia="zh-TW"/>
    </w:rPr>
  </w:style>
  <w:style w:type="character" w:customStyle="1" w:styleId="Heading7Char">
    <w:name w:val="Heading 7 Char"/>
    <w:basedOn w:val="DefaultParagraphFont"/>
    <w:link w:val="Heading7"/>
    <w:rsid w:val="00962F4B"/>
    <w:rPr>
      <w:rFonts w:ascii="Arial" w:eastAsia="Arial Unicode MS" w:hAnsi="Arial" w:cs="Times New Roman"/>
      <w:lang w:val="en-US" w:eastAsia="zh-TW"/>
    </w:rPr>
  </w:style>
  <w:style w:type="character" w:customStyle="1" w:styleId="Heading8Char">
    <w:name w:val="Heading 8 Char"/>
    <w:basedOn w:val="DefaultParagraphFont"/>
    <w:link w:val="Heading8"/>
    <w:rsid w:val="00962F4B"/>
    <w:rPr>
      <w:rFonts w:ascii="Arial" w:eastAsia="Arial Unicode MS" w:hAnsi="Arial" w:cs="Times New Roman"/>
      <w:lang w:val="en-US" w:eastAsia="zh-TW"/>
    </w:rPr>
  </w:style>
  <w:style w:type="character" w:customStyle="1" w:styleId="Heading9Char">
    <w:name w:val="Heading 9 Char"/>
    <w:basedOn w:val="DefaultParagraphFont"/>
    <w:link w:val="Heading9"/>
    <w:rsid w:val="00962F4B"/>
    <w:rPr>
      <w:rFonts w:ascii="Arial" w:eastAsia="Arial Unicode MS" w:hAnsi="Arial" w:cs="Times New Roman"/>
      <w:lang w:val="en-US" w:eastAsia="zh-TW"/>
    </w:rPr>
  </w:style>
  <w:style w:type="paragraph" w:customStyle="1" w:styleId="SageBodyText">
    <w:name w:val="Sage Body Text"/>
    <w:rsid w:val="00962F4B"/>
    <w:pPr>
      <w:spacing w:before="240"/>
    </w:pPr>
    <w:rPr>
      <w:rFonts w:ascii="Times New Roman" w:eastAsia="Arial Unicode MS" w:hAnsi="Times New Roman" w:cs="Times New Roman"/>
      <w:lang w:val="en-US" w:eastAsia="zh-TW"/>
    </w:rPr>
  </w:style>
  <w:style w:type="paragraph" w:styleId="Footer">
    <w:name w:val="footer"/>
    <w:basedOn w:val="Normal"/>
    <w:link w:val="FooterChar"/>
    <w:uiPriority w:val="99"/>
    <w:unhideWhenUsed/>
    <w:rsid w:val="009F296B"/>
    <w:pPr>
      <w:tabs>
        <w:tab w:val="center" w:pos="4536"/>
        <w:tab w:val="right" w:pos="9072"/>
      </w:tabs>
    </w:pPr>
  </w:style>
  <w:style w:type="character" w:customStyle="1" w:styleId="FooterChar">
    <w:name w:val="Footer Char"/>
    <w:basedOn w:val="DefaultParagraphFont"/>
    <w:link w:val="Footer"/>
    <w:uiPriority w:val="99"/>
    <w:rsid w:val="009F296B"/>
  </w:style>
  <w:style w:type="character" w:styleId="PageNumber">
    <w:name w:val="page number"/>
    <w:basedOn w:val="DefaultParagraphFont"/>
    <w:uiPriority w:val="99"/>
    <w:semiHidden/>
    <w:unhideWhenUsed/>
    <w:rsid w:val="009F296B"/>
  </w:style>
  <w:style w:type="table" w:styleId="TableGrid">
    <w:name w:val="Table Grid"/>
    <w:basedOn w:val="TableNormal"/>
    <w:uiPriority w:val="39"/>
    <w:rsid w:val="00AD54BE"/>
    <w:rPr>
      <w:rFonts w:ascii="Times New Roman" w:eastAsia="PMingLiU"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Caption-FUSA,Caption Char Char Char Char Char Char Char Char Char Char Char"/>
    <w:basedOn w:val="SageBodyText"/>
    <w:next w:val="SageBodyText"/>
    <w:link w:val="CaptionChar"/>
    <w:uiPriority w:val="35"/>
    <w:qFormat/>
    <w:rsid w:val="00AD54BE"/>
    <w:pPr>
      <w:keepNext/>
      <w:keepLines/>
      <w:tabs>
        <w:tab w:val="left" w:pos="1440"/>
      </w:tabs>
      <w:spacing w:after="120"/>
      <w:ind w:left="1440" w:hanging="1440"/>
    </w:pPr>
    <w:rPr>
      <w:rFonts w:ascii="Arial" w:hAnsi="Arial"/>
      <w:b/>
      <w:bCs/>
      <w:szCs w:val="20"/>
    </w:rPr>
  </w:style>
  <w:style w:type="paragraph" w:customStyle="1" w:styleId="SageTableReference">
    <w:name w:val="Sage Table Reference"/>
    <w:basedOn w:val="Normal"/>
    <w:rsid w:val="00AD54BE"/>
    <w:rPr>
      <w:rFonts w:ascii="Times New Roman" w:eastAsia="Arial Unicode MS" w:hAnsi="Times New Roman" w:cs="Times New Roman"/>
      <w:sz w:val="20"/>
      <w:lang w:val="en-US" w:eastAsia="zh-TW"/>
    </w:rPr>
  </w:style>
  <w:style w:type="character" w:customStyle="1" w:styleId="CaptionChar">
    <w:name w:val="Caption Char"/>
    <w:aliases w:val="c Char,Caption-FUSA Char,Caption Char Char Char Char Char Char Char Char Char Char Char Char"/>
    <w:link w:val="Caption"/>
    <w:uiPriority w:val="99"/>
    <w:locked/>
    <w:rsid w:val="00AD54BE"/>
    <w:rPr>
      <w:rFonts w:ascii="Arial" w:eastAsia="Arial Unicode MS" w:hAnsi="Arial" w:cs="Times New Roman"/>
      <w:b/>
      <w:bCs/>
      <w:szCs w:val="20"/>
      <w:lang w:val="en-US" w:eastAsia="zh-TW"/>
    </w:rPr>
  </w:style>
  <w:style w:type="paragraph" w:customStyle="1" w:styleId="TextTi11">
    <w:name w:val="Text:Ti11"/>
    <w:basedOn w:val="Normal"/>
    <w:link w:val="TextTi11Char"/>
    <w:rsid w:val="00AD54BE"/>
    <w:pPr>
      <w:spacing w:before="240" w:after="170" w:line="260" w:lineRule="atLeast"/>
      <w:jc w:val="both"/>
    </w:pPr>
    <w:rPr>
      <w:rFonts w:ascii="Times New Roman" w:eastAsia="Times New Roman" w:hAnsi="Times New Roman" w:cs="Times New Roman"/>
      <w:szCs w:val="20"/>
      <w:lang w:val="en-US"/>
    </w:rPr>
  </w:style>
  <w:style w:type="character" w:customStyle="1" w:styleId="TextTi11Char">
    <w:name w:val="Text:Ti11 Char"/>
    <w:basedOn w:val="DefaultParagraphFont"/>
    <w:link w:val="TextTi11"/>
    <w:rsid w:val="00AD54BE"/>
    <w:rPr>
      <w:rFonts w:ascii="Times New Roman" w:eastAsia="Times New Roman" w:hAnsi="Times New Roman" w:cs="Times New Roman"/>
      <w:szCs w:val="20"/>
      <w:lang w:val="en-US"/>
    </w:rPr>
  </w:style>
  <w:style w:type="paragraph" w:styleId="NoSpacing">
    <w:name w:val="No Spacing"/>
    <w:link w:val="NoSpacingChar"/>
    <w:qFormat/>
    <w:rsid w:val="00D30EE5"/>
    <w:rPr>
      <w:rFonts w:ascii="Cambria" w:eastAsia="MS ??" w:hAnsi="Cambria" w:cs="Times New Roman"/>
      <w:lang w:val="en-US" w:eastAsia="ja-JP"/>
    </w:rPr>
  </w:style>
  <w:style w:type="character" w:customStyle="1" w:styleId="NoSpacingChar">
    <w:name w:val="No Spacing Char"/>
    <w:basedOn w:val="DefaultParagraphFont"/>
    <w:link w:val="NoSpacing"/>
    <w:rsid w:val="00D30EE5"/>
    <w:rPr>
      <w:rFonts w:ascii="Cambria" w:eastAsia="MS ??" w:hAnsi="Cambria" w:cs="Times New Roman"/>
      <w:lang w:val="en-US" w:eastAsia="ja-JP"/>
    </w:rPr>
  </w:style>
  <w:style w:type="paragraph" w:styleId="ListBullet">
    <w:name w:val="List Bullet"/>
    <w:aliases w:val="Bullet List"/>
    <w:basedOn w:val="Normal"/>
    <w:link w:val="ListBulletChar"/>
    <w:autoRedefine/>
    <w:uiPriority w:val="4"/>
    <w:qFormat/>
    <w:rsid w:val="00450855"/>
    <w:pPr>
      <w:numPr>
        <w:numId w:val="2"/>
      </w:numPr>
    </w:pPr>
    <w:rPr>
      <w:rFonts w:ascii="Times New Roman" w:eastAsia="PMingLiU" w:hAnsi="Times New Roman" w:cs="Times New Roman"/>
      <w:lang w:val="en-GB" w:eastAsia="de-DE"/>
    </w:rPr>
  </w:style>
  <w:style w:type="character" w:customStyle="1" w:styleId="ListBulletChar">
    <w:name w:val="List Bullet Char"/>
    <w:aliases w:val="Bullet List Char"/>
    <w:link w:val="ListBullet"/>
    <w:uiPriority w:val="4"/>
    <w:rsid w:val="00450855"/>
    <w:rPr>
      <w:rFonts w:ascii="Times New Roman" w:eastAsia="PMingLiU" w:hAnsi="Times New Roman" w:cs="Times New Roman"/>
      <w:lang w:val="en-GB" w:eastAsia="de-DE"/>
    </w:rPr>
  </w:style>
  <w:style w:type="character" w:styleId="CommentReference">
    <w:name w:val="annotation reference"/>
    <w:uiPriority w:val="99"/>
    <w:rsid w:val="00420B56"/>
    <w:rPr>
      <w:sz w:val="16"/>
      <w:szCs w:val="16"/>
    </w:rPr>
  </w:style>
  <w:style w:type="paragraph" w:styleId="CommentText">
    <w:name w:val="annotation text"/>
    <w:basedOn w:val="Normal"/>
    <w:link w:val="CommentTextChar"/>
    <w:uiPriority w:val="99"/>
    <w:rsid w:val="00420B56"/>
    <w:rPr>
      <w:rFonts w:ascii="Times New Roman" w:eastAsia="PMingLiU" w:hAnsi="Times New Roman" w:cs="Times New Roman"/>
      <w:sz w:val="20"/>
      <w:lang w:val="en-GB" w:eastAsia="zh-TW"/>
    </w:rPr>
  </w:style>
  <w:style w:type="character" w:customStyle="1" w:styleId="CommentTextChar">
    <w:name w:val="Comment Text Char"/>
    <w:basedOn w:val="DefaultParagraphFont"/>
    <w:link w:val="CommentText"/>
    <w:uiPriority w:val="99"/>
    <w:rsid w:val="00420B56"/>
    <w:rPr>
      <w:rFonts w:ascii="Times New Roman" w:eastAsia="PMingLiU" w:hAnsi="Times New Roman" w:cs="Times New Roman"/>
      <w:sz w:val="20"/>
      <w:lang w:val="en-GB" w:eastAsia="zh-TW"/>
    </w:rPr>
  </w:style>
  <w:style w:type="paragraph" w:styleId="BalloonText">
    <w:name w:val="Balloon Text"/>
    <w:basedOn w:val="Normal"/>
    <w:link w:val="BalloonTextChar"/>
    <w:uiPriority w:val="99"/>
    <w:semiHidden/>
    <w:unhideWhenUsed/>
    <w:rsid w:val="00420B5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20B56"/>
    <w:rPr>
      <w:rFonts w:ascii="Times New Roman" w:hAnsi="Times New Roman" w:cs="Times New Roman"/>
      <w:sz w:val="18"/>
      <w:szCs w:val="18"/>
    </w:rPr>
  </w:style>
  <w:style w:type="paragraph" w:customStyle="1" w:styleId="Default">
    <w:name w:val="Default"/>
    <w:rsid w:val="005540AC"/>
    <w:pPr>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5D338C"/>
    <w:pPr>
      <w:ind w:left="720"/>
      <w:contextualSpacing/>
    </w:pPr>
  </w:style>
  <w:style w:type="paragraph" w:customStyle="1" w:styleId="TableFootnote">
    <w:name w:val="Table Footnote"/>
    <w:basedOn w:val="Normal"/>
    <w:next w:val="Normal"/>
    <w:uiPriority w:val="99"/>
    <w:rsid w:val="00204874"/>
    <w:pPr>
      <w:spacing w:before="40"/>
    </w:pPr>
    <w:rPr>
      <w:rFonts w:ascii="Arial" w:eastAsia="MS Mincho" w:hAnsi="Arial" w:cs="Arial"/>
      <w:kern w:val="20"/>
      <w:sz w:val="18"/>
      <w:szCs w:val="20"/>
      <w:lang w:val="en-GB" w:eastAsia="ja-JP"/>
    </w:rPr>
  </w:style>
  <w:style w:type="paragraph" w:customStyle="1" w:styleId="Paragraph">
    <w:name w:val="Paragraph"/>
    <w:link w:val="ParagraphChar"/>
    <w:qFormat/>
    <w:rsid w:val="00204874"/>
    <w:pPr>
      <w:spacing w:after="240"/>
    </w:pPr>
    <w:rPr>
      <w:rFonts w:ascii="Times New Roman" w:eastAsia="MS Mincho" w:hAnsi="Times New Roman" w:cs="Times New Roman"/>
      <w:lang w:val="en-GB" w:eastAsia="en-GB"/>
    </w:rPr>
  </w:style>
  <w:style w:type="character" w:customStyle="1" w:styleId="ParagraphChar">
    <w:name w:val="Paragraph Char"/>
    <w:link w:val="Paragraph"/>
    <w:uiPriority w:val="99"/>
    <w:locked/>
    <w:rsid w:val="00204874"/>
    <w:rPr>
      <w:rFonts w:ascii="Times New Roman" w:eastAsia="MS Mincho" w:hAnsi="Times New Roman" w:cs="Times New Roman"/>
      <w:lang w:val="en-GB" w:eastAsia="en-GB"/>
    </w:rPr>
  </w:style>
  <w:style w:type="paragraph" w:customStyle="1" w:styleId="DocumentText">
    <w:name w:val="Document Text"/>
    <w:basedOn w:val="Normal"/>
    <w:link w:val="DocumentTextChar"/>
    <w:qFormat/>
    <w:rsid w:val="00EF462B"/>
    <w:pPr>
      <w:spacing w:before="120" w:after="120" w:line="300" w:lineRule="auto"/>
      <w:jc w:val="both"/>
    </w:pPr>
    <w:rPr>
      <w:rFonts w:ascii="Arial" w:eastAsia="MS Mincho" w:hAnsi="Arial" w:cs="Times New Roman"/>
      <w:kern w:val="24"/>
      <w:sz w:val="22"/>
      <w:lang w:val="en-GB" w:eastAsia="ja-JP"/>
    </w:rPr>
  </w:style>
  <w:style w:type="character" w:customStyle="1" w:styleId="DocumentTextChar">
    <w:name w:val="Document Text Char"/>
    <w:link w:val="DocumentText"/>
    <w:rsid w:val="00EF462B"/>
    <w:rPr>
      <w:rFonts w:ascii="Arial" w:eastAsia="MS Mincho" w:hAnsi="Arial" w:cs="Times New Roman"/>
      <w:kern w:val="24"/>
      <w:sz w:val="22"/>
      <w:lang w:val="en-GB" w:eastAsia="ja-JP"/>
    </w:rPr>
  </w:style>
  <w:style w:type="paragraph" w:customStyle="1" w:styleId="TableCellHeading10pt">
    <w:name w:val="Table Cell Heading 10pt"/>
    <w:basedOn w:val="Normal"/>
    <w:qFormat/>
    <w:rsid w:val="001F56DE"/>
    <w:pPr>
      <w:keepNext/>
      <w:spacing w:before="40" w:after="40"/>
      <w:jc w:val="center"/>
    </w:pPr>
    <w:rPr>
      <w:rFonts w:ascii="Arial" w:eastAsia="MS Mincho" w:hAnsi="Arial" w:cs="Times New Roman"/>
      <w:b/>
      <w:kern w:val="20"/>
      <w:sz w:val="20"/>
      <w:szCs w:val="22"/>
      <w:lang w:val="en-GB" w:eastAsia="ja-JP"/>
    </w:rPr>
  </w:style>
  <w:style w:type="paragraph" w:customStyle="1" w:styleId="TableCellText10pt">
    <w:name w:val="Table Cell Text 10pt"/>
    <w:basedOn w:val="Normal"/>
    <w:link w:val="TableCellText10ptChar"/>
    <w:rsid w:val="001F56DE"/>
    <w:pPr>
      <w:keepNext/>
      <w:spacing w:before="40" w:after="40"/>
    </w:pPr>
    <w:rPr>
      <w:rFonts w:ascii="Arial" w:eastAsia="MS Mincho" w:hAnsi="Arial" w:cs="Times New Roman"/>
      <w:sz w:val="20"/>
      <w:szCs w:val="22"/>
      <w:lang w:val="en-GB" w:eastAsia="ja-JP"/>
    </w:rPr>
  </w:style>
  <w:style w:type="character" w:customStyle="1" w:styleId="TableCellText10ptChar">
    <w:name w:val="Table Cell Text 10pt Char"/>
    <w:link w:val="TableCellText10pt"/>
    <w:rsid w:val="001F56DE"/>
    <w:rPr>
      <w:rFonts w:ascii="Arial" w:eastAsia="MS Mincho" w:hAnsi="Arial" w:cs="Times New Roman"/>
      <w:sz w:val="20"/>
      <w:szCs w:val="22"/>
      <w:lang w:val="en-GB" w:eastAsia="ja-JP"/>
    </w:rPr>
  </w:style>
  <w:style w:type="paragraph" w:styleId="Header">
    <w:name w:val="header"/>
    <w:basedOn w:val="Normal"/>
    <w:link w:val="HeaderChar"/>
    <w:uiPriority w:val="99"/>
    <w:unhideWhenUsed/>
    <w:rsid w:val="009F0D49"/>
    <w:pPr>
      <w:tabs>
        <w:tab w:val="center" w:pos="4680"/>
        <w:tab w:val="right" w:pos="9360"/>
      </w:tabs>
    </w:pPr>
  </w:style>
  <w:style w:type="character" w:customStyle="1" w:styleId="HeaderChar">
    <w:name w:val="Header Char"/>
    <w:basedOn w:val="DefaultParagraphFont"/>
    <w:link w:val="Header"/>
    <w:uiPriority w:val="99"/>
    <w:rsid w:val="009F0D49"/>
  </w:style>
  <w:style w:type="paragraph" w:customStyle="1" w:styleId="TableCellHeading9pt">
    <w:name w:val="Table Cell Heading 9pt"/>
    <w:basedOn w:val="DocumentText"/>
    <w:rsid w:val="00E7755E"/>
    <w:pPr>
      <w:keepNext/>
      <w:spacing w:before="40" w:after="40" w:line="240" w:lineRule="auto"/>
      <w:jc w:val="center"/>
    </w:pPr>
    <w:rPr>
      <w:b/>
      <w:kern w:val="0"/>
      <w:sz w:val="18"/>
      <w:szCs w:val="22"/>
    </w:rPr>
  </w:style>
  <w:style w:type="character" w:styleId="FollowedHyperlink">
    <w:name w:val="FollowedHyperlink"/>
    <w:basedOn w:val="DefaultParagraphFont"/>
    <w:uiPriority w:val="99"/>
    <w:semiHidden/>
    <w:unhideWhenUsed/>
    <w:rsid w:val="005F0231"/>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61318"/>
    <w:rPr>
      <w:rFonts w:asciiTheme="minorHAnsi" w:eastAsiaTheme="minorHAnsi" w:hAnsiTheme="minorHAnsi" w:cstheme="minorBidi"/>
      <w:b/>
      <w:bCs/>
      <w:szCs w:val="20"/>
      <w:lang w:val="nl-NL" w:eastAsia="en-US"/>
    </w:rPr>
  </w:style>
  <w:style w:type="character" w:customStyle="1" w:styleId="CommentSubjectChar">
    <w:name w:val="Comment Subject Char"/>
    <w:basedOn w:val="CommentTextChar"/>
    <w:link w:val="CommentSubject"/>
    <w:uiPriority w:val="99"/>
    <w:semiHidden/>
    <w:rsid w:val="00B61318"/>
    <w:rPr>
      <w:rFonts w:ascii="Times New Roman" w:eastAsia="PMingLiU" w:hAnsi="Times New Roman" w:cs="Times New Roman"/>
      <w:b/>
      <w:bCs/>
      <w:sz w:val="20"/>
      <w:szCs w:val="20"/>
      <w:lang w:val="en-GB" w:eastAsia="zh-TW"/>
    </w:rPr>
  </w:style>
  <w:style w:type="paragraph" w:styleId="Revision">
    <w:name w:val="Revision"/>
    <w:hidden/>
    <w:uiPriority w:val="99"/>
    <w:semiHidden/>
    <w:rsid w:val="00250DE5"/>
  </w:style>
  <w:style w:type="character" w:customStyle="1" w:styleId="period">
    <w:name w:val="period"/>
    <w:basedOn w:val="DefaultParagraphFont"/>
    <w:rsid w:val="005F1E75"/>
  </w:style>
  <w:style w:type="character" w:customStyle="1" w:styleId="cit">
    <w:name w:val="cit"/>
    <w:basedOn w:val="DefaultParagraphFont"/>
    <w:rsid w:val="005F1E75"/>
  </w:style>
  <w:style w:type="character" w:customStyle="1" w:styleId="citation-doi">
    <w:name w:val="citation-doi"/>
    <w:basedOn w:val="DefaultParagraphFont"/>
    <w:rsid w:val="005F1E75"/>
  </w:style>
  <w:style w:type="character" w:customStyle="1" w:styleId="ahead-of-print">
    <w:name w:val="ahead-of-print"/>
    <w:basedOn w:val="DefaultParagraphFont"/>
    <w:rsid w:val="005F1E75"/>
  </w:style>
  <w:style w:type="character" w:customStyle="1" w:styleId="authors-list-item">
    <w:name w:val="authors-list-item"/>
    <w:basedOn w:val="DefaultParagraphFont"/>
    <w:rsid w:val="005F1E75"/>
  </w:style>
  <w:style w:type="character" w:customStyle="1" w:styleId="author-sup-separator">
    <w:name w:val="author-sup-separator"/>
    <w:basedOn w:val="DefaultParagraphFont"/>
    <w:rsid w:val="005F1E75"/>
  </w:style>
  <w:style w:type="character" w:styleId="PlaceholderText">
    <w:name w:val="Placeholder Text"/>
    <w:basedOn w:val="DefaultParagraphFont"/>
    <w:uiPriority w:val="99"/>
    <w:semiHidden/>
    <w:rsid w:val="006E3E43"/>
    <w:rPr>
      <w:color w:val="808080"/>
    </w:rPr>
  </w:style>
  <w:style w:type="character" w:customStyle="1" w:styleId="jq-shorten">
    <w:name w:val="jq-shorten"/>
    <w:basedOn w:val="DefaultParagraphFont"/>
    <w:rsid w:val="002974C1"/>
  </w:style>
  <w:style w:type="character" w:customStyle="1" w:styleId="italic">
    <w:name w:val="italic"/>
    <w:basedOn w:val="DefaultParagraphFont"/>
    <w:rsid w:val="00D723E5"/>
  </w:style>
  <w:style w:type="paragraph" w:styleId="NormalWeb">
    <w:name w:val="Normal (Web)"/>
    <w:basedOn w:val="Normal"/>
    <w:uiPriority w:val="99"/>
    <w:unhideWhenUsed/>
    <w:rsid w:val="003A4E52"/>
    <w:pPr>
      <w:spacing w:before="100" w:beforeAutospacing="1" w:after="100" w:afterAutospacing="1"/>
    </w:pPr>
    <w:rPr>
      <w:rFonts w:ascii="Times New Roman" w:eastAsia="Times New Roman" w:hAnsi="Times New Roman" w:cs="Times New Roman"/>
      <w:lang w:val="en-GB"/>
    </w:rPr>
  </w:style>
  <w:style w:type="paragraph" w:customStyle="1" w:styleId="Style3">
    <w:name w:val="Style3"/>
    <w:basedOn w:val="Normal"/>
    <w:link w:val="Style3Char"/>
    <w:qFormat/>
    <w:rsid w:val="003A4E52"/>
    <w:pPr>
      <w:keepNext/>
      <w:keepLines/>
      <w:spacing w:after="160" w:line="336" w:lineRule="auto"/>
    </w:pPr>
    <w:rPr>
      <w:rFonts w:ascii="Times New Roman" w:hAnsi="Times New Roman" w:cs="Times New Roman"/>
      <w:b/>
      <w:lang w:val="en-GB"/>
    </w:rPr>
  </w:style>
  <w:style w:type="character" w:customStyle="1" w:styleId="Style3Char">
    <w:name w:val="Style3 Char"/>
    <w:basedOn w:val="DefaultParagraphFont"/>
    <w:link w:val="Style3"/>
    <w:rsid w:val="003A4E52"/>
    <w:rPr>
      <w:rFonts w:ascii="Times New Roman" w:hAnsi="Times New Roman" w:cs="Times New Roman"/>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616895">
      <w:bodyDiv w:val="1"/>
      <w:marLeft w:val="0"/>
      <w:marRight w:val="0"/>
      <w:marTop w:val="0"/>
      <w:marBottom w:val="0"/>
      <w:divBdr>
        <w:top w:val="none" w:sz="0" w:space="0" w:color="auto"/>
        <w:left w:val="none" w:sz="0" w:space="0" w:color="auto"/>
        <w:bottom w:val="none" w:sz="0" w:space="0" w:color="auto"/>
        <w:right w:val="none" w:sz="0" w:space="0" w:color="auto"/>
      </w:divBdr>
      <w:divsChild>
        <w:div w:id="154611132">
          <w:marLeft w:val="0"/>
          <w:marRight w:val="0"/>
          <w:marTop w:val="0"/>
          <w:marBottom w:val="0"/>
          <w:divBdr>
            <w:top w:val="none" w:sz="0" w:space="0" w:color="auto"/>
            <w:left w:val="none" w:sz="0" w:space="0" w:color="auto"/>
            <w:bottom w:val="none" w:sz="0" w:space="0" w:color="auto"/>
            <w:right w:val="none" w:sz="0" w:space="0" w:color="auto"/>
          </w:divBdr>
          <w:divsChild>
            <w:div w:id="183633130">
              <w:marLeft w:val="0"/>
              <w:marRight w:val="0"/>
              <w:marTop w:val="0"/>
              <w:marBottom w:val="0"/>
              <w:divBdr>
                <w:top w:val="none" w:sz="0" w:space="0" w:color="auto"/>
                <w:left w:val="none" w:sz="0" w:space="0" w:color="auto"/>
                <w:bottom w:val="none" w:sz="0" w:space="0" w:color="auto"/>
                <w:right w:val="none" w:sz="0" w:space="0" w:color="auto"/>
              </w:divBdr>
              <w:divsChild>
                <w:div w:id="182019606">
                  <w:marLeft w:val="0"/>
                  <w:marRight w:val="0"/>
                  <w:marTop w:val="0"/>
                  <w:marBottom w:val="0"/>
                  <w:divBdr>
                    <w:top w:val="none" w:sz="0" w:space="0" w:color="auto"/>
                    <w:left w:val="none" w:sz="0" w:space="0" w:color="auto"/>
                    <w:bottom w:val="none" w:sz="0" w:space="0" w:color="auto"/>
                    <w:right w:val="none" w:sz="0" w:space="0" w:color="auto"/>
                  </w:divBdr>
                  <w:divsChild>
                    <w:div w:id="1389722663">
                      <w:marLeft w:val="0"/>
                      <w:marRight w:val="0"/>
                      <w:marTop w:val="0"/>
                      <w:marBottom w:val="0"/>
                      <w:divBdr>
                        <w:top w:val="none" w:sz="0" w:space="0" w:color="auto"/>
                        <w:left w:val="none" w:sz="0" w:space="0" w:color="auto"/>
                        <w:bottom w:val="none" w:sz="0" w:space="0" w:color="auto"/>
                        <w:right w:val="none" w:sz="0" w:space="0" w:color="auto"/>
                      </w:divBdr>
                      <w:divsChild>
                        <w:div w:id="15768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6683">
                  <w:marLeft w:val="0"/>
                  <w:marRight w:val="0"/>
                  <w:marTop w:val="0"/>
                  <w:marBottom w:val="0"/>
                  <w:divBdr>
                    <w:top w:val="none" w:sz="0" w:space="0" w:color="auto"/>
                    <w:left w:val="none" w:sz="0" w:space="0" w:color="auto"/>
                    <w:bottom w:val="none" w:sz="0" w:space="0" w:color="auto"/>
                    <w:right w:val="none" w:sz="0" w:space="0" w:color="auto"/>
                  </w:divBdr>
                  <w:divsChild>
                    <w:div w:id="158273641">
                      <w:marLeft w:val="0"/>
                      <w:marRight w:val="0"/>
                      <w:marTop w:val="0"/>
                      <w:marBottom w:val="0"/>
                      <w:divBdr>
                        <w:top w:val="none" w:sz="0" w:space="0" w:color="auto"/>
                        <w:left w:val="none" w:sz="0" w:space="0" w:color="auto"/>
                        <w:bottom w:val="none" w:sz="0" w:space="0" w:color="auto"/>
                        <w:right w:val="none" w:sz="0" w:space="0" w:color="auto"/>
                      </w:divBdr>
                      <w:divsChild>
                        <w:div w:id="1755322620">
                          <w:marLeft w:val="0"/>
                          <w:marRight w:val="0"/>
                          <w:marTop w:val="0"/>
                          <w:marBottom w:val="0"/>
                          <w:divBdr>
                            <w:top w:val="none" w:sz="0" w:space="0" w:color="auto"/>
                            <w:left w:val="none" w:sz="0" w:space="0" w:color="auto"/>
                            <w:bottom w:val="none" w:sz="0" w:space="0" w:color="auto"/>
                            <w:right w:val="none" w:sz="0" w:space="0" w:color="auto"/>
                          </w:divBdr>
                          <w:divsChild>
                            <w:div w:id="1970476653">
                              <w:marLeft w:val="0"/>
                              <w:marRight w:val="0"/>
                              <w:marTop w:val="0"/>
                              <w:marBottom w:val="0"/>
                              <w:divBdr>
                                <w:top w:val="none" w:sz="0" w:space="0" w:color="auto"/>
                                <w:left w:val="none" w:sz="0" w:space="0" w:color="auto"/>
                                <w:bottom w:val="none" w:sz="0" w:space="0" w:color="auto"/>
                                <w:right w:val="none" w:sz="0" w:space="0" w:color="auto"/>
                              </w:divBdr>
                              <w:divsChild>
                                <w:div w:id="261454625">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0700152">
      <w:bodyDiv w:val="1"/>
      <w:marLeft w:val="0"/>
      <w:marRight w:val="0"/>
      <w:marTop w:val="0"/>
      <w:marBottom w:val="0"/>
      <w:divBdr>
        <w:top w:val="none" w:sz="0" w:space="0" w:color="auto"/>
        <w:left w:val="none" w:sz="0" w:space="0" w:color="auto"/>
        <w:bottom w:val="none" w:sz="0" w:space="0" w:color="auto"/>
        <w:right w:val="none" w:sz="0" w:space="0" w:color="auto"/>
      </w:divBdr>
      <w:divsChild>
        <w:div w:id="989484456">
          <w:marLeft w:val="0"/>
          <w:marRight w:val="0"/>
          <w:marTop w:val="0"/>
          <w:marBottom w:val="0"/>
          <w:divBdr>
            <w:top w:val="none" w:sz="0" w:space="0" w:color="auto"/>
            <w:left w:val="none" w:sz="0" w:space="0" w:color="auto"/>
            <w:bottom w:val="none" w:sz="0" w:space="0" w:color="auto"/>
            <w:right w:val="none" w:sz="0" w:space="0" w:color="auto"/>
          </w:divBdr>
          <w:divsChild>
            <w:div w:id="189885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4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Journal_x002f_Congress xmlns="ca688ca2-a274-4893-8cc4-6d9b41c02230" xsi:nil="true"/>
    <USorEx_x002d_US xmlns="ca688ca2-a274-4893-8cc4-6d9b41c02230" xsi:nil="true"/>
    <PubType xmlns="ca688ca2-a274-4893-8cc4-6d9b41c02230" xsi:nil="true"/>
    <Authors xmlns="ca688ca2-a274-4893-8cc4-6d9b41c02230" xsi:nil="true"/>
    <Year xmlns="ca688ca2-a274-4893-8cc4-6d9b41c02230" xsi:nil="true"/>
    <PubTitle xmlns="ca688ca2-a274-4893-8cc4-6d9b41c02230" xsi:nil="true"/>
    <DiseaseSpace xmlns="ca688ca2-a274-4893-8cc4-6d9b41c02230" xsi:nil="true"/>
    <SharedWithUsers xmlns="04cdf7ad-bd2a-4c86-9226-28c9773809bb">
      <UserInfo>
        <DisplayName>Young, Malcolm</DisplayName>
        <AccountId>115</AccountId>
        <AccountType/>
      </UserInfo>
    </SharedWithUsers>
    <TaxCatchAll xmlns="fad337c4-3536-42aa-bcad-45a92260fbbb" xsi:nil="true"/>
    <lcf76f155ced4ddcb4097134ff3c332f xmlns="ca688ca2-a274-4893-8cc4-6d9b41c02230">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FE8D43731E44794D96FC393B36D0F" ma:contentTypeVersion="25" ma:contentTypeDescription="Create a new document." ma:contentTypeScope="" ma:versionID="9cf43465813aa081968379002362d923">
  <xsd:schema xmlns:xsd="http://www.w3.org/2001/XMLSchema" xmlns:xs="http://www.w3.org/2001/XMLSchema" xmlns:p="http://schemas.microsoft.com/office/2006/metadata/properties" xmlns:ns2="ca688ca2-a274-4893-8cc4-6d9b41c02230" xmlns:ns3="04cdf7ad-bd2a-4c86-9226-28c9773809bb" xmlns:ns4="fad337c4-3536-42aa-bcad-45a92260fbbb" targetNamespace="http://schemas.microsoft.com/office/2006/metadata/properties" ma:root="true" ma:fieldsID="a35ce94d9001d565755067fd04376966" ns2:_="" ns3:_="" ns4:_="">
    <xsd:import namespace="ca688ca2-a274-4893-8cc4-6d9b41c02230"/>
    <xsd:import namespace="04cdf7ad-bd2a-4c86-9226-28c9773809bb"/>
    <xsd:import namespace="fad337c4-3536-42aa-bcad-45a92260fbb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Authors" minOccurs="0"/>
                <xsd:element ref="ns2:Year" minOccurs="0"/>
                <xsd:element ref="ns2:Journal_x002f_Congress" minOccurs="0"/>
                <xsd:element ref="ns2:PubType" minOccurs="0"/>
                <xsd:element ref="ns2:PubTitle" minOccurs="0"/>
                <xsd:element ref="ns2:DiseaseSpace" minOccurs="0"/>
                <xsd:element ref="ns2:USorEx_x002d_U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688ca2-a274-4893-8cc4-6d9b41c022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Authors" ma:index="19" nillable="true" ma:displayName="Authors" ma:format="Dropdown" ma:internalName="Authors">
      <xsd:simpleType>
        <xsd:restriction base="dms:Note">
          <xsd:maxLength value="255"/>
        </xsd:restriction>
      </xsd:simpleType>
    </xsd:element>
    <xsd:element name="Year" ma:index="20" nillable="true" ma:displayName="Year" ma:format="Dropdown" ma:internalName="Year">
      <xsd:simpleType>
        <xsd:restriction base="dms:Choice">
          <xsd:enumeration value="2018"/>
          <xsd:enumeration value="2019"/>
          <xsd:enumeration value="2020"/>
          <xsd:enumeration value="2021"/>
          <xsd:enumeration value="2022"/>
        </xsd:restriction>
      </xsd:simpleType>
    </xsd:element>
    <xsd:element name="Journal_x002f_Congress" ma:index="21" nillable="true" ma:displayName="Journal/Congress" ma:format="Dropdown" ma:internalName="Journal_x002f_Congress">
      <xsd:simpleType>
        <xsd:restriction base="dms:Text">
          <xsd:maxLength value="255"/>
        </xsd:restriction>
      </xsd:simpleType>
    </xsd:element>
    <xsd:element name="PubType" ma:index="22" nillable="true" ma:displayName="Pub Type" ma:format="Dropdown" ma:internalName="PubType">
      <xsd:simpleType>
        <xsd:restriction base="dms:Choice">
          <xsd:enumeration value="Manuscript"/>
          <xsd:enumeration value="Abstract"/>
          <xsd:enumeration value="Poster"/>
          <xsd:enumeration value="Oral Presentation"/>
        </xsd:restriction>
      </xsd:simpleType>
    </xsd:element>
    <xsd:element name="PubTitle" ma:index="23" nillable="true" ma:displayName="Pub Title" ma:format="Dropdown" ma:internalName="PubTitle">
      <xsd:simpleType>
        <xsd:restriction base="dms:Note">
          <xsd:maxLength value="255"/>
        </xsd:restriction>
      </xsd:simpleType>
    </xsd:element>
    <xsd:element name="DiseaseSpace" ma:index="24" nillable="true" ma:displayName="Disease" ma:format="Dropdown" ma:internalName="DiseaseSpace">
      <xsd:simpleType>
        <xsd:restriction base="dms:Choice">
          <xsd:enumeration value="OUD"/>
          <xsd:enumeration value="SCZ"/>
        </xsd:restriction>
      </xsd:simpleType>
    </xsd:element>
    <xsd:element name="USorEx_x002d_US" ma:index="25" nillable="true" ma:displayName="US or Ex-US" ma:format="Dropdown" ma:internalName="USorEx_x002d_US">
      <xsd:simpleType>
        <xsd:restriction base="dms:Choice">
          <xsd:enumeration value="US"/>
          <xsd:enumeration value="Ex-US"/>
        </xsd:restriction>
      </xsd:simpleType>
    </xsd:element>
    <xsd:element name="MediaLengthInSeconds" ma:index="26" nillable="true" ma:displayName="MediaLengthInSeconds" ma:hidden="true"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332c82d-8c64-4942-9ba3-6b0f70a8267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4cdf7ad-bd2a-4c86-9226-28c9773809b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d337c4-3536-42aa-bcad-45a92260fbbb"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7f161196-59c6-4634-af8f-8c13f47aeeb1}" ma:internalName="TaxCatchAll" ma:showField="CatchAllData" ma:web="04cdf7ad-bd2a-4c86-9226-28c9773809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C7342E-0EF1-4B28-897A-E7C6F190D6AC}">
  <ds:schemaRefs>
    <ds:schemaRef ds:uri="http://schemas.openxmlformats.org/officeDocument/2006/bibliography"/>
  </ds:schemaRefs>
</ds:datastoreItem>
</file>

<file path=customXml/itemProps2.xml><?xml version="1.0" encoding="utf-8"?>
<ds:datastoreItem xmlns:ds="http://schemas.openxmlformats.org/officeDocument/2006/customXml" ds:itemID="{755F2442-D6F6-4D2C-B3C5-2C3BB825B286}">
  <ds:schemaRefs>
    <ds:schemaRef ds:uri="http://schemas.microsoft.com/sharepoint/v3/contenttype/forms"/>
  </ds:schemaRefs>
</ds:datastoreItem>
</file>

<file path=customXml/itemProps3.xml><?xml version="1.0" encoding="utf-8"?>
<ds:datastoreItem xmlns:ds="http://schemas.openxmlformats.org/officeDocument/2006/customXml" ds:itemID="{E9C7A671-5DEE-4B38-8815-D6220A2F506A}">
  <ds:schemaRefs>
    <ds:schemaRef ds:uri="http://schemas.microsoft.com/office/2006/metadata/properties"/>
    <ds:schemaRef ds:uri="http://schemas.microsoft.com/office/infopath/2007/PartnerControls"/>
    <ds:schemaRef ds:uri="ca688ca2-a274-4893-8cc4-6d9b41c02230"/>
    <ds:schemaRef ds:uri="04cdf7ad-bd2a-4c86-9226-28c9773809bb"/>
    <ds:schemaRef ds:uri="fad337c4-3536-42aa-bcad-45a92260fbbb"/>
  </ds:schemaRefs>
</ds:datastoreItem>
</file>

<file path=customXml/itemProps4.xml><?xml version="1.0" encoding="utf-8"?>
<ds:datastoreItem xmlns:ds="http://schemas.openxmlformats.org/officeDocument/2006/customXml" ds:itemID="{75534681-7E52-402C-A87C-F1FD9C16C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688ca2-a274-4893-8cc4-6d9b41c02230"/>
    <ds:schemaRef ds:uri="04cdf7ad-bd2a-4c86-9226-28c9773809bb"/>
    <ds:schemaRef ds:uri="fad337c4-3536-42aa-bcad-45a92260f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3649</Words>
  <Characters>20801</Characters>
  <Application>Microsoft Office Word</Application>
  <DocSecurity>0</DocSecurity>
  <Lines>173</Lines>
  <Paragraphs>48</Paragraphs>
  <ScaleCrop>false</ScaleCrop>
  <Company/>
  <LinksUpToDate>false</LinksUpToDate>
  <CharactersWithSpaces>24402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 Dahan</dc:creator>
  <cp:keywords/>
  <dc:description/>
  <cp:lastModifiedBy>Matthew Attwaters</cp:lastModifiedBy>
  <cp:revision>93</cp:revision>
  <cp:lastPrinted>2020-11-07T01:24:00Z</cp:lastPrinted>
  <dcterms:created xsi:type="dcterms:W3CDTF">2022-06-14T13:46:00Z</dcterms:created>
  <dcterms:modified xsi:type="dcterms:W3CDTF">2022-10-28T08:39:00Z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0x010100A72FE8D43731E44794D96FC393B36D0F</vt:lpwstr>
  </property>
  <property fmtid="{D5CDD505-2E9C-101B-9397-08002B2CF9AE}" pid="3" name="MediaServiceImageTags">
    <vt:lpwstr/>
  </property>
</Properties>
</file>