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91E4" w14:textId="77777777" w:rsidR="00A703CA" w:rsidRDefault="00A703CA" w:rsidP="00A703C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1 </w:t>
      </w:r>
      <w:proofErr w:type="spellStart"/>
      <w:r w:rsidRPr="00B27856">
        <w:rPr>
          <w:rFonts w:ascii="Times New Roman" w:hAnsi="Times New Roman" w:cs="Times New Roman"/>
        </w:rPr>
        <w:t>LncRNAs</w:t>
      </w:r>
      <w:proofErr w:type="spellEnd"/>
      <w:r w:rsidRPr="00B27856">
        <w:rPr>
          <w:rFonts w:ascii="Times New Roman" w:hAnsi="Times New Roman" w:cs="Times New Roman"/>
        </w:rPr>
        <w:t xml:space="preserve"> involved in </w:t>
      </w:r>
      <w:r w:rsidRPr="001B6870">
        <w:rPr>
          <w:rFonts w:ascii="Times New Roman" w:hAnsi="Times New Roman" w:cs="Times New Roman"/>
        </w:rPr>
        <w:t xml:space="preserve">TIME </w:t>
      </w:r>
      <w:r>
        <w:rPr>
          <w:rFonts w:ascii="Times New Roman" w:hAnsi="Times New Roman" w:cs="Times New Roman"/>
        </w:rPr>
        <w:t xml:space="preserve">of </w:t>
      </w:r>
      <w:r w:rsidRPr="00B27856">
        <w:rPr>
          <w:rFonts w:ascii="Times New Roman" w:hAnsi="Times New Roman" w:cs="Times New Roman"/>
        </w:rPr>
        <w:t>GC</w:t>
      </w:r>
      <w:r>
        <w:rPr>
          <w:rFonts w:ascii="Times New Roman" w:hAnsi="Times New Roman" w:cs="Times New Roman"/>
        </w:rPr>
        <w:t xml:space="preserve"> disease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2083"/>
        <w:gridCol w:w="2052"/>
        <w:gridCol w:w="2069"/>
      </w:tblGrid>
      <w:tr w:rsidR="00A703CA" w14:paraId="73758A82" w14:textId="77777777" w:rsidTr="007F29CF">
        <w:trPr>
          <w:jc w:val="center"/>
        </w:trPr>
        <w:tc>
          <w:tcPr>
            <w:tcW w:w="2092" w:type="dxa"/>
            <w:tcBorders>
              <w:top w:val="single" w:sz="8" w:space="0" w:color="auto"/>
              <w:bottom w:val="single" w:sz="4" w:space="0" w:color="auto"/>
            </w:tcBorders>
          </w:tcPr>
          <w:p w14:paraId="6000D1BC" w14:textId="77777777" w:rsidR="00A703CA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607A">
              <w:rPr>
                <w:rFonts w:ascii="Times New Roman" w:hAnsi="Times New Roman" w:cs="Times New Roman"/>
              </w:rPr>
              <w:t>LncRNA</w:t>
            </w:r>
          </w:p>
        </w:tc>
        <w:tc>
          <w:tcPr>
            <w:tcW w:w="2083" w:type="dxa"/>
            <w:tcBorders>
              <w:top w:val="single" w:sz="8" w:space="0" w:color="auto"/>
              <w:bottom w:val="single" w:sz="4" w:space="0" w:color="auto"/>
            </w:tcBorders>
          </w:tcPr>
          <w:p w14:paraId="1A7B0785" w14:textId="77777777" w:rsidR="00A703CA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51126">
              <w:rPr>
                <w:rFonts w:ascii="Times New Roman" w:hAnsi="Times New Roman" w:cs="Times New Roman"/>
              </w:rPr>
              <w:t>athway</w:t>
            </w:r>
          </w:p>
        </w:tc>
        <w:tc>
          <w:tcPr>
            <w:tcW w:w="2052" w:type="dxa"/>
            <w:tcBorders>
              <w:top w:val="single" w:sz="8" w:space="0" w:color="auto"/>
              <w:bottom w:val="single" w:sz="4" w:space="0" w:color="auto"/>
            </w:tcBorders>
          </w:tcPr>
          <w:p w14:paraId="7CDC3435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50C2B">
              <w:rPr>
                <w:rFonts w:ascii="Times New Roman" w:hAnsi="Times New Roman" w:cs="Times New Roman"/>
              </w:rPr>
              <w:t>Type of disease</w:t>
            </w:r>
          </w:p>
        </w:tc>
        <w:tc>
          <w:tcPr>
            <w:tcW w:w="2069" w:type="dxa"/>
            <w:tcBorders>
              <w:top w:val="single" w:sz="8" w:space="0" w:color="auto"/>
              <w:bottom w:val="single" w:sz="4" w:space="0" w:color="auto"/>
            </w:tcBorders>
          </w:tcPr>
          <w:p w14:paraId="26CBCC9E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607A">
              <w:rPr>
                <w:rFonts w:ascii="Times New Roman" w:hAnsi="Times New Roman" w:cs="Times New Roman"/>
              </w:rPr>
              <w:t>Reference</w:t>
            </w:r>
          </w:p>
        </w:tc>
      </w:tr>
      <w:tr w:rsidR="00A703CA" w14:paraId="300F0B3E" w14:textId="77777777" w:rsidTr="007F29CF">
        <w:trPr>
          <w:jc w:val="center"/>
        </w:trPr>
        <w:tc>
          <w:tcPr>
            <w:tcW w:w="2092" w:type="dxa"/>
            <w:tcBorders>
              <w:top w:val="single" w:sz="4" w:space="0" w:color="auto"/>
            </w:tcBorders>
          </w:tcPr>
          <w:p w14:paraId="7F4F9782" w14:textId="77777777" w:rsidR="00A703CA" w:rsidRPr="002A46BD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LINC00001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2B7440DA" w14:textId="77777777" w:rsidR="00A703CA" w:rsidRPr="002A46BD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miR-497/MACC1 axis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14:paraId="25E8B0F5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6AD95E99" w14:textId="77777777" w:rsidR="00A703CA" w:rsidRPr="0094532C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[77]</w:t>
            </w:r>
          </w:p>
        </w:tc>
      </w:tr>
      <w:tr w:rsidR="00A703CA" w14:paraId="328DEE1F" w14:textId="77777777" w:rsidTr="007F29CF">
        <w:trPr>
          <w:jc w:val="center"/>
        </w:trPr>
        <w:tc>
          <w:tcPr>
            <w:tcW w:w="2092" w:type="dxa"/>
          </w:tcPr>
          <w:p w14:paraId="4C2F2682" w14:textId="77777777" w:rsidR="00A703CA" w:rsidRPr="002A46BD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LINC00008</w:t>
            </w:r>
          </w:p>
        </w:tc>
        <w:tc>
          <w:tcPr>
            <w:tcW w:w="2083" w:type="dxa"/>
          </w:tcPr>
          <w:p w14:paraId="47E53306" w14:textId="77777777" w:rsidR="00A703CA" w:rsidRPr="002A46BD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51126">
              <w:rPr>
                <w:rFonts w:ascii="Times New Roman" w:hAnsi="Times New Roman" w:cs="Times New Roman"/>
              </w:rPr>
              <w:t xml:space="preserve">miR-138/E2F2 </w:t>
            </w:r>
            <w:r>
              <w:rPr>
                <w:rFonts w:ascii="Times New Roman" w:hAnsi="Times New Roman" w:cs="Times New Roman" w:hint="eastAsia"/>
              </w:rPr>
              <w:t>a</w:t>
            </w:r>
            <w:r w:rsidRPr="00F51126">
              <w:rPr>
                <w:rFonts w:ascii="Times New Roman" w:hAnsi="Times New Roman" w:cs="Times New Roman"/>
              </w:rPr>
              <w:t>xis</w:t>
            </w:r>
          </w:p>
        </w:tc>
        <w:tc>
          <w:tcPr>
            <w:tcW w:w="2052" w:type="dxa"/>
          </w:tcPr>
          <w:p w14:paraId="3EE3594D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</w:tcPr>
          <w:p w14:paraId="32E5BCEF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[78]</w:t>
            </w:r>
          </w:p>
        </w:tc>
      </w:tr>
      <w:tr w:rsidR="00A703CA" w14:paraId="7FF05D0D" w14:textId="77777777" w:rsidTr="007F29CF">
        <w:trPr>
          <w:jc w:val="center"/>
        </w:trPr>
        <w:tc>
          <w:tcPr>
            <w:tcW w:w="2092" w:type="dxa"/>
          </w:tcPr>
          <w:p w14:paraId="09F4F82D" w14:textId="77777777" w:rsidR="00A703CA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1126">
              <w:rPr>
                <w:rFonts w:ascii="Times New Roman" w:hAnsi="Times New Roman" w:cs="Times New Roman"/>
              </w:rPr>
              <w:t>LINC00023</w:t>
            </w:r>
          </w:p>
        </w:tc>
        <w:tc>
          <w:tcPr>
            <w:tcW w:w="2083" w:type="dxa"/>
          </w:tcPr>
          <w:p w14:paraId="15E192D1" w14:textId="77777777" w:rsidR="00A703CA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51126">
              <w:rPr>
                <w:rFonts w:ascii="Times New Roman" w:hAnsi="Times New Roman" w:cs="Times New Roman"/>
              </w:rPr>
              <w:t>p53 signaling pathway</w:t>
            </w:r>
          </w:p>
        </w:tc>
        <w:tc>
          <w:tcPr>
            <w:tcW w:w="2052" w:type="dxa"/>
          </w:tcPr>
          <w:p w14:paraId="09CA25CF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</w:tcPr>
          <w:p w14:paraId="2B192D6C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[79]</w:t>
            </w:r>
          </w:p>
        </w:tc>
      </w:tr>
      <w:tr w:rsidR="00A703CA" w14:paraId="636541E1" w14:textId="77777777" w:rsidTr="007F29CF">
        <w:trPr>
          <w:jc w:val="center"/>
        </w:trPr>
        <w:tc>
          <w:tcPr>
            <w:tcW w:w="2092" w:type="dxa"/>
          </w:tcPr>
          <w:p w14:paraId="432EAD3D" w14:textId="77777777" w:rsidR="00A703CA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LINC00047</w:t>
            </w:r>
          </w:p>
        </w:tc>
        <w:tc>
          <w:tcPr>
            <w:tcW w:w="2083" w:type="dxa"/>
          </w:tcPr>
          <w:p w14:paraId="70B8DE31" w14:textId="77777777" w:rsidR="00A703CA" w:rsidRPr="002A46BD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51126">
              <w:rPr>
                <w:rFonts w:ascii="Times New Roman" w:hAnsi="Times New Roman" w:cs="Times New Roman"/>
              </w:rPr>
              <w:t>PI3K/AKT pathway</w:t>
            </w:r>
          </w:p>
        </w:tc>
        <w:tc>
          <w:tcPr>
            <w:tcW w:w="2052" w:type="dxa"/>
          </w:tcPr>
          <w:p w14:paraId="7F30E041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</w:tcPr>
          <w:p w14:paraId="11181188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[80]</w:t>
            </w:r>
          </w:p>
        </w:tc>
      </w:tr>
      <w:tr w:rsidR="00A703CA" w14:paraId="6817EB3B" w14:textId="77777777" w:rsidTr="007F29CF">
        <w:trPr>
          <w:jc w:val="center"/>
        </w:trPr>
        <w:tc>
          <w:tcPr>
            <w:tcW w:w="2092" w:type="dxa"/>
          </w:tcPr>
          <w:p w14:paraId="3E9D4CC6" w14:textId="77777777" w:rsidR="00A703CA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LINC00152</w:t>
            </w:r>
          </w:p>
        </w:tc>
        <w:tc>
          <w:tcPr>
            <w:tcW w:w="2083" w:type="dxa"/>
          </w:tcPr>
          <w:p w14:paraId="33972152" w14:textId="77777777" w:rsidR="00A703CA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EGFR-dependent pathway</w:t>
            </w:r>
          </w:p>
        </w:tc>
        <w:tc>
          <w:tcPr>
            <w:tcW w:w="2052" w:type="dxa"/>
          </w:tcPr>
          <w:p w14:paraId="47E61504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</w:tcPr>
          <w:p w14:paraId="60C10634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[81]</w:t>
            </w:r>
          </w:p>
        </w:tc>
      </w:tr>
      <w:tr w:rsidR="00A703CA" w14:paraId="6AE4D688" w14:textId="77777777" w:rsidTr="007F29CF">
        <w:trPr>
          <w:jc w:val="center"/>
        </w:trPr>
        <w:tc>
          <w:tcPr>
            <w:tcW w:w="2092" w:type="dxa"/>
          </w:tcPr>
          <w:p w14:paraId="78A81750" w14:textId="77777777" w:rsidR="00A703CA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LINC00256A</w:t>
            </w:r>
          </w:p>
        </w:tc>
        <w:tc>
          <w:tcPr>
            <w:tcW w:w="2083" w:type="dxa"/>
          </w:tcPr>
          <w:p w14:paraId="639352F1" w14:textId="77777777" w:rsidR="00A703CA" w:rsidRPr="002A46BD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727FB">
              <w:rPr>
                <w:rFonts w:ascii="Times New Roman" w:hAnsi="Times New Roman" w:cs="Times New Roman"/>
              </w:rPr>
              <w:t>FAM225A-miR-206-ADAM12 axis</w:t>
            </w:r>
          </w:p>
        </w:tc>
        <w:tc>
          <w:tcPr>
            <w:tcW w:w="2052" w:type="dxa"/>
          </w:tcPr>
          <w:p w14:paraId="25E1E38F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</w:tcPr>
          <w:p w14:paraId="65E3B006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[82]</w:t>
            </w:r>
          </w:p>
        </w:tc>
      </w:tr>
      <w:tr w:rsidR="00A703CA" w14:paraId="0A14AB4A" w14:textId="77777777" w:rsidTr="007F29CF">
        <w:trPr>
          <w:jc w:val="center"/>
        </w:trPr>
        <w:tc>
          <w:tcPr>
            <w:tcW w:w="2092" w:type="dxa"/>
          </w:tcPr>
          <w:p w14:paraId="6806FF03" w14:textId="77777777" w:rsidR="00A703CA" w:rsidRPr="002A46BD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LINC00342</w:t>
            </w:r>
          </w:p>
        </w:tc>
        <w:tc>
          <w:tcPr>
            <w:tcW w:w="2083" w:type="dxa"/>
          </w:tcPr>
          <w:p w14:paraId="6F720D99" w14:textId="77777777" w:rsidR="00A703CA" w:rsidRPr="002A46BD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7727FB">
              <w:rPr>
                <w:rFonts w:ascii="Times New Roman" w:hAnsi="Times New Roman" w:cs="Times New Roman"/>
              </w:rPr>
              <w:t>miR-545-5p/CNPY2 axis</w:t>
            </w:r>
          </w:p>
        </w:tc>
        <w:tc>
          <w:tcPr>
            <w:tcW w:w="2052" w:type="dxa"/>
          </w:tcPr>
          <w:p w14:paraId="05809BEC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</w:tcPr>
          <w:p w14:paraId="31EA7198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[83]</w:t>
            </w:r>
          </w:p>
        </w:tc>
      </w:tr>
      <w:tr w:rsidR="00A703CA" w14:paraId="08BE715B" w14:textId="77777777" w:rsidTr="007F29CF">
        <w:trPr>
          <w:jc w:val="center"/>
        </w:trPr>
        <w:tc>
          <w:tcPr>
            <w:tcW w:w="2092" w:type="dxa"/>
          </w:tcPr>
          <w:p w14:paraId="55FBEBE8" w14:textId="77777777" w:rsidR="00A703CA" w:rsidRPr="002A46BD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1126">
              <w:rPr>
                <w:rFonts w:ascii="Times New Roman" w:hAnsi="Times New Roman" w:cs="Times New Roman"/>
              </w:rPr>
              <w:t>LINC00902</w:t>
            </w:r>
          </w:p>
        </w:tc>
        <w:tc>
          <w:tcPr>
            <w:tcW w:w="2083" w:type="dxa"/>
          </w:tcPr>
          <w:p w14:paraId="3C95FBB2" w14:textId="77777777" w:rsidR="00A703CA" w:rsidRPr="002A46BD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51126">
              <w:rPr>
                <w:rFonts w:ascii="Times New Roman" w:hAnsi="Times New Roman" w:cs="Times New Roman"/>
              </w:rPr>
              <w:t>p53 and mIR-23b</w:t>
            </w:r>
          </w:p>
        </w:tc>
        <w:tc>
          <w:tcPr>
            <w:tcW w:w="2052" w:type="dxa"/>
          </w:tcPr>
          <w:p w14:paraId="60E5C264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</w:tcPr>
          <w:p w14:paraId="695F514A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[84]</w:t>
            </w:r>
          </w:p>
        </w:tc>
      </w:tr>
      <w:tr w:rsidR="00A703CA" w14:paraId="07D30EC4" w14:textId="77777777" w:rsidTr="007F29CF">
        <w:trPr>
          <w:jc w:val="center"/>
        </w:trPr>
        <w:tc>
          <w:tcPr>
            <w:tcW w:w="2092" w:type="dxa"/>
          </w:tcPr>
          <w:p w14:paraId="0D0F7200" w14:textId="77777777" w:rsidR="00A703CA" w:rsidRPr="002A46BD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LINC01540</w:t>
            </w:r>
          </w:p>
        </w:tc>
        <w:tc>
          <w:tcPr>
            <w:tcW w:w="2083" w:type="dxa"/>
          </w:tcPr>
          <w:p w14:paraId="2495177C" w14:textId="77777777" w:rsidR="00A703CA" w:rsidRPr="00F51126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2A46BD">
              <w:rPr>
                <w:rFonts w:ascii="Times New Roman" w:hAnsi="Times New Roman" w:cs="Times New Roman"/>
              </w:rPr>
              <w:t>miR-378 to modulate MAPK1 expression</w:t>
            </w:r>
          </w:p>
        </w:tc>
        <w:tc>
          <w:tcPr>
            <w:tcW w:w="2052" w:type="dxa"/>
          </w:tcPr>
          <w:p w14:paraId="06B2AD58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</w:tcPr>
          <w:p w14:paraId="0FB0AC6A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[85]</w:t>
            </w:r>
          </w:p>
        </w:tc>
      </w:tr>
      <w:tr w:rsidR="00A703CA" w14:paraId="29136E54" w14:textId="77777777" w:rsidTr="007F29CF">
        <w:trPr>
          <w:jc w:val="center"/>
        </w:trPr>
        <w:tc>
          <w:tcPr>
            <w:tcW w:w="2092" w:type="dxa"/>
          </w:tcPr>
          <w:p w14:paraId="46EA27C8" w14:textId="77777777" w:rsidR="00A703CA" w:rsidRPr="00F51126" w:rsidRDefault="00A703CA" w:rsidP="007F29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1126">
              <w:rPr>
                <w:rFonts w:ascii="Times New Roman" w:hAnsi="Times New Roman" w:cs="Times New Roman"/>
              </w:rPr>
              <w:t>LINC -POU3F3</w:t>
            </w:r>
          </w:p>
        </w:tc>
        <w:tc>
          <w:tcPr>
            <w:tcW w:w="2083" w:type="dxa"/>
          </w:tcPr>
          <w:p w14:paraId="2004EE70" w14:textId="77777777" w:rsidR="00A703CA" w:rsidRPr="00F51126" w:rsidRDefault="00A703CA" w:rsidP="007F29CF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F51126">
              <w:rPr>
                <w:rFonts w:ascii="Times New Roman" w:hAnsi="Times New Roman" w:cs="Times New Roman"/>
              </w:rPr>
              <w:t>TGF-beta signal pathway</w:t>
            </w:r>
          </w:p>
        </w:tc>
        <w:tc>
          <w:tcPr>
            <w:tcW w:w="2052" w:type="dxa"/>
          </w:tcPr>
          <w:p w14:paraId="783BFCCD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069" w:type="dxa"/>
          </w:tcPr>
          <w:p w14:paraId="305E3491" w14:textId="77777777" w:rsidR="00A703CA" w:rsidRDefault="00A703CA" w:rsidP="007F29C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[86]</w:t>
            </w:r>
          </w:p>
        </w:tc>
      </w:tr>
    </w:tbl>
    <w:p w14:paraId="0D437DF5" w14:textId="77777777" w:rsidR="000F2282" w:rsidRDefault="000F2282"/>
    <w:sectPr w:rsidR="000F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CA"/>
    <w:rsid w:val="000F2282"/>
    <w:rsid w:val="0049388F"/>
    <w:rsid w:val="005E1685"/>
    <w:rsid w:val="00820F9F"/>
    <w:rsid w:val="00A64F90"/>
    <w:rsid w:val="00A703CA"/>
    <w:rsid w:val="00B126CB"/>
    <w:rsid w:val="00BC52C3"/>
    <w:rsid w:val="00D367F2"/>
    <w:rsid w:val="00E7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1FD15"/>
  <w15:chartTrackingRefBased/>
  <w15:docId w15:val="{CE7DA981-72FF-0640-BF7D-A9C94255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3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子贇</dc:creator>
  <cp:keywords/>
  <dc:description/>
  <cp:lastModifiedBy>李 子贇</cp:lastModifiedBy>
  <cp:revision>1</cp:revision>
  <dcterms:created xsi:type="dcterms:W3CDTF">2022-09-24T15:22:00Z</dcterms:created>
  <dcterms:modified xsi:type="dcterms:W3CDTF">2022-09-24T15:22:00Z</dcterms:modified>
</cp:coreProperties>
</file>