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047CA" w14:textId="6697ED4E" w:rsidR="00B05459" w:rsidRPr="00876111" w:rsidRDefault="00AE39EC">
      <w:pPr>
        <w:rPr>
          <w:rFonts w:ascii="Times New Roman" w:hAnsi="Times New Roman" w:cs="Times New Roman"/>
          <w:sz w:val="24"/>
          <w:szCs w:val="24"/>
        </w:rPr>
      </w:pPr>
      <w:r w:rsidRPr="00AE39EC">
        <w:rPr>
          <w:rFonts w:ascii="Times New Roman" w:eastAsia="黑体" w:hAnsi="Times New Roman" w:cs="Times New Roman"/>
          <w:b/>
          <w:bCs/>
          <w:color w:val="000000"/>
          <w:sz w:val="24"/>
          <w:szCs w:val="24"/>
          <w:shd w:val="clear" w:color="auto" w:fill="FFFFFF"/>
        </w:rPr>
        <w:t>S</w:t>
      </w:r>
      <w:r w:rsidRPr="00AE39EC">
        <w:rPr>
          <w:rFonts w:ascii="Times New Roman" w:eastAsia="黑体" w:hAnsi="Times New Roman" w:cs="Times New Roman"/>
          <w:b/>
          <w:bCs/>
          <w:color w:val="000000"/>
          <w:sz w:val="24"/>
          <w:szCs w:val="24"/>
          <w:shd w:val="clear" w:color="auto" w:fill="FFFFFF"/>
        </w:rPr>
        <w:t>UPPLEMENTARY</w:t>
      </w:r>
      <w:r w:rsidRPr="00AE39EC">
        <w:rPr>
          <w:rFonts w:ascii="Times New Roman" w:eastAsia="黑体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="00876111" w:rsidRPr="00876111">
        <w:rPr>
          <w:rFonts w:ascii="Times New Roman" w:eastAsia="黑体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TABLE </w:t>
      </w:r>
      <w:r w:rsidR="00876111" w:rsidRPr="00876111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876111" w:rsidRPr="00876111">
        <w:rPr>
          <w:rFonts w:ascii="Times New Roman" w:hAnsi="Times New Roman" w:cs="Times New Roman"/>
          <w:sz w:val="24"/>
          <w:szCs w:val="24"/>
        </w:rPr>
        <w:t xml:space="preserve"> </w:t>
      </w:r>
      <w:r w:rsidR="00876111" w:rsidRPr="00876111">
        <w:rPr>
          <w:rFonts w:ascii="Times New Roman" w:hAnsi="Times New Roman" w:cs="Times New Roman"/>
          <w:b/>
          <w:bCs/>
          <w:sz w:val="24"/>
          <w:szCs w:val="24"/>
        </w:rPr>
        <w:t>|</w:t>
      </w:r>
      <w:r w:rsidR="00876111" w:rsidRPr="00876111">
        <w:rPr>
          <w:rFonts w:ascii="Times New Roman" w:hAnsi="Times New Roman" w:cs="Times New Roman"/>
          <w:sz w:val="24"/>
          <w:szCs w:val="24"/>
        </w:rPr>
        <w:t xml:space="preserve"> Analysis of the related variables of </w:t>
      </w:r>
      <w:r w:rsidR="00876111" w:rsidRPr="00876111">
        <w:rPr>
          <w:rFonts w:ascii="Times New Roman" w:hAnsi="Times New Roman" w:cs="Times New Roman"/>
          <w:i/>
          <w:iCs/>
          <w:sz w:val="24"/>
          <w:szCs w:val="24"/>
        </w:rPr>
        <w:t>N. caninum</w:t>
      </w:r>
      <w:r w:rsidR="00876111" w:rsidRPr="00876111">
        <w:rPr>
          <w:rFonts w:ascii="Times New Roman" w:hAnsi="Times New Roman" w:cs="Times New Roman"/>
          <w:sz w:val="24"/>
          <w:szCs w:val="24"/>
        </w:rPr>
        <w:t xml:space="preserve"> infection in cattle in Shanxi Province, China (Excluding zero-infection groups)</w:t>
      </w:r>
    </w:p>
    <w:tbl>
      <w:tblPr>
        <w:tblpPr w:leftFromText="180" w:rightFromText="180" w:vertAnchor="page" w:horzAnchor="page" w:tblpX="313" w:tblpY="2485"/>
        <w:tblW w:w="11335" w:type="dxa"/>
        <w:tblLook w:val="0000" w:firstRow="0" w:lastRow="0" w:firstColumn="0" w:lastColumn="0" w:noHBand="0" w:noVBand="0"/>
      </w:tblPr>
      <w:tblGrid>
        <w:gridCol w:w="1842"/>
        <w:gridCol w:w="2978"/>
        <w:gridCol w:w="1271"/>
        <w:gridCol w:w="1139"/>
        <w:gridCol w:w="1701"/>
        <w:gridCol w:w="850"/>
        <w:gridCol w:w="1554"/>
      </w:tblGrid>
      <w:tr w:rsidR="00876111" w:rsidRPr="00876111" w14:paraId="42177A8D" w14:textId="77777777" w:rsidTr="00957F16">
        <w:trPr>
          <w:trHeight w:val="312"/>
        </w:trPr>
        <w:tc>
          <w:tcPr>
            <w:tcW w:w="1842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3A81AEEB" w14:textId="77777777" w:rsidR="00876111" w:rsidRPr="00876111" w:rsidRDefault="00876111" w:rsidP="00957F16">
            <w:pPr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Variable</w:t>
            </w:r>
          </w:p>
        </w:tc>
        <w:tc>
          <w:tcPr>
            <w:tcW w:w="2978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1C2051ED" w14:textId="77777777" w:rsidR="00876111" w:rsidRPr="00876111" w:rsidRDefault="00876111" w:rsidP="00957F16">
            <w:pPr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Categories</w:t>
            </w:r>
          </w:p>
        </w:tc>
        <w:tc>
          <w:tcPr>
            <w:tcW w:w="127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1EF3C1CC" w14:textId="77777777" w:rsidR="00876111" w:rsidRPr="00876111" w:rsidRDefault="00876111" w:rsidP="00957F16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No. examined</w:t>
            </w:r>
          </w:p>
        </w:tc>
        <w:tc>
          <w:tcPr>
            <w:tcW w:w="1139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085E7AA4" w14:textId="77777777" w:rsidR="00876111" w:rsidRPr="00876111" w:rsidRDefault="00876111" w:rsidP="00957F16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No. positive</w:t>
            </w:r>
          </w:p>
        </w:tc>
        <w:tc>
          <w:tcPr>
            <w:tcW w:w="1701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B939CA7" w14:textId="77777777" w:rsidR="00876111" w:rsidRPr="00876111" w:rsidRDefault="00876111" w:rsidP="00957F16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87611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Prevalence (%)</w:t>
            </w:r>
          </w:p>
          <w:p w14:paraId="58ED798D" w14:textId="77777777" w:rsidR="00876111" w:rsidRPr="00876111" w:rsidRDefault="00876111" w:rsidP="00957F16">
            <w:pPr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(95% CI)</w:t>
            </w:r>
          </w:p>
        </w:tc>
        <w:tc>
          <w:tcPr>
            <w:tcW w:w="850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295CE99F" w14:textId="77777777" w:rsidR="00876111" w:rsidRPr="00876111" w:rsidRDefault="00876111" w:rsidP="00957F16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b/>
                <w:bCs/>
                <w:i/>
                <w:iCs/>
                <w:color w:val="111111"/>
                <w:sz w:val="18"/>
                <w:szCs w:val="18"/>
                <w:shd w:val="clear" w:color="auto" w:fill="FFFFFF"/>
              </w:rPr>
              <w:t>P</w:t>
            </w:r>
            <w:r w:rsidRPr="00876111"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-value</w:t>
            </w:r>
          </w:p>
        </w:tc>
        <w:tc>
          <w:tcPr>
            <w:tcW w:w="1554" w:type="dxa"/>
            <w:vMerge w:val="restart"/>
            <w:tcBorders>
              <w:top w:val="single" w:sz="12" w:space="0" w:color="auto"/>
              <w:bottom w:val="single" w:sz="4" w:space="0" w:color="auto"/>
            </w:tcBorders>
            <w:shd w:val="clear" w:color="auto" w:fill="auto"/>
          </w:tcPr>
          <w:p w14:paraId="6C7B329B" w14:textId="77777777" w:rsidR="00876111" w:rsidRPr="00876111" w:rsidRDefault="00876111" w:rsidP="00957F16">
            <w:pPr>
              <w:jc w:val="center"/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OR</w:t>
            </w:r>
          </w:p>
          <w:p w14:paraId="4D5146D7" w14:textId="77777777" w:rsidR="00876111" w:rsidRPr="00876111" w:rsidRDefault="00876111" w:rsidP="00957F16">
            <w:pPr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b/>
                <w:bCs/>
                <w:color w:val="111111"/>
                <w:sz w:val="18"/>
                <w:szCs w:val="18"/>
                <w:shd w:val="clear" w:color="auto" w:fill="FFFFFF"/>
              </w:rPr>
              <w:t>(95% CI)</w:t>
            </w:r>
          </w:p>
        </w:tc>
      </w:tr>
      <w:tr w:rsidR="00876111" w:rsidRPr="00876111" w14:paraId="41C7CA2D" w14:textId="77777777" w:rsidTr="00957F16">
        <w:trPr>
          <w:trHeight w:val="390"/>
        </w:trPr>
        <w:tc>
          <w:tcPr>
            <w:tcW w:w="1842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19C541E6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978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3F7DE3C1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27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B973CBA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9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4018EB3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5ACC4EC7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6AF71BC1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4" w:type="dxa"/>
            <w:vMerge/>
            <w:tcBorders>
              <w:bottom w:val="single" w:sz="4" w:space="0" w:color="auto"/>
            </w:tcBorders>
            <w:shd w:val="clear" w:color="auto" w:fill="auto"/>
          </w:tcPr>
          <w:p w14:paraId="24F0B7CC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</w:tr>
      <w:tr w:rsidR="00876111" w:rsidRPr="00876111" w14:paraId="004F2CAB" w14:textId="77777777" w:rsidTr="00957F16">
        <w:tc>
          <w:tcPr>
            <w:tcW w:w="1842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28A3FB9D" w14:textId="77777777" w:rsidR="00876111" w:rsidRPr="00876111" w:rsidRDefault="00876111" w:rsidP="00957F16">
            <w:pPr>
              <w:spacing w:beforeLines="50" w:before="156"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sz w:val="18"/>
                <w:szCs w:val="18"/>
              </w:rPr>
              <w:t>Geographical</w:t>
            </w: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 xml:space="preserve"> location</w:t>
            </w:r>
          </w:p>
        </w:tc>
        <w:tc>
          <w:tcPr>
            <w:tcW w:w="2978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35F872A7" w14:textId="77777777" w:rsidR="00876111" w:rsidRPr="00876111" w:rsidRDefault="00876111" w:rsidP="00957F16">
            <w:pPr>
              <w:spacing w:beforeLines="50" w:before="156"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Northern Shanxi</w:t>
            </w:r>
          </w:p>
        </w:tc>
        <w:tc>
          <w:tcPr>
            <w:tcW w:w="127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1753487D" w14:textId="77777777" w:rsidR="00876111" w:rsidRPr="00876111" w:rsidRDefault="00876111" w:rsidP="00957F16">
            <w:pPr>
              <w:spacing w:beforeLines="50" w:before="156"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267</w:t>
            </w:r>
          </w:p>
        </w:tc>
        <w:tc>
          <w:tcPr>
            <w:tcW w:w="1139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71109263" w14:textId="77777777" w:rsidR="00876111" w:rsidRPr="00876111" w:rsidRDefault="00876111" w:rsidP="00957F16">
            <w:pPr>
              <w:spacing w:beforeLines="50" w:before="156"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47</w:t>
            </w:r>
          </w:p>
        </w:tc>
        <w:tc>
          <w:tcPr>
            <w:tcW w:w="1701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23CCDBE6" w14:textId="77777777" w:rsidR="00876111" w:rsidRPr="00876111" w:rsidRDefault="00876111" w:rsidP="00957F16">
            <w:pPr>
              <w:spacing w:beforeLines="50" w:before="156"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17.60 (13.03-22.17)</w:t>
            </w:r>
          </w:p>
        </w:tc>
        <w:tc>
          <w:tcPr>
            <w:tcW w:w="850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051CCAD1" w14:textId="77777777" w:rsidR="00876111" w:rsidRPr="00876111" w:rsidRDefault="00876111" w:rsidP="00957F16">
            <w:pPr>
              <w:spacing w:beforeLines="50" w:before="156"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&lt; 0.05</w:t>
            </w:r>
          </w:p>
        </w:tc>
        <w:tc>
          <w:tcPr>
            <w:tcW w:w="1554" w:type="dxa"/>
            <w:tcBorders>
              <w:top w:val="single" w:sz="6" w:space="0" w:color="auto"/>
            </w:tcBorders>
            <w:shd w:val="clear" w:color="auto" w:fill="auto"/>
            <w:vAlign w:val="center"/>
          </w:tcPr>
          <w:p w14:paraId="3C9D799C" w14:textId="77777777" w:rsidR="00876111" w:rsidRPr="00876111" w:rsidRDefault="00876111" w:rsidP="00957F16">
            <w:pPr>
              <w:spacing w:beforeLines="50" w:before="156"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Reference</w:t>
            </w:r>
          </w:p>
        </w:tc>
      </w:tr>
      <w:tr w:rsidR="00876111" w:rsidRPr="00876111" w14:paraId="48C78270" w14:textId="77777777" w:rsidTr="00957F16">
        <w:tc>
          <w:tcPr>
            <w:tcW w:w="1842" w:type="dxa"/>
            <w:shd w:val="clear" w:color="auto" w:fill="auto"/>
            <w:vAlign w:val="center"/>
          </w:tcPr>
          <w:p w14:paraId="78714B2C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978" w:type="dxa"/>
            <w:shd w:val="clear" w:color="auto" w:fill="auto"/>
            <w:vAlign w:val="center"/>
          </w:tcPr>
          <w:p w14:paraId="2D5DD9E3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Central Shanxi</w:t>
            </w:r>
          </w:p>
        </w:tc>
        <w:tc>
          <w:tcPr>
            <w:tcW w:w="1271" w:type="dxa"/>
            <w:shd w:val="clear" w:color="auto" w:fill="auto"/>
            <w:vAlign w:val="center"/>
          </w:tcPr>
          <w:p w14:paraId="047CA7EB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356</w:t>
            </w:r>
          </w:p>
        </w:tc>
        <w:tc>
          <w:tcPr>
            <w:tcW w:w="1139" w:type="dxa"/>
            <w:shd w:val="clear" w:color="auto" w:fill="auto"/>
            <w:vAlign w:val="center"/>
          </w:tcPr>
          <w:p w14:paraId="3D429CAA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86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3F810BBC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24.16 (19.71-28.60)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54AC0D4D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4" w:type="dxa"/>
            <w:shd w:val="clear" w:color="auto" w:fill="auto"/>
            <w:vAlign w:val="center"/>
          </w:tcPr>
          <w:p w14:paraId="6787334A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1.49 (1.00-2.22)</w:t>
            </w:r>
          </w:p>
        </w:tc>
      </w:tr>
      <w:tr w:rsidR="00876111" w:rsidRPr="00876111" w14:paraId="22B684DD" w14:textId="77777777" w:rsidTr="00FB2A43">
        <w:tc>
          <w:tcPr>
            <w:tcW w:w="1842" w:type="dxa"/>
            <w:shd w:val="clear" w:color="auto" w:fill="auto"/>
            <w:vAlign w:val="center"/>
          </w:tcPr>
          <w:p w14:paraId="28E3D363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Management mode</w:t>
            </w:r>
          </w:p>
        </w:tc>
        <w:tc>
          <w:tcPr>
            <w:tcW w:w="2978" w:type="dxa"/>
            <w:shd w:val="clear" w:color="auto" w:fill="auto"/>
            <w:vAlign w:val="center"/>
          </w:tcPr>
          <w:p w14:paraId="4731487E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Household cattle farms</w:t>
            </w:r>
          </w:p>
        </w:tc>
        <w:tc>
          <w:tcPr>
            <w:tcW w:w="1271" w:type="dxa"/>
            <w:shd w:val="clear" w:color="auto" w:fill="auto"/>
            <w:vAlign w:val="center"/>
          </w:tcPr>
          <w:p w14:paraId="48B6E735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563</w:t>
            </w:r>
          </w:p>
        </w:tc>
        <w:tc>
          <w:tcPr>
            <w:tcW w:w="1139" w:type="dxa"/>
            <w:shd w:val="clear" w:color="auto" w:fill="auto"/>
            <w:vAlign w:val="center"/>
          </w:tcPr>
          <w:p w14:paraId="2BD0C980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54</w:t>
            </w:r>
          </w:p>
        </w:tc>
        <w:tc>
          <w:tcPr>
            <w:tcW w:w="1701" w:type="dxa"/>
            <w:shd w:val="clear" w:color="auto" w:fill="auto"/>
            <w:vAlign w:val="center"/>
          </w:tcPr>
          <w:p w14:paraId="03CF06E6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9.59 (7.16-12.02)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38485F66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&lt; 0.001</w:t>
            </w:r>
          </w:p>
        </w:tc>
        <w:tc>
          <w:tcPr>
            <w:tcW w:w="1554" w:type="dxa"/>
            <w:shd w:val="clear" w:color="auto" w:fill="auto"/>
            <w:vAlign w:val="center"/>
          </w:tcPr>
          <w:p w14:paraId="4B80AE96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Reference</w:t>
            </w:r>
          </w:p>
        </w:tc>
      </w:tr>
      <w:tr w:rsidR="00876111" w:rsidRPr="00876111" w14:paraId="25E55E88" w14:textId="77777777" w:rsidTr="00FB2A43">
        <w:tc>
          <w:tcPr>
            <w:tcW w:w="184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F13D9FE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978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79EB898" w14:textId="77777777" w:rsidR="00876111" w:rsidRPr="00876111" w:rsidRDefault="00876111" w:rsidP="00957F16">
            <w:pPr>
              <w:spacing w:line="300" w:lineRule="auto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Large-scale cattle farming companies</w:t>
            </w:r>
          </w:p>
        </w:tc>
        <w:tc>
          <w:tcPr>
            <w:tcW w:w="127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2F1C7876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315</w:t>
            </w:r>
          </w:p>
        </w:tc>
        <w:tc>
          <w:tcPr>
            <w:tcW w:w="113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2460727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  <w:t>79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38D5D88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25.08 (20.29-29.87)</w:t>
            </w:r>
          </w:p>
        </w:tc>
        <w:tc>
          <w:tcPr>
            <w:tcW w:w="85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149CF58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4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7A451DC" w14:textId="77777777" w:rsidR="00876111" w:rsidRPr="00876111" w:rsidRDefault="00876111" w:rsidP="00957F16">
            <w:pPr>
              <w:spacing w:line="300" w:lineRule="auto"/>
              <w:jc w:val="center"/>
              <w:rPr>
                <w:rFonts w:ascii="Times New Roman" w:eastAsia="微软雅黑" w:hAnsi="Times New Roman" w:cs="Times New Roman"/>
                <w:color w:val="111111"/>
                <w:sz w:val="18"/>
                <w:szCs w:val="18"/>
                <w:shd w:val="clear" w:color="auto" w:fill="FFFFFF"/>
              </w:rPr>
            </w:pPr>
            <w:r w:rsidRPr="00876111">
              <w:rPr>
                <w:rFonts w:ascii="Times New Roman" w:hAnsi="Times New Roman" w:cs="Times New Roman"/>
                <w:color w:val="000000"/>
                <w:kern w:val="0"/>
                <w:sz w:val="18"/>
                <w:szCs w:val="18"/>
              </w:rPr>
              <w:t>3.16 (2.16-4.61)</w:t>
            </w:r>
          </w:p>
        </w:tc>
      </w:tr>
    </w:tbl>
    <w:p w14:paraId="22A55521" w14:textId="4230DFE1" w:rsidR="00876111" w:rsidRDefault="00876111"/>
    <w:sectPr w:rsidR="008761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47A5E" w14:textId="77777777" w:rsidR="005323CE" w:rsidRDefault="005323CE" w:rsidP="00FB2A43">
      <w:r>
        <w:separator/>
      </w:r>
    </w:p>
  </w:endnote>
  <w:endnote w:type="continuationSeparator" w:id="0">
    <w:p w14:paraId="0212EEE3" w14:textId="77777777" w:rsidR="005323CE" w:rsidRDefault="005323CE" w:rsidP="00FB2A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E25F5" w14:textId="77777777" w:rsidR="005323CE" w:rsidRDefault="005323CE" w:rsidP="00FB2A43">
      <w:r>
        <w:separator/>
      </w:r>
    </w:p>
  </w:footnote>
  <w:footnote w:type="continuationSeparator" w:id="0">
    <w:p w14:paraId="290480C9" w14:textId="77777777" w:rsidR="005323CE" w:rsidRDefault="005323CE" w:rsidP="00FB2A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111"/>
    <w:rsid w:val="005323CE"/>
    <w:rsid w:val="00876111"/>
    <w:rsid w:val="00AD0BAA"/>
    <w:rsid w:val="00AE39EC"/>
    <w:rsid w:val="00B05459"/>
    <w:rsid w:val="00C10E10"/>
    <w:rsid w:val="00FB2A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936199"/>
  <w15:chartTrackingRefBased/>
  <w15:docId w15:val="{68761354-C103-4568-9312-3FBC9AD99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B2A4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FB2A43"/>
    <w:rPr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FB2A4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FB2A4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宋 宏宇</dc:creator>
  <cp:keywords/>
  <dc:description/>
  <cp:lastModifiedBy>宋 宏宇</cp:lastModifiedBy>
  <cp:revision>3</cp:revision>
  <dcterms:created xsi:type="dcterms:W3CDTF">2022-11-03T11:39:00Z</dcterms:created>
  <dcterms:modified xsi:type="dcterms:W3CDTF">2022-11-04T07:43:00Z</dcterms:modified>
</cp:coreProperties>
</file>