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635" b="8890"/>
            <wp:docPr id="1" name="图片 1"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1"/>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color w:val="000000"/>
          <w:sz w:val="24"/>
          <w:szCs w:val="24"/>
          <w:lang w:val="en-US"/>
        </w:rPr>
      </w:pPr>
      <w:r>
        <w:rPr>
          <w:rFonts w:hint="default" w:ascii="Times New Roman" w:hAnsi="Times New Roman" w:eastAsia="等线" w:cs="Times New Roman"/>
          <w:b/>
          <w:bCs/>
          <w:color w:val="000000"/>
          <w:kern w:val="0"/>
          <w:sz w:val="24"/>
          <w:szCs w:val="24"/>
          <w:lang w:val="en-US" w:eastAsia="zh-CN" w:bidi="ar"/>
        </w:rPr>
        <w:t xml:space="preserve">Supplementary Figure 1. </w:t>
      </w:r>
      <w:r>
        <w:rPr>
          <w:rFonts w:hint="default" w:ascii="Times New Roman" w:hAnsi="Times New Roman" w:eastAsia="等线" w:cs="Times New Roman"/>
          <w:b/>
          <w:bCs/>
          <w:kern w:val="0"/>
          <w:sz w:val="24"/>
          <w:szCs w:val="24"/>
          <w:lang w:val="en-US" w:eastAsia="zh-CN" w:bidi="ar"/>
        </w:rPr>
        <w:t>Overview of methylation driven genes in cervical cancer.</w:t>
      </w:r>
      <w:r>
        <w:rPr>
          <w:rFonts w:hint="default" w:ascii="Times New Roman" w:hAnsi="Times New Roman" w:eastAsia="等线" w:cs="Times New Roman"/>
          <w:kern w:val="0"/>
          <w:sz w:val="24"/>
          <w:szCs w:val="24"/>
          <w:lang w:val="en-US" w:eastAsia="zh-CN" w:bidi="ar"/>
        </w:rPr>
        <w:t xml:space="preserve"> </w:t>
      </w:r>
    </w:p>
    <w:p>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sz w:val="24"/>
          <w:szCs w:val="24"/>
          <w:lang w:val="en-US"/>
        </w:rPr>
      </w:pPr>
      <w:r>
        <w:rPr>
          <w:rFonts w:hint="default" w:ascii="Times New Roman" w:hAnsi="Times New Roman" w:eastAsia="等线" w:cs="Times New Roman"/>
          <w:kern w:val="0"/>
          <w:sz w:val="24"/>
          <w:szCs w:val="24"/>
          <w:lang w:val="en-US" w:eastAsia="zh-CN" w:bidi="ar"/>
        </w:rPr>
        <w:t>(A) Representative distribution map of MDGs, reflecting the distribution of methylation values. (B) Heat map of 20 methylation driven genes in cervical cancer. (C) Infiltration levels of 22 cell subsets among different methylation-driven subtypes.</w:t>
      </w:r>
      <w:r>
        <w:rPr>
          <w:rFonts w:hint="default" w:ascii="Times New Roman" w:hAnsi="Times New Roman" w:eastAsia="等线" w:cs="Times New Roman"/>
          <w:b/>
          <w:bCs/>
          <w:kern w:val="0"/>
          <w:sz w:val="24"/>
          <w:szCs w:val="24"/>
          <w:lang w:val="en-US" w:eastAsia="zh-CN" w:bidi="ar"/>
        </w:rPr>
        <w:t xml:space="preserve"> </w:t>
      </w:r>
    </w:p>
    <w:p>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color w:val="000000"/>
          <w:sz w:val="24"/>
          <w:szCs w:val="24"/>
          <w:lang w:val="en-US"/>
        </w:rPr>
      </w:pPr>
      <w:r>
        <w:rPr>
          <w:rFonts w:hint="eastAsia" w:eastAsiaTheme="minorEastAsia"/>
          <w:lang w:eastAsia="zh-CN"/>
        </w:rPr>
        <w:drawing>
          <wp:inline distT="0" distB="0" distL="114300" distR="114300">
            <wp:extent cx="5266690" cy="2962910"/>
            <wp:effectExtent l="0" t="0" r="635" b="8890"/>
            <wp:docPr id="2" name="图片 2"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2"/>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r>
        <w:rPr>
          <w:rFonts w:hint="default" w:ascii="Times New Roman" w:hAnsi="Times New Roman" w:eastAsia="等线" w:cs="Times New Roman"/>
          <w:b/>
          <w:bCs/>
          <w:kern w:val="0"/>
          <w:sz w:val="24"/>
          <w:szCs w:val="24"/>
          <w:lang w:val="en-US" w:eastAsia="zh-CN" w:bidi="ar"/>
        </w:rPr>
        <w:t>Supplementary Figure 2.</w:t>
      </w:r>
      <w:r>
        <w:rPr>
          <w:rFonts w:hint="default" w:ascii="Times New Roman" w:hAnsi="Times New Roman" w:eastAsia="等线" w:cs="Times New Roman"/>
          <w:color w:val="000000"/>
          <w:kern w:val="0"/>
          <w:sz w:val="24"/>
          <w:szCs w:val="24"/>
          <w:lang w:val="en-US" w:eastAsia="zh-CN" w:bidi="ar"/>
        </w:rPr>
        <w:t xml:space="preserve"> </w:t>
      </w:r>
      <w:r>
        <w:rPr>
          <w:rFonts w:hint="default" w:ascii="Times New Roman" w:hAnsi="Times New Roman" w:eastAsia="等线" w:cs="Times New Roman"/>
          <w:b/>
          <w:bCs/>
          <w:color w:val="000000"/>
          <w:kern w:val="0"/>
          <w:sz w:val="24"/>
          <w:szCs w:val="24"/>
          <w:lang w:val="en-US" w:eastAsia="zh-CN" w:bidi="ar"/>
        </w:rPr>
        <w:t xml:space="preserve">In vitro assays. </w:t>
      </w:r>
    </w:p>
    <w:p>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color w:val="000000"/>
          <w:sz w:val="24"/>
          <w:szCs w:val="24"/>
          <w:lang w:val="en-US"/>
        </w:rPr>
      </w:pPr>
      <w:r>
        <w:rPr>
          <w:rFonts w:hint="default" w:ascii="Times New Roman" w:hAnsi="Times New Roman" w:eastAsia="等线" w:cs="Times New Roman"/>
          <w:color w:val="000000"/>
          <w:kern w:val="0"/>
          <w:sz w:val="24"/>
          <w:szCs w:val="24"/>
          <w:lang w:val="en-US" w:eastAsia="zh-CN" w:bidi="ar"/>
        </w:rPr>
        <w:t>(A) The expression of ACSL1 of cell line (HaCaT</w:t>
      </w:r>
      <w:r>
        <w:rPr>
          <w:rFonts w:hint="eastAsia" w:ascii="Times New Roman" w:hAnsi="Times New Roman" w:eastAsia="等线" w:cs="Times New Roman"/>
          <w:color w:val="000000"/>
          <w:kern w:val="0"/>
          <w:sz w:val="24"/>
          <w:szCs w:val="24"/>
          <w:lang w:val="en-US" w:eastAsia="zh-CN" w:bidi="ar"/>
        </w:rPr>
        <w:t>，</w:t>
      </w:r>
      <w:r>
        <w:rPr>
          <w:rFonts w:hint="default" w:ascii="Times New Roman" w:hAnsi="Times New Roman" w:eastAsia="等线" w:cs="Times New Roman"/>
          <w:color w:val="000000"/>
          <w:kern w:val="0"/>
          <w:sz w:val="24"/>
          <w:szCs w:val="24"/>
          <w:lang w:val="en-US" w:eastAsia="zh-CN" w:bidi="ar"/>
        </w:rPr>
        <w:t>HeLa</w:t>
      </w:r>
      <w:r>
        <w:rPr>
          <w:rFonts w:hint="eastAsia" w:ascii="Times New Roman" w:hAnsi="Times New Roman" w:eastAsia="等线" w:cs="Times New Roman"/>
          <w:color w:val="000000"/>
          <w:kern w:val="0"/>
          <w:sz w:val="24"/>
          <w:szCs w:val="24"/>
          <w:lang w:val="en-US" w:eastAsia="zh-CN" w:bidi="ar"/>
        </w:rPr>
        <w:t>，</w:t>
      </w:r>
      <w:r>
        <w:rPr>
          <w:rFonts w:hint="default" w:ascii="Times New Roman" w:hAnsi="Times New Roman" w:eastAsia="等线" w:cs="Times New Roman"/>
          <w:color w:val="000000"/>
          <w:kern w:val="0"/>
          <w:sz w:val="24"/>
          <w:szCs w:val="24"/>
          <w:lang w:val="en-US" w:eastAsia="zh-CN" w:bidi="ar"/>
        </w:rPr>
        <w:t>SiHa</w:t>
      </w:r>
      <w:r>
        <w:rPr>
          <w:rFonts w:hint="eastAsia" w:ascii="Times New Roman" w:hAnsi="Times New Roman" w:eastAsia="等线" w:cs="Times New Roman"/>
          <w:color w:val="000000"/>
          <w:kern w:val="0"/>
          <w:sz w:val="24"/>
          <w:szCs w:val="24"/>
          <w:lang w:val="en-US" w:eastAsia="zh-CN" w:bidi="ar"/>
        </w:rPr>
        <w:t>，</w:t>
      </w:r>
      <w:r>
        <w:rPr>
          <w:rFonts w:hint="default" w:ascii="Times New Roman" w:hAnsi="Times New Roman" w:eastAsia="等线" w:cs="Times New Roman"/>
          <w:color w:val="000000"/>
          <w:kern w:val="0"/>
          <w:sz w:val="24"/>
          <w:szCs w:val="24"/>
          <w:lang w:val="en-US" w:eastAsia="zh-CN" w:bidi="ar"/>
        </w:rPr>
        <w:t>Caski) were detected by qRT-PCR. (B) Measurement of transfection efficiency. (C) The proliferation of Caski cells was examined by CCK-8 assay.</w:t>
      </w:r>
    </w:p>
    <w:p>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sz w:val="24"/>
          <w:szCs w:val="24"/>
          <w:lang w:val="en-US"/>
        </w:rPr>
      </w:pPr>
      <w:r>
        <w:rPr>
          <w:rFonts w:hint="eastAsia" w:eastAsiaTheme="minorEastAsia"/>
          <w:lang w:eastAsia="zh-CN"/>
        </w:rPr>
        <w:drawing>
          <wp:inline distT="0" distB="0" distL="114300" distR="114300">
            <wp:extent cx="5266690" cy="2962910"/>
            <wp:effectExtent l="0" t="0" r="635" b="8890"/>
            <wp:docPr id="3" name="图片 3"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able 1"/>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r>
        <w:rPr>
          <w:rFonts w:hint="default" w:ascii="Times New Roman" w:hAnsi="Times New Roman" w:eastAsia="等线" w:cs="Times New Roman"/>
          <w:b/>
          <w:bCs/>
          <w:color w:val="000000"/>
          <w:kern w:val="0"/>
          <w:sz w:val="24"/>
          <w:szCs w:val="24"/>
          <w:lang w:val="en-US" w:eastAsia="zh-CN" w:bidi="ar"/>
        </w:rPr>
        <w:t xml:space="preserve">Table </w:t>
      </w:r>
      <w:r>
        <w:rPr>
          <w:rFonts w:hint="eastAsia" w:ascii="Times New Roman" w:hAnsi="Times New Roman" w:eastAsia="等线" w:cs="Times New Roman"/>
          <w:b/>
          <w:bCs/>
          <w:color w:val="000000"/>
          <w:kern w:val="0"/>
          <w:sz w:val="24"/>
          <w:szCs w:val="24"/>
          <w:lang w:val="en-US" w:eastAsia="zh-CN" w:bidi="ar"/>
        </w:rPr>
        <w:t>S</w:t>
      </w:r>
      <w:bookmarkStart w:id="0" w:name="_GoBack"/>
      <w:bookmarkEnd w:id="0"/>
      <w:r>
        <w:rPr>
          <w:rFonts w:hint="default" w:ascii="Times New Roman" w:hAnsi="Times New Roman" w:eastAsia="等线" w:cs="Times New Roman"/>
          <w:b/>
          <w:bCs/>
          <w:color w:val="000000"/>
          <w:kern w:val="0"/>
          <w:sz w:val="24"/>
          <w:szCs w:val="24"/>
          <w:lang w:val="en-US" w:eastAsia="zh-CN" w:bidi="ar"/>
        </w:rPr>
        <w:t>1.</w:t>
      </w:r>
      <w:r>
        <w:rPr>
          <w:rFonts w:hint="default" w:ascii="Times New Roman" w:hAnsi="Times New Roman" w:eastAsia="等线" w:cs="Times New Roman"/>
          <w:kern w:val="0"/>
          <w:sz w:val="24"/>
          <w:szCs w:val="24"/>
          <w:lang w:val="en-US" w:eastAsia="zh-CN" w:bidi="ar"/>
        </w:rPr>
        <w:t xml:space="preserve"> Methylation driven genes in cervical cancer.</w:t>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
    <w:panose1 w:val="02010600030101010101"/>
    <w:charset w:val="86"/>
    <w:family w:val="auto"/>
    <w:pitch w:val="variable"/>
    <w:sig w:usb0="00000003" w:usb1="288F0000" w:usb2="00000006" w:usb3="00000000" w:csb0="00040001"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auto"/>
    <w:pitch w:val="variable"/>
    <w:sig w:usb0="E00006FF" w:usb1="420024FF" w:usb2="02000000" w:usb3="00000000" w:csb0="2000019F" w:csb1="00000000"/>
  </w:font>
  <w:font w:name="@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iYmUyN2VmNThkZjY4ZDVkZTY4YzE0MGE4YzUwOTEifQ=="/>
  </w:docVars>
  <w:rsids>
    <w:rsidRoot w:val="00000000"/>
    <w:rsid w:val="105948D2"/>
    <w:rsid w:val="305221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94</Words>
  <Characters>537</Characters>
  <Lines>0</Lines>
  <Paragraphs>0</Paragraphs>
  <TotalTime>1</TotalTime>
  <ScaleCrop>false</ScaleCrop>
  <LinksUpToDate>false</LinksUpToDate>
  <CharactersWithSpaces>623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2022-10-20T14:02:56Z</dcterms:created>
  <dc:creator>Fangdieye</dc:creator>
  <cp:lastModifiedBy>姜昊文</cp:lastModifiedBy>
  <dcterms:modified xsi:type="dcterms:W3CDTF">2022-10-20T14:04:56Z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FF7D2284B31843EBBFEECF2101EA77D0</vt:lpwstr>
  </property>
</Properties>
</file>