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1E2F03F3" w:rsidR="00654E8F" w:rsidRPr="001549D3" w:rsidRDefault="00654E8F" w:rsidP="0001436A">
      <w:pPr>
        <w:pStyle w:val="SupplementaryMaterial"/>
        <w:rPr>
          <w:b w:val="0"/>
          <w:lang w:eastAsia="zh-CN"/>
        </w:rPr>
      </w:pPr>
      <w:r w:rsidRPr="001549D3">
        <w:t xml:space="preserve">Supplementary </w:t>
      </w:r>
      <w:r w:rsidR="0048642F">
        <w:rPr>
          <w:rFonts w:hint="eastAsia"/>
          <w:lang w:eastAsia="zh-CN"/>
        </w:rPr>
        <w:t>Figures</w:t>
      </w:r>
    </w:p>
    <w:p w14:paraId="39C2CBDB" w14:textId="77777777" w:rsidR="006E6D14" w:rsidRDefault="006E6D14" w:rsidP="006E6D14">
      <w:pPr>
        <w:spacing w:line="360" w:lineRule="auto"/>
        <w:rPr>
          <w:rFonts w:cs="Times New Roman"/>
        </w:rPr>
      </w:pPr>
      <w:r>
        <w:rPr>
          <w:rFonts w:cs="Times New Roman" w:hint="eastAsia"/>
        </w:rPr>
        <w:t xml:space="preserve">Figure S1. </w:t>
      </w:r>
      <w:r>
        <w:rPr>
          <w:rFonts w:cs="Times New Roman"/>
        </w:rPr>
        <w:t>Results</w:t>
      </w:r>
      <w:r>
        <w:rPr>
          <w:rFonts w:cs="Times New Roman" w:hint="eastAsia"/>
        </w:rPr>
        <w:t xml:space="preserve"> of </w:t>
      </w:r>
      <w:r w:rsidRPr="00CA1FCD">
        <w:rPr>
          <w:rFonts w:cs="Times New Roman"/>
        </w:rPr>
        <w:t xml:space="preserve">principal component </w:t>
      </w:r>
      <w:proofErr w:type="gramStart"/>
      <w:r w:rsidRPr="00CA1FCD">
        <w:rPr>
          <w:rFonts w:cs="Times New Roman"/>
        </w:rPr>
        <w:t>analysi</w:t>
      </w:r>
      <w:r>
        <w:rPr>
          <w:rFonts w:cs="Times New Roman" w:hint="eastAsia"/>
        </w:rPr>
        <w:t>s(</w:t>
      </w:r>
      <w:proofErr w:type="gramEnd"/>
      <w:r>
        <w:rPr>
          <w:rFonts w:cs="Times New Roman" w:hint="eastAsia"/>
        </w:rPr>
        <w:t>PCA) of the</w:t>
      </w:r>
      <w:r w:rsidRPr="00816EEA">
        <w:rPr>
          <w:rFonts w:cs="Times New Roman"/>
        </w:rPr>
        <w:t xml:space="preserve"> samples</w:t>
      </w:r>
      <w:r>
        <w:rPr>
          <w:rFonts w:cs="Times New Roman" w:hint="eastAsia"/>
        </w:rPr>
        <w:t xml:space="preserve"> for </w:t>
      </w:r>
      <w:proofErr w:type="spellStart"/>
      <w:r w:rsidRPr="00865715">
        <w:rPr>
          <w:rFonts w:cs="Times New Roman"/>
          <w:color w:val="000000"/>
          <w:szCs w:val="15"/>
        </w:rPr>
        <w:t>transcriptomics</w:t>
      </w:r>
      <w:proofErr w:type="spellEnd"/>
      <w:r>
        <w:rPr>
          <w:rFonts w:cs="Times New Roman" w:hint="eastAsia"/>
        </w:rPr>
        <w:t>.</w:t>
      </w:r>
    </w:p>
    <w:p w14:paraId="01135C04" w14:textId="60650694" w:rsidR="006E6D14" w:rsidRPr="00056C63" w:rsidRDefault="0042192A" w:rsidP="006E6D14">
      <w:pPr>
        <w:spacing w:line="360" w:lineRule="auto"/>
        <w:jc w:val="center"/>
        <w:rPr>
          <w:rFonts w:cs="Times New Roman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1EBA445E" wp14:editId="05C11915">
            <wp:extent cx="4389120" cy="22737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773" cy="227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DB58E" w14:textId="77777777" w:rsidR="006E6D14" w:rsidRDefault="006E6D14" w:rsidP="006E6D14">
      <w:pPr>
        <w:spacing w:line="360" w:lineRule="auto"/>
        <w:rPr>
          <w:rFonts w:cs="Times New Roman"/>
        </w:rPr>
      </w:pPr>
    </w:p>
    <w:p w14:paraId="53EE6213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7B3554D5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480458BA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69CCC03E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6EF80135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3B5343AB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0457C2E1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35DBD75A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4DE17894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5DDB9A49" w14:textId="77777777" w:rsidR="006E6D14" w:rsidRDefault="006E6D14" w:rsidP="006E6D14">
      <w:pPr>
        <w:spacing w:line="360" w:lineRule="auto"/>
        <w:rPr>
          <w:rFonts w:cs="Times New Roman"/>
          <w:lang w:eastAsia="zh-CN"/>
        </w:rPr>
      </w:pPr>
    </w:p>
    <w:p w14:paraId="02E296A2" w14:textId="49B989EF" w:rsidR="005E74B7" w:rsidRPr="001F1965" w:rsidRDefault="005E74B7" w:rsidP="005E74B7">
      <w:pPr>
        <w:spacing w:line="360" w:lineRule="auto"/>
        <w:jc w:val="both"/>
        <w:rPr>
          <w:rStyle w:val="transsent"/>
          <w:rFonts w:cs="Times New Roman"/>
          <w:szCs w:val="24"/>
          <w:shd w:val="clear" w:color="auto" w:fill="FCFDFE"/>
        </w:rPr>
      </w:pPr>
      <w:r>
        <w:rPr>
          <w:rFonts w:cs="Times New Roman" w:hint="eastAsia"/>
        </w:rPr>
        <w:lastRenderedPageBreak/>
        <w:t>Figure S2.</w:t>
      </w:r>
      <w:r w:rsidRPr="005E74B7">
        <w:rPr>
          <w:rFonts w:cs="Times New Roman"/>
        </w:rPr>
        <w:t xml:space="preserve"> </w:t>
      </w:r>
      <w:r w:rsidRPr="001F1965">
        <w:rPr>
          <w:rFonts w:cs="Times New Roman"/>
        </w:rPr>
        <w:t xml:space="preserve">Differentially expressed genes (DEGs) in </w:t>
      </w:r>
      <w:r w:rsidRPr="001F1965">
        <w:rPr>
          <w:rFonts w:cs="Times New Roman"/>
          <w:i/>
          <w:szCs w:val="21"/>
        </w:rPr>
        <w:t xml:space="preserve">W. </w:t>
      </w:r>
      <w:proofErr w:type="spellStart"/>
      <w:r w:rsidRPr="001F1965">
        <w:rPr>
          <w:rFonts w:cs="Times New Roman"/>
          <w:i/>
          <w:szCs w:val="21"/>
        </w:rPr>
        <w:t>anomalus</w:t>
      </w:r>
      <w:proofErr w:type="spellEnd"/>
      <w:r w:rsidRPr="001F1965">
        <w:rPr>
          <w:rFonts w:cs="Times New Roman"/>
          <w:szCs w:val="21"/>
        </w:rPr>
        <w:t xml:space="preserve"> induced by </w:t>
      </w:r>
      <w:r w:rsidRPr="001F1965">
        <w:rPr>
          <w:rFonts w:cs="Times New Roman"/>
        </w:rPr>
        <w:t xml:space="preserve">thiamine addition. A. Results of </w:t>
      </w:r>
      <w:r w:rsidRPr="001F1965">
        <w:rPr>
          <w:rFonts w:cs="Times New Roman"/>
          <w:szCs w:val="21"/>
        </w:rPr>
        <w:t xml:space="preserve">DEGs shown in the volcano plot between 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12% ethanol treatment group and control group. B. </w:t>
      </w:r>
      <w:r w:rsidRPr="001F1965">
        <w:rPr>
          <w:rFonts w:cs="Times New Roman"/>
        </w:rPr>
        <w:t xml:space="preserve">Results of </w:t>
      </w:r>
      <w:r w:rsidRPr="001F1965">
        <w:rPr>
          <w:rFonts w:cs="Times New Roman"/>
          <w:szCs w:val="21"/>
        </w:rPr>
        <w:t xml:space="preserve">DEGs shown in the volcano plot between </w:t>
      </w:r>
      <w:r w:rsidRPr="001F1965">
        <w:rPr>
          <w:rFonts w:cs="Times New Roman"/>
        </w:rPr>
        <w:t>12% ethanol + thiamine group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 and 12% ethanol treatment group. C. </w:t>
      </w:r>
      <w:r w:rsidRPr="001F1965">
        <w:rPr>
          <w:rFonts w:cs="Times New Roman"/>
        </w:rPr>
        <w:t xml:space="preserve">Results of </w:t>
      </w:r>
      <w:r w:rsidRPr="001F1965">
        <w:rPr>
          <w:rFonts w:cs="Times New Roman"/>
          <w:szCs w:val="21"/>
        </w:rPr>
        <w:t xml:space="preserve">DEGs of different groups shown by </w:t>
      </w:r>
      <w:r w:rsidRPr="001F1965">
        <w:rPr>
          <w:rStyle w:val="transsent"/>
          <w:rFonts w:cs="Times New Roman"/>
          <w:szCs w:val="24"/>
          <w:shd w:val="clear" w:color="auto" w:fill="FCFDFE"/>
        </w:rPr>
        <w:t>pie chart.</w:t>
      </w:r>
    </w:p>
    <w:p w14:paraId="51B586ED" w14:textId="1D4C3742" w:rsidR="005E74B7" w:rsidRDefault="0042192A" w:rsidP="0042192A">
      <w:pPr>
        <w:spacing w:line="360" w:lineRule="auto"/>
        <w:jc w:val="center"/>
        <w:rPr>
          <w:rFonts w:cs="Times New Roman"/>
          <w:lang w:eastAsia="zh-CN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0FF09C1F" wp14:editId="675B2205">
            <wp:extent cx="6208395" cy="2326640"/>
            <wp:effectExtent l="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D81CC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4B995623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548A4D43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58C2E74B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48300DEC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7693033A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00EFC8E0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09F9F625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5564A8D5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11ADCBFC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53774130" w14:textId="77777777" w:rsidR="005E74B7" w:rsidRDefault="005E74B7" w:rsidP="006E6D14">
      <w:pPr>
        <w:spacing w:line="360" w:lineRule="auto"/>
        <w:rPr>
          <w:rFonts w:cs="Times New Roman"/>
          <w:lang w:eastAsia="zh-CN"/>
        </w:rPr>
      </w:pPr>
    </w:p>
    <w:p w14:paraId="2EEAF9F4" w14:textId="69776AEF" w:rsidR="006E6D14" w:rsidRPr="005C2304" w:rsidRDefault="006E6D14" w:rsidP="006E6D14">
      <w:pPr>
        <w:spacing w:line="360" w:lineRule="auto"/>
        <w:rPr>
          <w:rFonts w:cs="Times New Roman"/>
          <w:b/>
        </w:rPr>
      </w:pPr>
      <w:r>
        <w:rPr>
          <w:rFonts w:cs="Times New Roman" w:hint="eastAsia"/>
        </w:rPr>
        <w:lastRenderedPageBreak/>
        <w:t>Figure S</w:t>
      </w:r>
      <w:r w:rsidR="005E74B7">
        <w:rPr>
          <w:rFonts w:cs="Times New Roman" w:hint="eastAsia"/>
          <w:lang w:eastAsia="zh-CN"/>
        </w:rPr>
        <w:t>3</w:t>
      </w:r>
      <w:r>
        <w:rPr>
          <w:rFonts w:cs="Times New Roman" w:hint="eastAsia"/>
        </w:rPr>
        <w:t xml:space="preserve">. </w:t>
      </w:r>
      <w:r>
        <w:rPr>
          <w:rFonts w:cs="Times New Roman"/>
        </w:rPr>
        <w:t>Results</w:t>
      </w:r>
      <w:r>
        <w:rPr>
          <w:rFonts w:cs="Times New Roman" w:hint="eastAsia"/>
        </w:rPr>
        <w:t xml:space="preserve"> of </w:t>
      </w:r>
      <w:r w:rsidRPr="00CA1FCD">
        <w:rPr>
          <w:rFonts w:cs="Times New Roman"/>
        </w:rPr>
        <w:t>principal component analysi</w:t>
      </w:r>
      <w:r>
        <w:rPr>
          <w:rFonts w:cs="Times New Roman" w:hint="eastAsia"/>
        </w:rPr>
        <w:t>s(PCA) of the</w:t>
      </w:r>
      <w:r w:rsidRPr="00816EEA">
        <w:rPr>
          <w:rFonts w:cs="Times New Roman"/>
        </w:rPr>
        <w:t xml:space="preserve"> samples</w:t>
      </w:r>
      <w:r>
        <w:rPr>
          <w:rFonts w:cs="Times New Roman" w:hint="eastAsia"/>
        </w:rPr>
        <w:t xml:space="preserve"> for </w:t>
      </w:r>
      <w:proofErr w:type="spellStart"/>
      <w:r w:rsidRPr="00A436C7">
        <w:rPr>
          <w:rFonts w:cs="Times New Roman"/>
        </w:rPr>
        <w:t>transcriptome</w:t>
      </w:r>
      <w:proofErr w:type="spellEnd"/>
      <w:r w:rsidRPr="00706D9F">
        <w:rPr>
          <w:rFonts w:cs="Times New Roman"/>
        </w:rPr>
        <w:t xml:space="preserve"> </w:t>
      </w:r>
      <w:proofErr w:type="spellStart"/>
      <w:r w:rsidRPr="00865715">
        <w:rPr>
          <w:rFonts w:cs="Times New Roman"/>
          <w:color w:val="000000"/>
          <w:szCs w:val="15"/>
        </w:rPr>
        <w:t>metabonomics</w:t>
      </w:r>
      <w:proofErr w:type="spellEnd"/>
      <w:r>
        <w:rPr>
          <w:rFonts w:cs="Times New Roman" w:hint="eastAsia"/>
        </w:rPr>
        <w:t xml:space="preserve">. </w:t>
      </w:r>
      <w:proofErr w:type="gramStart"/>
      <w:r>
        <w:rPr>
          <w:rFonts w:cs="Times New Roman" w:hint="eastAsia"/>
        </w:rPr>
        <w:t>A,</w:t>
      </w:r>
      <w:r w:rsidRPr="00C71CC8">
        <w:rPr>
          <w:rFonts w:cs="Times New Roman"/>
        </w:rPr>
        <w:t xml:space="preserve"> </w:t>
      </w:r>
      <w:r>
        <w:rPr>
          <w:rFonts w:cs="Times New Roman" w:hint="eastAsia"/>
        </w:rPr>
        <w:t>P</w:t>
      </w:r>
      <w:r w:rsidRPr="00C71CC8">
        <w:rPr>
          <w:rFonts w:cs="Times New Roman"/>
        </w:rPr>
        <w:t>ositive ion mode</w:t>
      </w:r>
      <w:r>
        <w:rPr>
          <w:rFonts w:cs="Times New Roman" w:hint="eastAsia"/>
        </w:rPr>
        <w:t>; B, N</w:t>
      </w:r>
      <w:r w:rsidRPr="00C71CC8">
        <w:rPr>
          <w:rFonts w:cs="Times New Roman"/>
        </w:rPr>
        <w:t>egative ion mode</w:t>
      </w:r>
      <w:r>
        <w:rPr>
          <w:rFonts w:cs="Times New Roman" w:hint="eastAsia"/>
        </w:rPr>
        <w:t>.</w:t>
      </w:r>
      <w:proofErr w:type="gramEnd"/>
    </w:p>
    <w:p w14:paraId="0783E421" w14:textId="0F065D7C" w:rsidR="006E6D14" w:rsidRPr="005C2304" w:rsidRDefault="00805CF9" w:rsidP="006E6D14">
      <w:pPr>
        <w:jc w:val="center"/>
      </w:pPr>
      <w:r>
        <w:rPr>
          <w:noProof/>
          <w:lang w:eastAsia="zh-CN"/>
        </w:rPr>
        <w:drawing>
          <wp:inline distT="0" distB="0" distL="0" distR="0" wp14:anchorId="023D114D" wp14:editId="7BCD73BC">
            <wp:extent cx="3650296" cy="4259949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0296" cy="425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5BC41" w14:textId="77777777" w:rsidR="00DE23E8" w:rsidRDefault="00DE23E8" w:rsidP="00654E8F">
      <w:pPr>
        <w:spacing w:before="240"/>
        <w:rPr>
          <w:lang w:eastAsia="zh-CN"/>
        </w:rPr>
      </w:pPr>
    </w:p>
    <w:p w14:paraId="0691774E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159AA45C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68A019A9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61056A18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27C404AB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25F3E7D1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191112A5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4BEFD547" w14:textId="2B8ACAC3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  <w:bookmarkStart w:id="0" w:name="_GoBack"/>
      <w:bookmarkEnd w:id="0"/>
      <w:r>
        <w:rPr>
          <w:rFonts w:cs="Times New Roman" w:hint="eastAsia"/>
        </w:rPr>
        <w:lastRenderedPageBreak/>
        <w:t>Figure S</w:t>
      </w:r>
      <w:r>
        <w:rPr>
          <w:rFonts w:cs="Times New Roman" w:hint="eastAsia"/>
          <w:lang w:eastAsia="zh-CN"/>
        </w:rPr>
        <w:t>4</w:t>
      </w:r>
      <w:r w:rsidRPr="001F1965">
        <w:rPr>
          <w:rFonts w:cs="Times New Roman"/>
        </w:rPr>
        <w:t xml:space="preserve"> Differentially expressed metabolites (DEMs) in </w:t>
      </w:r>
      <w:r w:rsidRPr="001F1965">
        <w:rPr>
          <w:rFonts w:cs="Times New Roman"/>
          <w:i/>
          <w:szCs w:val="21"/>
        </w:rPr>
        <w:t xml:space="preserve">W. </w:t>
      </w:r>
      <w:proofErr w:type="spellStart"/>
      <w:r w:rsidRPr="001F1965">
        <w:rPr>
          <w:rFonts w:cs="Times New Roman"/>
          <w:i/>
          <w:szCs w:val="21"/>
        </w:rPr>
        <w:t>anomalus</w:t>
      </w:r>
      <w:proofErr w:type="spellEnd"/>
      <w:r w:rsidRPr="001F1965">
        <w:rPr>
          <w:rFonts w:cs="Times New Roman"/>
          <w:i/>
          <w:szCs w:val="21"/>
        </w:rPr>
        <w:t xml:space="preserve"> 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after </w:t>
      </w:r>
      <w:r w:rsidRPr="001F1965">
        <w:rPr>
          <w:rFonts w:cs="Times New Roman"/>
        </w:rPr>
        <w:t xml:space="preserve">thiamine 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intervention under ethanol stress. </w:t>
      </w:r>
      <w:r w:rsidRPr="001F1965">
        <w:rPr>
          <w:rFonts w:cs="Times New Roman"/>
          <w:szCs w:val="21"/>
        </w:rPr>
        <w:t xml:space="preserve">A. </w:t>
      </w:r>
      <w:r w:rsidRPr="001F1965">
        <w:rPr>
          <w:rFonts w:cs="Times New Roman"/>
        </w:rPr>
        <w:t xml:space="preserve">Results of </w:t>
      </w:r>
      <w:r w:rsidRPr="001F1965">
        <w:rPr>
          <w:rFonts w:cs="Times New Roman"/>
          <w:szCs w:val="21"/>
        </w:rPr>
        <w:t xml:space="preserve">DEMs shown in volcano plot between 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12% ethanol treatment group and control group. </w:t>
      </w:r>
      <w:r w:rsidRPr="001F1965">
        <w:rPr>
          <w:rFonts w:cs="Times New Roman"/>
          <w:szCs w:val="21"/>
        </w:rPr>
        <w:t xml:space="preserve">B. </w:t>
      </w:r>
      <w:r w:rsidRPr="001F1965">
        <w:rPr>
          <w:rFonts w:cs="Times New Roman"/>
        </w:rPr>
        <w:t xml:space="preserve">Results of </w:t>
      </w:r>
      <w:r w:rsidRPr="001F1965">
        <w:rPr>
          <w:rFonts w:cs="Times New Roman"/>
          <w:szCs w:val="21"/>
        </w:rPr>
        <w:t xml:space="preserve">DEMs shown in volcano plot between </w:t>
      </w:r>
      <w:r w:rsidRPr="001F1965">
        <w:rPr>
          <w:rStyle w:val="transsent"/>
          <w:rFonts w:cs="Times New Roman"/>
          <w:szCs w:val="24"/>
          <w:shd w:val="clear" w:color="auto" w:fill="FCFDFE"/>
        </w:rPr>
        <w:t xml:space="preserve">12% ethanol </w:t>
      </w:r>
      <w:r w:rsidRPr="001F1965">
        <w:rPr>
          <w:rFonts w:cs="Times New Roman"/>
        </w:rPr>
        <w:t>+ thiamine treatment group and 12% ethanol treatment group.</w:t>
      </w:r>
    </w:p>
    <w:p w14:paraId="135C38E5" w14:textId="3D086980" w:rsidR="005E74B7" w:rsidRDefault="0042192A" w:rsidP="0042192A">
      <w:pPr>
        <w:spacing w:line="360" w:lineRule="auto"/>
        <w:jc w:val="center"/>
        <w:rPr>
          <w:rFonts w:cs="Times New Roman"/>
          <w:lang w:eastAsia="zh-CN"/>
        </w:rPr>
      </w:pPr>
      <w:r>
        <w:rPr>
          <w:rFonts w:cs="Times New Roman"/>
          <w:noProof/>
          <w:lang w:eastAsia="zh-CN"/>
        </w:rPr>
        <w:drawing>
          <wp:inline distT="0" distB="0" distL="0" distR="0" wp14:anchorId="06C42001" wp14:editId="07978A41">
            <wp:extent cx="5646420" cy="231874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688" cy="231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CD0D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6FCA3DD7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3CB3644E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491BE046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4D77B266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0403CC26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20BB8029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54305AC4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5E17020B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33B64EF7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740033F1" w14:textId="77777777" w:rsidR="005E74B7" w:rsidRDefault="005E74B7" w:rsidP="005E74B7">
      <w:pPr>
        <w:spacing w:line="360" w:lineRule="auto"/>
        <w:jc w:val="both"/>
        <w:rPr>
          <w:rFonts w:cs="Times New Roman"/>
          <w:lang w:eastAsia="zh-CN"/>
        </w:rPr>
      </w:pPr>
    </w:p>
    <w:p w14:paraId="0B5DE60A" w14:textId="1AF3A13A" w:rsidR="005E74B7" w:rsidRPr="003D26BE" w:rsidRDefault="005E74B7" w:rsidP="005E74B7">
      <w:pPr>
        <w:spacing w:line="360" w:lineRule="auto"/>
        <w:jc w:val="both"/>
        <w:rPr>
          <w:rFonts w:cs="Times New Roman"/>
          <w:lang w:eastAsia="zh-CN"/>
        </w:rPr>
      </w:pPr>
      <w:r>
        <w:rPr>
          <w:rFonts w:cs="Times New Roman" w:hint="eastAsia"/>
        </w:rPr>
        <w:lastRenderedPageBreak/>
        <w:t>Figure S</w:t>
      </w:r>
      <w:r>
        <w:rPr>
          <w:rFonts w:cs="Times New Roman" w:hint="eastAsia"/>
          <w:lang w:eastAsia="zh-CN"/>
        </w:rPr>
        <w:t xml:space="preserve">5 </w:t>
      </w:r>
      <w:r w:rsidR="003D26BE" w:rsidRPr="001F1965">
        <w:rPr>
          <w:rStyle w:val="transsent"/>
          <w:rFonts w:cs="Times New Roman"/>
          <w:szCs w:val="24"/>
          <w:shd w:val="clear" w:color="auto" w:fill="FCFDFE"/>
        </w:rPr>
        <w:t xml:space="preserve">KEGG pathway enrichment analysis of DEGs </w:t>
      </w:r>
      <w:r w:rsidR="003D26BE" w:rsidRPr="001F1965">
        <w:rPr>
          <w:rFonts w:cs="Times New Roman"/>
        </w:rPr>
        <w:t xml:space="preserve">in </w:t>
      </w:r>
      <w:r w:rsidR="003D26BE" w:rsidRPr="001F1965">
        <w:rPr>
          <w:rFonts w:cs="Times New Roman"/>
          <w:i/>
          <w:szCs w:val="21"/>
        </w:rPr>
        <w:t xml:space="preserve">W. </w:t>
      </w:r>
      <w:proofErr w:type="spellStart"/>
      <w:r w:rsidR="003D26BE" w:rsidRPr="001F1965">
        <w:rPr>
          <w:rFonts w:cs="Times New Roman"/>
          <w:i/>
          <w:szCs w:val="21"/>
        </w:rPr>
        <w:t>anomalus</w:t>
      </w:r>
      <w:proofErr w:type="spellEnd"/>
      <w:r w:rsidR="003D26BE" w:rsidRPr="001F1965">
        <w:rPr>
          <w:rFonts w:cs="Times New Roman"/>
          <w:i/>
          <w:szCs w:val="21"/>
        </w:rPr>
        <w:t xml:space="preserve"> </w:t>
      </w:r>
      <w:r w:rsidR="003D26BE" w:rsidRPr="001F1965">
        <w:rPr>
          <w:rStyle w:val="transsent"/>
          <w:rFonts w:cs="Times New Roman"/>
          <w:szCs w:val="24"/>
          <w:shd w:val="clear" w:color="auto" w:fill="FCFDFE"/>
        </w:rPr>
        <w:t xml:space="preserve">after </w:t>
      </w:r>
      <w:r w:rsidR="003D26BE" w:rsidRPr="001F1965">
        <w:rPr>
          <w:rFonts w:cs="Times New Roman"/>
        </w:rPr>
        <w:t xml:space="preserve">thiamine </w:t>
      </w:r>
      <w:r w:rsidR="003D26BE" w:rsidRPr="001F1965">
        <w:rPr>
          <w:rStyle w:val="transsent"/>
          <w:rFonts w:cs="Times New Roman"/>
          <w:szCs w:val="24"/>
          <w:shd w:val="clear" w:color="auto" w:fill="FCFDFE"/>
        </w:rPr>
        <w:t>intervention under ethanol stress. A. KEGG pathway enrichment analysis of</w:t>
      </w:r>
      <w:r w:rsidR="003D26BE" w:rsidRPr="001F1965">
        <w:rPr>
          <w:rFonts w:cs="Times New Roman"/>
        </w:rPr>
        <w:t xml:space="preserve"> DEGs between 12% ethanol treatment group and 0% ethanol treatment group. B. </w:t>
      </w:r>
      <w:r w:rsidR="003D26BE" w:rsidRPr="001F1965">
        <w:rPr>
          <w:rStyle w:val="transsent"/>
          <w:rFonts w:cs="Times New Roman"/>
          <w:szCs w:val="24"/>
          <w:shd w:val="clear" w:color="auto" w:fill="FCFDFE"/>
        </w:rPr>
        <w:t xml:space="preserve">KEGG pathway enrichment analysis </w:t>
      </w:r>
      <w:r w:rsidR="003D26BE" w:rsidRPr="001F1965">
        <w:rPr>
          <w:rFonts w:cs="Times New Roman"/>
        </w:rPr>
        <w:t>of DEGs between 12% ethanol + thiamine treatment group and 12% ethanol treatment group.</w:t>
      </w:r>
    </w:p>
    <w:p w14:paraId="5F689A81" w14:textId="5AFCF388" w:rsidR="0048642F" w:rsidRPr="001549D3" w:rsidRDefault="0042192A" w:rsidP="003D26BE">
      <w:pPr>
        <w:spacing w:line="360" w:lineRule="auto"/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3517956E" wp14:editId="5E245B98">
            <wp:extent cx="4728439" cy="71247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34" cy="7126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642F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05C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05CF9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05CF9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05CF9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F07F7"/>
    <w:rsid w:val="000F50E0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6BE"/>
    <w:rsid w:val="003D2F2D"/>
    <w:rsid w:val="00401590"/>
    <w:rsid w:val="0042192A"/>
    <w:rsid w:val="00447801"/>
    <w:rsid w:val="00452E9C"/>
    <w:rsid w:val="004735C8"/>
    <w:rsid w:val="0048642F"/>
    <w:rsid w:val="004947A6"/>
    <w:rsid w:val="004961FF"/>
    <w:rsid w:val="004E79D2"/>
    <w:rsid w:val="00517A89"/>
    <w:rsid w:val="005250F2"/>
    <w:rsid w:val="00593EEA"/>
    <w:rsid w:val="005A5EEE"/>
    <w:rsid w:val="005E74B7"/>
    <w:rsid w:val="006375C7"/>
    <w:rsid w:val="00654E8F"/>
    <w:rsid w:val="00660D05"/>
    <w:rsid w:val="006820B1"/>
    <w:rsid w:val="006B7D14"/>
    <w:rsid w:val="006E6D14"/>
    <w:rsid w:val="00701727"/>
    <w:rsid w:val="0070566C"/>
    <w:rsid w:val="00714C50"/>
    <w:rsid w:val="00725A7D"/>
    <w:rsid w:val="007501BE"/>
    <w:rsid w:val="00790BB3"/>
    <w:rsid w:val="007C206C"/>
    <w:rsid w:val="00805CF9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65C65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transsent">
    <w:name w:val="transsent"/>
    <w:basedOn w:val="a1"/>
    <w:rsid w:val="005E74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  <w:style w:type="character" w:customStyle="1" w:styleId="transsent">
    <w:name w:val="transsent"/>
    <w:basedOn w:val="a1"/>
    <w:rsid w:val="005E74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A2472D4-0E0C-4045-944A-0FF148100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32</TotalTime>
  <Pages>5</Pages>
  <Words>204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Windows 用户</cp:lastModifiedBy>
  <cp:revision>10</cp:revision>
  <cp:lastPrinted>2013-10-03T12:51:00Z</cp:lastPrinted>
  <dcterms:created xsi:type="dcterms:W3CDTF">2022-09-29T12:49:00Z</dcterms:created>
  <dcterms:modified xsi:type="dcterms:W3CDTF">2022-10-30T04:54:00Z</dcterms:modified>
</cp:coreProperties>
</file>