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2FF6" w14:textId="39C98FF1" w:rsidR="003178BF" w:rsidRDefault="0089051C" w:rsidP="003178BF">
      <w:pPr>
        <w:autoSpaceDE w:val="0"/>
        <w:autoSpaceDN w:val="0"/>
        <w:adjustRightInd w:val="0"/>
        <w:rPr>
          <w:rFonts w:ascii="Microsoft YaHei" w:eastAsia="Microsoft YaHei" w:hAnsi="Microsoft YaHei"/>
          <w:b/>
          <w:color w:val="000000" w:themeColor="text1"/>
          <w:sz w:val="30"/>
          <w:szCs w:val="30"/>
        </w:rPr>
      </w:pPr>
      <w:r w:rsidRPr="0089051C">
        <w:rPr>
          <w:rFonts w:ascii="Microsoft YaHei" w:eastAsia="Microsoft YaHei" w:hAnsi="Microsoft YaHei"/>
          <w:b/>
          <w:color w:val="000000" w:themeColor="text1"/>
          <w:sz w:val="30"/>
          <w:szCs w:val="30"/>
        </w:rPr>
        <w:t>Prognostic role of</w:t>
      </w:r>
      <w:r w:rsidR="0079096F" w:rsidRPr="0079096F">
        <w:rPr>
          <w:rFonts w:ascii="Microsoft YaHei" w:eastAsia="Microsoft YaHei" w:hAnsi="Microsoft YaHei"/>
          <w:b/>
          <w:color w:val="000000" w:themeColor="text1"/>
          <w:sz w:val="30"/>
          <w:szCs w:val="30"/>
        </w:rPr>
        <w:t xml:space="preserve"> phase angle for critically ill patients: a systemic review and meta-analysis</w:t>
      </w:r>
    </w:p>
    <w:p w14:paraId="5729D833" w14:textId="77777777" w:rsidR="0079096F" w:rsidRDefault="0079096F" w:rsidP="003178BF">
      <w:pPr>
        <w:autoSpaceDE w:val="0"/>
        <w:autoSpaceDN w:val="0"/>
        <w:adjustRightInd w:val="0"/>
        <w:rPr>
          <w:rFonts w:ascii="Times New Roman" w:eastAsia="DengXian" w:hAnsi="Times New Roman" w:cs="Times New Roman"/>
          <w:b/>
          <w:color w:val="000000" w:themeColor="text1"/>
        </w:rPr>
      </w:pPr>
    </w:p>
    <w:p w14:paraId="50CE7F58" w14:textId="77777777" w:rsidR="0084358B" w:rsidRPr="001F0EFD" w:rsidRDefault="0084358B" w:rsidP="0084358B">
      <w:pPr>
        <w:jc w:val="center"/>
        <w:rPr>
          <w:rFonts w:ascii="Microsoft YaHei" w:eastAsia="Microsoft YaHei" w:hAnsi="Microsoft YaHei" w:cs="Times New Roman"/>
          <w:b/>
          <w:color w:val="000000" w:themeColor="text1"/>
          <w:sz w:val="32"/>
          <w:szCs w:val="32"/>
        </w:rPr>
      </w:pPr>
    </w:p>
    <w:p w14:paraId="777CF723" w14:textId="6968564A" w:rsidR="0084358B" w:rsidRDefault="00A944B5" w:rsidP="00A944B5">
      <w:pPr>
        <w:jc w:val="center"/>
        <w:rPr>
          <w:rFonts w:ascii="Arial" w:eastAsia="Microsoft YaHei" w:hAnsi="Arial" w:cs="Arial"/>
          <w:b/>
          <w:color w:val="000000"/>
          <w:sz w:val="28"/>
          <w:szCs w:val="28"/>
        </w:rPr>
      </w:pPr>
      <w:r w:rsidRPr="00E22C35">
        <w:rPr>
          <w:rFonts w:ascii="Arial" w:eastAsia="Microsoft YaHei" w:hAnsi="Arial" w:cs="Arial"/>
          <w:b/>
          <w:color w:val="000000"/>
          <w:sz w:val="28"/>
          <w:szCs w:val="28"/>
        </w:rPr>
        <w:t>Supplementary material</w:t>
      </w:r>
    </w:p>
    <w:p w14:paraId="62C33E88" w14:textId="77777777" w:rsidR="008A02C0" w:rsidRPr="00E22C35" w:rsidRDefault="008A02C0" w:rsidP="00A944B5">
      <w:pPr>
        <w:jc w:val="center"/>
        <w:rPr>
          <w:rFonts w:ascii="Arial" w:eastAsia="Microsoft YaHei" w:hAnsi="Arial" w:cs="Arial"/>
          <w:b/>
          <w:color w:val="000000"/>
          <w:sz w:val="28"/>
          <w:szCs w:val="28"/>
        </w:rPr>
      </w:pPr>
    </w:p>
    <w:p w14:paraId="7CE4462E" w14:textId="64154EC9" w:rsidR="000C681D" w:rsidRDefault="00F062A4" w:rsidP="0084358B">
      <w:pPr>
        <w:rPr>
          <w:rFonts w:ascii="Microsoft YaHei" w:eastAsia="Microsoft YaHei" w:hAnsi="Microsoft YaHei" w:cs="Times New Roman"/>
          <w:color w:val="000000" w:themeColor="text1"/>
          <w:sz w:val="16"/>
          <w:szCs w:val="16"/>
        </w:rPr>
      </w:pPr>
      <w:r>
        <w:rPr>
          <w:rFonts w:ascii="Microsoft YaHei" w:eastAsia="Microsoft YaHei" w:hAnsi="Microsoft YaHei" w:cs="Times New Roman" w:hint="eastAsia"/>
          <w:color w:val="000000" w:themeColor="text1"/>
          <w:sz w:val="16"/>
          <w:szCs w:val="16"/>
        </w:rPr>
        <w:t>1</w:t>
      </w:r>
      <w:r>
        <w:rPr>
          <w:rFonts w:ascii="Microsoft YaHei" w:eastAsia="Microsoft YaHei" w:hAnsi="Microsoft YaHei" w:cs="Times New Roman"/>
          <w:color w:val="000000" w:themeColor="text1"/>
          <w:sz w:val="16"/>
          <w:szCs w:val="16"/>
        </w:rPr>
        <w:t>.</w:t>
      </w:r>
      <w:bookmarkStart w:id="0" w:name="_Hlk96011165"/>
      <w:r>
        <w:rPr>
          <w:rFonts w:ascii="Microsoft YaHei" w:eastAsia="Microsoft YaHei" w:hAnsi="Microsoft YaHei" w:cs="Times New Roman"/>
          <w:color w:val="000000" w:themeColor="text1"/>
          <w:sz w:val="16"/>
          <w:szCs w:val="16"/>
        </w:rPr>
        <w:t xml:space="preserve"> </w:t>
      </w:r>
      <w:r w:rsidR="00B95920" w:rsidRPr="00B95920">
        <w:rPr>
          <w:rFonts w:ascii="Microsoft YaHei" w:eastAsia="Microsoft YaHei" w:hAnsi="Microsoft YaHei" w:cs="Times New Roman"/>
          <w:color w:val="000000" w:themeColor="text1"/>
          <w:sz w:val="16"/>
          <w:szCs w:val="16"/>
        </w:rPr>
        <w:t>Supplementary material</w:t>
      </w:r>
      <w:bookmarkEnd w:id="0"/>
      <w:r w:rsidR="00B95920" w:rsidRPr="00B95920">
        <w:rPr>
          <w:rFonts w:ascii="Microsoft YaHei" w:eastAsia="Microsoft YaHei" w:hAnsi="Microsoft YaHei" w:cs="Times New Roman"/>
          <w:color w:val="000000" w:themeColor="text1"/>
          <w:sz w:val="16"/>
          <w:szCs w:val="16"/>
        </w:rPr>
        <w:t xml:space="preserve"> 1</w:t>
      </w:r>
    </w:p>
    <w:p w14:paraId="6180AA3F" w14:textId="24A22EA5" w:rsidR="00E02170" w:rsidRDefault="008A02C0" w:rsidP="000C681D">
      <w:pPr>
        <w:ind w:firstLineChars="100" w:firstLine="160"/>
        <w:rPr>
          <w:rFonts w:ascii="Microsoft YaHei" w:eastAsia="Microsoft YaHei" w:hAnsi="Microsoft YaHei" w:cs="Times New Roman"/>
          <w:color w:val="000000" w:themeColor="text1"/>
          <w:sz w:val="16"/>
          <w:szCs w:val="16"/>
        </w:rPr>
      </w:pPr>
      <w:r>
        <w:rPr>
          <w:rFonts w:ascii="Microsoft YaHei" w:eastAsia="Microsoft YaHei" w:hAnsi="Microsoft YaHei" w:cs="Times New Roman"/>
          <w:color w:val="000000" w:themeColor="text1"/>
          <w:sz w:val="16"/>
          <w:szCs w:val="16"/>
        </w:rPr>
        <w:t>Ch</w:t>
      </w:r>
      <w:r w:rsidR="00F02E28">
        <w:rPr>
          <w:rFonts w:ascii="Microsoft YaHei" w:eastAsia="Microsoft YaHei" w:hAnsi="Microsoft YaHei" w:cs="Times New Roman"/>
          <w:color w:val="000000" w:themeColor="text1"/>
          <w:sz w:val="16"/>
          <w:szCs w:val="16"/>
        </w:rPr>
        <w:t>e</w:t>
      </w:r>
      <w:r>
        <w:rPr>
          <w:rFonts w:ascii="Microsoft YaHei" w:eastAsia="Microsoft YaHei" w:hAnsi="Microsoft YaHei" w:cs="Times New Roman"/>
          <w:color w:val="000000" w:themeColor="text1"/>
          <w:sz w:val="16"/>
          <w:szCs w:val="16"/>
        </w:rPr>
        <w:t xml:space="preserve">cklist following </w:t>
      </w:r>
      <w:r w:rsidRPr="008A02C0">
        <w:rPr>
          <w:rFonts w:ascii="Microsoft YaHei" w:eastAsia="Microsoft YaHei" w:hAnsi="Microsoft YaHei" w:cs="Times New Roman"/>
          <w:color w:val="000000" w:themeColor="text1"/>
          <w:sz w:val="16"/>
          <w:szCs w:val="16"/>
        </w:rPr>
        <w:t>PRISMA</w:t>
      </w:r>
      <w:r>
        <w:rPr>
          <w:rFonts w:ascii="Microsoft YaHei" w:eastAsia="Microsoft YaHei" w:hAnsi="Microsoft YaHei" w:cs="Times New Roman"/>
          <w:color w:val="000000" w:themeColor="text1"/>
          <w:sz w:val="16"/>
          <w:szCs w:val="16"/>
        </w:rPr>
        <w:t xml:space="preserve"> guideline</w:t>
      </w:r>
      <w:r w:rsidRPr="00035A51">
        <w:rPr>
          <w:rFonts w:ascii="Microsoft YaHei" w:eastAsia="Microsoft YaHei" w:hAnsi="Microsoft YaHei" w:cs="Times New Roman"/>
          <w:color w:val="000000" w:themeColor="text1"/>
          <w:sz w:val="16"/>
          <w:szCs w:val="16"/>
        </w:rPr>
        <w:t>………………………………………</w:t>
      </w:r>
      <w:r>
        <w:rPr>
          <w:rFonts w:ascii="Microsoft YaHei" w:eastAsia="Microsoft YaHei" w:hAnsi="Microsoft YaHei" w:cs="Times New Roman"/>
          <w:color w:val="000000" w:themeColor="text1"/>
          <w:sz w:val="16"/>
          <w:szCs w:val="16"/>
        </w:rPr>
        <w:t>………………………………………………………………..1</w:t>
      </w:r>
    </w:p>
    <w:p w14:paraId="2D53FCFF" w14:textId="6E46C2F9" w:rsidR="000C681D" w:rsidRPr="00277AB9" w:rsidRDefault="00F062A4" w:rsidP="0084358B">
      <w:pPr>
        <w:rPr>
          <w:rFonts w:ascii="Microsoft YaHei" w:eastAsia="Microsoft YaHei" w:hAnsi="Microsoft YaHei" w:cs="Times New Roman"/>
          <w:sz w:val="16"/>
          <w:szCs w:val="16"/>
        </w:rPr>
      </w:pPr>
      <w:r>
        <w:rPr>
          <w:rFonts w:ascii="Microsoft YaHei" w:eastAsia="Microsoft YaHei" w:hAnsi="Microsoft YaHei" w:cs="Times New Roman"/>
          <w:color w:val="000000" w:themeColor="text1"/>
          <w:sz w:val="16"/>
          <w:szCs w:val="16"/>
        </w:rPr>
        <w:t>2</w:t>
      </w:r>
      <w:r w:rsidR="00587826">
        <w:rPr>
          <w:rFonts w:ascii="Microsoft YaHei" w:eastAsia="Microsoft YaHei" w:hAnsi="Microsoft YaHei" w:cs="Times New Roman"/>
          <w:color w:val="000000" w:themeColor="text1"/>
          <w:sz w:val="16"/>
          <w:szCs w:val="16"/>
        </w:rPr>
        <w:t>.</w:t>
      </w:r>
      <w:r w:rsidR="005A4C62" w:rsidRPr="005A4C62">
        <w:rPr>
          <w:rFonts w:ascii="Microsoft YaHei" w:eastAsia="Microsoft YaHei" w:hAnsi="Microsoft YaHei" w:cs="Times New Roman"/>
          <w:color w:val="000000" w:themeColor="text1"/>
          <w:sz w:val="16"/>
          <w:szCs w:val="16"/>
        </w:rPr>
        <w:t xml:space="preserve"> </w:t>
      </w:r>
      <w:r w:rsidR="00B95920" w:rsidRPr="00B95920">
        <w:rPr>
          <w:rFonts w:ascii="Microsoft YaHei" w:eastAsia="Microsoft YaHei" w:hAnsi="Microsoft YaHei" w:cs="Times New Roman"/>
          <w:color w:val="000000" w:themeColor="text1"/>
          <w:sz w:val="16"/>
          <w:szCs w:val="16"/>
        </w:rPr>
        <w:t>Supplementary material</w:t>
      </w:r>
      <w:r w:rsidR="000C681D">
        <w:rPr>
          <w:rFonts w:ascii="Microsoft YaHei" w:eastAsia="Microsoft YaHei" w:hAnsi="Microsoft YaHei" w:cs="Times New Roman"/>
          <w:color w:val="000000" w:themeColor="text1"/>
          <w:sz w:val="16"/>
          <w:szCs w:val="16"/>
        </w:rPr>
        <w:t xml:space="preserve"> 2</w:t>
      </w:r>
    </w:p>
    <w:p w14:paraId="2F9C6985" w14:textId="68F3FD1C" w:rsidR="0084358B" w:rsidRPr="00277AB9" w:rsidRDefault="0084358B" w:rsidP="00587826">
      <w:pPr>
        <w:ind w:firstLineChars="100" w:firstLine="160"/>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 xml:space="preserve">Search </w:t>
      </w:r>
      <w:r w:rsidR="00C1616C" w:rsidRPr="00277AB9">
        <w:rPr>
          <w:rFonts w:ascii="Microsoft YaHei" w:eastAsia="Microsoft YaHei" w:hAnsi="Microsoft YaHei" w:cs="Times New Roman"/>
          <w:sz w:val="16"/>
          <w:szCs w:val="16"/>
        </w:rPr>
        <w:t>s</w:t>
      </w:r>
      <w:r w:rsidRPr="00277AB9">
        <w:rPr>
          <w:rFonts w:ascii="Microsoft YaHei" w:eastAsia="Microsoft YaHei" w:hAnsi="Microsoft YaHei" w:cs="Times New Roman"/>
          <w:sz w:val="16"/>
          <w:szCs w:val="16"/>
        </w:rPr>
        <w:t>trategy……………………………………………………………</w:t>
      </w:r>
      <w:r w:rsidR="007718B6" w:rsidRPr="00277AB9">
        <w:rPr>
          <w:rFonts w:ascii="Microsoft YaHei" w:eastAsia="Microsoft YaHei" w:hAnsi="Microsoft YaHei" w:cs="Times New Roman"/>
          <w:sz w:val="16"/>
          <w:szCs w:val="16"/>
        </w:rPr>
        <w:t>…………………………………….</w:t>
      </w:r>
      <w:r w:rsidRPr="00277AB9">
        <w:rPr>
          <w:rFonts w:ascii="Microsoft YaHei" w:eastAsia="Microsoft YaHei" w:hAnsi="Microsoft YaHei" w:cs="Times New Roman"/>
          <w:sz w:val="16"/>
          <w:szCs w:val="16"/>
        </w:rPr>
        <w:t>…</w:t>
      </w:r>
      <w:r w:rsidR="00D565FB" w:rsidRPr="00277AB9">
        <w:rPr>
          <w:rFonts w:ascii="Microsoft YaHei" w:eastAsia="Microsoft YaHei" w:hAnsi="Microsoft YaHei" w:cs="Times New Roman"/>
          <w:sz w:val="16"/>
          <w:szCs w:val="16"/>
        </w:rPr>
        <w:t>.</w:t>
      </w:r>
      <w:r w:rsidRPr="00277AB9">
        <w:rPr>
          <w:rFonts w:ascii="Microsoft YaHei" w:eastAsia="Microsoft YaHei" w:hAnsi="Microsoft YaHei" w:cs="Times New Roman"/>
          <w:sz w:val="16"/>
          <w:szCs w:val="16"/>
        </w:rPr>
        <w:t>……………………..…</w:t>
      </w:r>
      <w:r w:rsidR="00A66181" w:rsidRPr="00277AB9">
        <w:rPr>
          <w:rFonts w:ascii="Microsoft YaHei" w:eastAsia="Microsoft YaHei" w:hAnsi="Microsoft YaHei" w:cs="Times New Roman"/>
          <w:sz w:val="16"/>
          <w:szCs w:val="16"/>
        </w:rPr>
        <w:t>..</w:t>
      </w:r>
      <w:r w:rsidRPr="00277AB9">
        <w:rPr>
          <w:rFonts w:ascii="Microsoft YaHei" w:eastAsia="Microsoft YaHei" w:hAnsi="Microsoft YaHei" w:cs="Times New Roman"/>
          <w:sz w:val="16"/>
          <w:szCs w:val="16"/>
        </w:rPr>
        <w:t>………</w:t>
      </w:r>
      <w:r w:rsidRPr="00277AB9">
        <w:rPr>
          <w:rFonts w:ascii="Microsoft YaHei" w:eastAsia="Microsoft YaHei" w:hAnsi="Microsoft YaHei" w:cs="Times New Roman" w:hint="eastAsia"/>
          <w:sz w:val="16"/>
          <w:szCs w:val="16"/>
        </w:rPr>
        <w:t>..</w:t>
      </w:r>
      <w:r w:rsidR="00AE3581" w:rsidRPr="00277AB9">
        <w:rPr>
          <w:rFonts w:ascii="Microsoft YaHei" w:eastAsia="Microsoft YaHei" w:hAnsi="Microsoft YaHei" w:cs="Times New Roman"/>
          <w:sz w:val="16"/>
          <w:szCs w:val="16"/>
        </w:rPr>
        <w:t>5</w:t>
      </w:r>
    </w:p>
    <w:p w14:paraId="73420AE3" w14:textId="7C78CD76" w:rsidR="003F0AFE" w:rsidRPr="00277AB9" w:rsidRDefault="003F0AFE" w:rsidP="00587826">
      <w:pPr>
        <w:ind w:firstLineChars="100" w:firstLine="160"/>
        <w:rPr>
          <w:rFonts w:ascii="Microsoft YaHei" w:eastAsia="Microsoft YaHei" w:hAnsi="Microsoft YaHei" w:cs="Times New Roman"/>
          <w:sz w:val="16"/>
          <w:szCs w:val="16"/>
        </w:rPr>
      </w:pPr>
      <w:r w:rsidRPr="00277AB9">
        <w:rPr>
          <w:rFonts w:ascii="Microsoft YaHei" w:eastAsia="Microsoft YaHei" w:hAnsi="Microsoft YaHei" w:cs="Times New Roman" w:hint="eastAsia"/>
          <w:sz w:val="16"/>
          <w:szCs w:val="16"/>
        </w:rPr>
        <w:t>T</w:t>
      </w:r>
      <w:r w:rsidRPr="00277AB9">
        <w:rPr>
          <w:rFonts w:ascii="Microsoft YaHei" w:eastAsia="Microsoft YaHei" w:hAnsi="Microsoft YaHei" w:cs="Times New Roman"/>
          <w:sz w:val="16"/>
          <w:szCs w:val="16"/>
        </w:rPr>
        <w:t>able S2: Studies needed for full-reviewed but not included in the current meta-analysis (n=8 trials)………7</w:t>
      </w:r>
    </w:p>
    <w:p w14:paraId="011B6A3F" w14:textId="56F0ADAD" w:rsidR="00314772" w:rsidRPr="00277AB9" w:rsidRDefault="00314772" w:rsidP="00314772">
      <w:pPr>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3. Supplementary material 3</w:t>
      </w:r>
    </w:p>
    <w:p w14:paraId="13C7A77D" w14:textId="60E54656" w:rsidR="00314772" w:rsidRPr="00277AB9" w:rsidRDefault="00314772" w:rsidP="00314772">
      <w:pPr>
        <w:ind w:firstLineChars="100" w:firstLine="160"/>
        <w:rPr>
          <w:rFonts w:ascii="Microsoft YaHei" w:eastAsia="Microsoft YaHei" w:hAnsi="Microsoft YaHei" w:cs="Times New Roman"/>
          <w:sz w:val="16"/>
          <w:szCs w:val="16"/>
        </w:rPr>
      </w:pPr>
      <w:bookmarkStart w:id="1" w:name="_Hlk121913072"/>
      <w:r w:rsidRPr="00277AB9">
        <w:rPr>
          <w:rFonts w:ascii="Microsoft YaHei" w:eastAsia="Microsoft YaHei" w:hAnsi="Microsoft YaHei" w:cs="Times New Roman"/>
          <w:sz w:val="16"/>
          <w:szCs w:val="16"/>
        </w:rPr>
        <w:t>The bioelectrical impedance analysis/phase angle methods among the included studies</w:t>
      </w:r>
      <w:bookmarkEnd w:id="1"/>
      <w:r w:rsidRPr="00277AB9">
        <w:rPr>
          <w:rFonts w:ascii="Microsoft YaHei" w:eastAsia="Microsoft YaHei" w:hAnsi="Microsoft YaHei" w:cs="Times New Roman"/>
          <w:sz w:val="16"/>
          <w:szCs w:val="16"/>
        </w:rPr>
        <w:t>…………………...…….</w:t>
      </w:r>
      <w:r w:rsidR="003F0AFE" w:rsidRPr="00277AB9">
        <w:rPr>
          <w:rFonts w:ascii="Microsoft YaHei" w:eastAsia="Microsoft YaHei" w:hAnsi="Microsoft YaHei" w:cs="Times New Roman"/>
          <w:sz w:val="16"/>
          <w:szCs w:val="16"/>
        </w:rPr>
        <w:t>8</w:t>
      </w:r>
    </w:p>
    <w:p w14:paraId="6D712D84" w14:textId="132F6705" w:rsidR="00314772" w:rsidRPr="00277AB9" w:rsidRDefault="00314772" w:rsidP="00314772">
      <w:pPr>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4. Supplementary material 4</w:t>
      </w:r>
    </w:p>
    <w:p w14:paraId="29EC14C2" w14:textId="6FD166FA" w:rsidR="00314772" w:rsidRPr="00277AB9" w:rsidRDefault="003F0AFE" w:rsidP="00314772">
      <w:pPr>
        <w:ind w:firstLineChars="100" w:firstLine="160"/>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Table S4</w:t>
      </w:r>
      <w:r w:rsidR="005E154E" w:rsidRPr="00277AB9">
        <w:rPr>
          <w:rFonts w:ascii="Microsoft YaHei" w:eastAsia="Microsoft YaHei" w:hAnsi="Microsoft YaHei" w:cs="Times New Roman"/>
          <w:sz w:val="16"/>
          <w:szCs w:val="16"/>
        </w:rPr>
        <w:t>-1</w:t>
      </w:r>
      <w:r w:rsidRPr="00277AB9">
        <w:rPr>
          <w:rFonts w:ascii="Microsoft YaHei" w:eastAsia="Microsoft YaHei" w:hAnsi="Microsoft YaHei" w:cs="Times New Roman"/>
          <w:sz w:val="16"/>
          <w:szCs w:val="16"/>
        </w:rPr>
        <w:t>: Comparison of disease severity in patients with a high and low phase angle</w:t>
      </w:r>
      <w:r w:rsidR="00314772" w:rsidRPr="00277AB9">
        <w:rPr>
          <w:rFonts w:ascii="Microsoft YaHei" w:eastAsia="Microsoft YaHei" w:hAnsi="Microsoft YaHei" w:cs="Times New Roman"/>
          <w:sz w:val="16"/>
          <w:szCs w:val="16"/>
        </w:rPr>
        <w:t>…</w:t>
      </w:r>
      <w:r w:rsidR="00314772" w:rsidRPr="00277AB9">
        <w:rPr>
          <w:rFonts w:ascii="Microsoft YaHei" w:eastAsia="Microsoft YaHei" w:hAnsi="Microsoft YaHei" w:cs="Times New Roman" w:hint="eastAsia"/>
          <w:sz w:val="16"/>
          <w:szCs w:val="16"/>
        </w:rPr>
        <w:t>.</w:t>
      </w:r>
      <w:r w:rsidR="00314772" w:rsidRPr="00277AB9">
        <w:rPr>
          <w:rFonts w:ascii="Microsoft YaHei" w:eastAsia="Microsoft YaHei" w:hAnsi="Microsoft YaHei" w:cs="Times New Roman"/>
          <w:sz w:val="16"/>
          <w:szCs w:val="16"/>
        </w:rPr>
        <w:t>…</w:t>
      </w:r>
      <w:r w:rsidRPr="00277AB9">
        <w:rPr>
          <w:rFonts w:ascii="Microsoft YaHei" w:eastAsia="Microsoft YaHei" w:hAnsi="Microsoft YaHei" w:cs="Times New Roman"/>
          <w:sz w:val="16"/>
          <w:szCs w:val="16"/>
        </w:rPr>
        <w:t>…</w:t>
      </w:r>
      <w:r w:rsidR="005E154E" w:rsidRPr="00277AB9">
        <w:rPr>
          <w:rFonts w:ascii="Microsoft YaHei" w:eastAsia="Microsoft YaHei" w:hAnsi="Microsoft YaHei" w:cs="Times New Roman"/>
          <w:sz w:val="16"/>
          <w:szCs w:val="16"/>
        </w:rPr>
        <w:t>..</w:t>
      </w:r>
      <w:r w:rsidRPr="00277AB9">
        <w:rPr>
          <w:rFonts w:ascii="Microsoft YaHei" w:eastAsia="Microsoft YaHei" w:hAnsi="Microsoft YaHei" w:cs="Times New Roman"/>
          <w:sz w:val="16"/>
          <w:szCs w:val="16"/>
        </w:rPr>
        <w:t>……</w:t>
      </w:r>
      <w:r w:rsidR="00314772" w:rsidRPr="00277AB9">
        <w:rPr>
          <w:rFonts w:ascii="Microsoft YaHei" w:eastAsia="Microsoft YaHei" w:hAnsi="Microsoft YaHei" w:cs="Times New Roman"/>
          <w:sz w:val="16"/>
          <w:szCs w:val="16"/>
        </w:rPr>
        <w:t>…………</w:t>
      </w:r>
      <w:r w:rsidRPr="00277AB9">
        <w:rPr>
          <w:rFonts w:ascii="Microsoft YaHei" w:eastAsia="Microsoft YaHei" w:hAnsi="Microsoft YaHei" w:cs="Times New Roman"/>
          <w:sz w:val="16"/>
          <w:szCs w:val="16"/>
        </w:rPr>
        <w:t>11</w:t>
      </w:r>
    </w:p>
    <w:p w14:paraId="523E3828" w14:textId="4F687AAF" w:rsidR="003F0AFE" w:rsidRPr="00277AB9" w:rsidRDefault="003F0AFE" w:rsidP="00314772">
      <w:pPr>
        <w:ind w:firstLineChars="100" w:firstLine="160"/>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Table S4</w:t>
      </w:r>
      <w:r w:rsidR="005E154E" w:rsidRPr="00277AB9">
        <w:rPr>
          <w:rFonts w:ascii="Microsoft YaHei" w:eastAsia="Microsoft YaHei" w:hAnsi="Microsoft YaHei" w:cs="Times New Roman"/>
          <w:sz w:val="16"/>
          <w:szCs w:val="16"/>
        </w:rPr>
        <w:t>-2</w:t>
      </w:r>
      <w:r w:rsidRPr="00277AB9">
        <w:rPr>
          <w:rFonts w:ascii="Microsoft YaHei" w:eastAsia="Microsoft YaHei" w:hAnsi="Microsoft YaHei" w:cs="Times New Roman"/>
          <w:sz w:val="16"/>
          <w:szCs w:val="16"/>
        </w:rPr>
        <w:t>: Correlation between the Phase Angle (°) and the disease severity………………………</w:t>
      </w:r>
      <w:r w:rsidR="005E154E" w:rsidRPr="00277AB9">
        <w:rPr>
          <w:rFonts w:ascii="Microsoft YaHei" w:eastAsia="Microsoft YaHei" w:hAnsi="Microsoft YaHei" w:cs="Times New Roman"/>
          <w:sz w:val="16"/>
          <w:szCs w:val="16"/>
        </w:rPr>
        <w:t>..</w:t>
      </w:r>
      <w:r w:rsidRPr="00277AB9">
        <w:rPr>
          <w:rFonts w:ascii="Microsoft YaHei" w:eastAsia="Microsoft YaHei" w:hAnsi="Microsoft YaHei" w:cs="Times New Roman"/>
          <w:sz w:val="16"/>
          <w:szCs w:val="16"/>
        </w:rPr>
        <w:t>………………..11</w:t>
      </w:r>
    </w:p>
    <w:p w14:paraId="57DB9A5F" w14:textId="2ED355D7" w:rsidR="002E2E62" w:rsidRPr="00277AB9" w:rsidRDefault="002E2E62" w:rsidP="002E2E62">
      <w:pPr>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5 Supplementary material 5</w:t>
      </w:r>
    </w:p>
    <w:p w14:paraId="1EBE1098" w14:textId="7A1FEB74" w:rsidR="002E2E62" w:rsidRPr="00277AB9" w:rsidRDefault="002E2E62" w:rsidP="002E2E62">
      <w:pPr>
        <w:ind w:firstLineChars="100" w:firstLine="160"/>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Evaluation of the value of PA applications in nutrition among the included studies.…</w:t>
      </w:r>
      <w:r w:rsidRPr="00277AB9">
        <w:rPr>
          <w:rFonts w:ascii="Microsoft YaHei" w:eastAsia="Microsoft YaHei" w:hAnsi="Microsoft YaHei" w:cs="Times New Roman" w:hint="eastAsia"/>
          <w:sz w:val="16"/>
          <w:szCs w:val="16"/>
        </w:rPr>
        <w:t>.</w:t>
      </w:r>
      <w:r w:rsidRPr="00277AB9">
        <w:rPr>
          <w:rFonts w:ascii="Microsoft YaHei" w:eastAsia="Microsoft YaHei" w:hAnsi="Microsoft YaHei" w:cs="Times New Roman"/>
          <w:sz w:val="16"/>
          <w:szCs w:val="16"/>
        </w:rPr>
        <w:t>…………………….………13</w:t>
      </w:r>
    </w:p>
    <w:p w14:paraId="6D23F3CF" w14:textId="60773791" w:rsidR="00314772" w:rsidRPr="00277AB9" w:rsidRDefault="002E2E62" w:rsidP="00314772">
      <w:pPr>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6</w:t>
      </w:r>
      <w:r w:rsidR="00314772" w:rsidRPr="00277AB9">
        <w:rPr>
          <w:rFonts w:ascii="Microsoft YaHei" w:eastAsia="Microsoft YaHei" w:hAnsi="Microsoft YaHei" w:cs="Times New Roman"/>
          <w:sz w:val="16"/>
          <w:szCs w:val="16"/>
        </w:rPr>
        <w:t xml:space="preserve">. Supplementary material </w:t>
      </w:r>
      <w:r w:rsidRPr="00277AB9">
        <w:rPr>
          <w:rFonts w:ascii="Microsoft YaHei" w:eastAsia="Microsoft YaHei" w:hAnsi="Microsoft YaHei" w:cs="Times New Roman"/>
          <w:sz w:val="16"/>
          <w:szCs w:val="16"/>
        </w:rPr>
        <w:t>6</w:t>
      </w:r>
    </w:p>
    <w:p w14:paraId="174D37CD" w14:textId="3CD1663C" w:rsidR="00314772" w:rsidRPr="00277AB9" w:rsidRDefault="00314772" w:rsidP="00314772">
      <w:pPr>
        <w:ind w:firstLineChars="100" w:firstLine="160"/>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Table S</w:t>
      </w:r>
      <w:r w:rsidR="003F0AFE" w:rsidRPr="00277AB9">
        <w:rPr>
          <w:rFonts w:ascii="Microsoft YaHei" w:eastAsia="Microsoft YaHei" w:hAnsi="Microsoft YaHei" w:cs="Times New Roman"/>
          <w:sz w:val="16"/>
          <w:szCs w:val="16"/>
        </w:rPr>
        <w:t>5</w:t>
      </w:r>
      <w:r w:rsidRPr="00277AB9">
        <w:rPr>
          <w:rFonts w:ascii="Microsoft YaHei" w:eastAsia="Microsoft YaHei" w:hAnsi="Microsoft YaHei" w:cs="Times New Roman"/>
          <w:sz w:val="16"/>
          <w:szCs w:val="16"/>
        </w:rPr>
        <w:t>: Quality assessment and overall risk of bias of included studies………………….…………………………......</w:t>
      </w:r>
      <w:r w:rsidR="003F0AFE" w:rsidRPr="00277AB9">
        <w:rPr>
          <w:rFonts w:ascii="Microsoft YaHei" w:eastAsia="Microsoft YaHei" w:hAnsi="Microsoft YaHei" w:cs="Times New Roman"/>
          <w:sz w:val="16"/>
          <w:szCs w:val="16"/>
        </w:rPr>
        <w:t>1</w:t>
      </w:r>
      <w:r w:rsidR="002E2E62" w:rsidRPr="00277AB9">
        <w:rPr>
          <w:rFonts w:ascii="Microsoft YaHei" w:eastAsia="Microsoft YaHei" w:hAnsi="Microsoft YaHei" w:cs="Times New Roman"/>
          <w:sz w:val="16"/>
          <w:szCs w:val="16"/>
        </w:rPr>
        <w:t>4</w:t>
      </w:r>
    </w:p>
    <w:p w14:paraId="3837C728" w14:textId="64C076E5" w:rsidR="003F0AFE" w:rsidRPr="00277AB9" w:rsidRDefault="002E2E62" w:rsidP="003F0AFE">
      <w:pPr>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7</w:t>
      </w:r>
      <w:r w:rsidR="003F0AFE" w:rsidRPr="00277AB9">
        <w:rPr>
          <w:rFonts w:ascii="Microsoft YaHei" w:eastAsia="Microsoft YaHei" w:hAnsi="Microsoft YaHei" w:cs="Times New Roman"/>
          <w:sz w:val="16"/>
          <w:szCs w:val="16"/>
        </w:rPr>
        <w:t xml:space="preserve">. Supplementary material </w:t>
      </w:r>
      <w:r w:rsidRPr="00277AB9">
        <w:rPr>
          <w:rFonts w:ascii="Microsoft YaHei" w:eastAsia="Microsoft YaHei" w:hAnsi="Microsoft YaHei" w:cs="Times New Roman"/>
          <w:sz w:val="16"/>
          <w:szCs w:val="16"/>
        </w:rPr>
        <w:t>7</w:t>
      </w:r>
    </w:p>
    <w:p w14:paraId="4EE00A92" w14:textId="3FAD8138" w:rsidR="003F0AFE" w:rsidRPr="00277AB9" w:rsidRDefault="003F0AFE" w:rsidP="003F0AFE">
      <w:pPr>
        <w:ind w:firstLineChars="100" w:firstLine="160"/>
        <w:rPr>
          <w:rFonts w:ascii="Microsoft YaHei" w:eastAsia="Microsoft YaHei" w:hAnsi="Microsoft YaHei" w:cs="Times New Roman"/>
          <w:sz w:val="16"/>
          <w:szCs w:val="16"/>
        </w:rPr>
      </w:pPr>
      <w:r w:rsidRPr="00277AB9">
        <w:rPr>
          <w:rFonts w:ascii="Microsoft YaHei" w:eastAsia="Microsoft YaHei" w:hAnsi="Microsoft YaHei" w:cs="Times New Roman"/>
          <w:sz w:val="16"/>
          <w:szCs w:val="16"/>
        </w:rPr>
        <w:t>Figure S6: Publication bias………………………………………..………………………………………………………….….…</w:t>
      </w:r>
      <w:r w:rsidRPr="00277AB9">
        <w:rPr>
          <w:rFonts w:ascii="Microsoft YaHei" w:eastAsia="Microsoft YaHei" w:hAnsi="Microsoft YaHei" w:cs="Times New Roman" w:hint="eastAsia"/>
          <w:sz w:val="16"/>
          <w:szCs w:val="16"/>
        </w:rPr>
        <w:t>.</w:t>
      </w:r>
      <w:r w:rsidRPr="00277AB9">
        <w:rPr>
          <w:rFonts w:ascii="Microsoft YaHei" w:eastAsia="Microsoft YaHei" w:hAnsi="Microsoft YaHei" w:cs="Times New Roman"/>
          <w:sz w:val="16"/>
          <w:szCs w:val="16"/>
        </w:rPr>
        <w:t>……………1</w:t>
      </w:r>
      <w:r w:rsidR="00453143" w:rsidRPr="00277AB9">
        <w:rPr>
          <w:rFonts w:ascii="Microsoft YaHei" w:eastAsia="Microsoft YaHei" w:hAnsi="Microsoft YaHei" w:cs="Times New Roman"/>
          <w:sz w:val="16"/>
          <w:szCs w:val="16"/>
        </w:rPr>
        <w:t>5</w:t>
      </w:r>
    </w:p>
    <w:p w14:paraId="3F083096" w14:textId="1857DD28" w:rsidR="00770BBC" w:rsidRPr="00277AB9" w:rsidRDefault="00770BBC">
      <w:pPr>
        <w:rPr>
          <w:rFonts w:ascii="Microsoft YaHei" w:eastAsia="Microsoft YaHei" w:hAnsi="Microsoft YaHei" w:cs="Times New Roman"/>
          <w:sz w:val="16"/>
          <w:szCs w:val="16"/>
        </w:rPr>
      </w:pPr>
    </w:p>
    <w:p w14:paraId="47599F98" w14:textId="77777777" w:rsidR="00000A45" w:rsidRPr="00277AB9" w:rsidRDefault="00000A45">
      <w:pPr>
        <w:rPr>
          <w:rFonts w:ascii="Microsoft YaHei" w:eastAsia="Microsoft YaHei" w:hAnsi="Microsoft YaHei" w:cs="Times New Roman"/>
          <w:b/>
          <w:kern w:val="2"/>
          <w:sz w:val="16"/>
          <w:szCs w:val="16"/>
        </w:rPr>
        <w:sectPr w:rsidR="00000A45" w:rsidRPr="00277AB9" w:rsidSect="00DA0E95">
          <w:footerReference w:type="default" r:id="rId7"/>
          <w:pgSz w:w="11906" w:h="16838"/>
          <w:pgMar w:top="1440" w:right="1797" w:bottom="1440" w:left="1797" w:header="851" w:footer="992" w:gutter="0"/>
          <w:cols w:space="425"/>
          <w:docGrid w:linePitch="312"/>
        </w:sectPr>
      </w:pPr>
      <w:r w:rsidRPr="00277AB9">
        <w:rPr>
          <w:rFonts w:ascii="Microsoft YaHei" w:eastAsia="Microsoft YaHei" w:hAnsi="Microsoft YaHei" w:cs="Times New Roman"/>
          <w:b/>
          <w:kern w:val="2"/>
          <w:sz w:val="16"/>
          <w:szCs w:val="16"/>
        </w:rPr>
        <w:br w:type="page"/>
      </w:r>
    </w:p>
    <w:p w14:paraId="4F001AB8" w14:textId="520DF0D1" w:rsidR="00B95920" w:rsidRDefault="00B95920" w:rsidP="00000A45">
      <w:pPr>
        <w:rPr>
          <w:rFonts w:ascii="Microsoft YaHei" w:eastAsia="Microsoft YaHei" w:hAnsi="Microsoft YaHei" w:cs="Times New Roman"/>
          <w:b/>
          <w:color w:val="000000"/>
          <w:sz w:val="16"/>
          <w:szCs w:val="16"/>
        </w:rPr>
      </w:pPr>
      <w:r w:rsidRPr="00B95920">
        <w:rPr>
          <w:rFonts w:ascii="Microsoft YaHei" w:eastAsia="Microsoft YaHei" w:hAnsi="Microsoft YaHei" w:cs="Times New Roman"/>
          <w:b/>
          <w:color w:val="000000"/>
          <w:sz w:val="16"/>
          <w:szCs w:val="16"/>
        </w:rPr>
        <w:lastRenderedPageBreak/>
        <w:t xml:space="preserve">Supplementary material </w:t>
      </w:r>
      <w:r>
        <w:rPr>
          <w:rFonts w:ascii="Microsoft YaHei" w:eastAsia="Microsoft YaHei" w:hAnsi="Microsoft YaHei" w:cs="Times New Roman"/>
          <w:b/>
          <w:color w:val="000000"/>
          <w:sz w:val="16"/>
          <w:szCs w:val="16"/>
        </w:rPr>
        <w:t>1</w:t>
      </w:r>
    </w:p>
    <w:p w14:paraId="113FE9C8" w14:textId="6611ABFE" w:rsidR="00000A45" w:rsidRDefault="00000A45" w:rsidP="00000A45">
      <w:pPr>
        <w:rPr>
          <w:rFonts w:ascii="Microsoft YaHei" w:eastAsia="Microsoft YaHei" w:hAnsi="Microsoft YaHei" w:cs="Times New Roman"/>
          <w:b/>
          <w:color w:val="000000"/>
          <w:sz w:val="16"/>
          <w:szCs w:val="16"/>
        </w:rPr>
      </w:pPr>
      <w:r>
        <w:rPr>
          <w:rFonts w:ascii="Microsoft YaHei" w:eastAsia="Microsoft YaHei" w:hAnsi="Microsoft YaHei" w:cs="Times New Roman"/>
          <w:b/>
          <w:color w:val="000000"/>
          <w:sz w:val="16"/>
          <w:szCs w:val="16"/>
        </w:rPr>
        <w:t>P</w:t>
      </w:r>
      <w:r>
        <w:rPr>
          <w:rFonts w:ascii="Microsoft YaHei" w:eastAsia="Microsoft YaHei" w:hAnsi="Microsoft YaHei" w:cs="Times New Roman" w:hint="eastAsia"/>
          <w:b/>
          <w:color w:val="000000"/>
          <w:sz w:val="16"/>
          <w:szCs w:val="16"/>
        </w:rPr>
        <w:t>RISMA 2009 checklist</w:t>
      </w:r>
    </w:p>
    <w:tbl>
      <w:tblPr>
        <w:tblW w:w="13744" w:type="dxa"/>
        <w:tblBorders>
          <w:top w:val="nil"/>
          <w:left w:val="nil"/>
          <w:bottom w:val="nil"/>
          <w:right w:val="nil"/>
        </w:tblBorders>
        <w:tblLook w:val="0000" w:firstRow="0" w:lastRow="0" w:firstColumn="0" w:lastColumn="0" w:noHBand="0" w:noVBand="0"/>
      </w:tblPr>
      <w:tblGrid>
        <w:gridCol w:w="2121"/>
        <w:gridCol w:w="567"/>
        <w:gridCol w:w="9639"/>
        <w:gridCol w:w="1417"/>
      </w:tblGrid>
      <w:tr w:rsidR="00000A45" w:rsidRPr="001A073E" w14:paraId="1974F827" w14:textId="77777777" w:rsidTr="009A2BF4">
        <w:trPr>
          <w:trHeight w:val="663"/>
        </w:trPr>
        <w:tc>
          <w:tcPr>
            <w:tcW w:w="2121" w:type="dxa"/>
            <w:tcBorders>
              <w:top w:val="double" w:sz="5" w:space="0" w:color="000000"/>
              <w:left w:val="single" w:sz="5" w:space="0" w:color="000000"/>
              <w:bottom w:val="double" w:sz="6" w:space="0" w:color="000000"/>
              <w:right w:val="single" w:sz="5" w:space="0" w:color="000000"/>
            </w:tcBorders>
            <w:shd w:val="clear" w:color="auto" w:fill="63639A"/>
            <w:vAlign w:val="center"/>
          </w:tcPr>
          <w:p w14:paraId="5BF84B96" w14:textId="77777777" w:rsidR="00000A45" w:rsidRPr="001A073E" w:rsidRDefault="00000A45" w:rsidP="00A611F0">
            <w:pPr>
              <w:autoSpaceDE w:val="0"/>
              <w:autoSpaceDN w:val="0"/>
              <w:adjustRightInd w:val="0"/>
              <w:rPr>
                <w:rFonts w:ascii="Arial" w:hAnsi="Arial" w:cs="Arial"/>
                <w:color w:val="FFFFFF"/>
                <w:sz w:val="22"/>
                <w:lang w:val="en-CA" w:eastAsia="en-CA"/>
              </w:rPr>
            </w:pPr>
            <w:r w:rsidRPr="001A073E">
              <w:rPr>
                <w:rFonts w:ascii="Arial" w:hAnsi="Arial" w:cs="Arial"/>
                <w:b/>
                <w:bCs/>
                <w:color w:val="FFFFFF"/>
                <w:sz w:val="22"/>
                <w:lang w:val="en-CA" w:eastAsia="en-CA"/>
              </w:rPr>
              <w:t xml:space="preserve">Section/topic </w:t>
            </w:r>
          </w:p>
        </w:tc>
        <w:tc>
          <w:tcPr>
            <w:tcW w:w="567" w:type="dxa"/>
            <w:tcBorders>
              <w:top w:val="double" w:sz="5" w:space="0" w:color="000000"/>
              <w:left w:val="single" w:sz="5" w:space="0" w:color="000000"/>
              <w:bottom w:val="double" w:sz="6" w:space="0" w:color="000000"/>
              <w:right w:val="single" w:sz="5" w:space="0" w:color="000000"/>
            </w:tcBorders>
            <w:shd w:val="clear" w:color="auto" w:fill="63639A"/>
            <w:vAlign w:val="center"/>
          </w:tcPr>
          <w:p w14:paraId="5F78A098" w14:textId="77777777" w:rsidR="00000A45" w:rsidRPr="001A073E" w:rsidRDefault="00000A45" w:rsidP="00A611F0">
            <w:pPr>
              <w:autoSpaceDE w:val="0"/>
              <w:autoSpaceDN w:val="0"/>
              <w:adjustRightInd w:val="0"/>
              <w:jc w:val="right"/>
              <w:rPr>
                <w:rFonts w:ascii="Arial" w:hAnsi="Arial" w:cs="Arial"/>
                <w:b/>
                <w:bCs/>
                <w:color w:val="FFFFFF"/>
                <w:sz w:val="22"/>
                <w:lang w:val="en-CA" w:eastAsia="en-CA"/>
              </w:rPr>
            </w:pPr>
            <w:r w:rsidRPr="001A073E">
              <w:rPr>
                <w:rFonts w:ascii="Arial" w:hAnsi="Arial" w:cs="Arial"/>
                <w:b/>
                <w:bCs/>
                <w:color w:val="FFFFFF"/>
                <w:sz w:val="22"/>
                <w:lang w:val="en-CA" w:eastAsia="en-CA"/>
              </w:rPr>
              <w:t>#</w:t>
            </w:r>
          </w:p>
        </w:tc>
        <w:tc>
          <w:tcPr>
            <w:tcW w:w="9639" w:type="dxa"/>
            <w:tcBorders>
              <w:top w:val="double" w:sz="5" w:space="0" w:color="000000"/>
              <w:left w:val="single" w:sz="5" w:space="0" w:color="000000"/>
              <w:bottom w:val="double" w:sz="6" w:space="0" w:color="000000"/>
              <w:right w:val="single" w:sz="5" w:space="0" w:color="000000"/>
            </w:tcBorders>
            <w:shd w:val="clear" w:color="auto" w:fill="63639A"/>
            <w:vAlign w:val="center"/>
          </w:tcPr>
          <w:p w14:paraId="31B5BEA9" w14:textId="77777777" w:rsidR="00000A45" w:rsidRPr="001A073E" w:rsidRDefault="00000A45" w:rsidP="00A611F0">
            <w:pPr>
              <w:autoSpaceDE w:val="0"/>
              <w:autoSpaceDN w:val="0"/>
              <w:adjustRightInd w:val="0"/>
              <w:rPr>
                <w:rFonts w:ascii="Arial" w:hAnsi="Arial" w:cs="Arial"/>
                <w:color w:val="FFFFFF"/>
                <w:sz w:val="22"/>
                <w:lang w:val="en-CA" w:eastAsia="en-CA"/>
              </w:rPr>
            </w:pPr>
            <w:r w:rsidRPr="001A073E">
              <w:rPr>
                <w:rFonts w:ascii="Arial" w:hAnsi="Arial" w:cs="Arial"/>
                <w:b/>
                <w:bCs/>
                <w:color w:val="FFFFFF"/>
                <w:sz w:val="22"/>
                <w:lang w:val="en-CA" w:eastAsia="en-CA"/>
              </w:rPr>
              <w:t xml:space="preserve">Checklist item </w:t>
            </w:r>
          </w:p>
        </w:tc>
        <w:tc>
          <w:tcPr>
            <w:tcW w:w="1417" w:type="dxa"/>
            <w:tcBorders>
              <w:top w:val="double" w:sz="5" w:space="0" w:color="000000"/>
              <w:left w:val="single" w:sz="5" w:space="0" w:color="000000"/>
              <w:bottom w:val="double" w:sz="6" w:space="0" w:color="000000"/>
              <w:right w:val="single" w:sz="5" w:space="0" w:color="000000"/>
            </w:tcBorders>
            <w:shd w:val="clear" w:color="auto" w:fill="63639A"/>
            <w:vAlign w:val="center"/>
          </w:tcPr>
          <w:p w14:paraId="24603243" w14:textId="77777777" w:rsidR="00000A45" w:rsidRPr="001A073E" w:rsidRDefault="00000A45" w:rsidP="00A611F0">
            <w:pPr>
              <w:autoSpaceDE w:val="0"/>
              <w:autoSpaceDN w:val="0"/>
              <w:adjustRightInd w:val="0"/>
              <w:rPr>
                <w:rFonts w:ascii="Arial" w:hAnsi="Arial" w:cs="Arial"/>
                <w:color w:val="FFFFFF"/>
                <w:sz w:val="22"/>
                <w:lang w:val="en-CA" w:eastAsia="en-CA"/>
              </w:rPr>
            </w:pPr>
            <w:r w:rsidRPr="001A073E">
              <w:rPr>
                <w:rFonts w:ascii="Arial" w:hAnsi="Arial" w:cs="Arial"/>
                <w:b/>
                <w:bCs/>
                <w:color w:val="FFFFFF"/>
                <w:sz w:val="22"/>
                <w:lang w:val="en-CA" w:eastAsia="en-CA"/>
              </w:rPr>
              <w:t xml:space="preserve">Reported on page # </w:t>
            </w:r>
          </w:p>
        </w:tc>
      </w:tr>
      <w:tr w:rsidR="00000A45" w:rsidRPr="001A073E" w14:paraId="56D056E2" w14:textId="77777777" w:rsidTr="009A2BF4">
        <w:trPr>
          <w:trHeight w:val="335"/>
        </w:trPr>
        <w:tc>
          <w:tcPr>
            <w:tcW w:w="12327" w:type="dxa"/>
            <w:gridSpan w:val="3"/>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3760B268" w14:textId="77777777" w:rsidR="00000A45" w:rsidRPr="001A073E" w:rsidRDefault="00000A45" w:rsidP="00A611F0">
            <w:pPr>
              <w:autoSpaceDE w:val="0"/>
              <w:autoSpaceDN w:val="0"/>
              <w:adjustRightInd w:val="0"/>
              <w:rPr>
                <w:rFonts w:ascii="Arial" w:hAnsi="Arial" w:cs="Arial"/>
                <w:color w:val="000000"/>
                <w:sz w:val="22"/>
                <w:lang w:val="en-CA" w:eastAsia="en-CA"/>
              </w:rPr>
            </w:pPr>
            <w:r w:rsidRPr="001A073E">
              <w:rPr>
                <w:rFonts w:ascii="Arial" w:hAnsi="Arial" w:cs="Arial"/>
                <w:b/>
                <w:bCs/>
                <w:color w:val="000000"/>
                <w:sz w:val="22"/>
                <w:lang w:val="en-CA" w:eastAsia="en-CA"/>
              </w:rPr>
              <w:t xml:space="preserve">TITLE </w:t>
            </w:r>
          </w:p>
        </w:tc>
        <w:tc>
          <w:tcPr>
            <w:tcW w:w="1417" w:type="dxa"/>
            <w:tcBorders>
              <w:top w:val="double" w:sz="6" w:space="0" w:color="000000"/>
              <w:left w:val="single" w:sz="6" w:space="0" w:color="000000"/>
              <w:bottom w:val="single" w:sz="6" w:space="0" w:color="000000"/>
              <w:right w:val="single" w:sz="6" w:space="0" w:color="000000"/>
            </w:tcBorders>
            <w:shd w:val="clear" w:color="auto" w:fill="D9E2F3" w:themeFill="accent1" w:themeFillTint="33"/>
          </w:tcPr>
          <w:p w14:paraId="13A90924" w14:textId="77777777" w:rsidR="00000A45" w:rsidRPr="001A073E" w:rsidRDefault="00000A45" w:rsidP="00A611F0">
            <w:pPr>
              <w:autoSpaceDE w:val="0"/>
              <w:autoSpaceDN w:val="0"/>
              <w:adjustRightInd w:val="0"/>
              <w:jc w:val="right"/>
              <w:rPr>
                <w:rFonts w:ascii="Arial" w:hAnsi="Arial" w:cs="Arial"/>
                <w:lang w:val="en-CA" w:eastAsia="en-CA"/>
              </w:rPr>
            </w:pPr>
          </w:p>
        </w:tc>
      </w:tr>
      <w:tr w:rsidR="00000A45" w:rsidRPr="001A073E" w14:paraId="39ED96F1" w14:textId="77777777" w:rsidTr="009A2BF4">
        <w:trPr>
          <w:trHeight w:val="323"/>
        </w:trPr>
        <w:tc>
          <w:tcPr>
            <w:tcW w:w="2121" w:type="dxa"/>
            <w:tcBorders>
              <w:top w:val="single" w:sz="6" w:space="0" w:color="000000"/>
              <w:left w:val="single" w:sz="5" w:space="0" w:color="000000"/>
              <w:bottom w:val="double" w:sz="6" w:space="0" w:color="000000"/>
              <w:right w:val="single" w:sz="5" w:space="0" w:color="000000"/>
            </w:tcBorders>
          </w:tcPr>
          <w:p w14:paraId="11A20DC5"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Title </w:t>
            </w:r>
          </w:p>
        </w:tc>
        <w:tc>
          <w:tcPr>
            <w:tcW w:w="567" w:type="dxa"/>
            <w:tcBorders>
              <w:top w:val="single" w:sz="6" w:space="0" w:color="000000"/>
              <w:left w:val="single" w:sz="5" w:space="0" w:color="000000"/>
              <w:bottom w:val="double" w:sz="6" w:space="0" w:color="000000"/>
              <w:right w:val="single" w:sz="5" w:space="0" w:color="000000"/>
            </w:tcBorders>
          </w:tcPr>
          <w:p w14:paraId="10F7071A"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w:t>
            </w:r>
          </w:p>
        </w:tc>
        <w:tc>
          <w:tcPr>
            <w:tcW w:w="9639" w:type="dxa"/>
            <w:tcBorders>
              <w:top w:val="single" w:sz="6" w:space="0" w:color="000000"/>
              <w:left w:val="single" w:sz="5" w:space="0" w:color="000000"/>
              <w:bottom w:val="double" w:sz="6" w:space="0" w:color="000000"/>
              <w:right w:val="single" w:sz="5" w:space="0" w:color="000000"/>
            </w:tcBorders>
          </w:tcPr>
          <w:p w14:paraId="6FD81D53"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Identify the report as a systematic review, meta-analysis, or both. </w:t>
            </w:r>
          </w:p>
        </w:tc>
        <w:tc>
          <w:tcPr>
            <w:tcW w:w="1417" w:type="dxa"/>
            <w:tcBorders>
              <w:top w:val="single" w:sz="6" w:space="0" w:color="000000"/>
              <w:left w:val="single" w:sz="5" w:space="0" w:color="000000"/>
              <w:bottom w:val="double" w:sz="6" w:space="0" w:color="000000"/>
              <w:right w:val="single" w:sz="5" w:space="0" w:color="000000"/>
            </w:tcBorders>
            <w:vAlign w:val="center"/>
          </w:tcPr>
          <w:p w14:paraId="50E9F1C9"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sidRPr="00626291">
              <w:rPr>
                <w:rFonts w:ascii="Arial" w:hAnsi="Arial" w:cs="Arial" w:hint="eastAsia"/>
                <w:sz w:val="20"/>
                <w:szCs w:val="20"/>
                <w:lang w:val="en-CA"/>
              </w:rPr>
              <w:t>1</w:t>
            </w:r>
          </w:p>
        </w:tc>
      </w:tr>
      <w:tr w:rsidR="00000A45" w:rsidRPr="001A073E" w14:paraId="1CB02735" w14:textId="77777777" w:rsidTr="009A2BF4">
        <w:trPr>
          <w:trHeight w:val="335"/>
        </w:trPr>
        <w:tc>
          <w:tcPr>
            <w:tcW w:w="12327" w:type="dxa"/>
            <w:gridSpan w:val="3"/>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AC47D1B" w14:textId="77777777" w:rsidR="00000A45" w:rsidRPr="001A073E" w:rsidRDefault="00000A45" w:rsidP="00A611F0">
            <w:pPr>
              <w:autoSpaceDE w:val="0"/>
              <w:autoSpaceDN w:val="0"/>
              <w:adjustRightInd w:val="0"/>
              <w:rPr>
                <w:rFonts w:ascii="Arial" w:hAnsi="Arial" w:cs="Arial"/>
                <w:color w:val="000000"/>
                <w:sz w:val="22"/>
                <w:lang w:val="en-CA" w:eastAsia="en-CA"/>
              </w:rPr>
            </w:pPr>
            <w:r w:rsidRPr="001A073E">
              <w:rPr>
                <w:rFonts w:ascii="Arial" w:hAnsi="Arial" w:cs="Arial"/>
                <w:b/>
                <w:bCs/>
                <w:color w:val="000000"/>
                <w:sz w:val="22"/>
                <w:lang w:val="en-CA" w:eastAsia="en-CA"/>
              </w:rPr>
              <w:t xml:space="preserve">ABSTRACT </w:t>
            </w:r>
          </w:p>
        </w:tc>
        <w:tc>
          <w:tcPr>
            <w:tcW w:w="1417" w:type="dxa"/>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F0061AF" w14:textId="77777777" w:rsidR="00000A45" w:rsidRPr="001A073E" w:rsidRDefault="00000A45" w:rsidP="00A611F0">
            <w:pPr>
              <w:autoSpaceDE w:val="0"/>
              <w:autoSpaceDN w:val="0"/>
              <w:adjustRightInd w:val="0"/>
              <w:jc w:val="center"/>
              <w:rPr>
                <w:rFonts w:ascii="Arial" w:hAnsi="Arial" w:cs="Arial"/>
                <w:sz w:val="20"/>
                <w:szCs w:val="20"/>
                <w:lang w:val="en-CA" w:eastAsia="en-CA"/>
              </w:rPr>
            </w:pPr>
          </w:p>
        </w:tc>
      </w:tr>
      <w:tr w:rsidR="00000A45" w:rsidRPr="001A073E" w14:paraId="6DFC8098" w14:textId="77777777" w:rsidTr="009A2BF4">
        <w:trPr>
          <w:trHeight w:val="810"/>
        </w:trPr>
        <w:tc>
          <w:tcPr>
            <w:tcW w:w="2121" w:type="dxa"/>
            <w:tcBorders>
              <w:top w:val="single" w:sz="6" w:space="0" w:color="000000"/>
              <w:left w:val="single" w:sz="5" w:space="0" w:color="000000"/>
              <w:bottom w:val="double" w:sz="6" w:space="0" w:color="000000"/>
              <w:right w:val="single" w:sz="5" w:space="0" w:color="000000"/>
            </w:tcBorders>
          </w:tcPr>
          <w:p w14:paraId="2CDCCB4F"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Structured summary </w:t>
            </w:r>
          </w:p>
        </w:tc>
        <w:tc>
          <w:tcPr>
            <w:tcW w:w="567" w:type="dxa"/>
            <w:tcBorders>
              <w:top w:val="single" w:sz="6" w:space="0" w:color="000000"/>
              <w:left w:val="single" w:sz="5" w:space="0" w:color="000000"/>
              <w:bottom w:val="double" w:sz="6" w:space="0" w:color="000000"/>
              <w:right w:val="single" w:sz="5" w:space="0" w:color="000000"/>
            </w:tcBorders>
          </w:tcPr>
          <w:p w14:paraId="2D70723D"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w:t>
            </w:r>
          </w:p>
        </w:tc>
        <w:tc>
          <w:tcPr>
            <w:tcW w:w="9639" w:type="dxa"/>
            <w:tcBorders>
              <w:top w:val="single" w:sz="6" w:space="0" w:color="000000"/>
              <w:left w:val="single" w:sz="5" w:space="0" w:color="000000"/>
              <w:bottom w:val="double" w:sz="6" w:space="0" w:color="000000"/>
              <w:right w:val="single" w:sz="5" w:space="0" w:color="000000"/>
            </w:tcBorders>
          </w:tcPr>
          <w:p w14:paraId="4DDB4E26"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417" w:type="dxa"/>
            <w:tcBorders>
              <w:top w:val="single" w:sz="6" w:space="0" w:color="000000"/>
              <w:left w:val="single" w:sz="5" w:space="0" w:color="000000"/>
              <w:bottom w:val="double" w:sz="6" w:space="0" w:color="000000"/>
              <w:right w:val="single" w:sz="5" w:space="0" w:color="000000"/>
            </w:tcBorders>
            <w:vAlign w:val="center"/>
          </w:tcPr>
          <w:p w14:paraId="7151E649"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sidRPr="00626291">
              <w:rPr>
                <w:rFonts w:ascii="Arial" w:hAnsi="Arial" w:cs="Arial" w:hint="eastAsia"/>
                <w:sz w:val="20"/>
                <w:szCs w:val="20"/>
                <w:lang w:val="en-CA"/>
              </w:rPr>
              <w:t>2</w:t>
            </w:r>
          </w:p>
        </w:tc>
      </w:tr>
      <w:tr w:rsidR="00000A45" w:rsidRPr="001A073E" w14:paraId="300DF228" w14:textId="77777777" w:rsidTr="009A2BF4">
        <w:trPr>
          <w:trHeight w:val="335"/>
        </w:trPr>
        <w:tc>
          <w:tcPr>
            <w:tcW w:w="12327" w:type="dxa"/>
            <w:gridSpan w:val="3"/>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ADE2DA6" w14:textId="77777777" w:rsidR="00000A45" w:rsidRPr="001A073E" w:rsidRDefault="00000A45" w:rsidP="00A611F0">
            <w:pPr>
              <w:autoSpaceDE w:val="0"/>
              <w:autoSpaceDN w:val="0"/>
              <w:adjustRightInd w:val="0"/>
              <w:rPr>
                <w:rFonts w:ascii="Arial" w:hAnsi="Arial" w:cs="Arial"/>
                <w:color w:val="000000"/>
                <w:sz w:val="22"/>
                <w:lang w:val="en-CA" w:eastAsia="en-CA"/>
              </w:rPr>
            </w:pPr>
            <w:r w:rsidRPr="001A073E">
              <w:rPr>
                <w:rFonts w:ascii="Arial" w:hAnsi="Arial" w:cs="Arial"/>
                <w:b/>
                <w:bCs/>
                <w:color w:val="000000"/>
                <w:sz w:val="22"/>
                <w:lang w:val="en-CA" w:eastAsia="en-CA"/>
              </w:rPr>
              <w:t xml:space="preserve">INTRODUCTION </w:t>
            </w:r>
          </w:p>
        </w:tc>
        <w:tc>
          <w:tcPr>
            <w:tcW w:w="1417" w:type="dxa"/>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889F879" w14:textId="77777777" w:rsidR="00000A45" w:rsidRPr="001A073E" w:rsidRDefault="00000A45" w:rsidP="00A611F0">
            <w:pPr>
              <w:autoSpaceDE w:val="0"/>
              <w:autoSpaceDN w:val="0"/>
              <w:adjustRightInd w:val="0"/>
              <w:jc w:val="center"/>
              <w:rPr>
                <w:rFonts w:ascii="Arial" w:hAnsi="Arial" w:cs="Arial"/>
                <w:sz w:val="20"/>
                <w:szCs w:val="20"/>
                <w:lang w:val="en-CA" w:eastAsia="en-CA"/>
              </w:rPr>
            </w:pPr>
          </w:p>
        </w:tc>
      </w:tr>
      <w:tr w:rsidR="00000A45" w:rsidRPr="001A073E" w14:paraId="763ABFDE" w14:textId="77777777" w:rsidTr="009A2BF4">
        <w:trPr>
          <w:trHeight w:val="333"/>
        </w:trPr>
        <w:tc>
          <w:tcPr>
            <w:tcW w:w="2121" w:type="dxa"/>
            <w:tcBorders>
              <w:top w:val="single" w:sz="6" w:space="0" w:color="000000"/>
              <w:left w:val="single" w:sz="5" w:space="0" w:color="000000"/>
              <w:bottom w:val="single" w:sz="5" w:space="0" w:color="000000"/>
              <w:right w:val="single" w:sz="5" w:space="0" w:color="000000"/>
            </w:tcBorders>
          </w:tcPr>
          <w:p w14:paraId="220FA4DA"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Rationale </w:t>
            </w:r>
          </w:p>
        </w:tc>
        <w:tc>
          <w:tcPr>
            <w:tcW w:w="567" w:type="dxa"/>
            <w:tcBorders>
              <w:top w:val="single" w:sz="6" w:space="0" w:color="000000"/>
              <w:left w:val="single" w:sz="5" w:space="0" w:color="000000"/>
              <w:bottom w:val="single" w:sz="5" w:space="0" w:color="000000"/>
              <w:right w:val="single" w:sz="5" w:space="0" w:color="000000"/>
            </w:tcBorders>
          </w:tcPr>
          <w:p w14:paraId="4D33FB23"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3</w:t>
            </w:r>
          </w:p>
        </w:tc>
        <w:tc>
          <w:tcPr>
            <w:tcW w:w="9639" w:type="dxa"/>
            <w:tcBorders>
              <w:top w:val="single" w:sz="6" w:space="0" w:color="000000"/>
              <w:left w:val="single" w:sz="5" w:space="0" w:color="000000"/>
              <w:bottom w:val="single" w:sz="5" w:space="0" w:color="000000"/>
              <w:right w:val="single" w:sz="5" w:space="0" w:color="000000"/>
            </w:tcBorders>
          </w:tcPr>
          <w:p w14:paraId="5E36538A"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Describe the rationale for the review in the context of what is already known. </w:t>
            </w:r>
          </w:p>
        </w:tc>
        <w:tc>
          <w:tcPr>
            <w:tcW w:w="1417" w:type="dxa"/>
            <w:tcBorders>
              <w:top w:val="single" w:sz="6" w:space="0" w:color="000000"/>
              <w:left w:val="single" w:sz="5" w:space="0" w:color="000000"/>
              <w:bottom w:val="single" w:sz="5" w:space="0" w:color="000000"/>
              <w:right w:val="single" w:sz="5" w:space="0" w:color="000000"/>
            </w:tcBorders>
            <w:vAlign w:val="center"/>
          </w:tcPr>
          <w:p w14:paraId="652FCF90"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4</w:t>
            </w:r>
          </w:p>
        </w:tc>
      </w:tr>
      <w:tr w:rsidR="00000A45" w:rsidRPr="001A073E" w14:paraId="4344F1C0" w14:textId="77777777" w:rsidTr="009A2BF4">
        <w:trPr>
          <w:trHeight w:val="568"/>
        </w:trPr>
        <w:tc>
          <w:tcPr>
            <w:tcW w:w="2121" w:type="dxa"/>
            <w:tcBorders>
              <w:top w:val="single" w:sz="5" w:space="0" w:color="000000"/>
              <w:left w:val="single" w:sz="5" w:space="0" w:color="000000"/>
              <w:bottom w:val="double" w:sz="6" w:space="0" w:color="000000"/>
              <w:right w:val="single" w:sz="5" w:space="0" w:color="000000"/>
            </w:tcBorders>
          </w:tcPr>
          <w:p w14:paraId="46DFB1D1"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Objectives </w:t>
            </w:r>
          </w:p>
        </w:tc>
        <w:tc>
          <w:tcPr>
            <w:tcW w:w="567" w:type="dxa"/>
            <w:tcBorders>
              <w:top w:val="single" w:sz="5" w:space="0" w:color="000000"/>
              <w:left w:val="single" w:sz="5" w:space="0" w:color="000000"/>
              <w:bottom w:val="double" w:sz="6" w:space="0" w:color="000000"/>
              <w:right w:val="single" w:sz="5" w:space="0" w:color="000000"/>
            </w:tcBorders>
          </w:tcPr>
          <w:p w14:paraId="0EB576AC"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4</w:t>
            </w:r>
          </w:p>
        </w:tc>
        <w:tc>
          <w:tcPr>
            <w:tcW w:w="9639" w:type="dxa"/>
            <w:tcBorders>
              <w:top w:val="single" w:sz="5" w:space="0" w:color="000000"/>
              <w:left w:val="single" w:sz="5" w:space="0" w:color="000000"/>
              <w:bottom w:val="double" w:sz="6" w:space="0" w:color="000000"/>
              <w:right w:val="single" w:sz="5" w:space="0" w:color="000000"/>
            </w:tcBorders>
          </w:tcPr>
          <w:p w14:paraId="62964C7F"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Provide an explicit statement of questions being addressed with reference to participants, interventions, comparisons, outcomes, and study design (PICOS). </w:t>
            </w:r>
          </w:p>
        </w:tc>
        <w:tc>
          <w:tcPr>
            <w:tcW w:w="1417" w:type="dxa"/>
            <w:tcBorders>
              <w:top w:val="single" w:sz="5" w:space="0" w:color="000000"/>
              <w:left w:val="single" w:sz="5" w:space="0" w:color="000000"/>
              <w:bottom w:val="double" w:sz="6" w:space="0" w:color="000000"/>
              <w:right w:val="single" w:sz="5" w:space="0" w:color="000000"/>
            </w:tcBorders>
            <w:vAlign w:val="center"/>
          </w:tcPr>
          <w:p w14:paraId="3B017DD4"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5</w:t>
            </w:r>
          </w:p>
        </w:tc>
      </w:tr>
      <w:tr w:rsidR="00000A45" w:rsidRPr="001A073E" w14:paraId="053A0F11" w14:textId="77777777" w:rsidTr="009A2BF4">
        <w:trPr>
          <w:trHeight w:val="335"/>
        </w:trPr>
        <w:tc>
          <w:tcPr>
            <w:tcW w:w="12327" w:type="dxa"/>
            <w:gridSpan w:val="3"/>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6FB3462" w14:textId="77777777" w:rsidR="00000A45" w:rsidRPr="001A073E" w:rsidRDefault="00000A45" w:rsidP="00A611F0">
            <w:pPr>
              <w:autoSpaceDE w:val="0"/>
              <w:autoSpaceDN w:val="0"/>
              <w:adjustRightInd w:val="0"/>
              <w:rPr>
                <w:rFonts w:ascii="Arial" w:hAnsi="Arial" w:cs="Arial"/>
                <w:color w:val="000000"/>
                <w:sz w:val="22"/>
                <w:lang w:val="en-CA" w:eastAsia="en-CA"/>
              </w:rPr>
            </w:pPr>
            <w:r w:rsidRPr="001A073E">
              <w:rPr>
                <w:rFonts w:ascii="Arial" w:hAnsi="Arial" w:cs="Arial"/>
                <w:b/>
                <w:bCs/>
                <w:color w:val="000000"/>
                <w:sz w:val="22"/>
                <w:lang w:val="en-CA" w:eastAsia="en-CA"/>
              </w:rPr>
              <w:t xml:space="preserve">METHODS </w:t>
            </w:r>
          </w:p>
        </w:tc>
        <w:tc>
          <w:tcPr>
            <w:tcW w:w="1417" w:type="dxa"/>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2E156114" w14:textId="77777777" w:rsidR="00000A45" w:rsidRPr="001A073E" w:rsidRDefault="00000A45" w:rsidP="00A611F0">
            <w:pPr>
              <w:autoSpaceDE w:val="0"/>
              <w:autoSpaceDN w:val="0"/>
              <w:adjustRightInd w:val="0"/>
              <w:jc w:val="center"/>
              <w:rPr>
                <w:rFonts w:ascii="Arial" w:hAnsi="Arial" w:cs="Arial"/>
                <w:sz w:val="20"/>
                <w:szCs w:val="20"/>
                <w:lang w:val="en-CA" w:eastAsia="en-CA"/>
              </w:rPr>
            </w:pPr>
          </w:p>
        </w:tc>
      </w:tr>
      <w:tr w:rsidR="00000A45" w:rsidRPr="001A073E" w14:paraId="282BAECC" w14:textId="77777777" w:rsidTr="009A2BF4">
        <w:trPr>
          <w:trHeight w:val="578"/>
        </w:trPr>
        <w:tc>
          <w:tcPr>
            <w:tcW w:w="2121" w:type="dxa"/>
            <w:tcBorders>
              <w:top w:val="single" w:sz="6" w:space="0" w:color="000000"/>
              <w:left w:val="single" w:sz="5" w:space="0" w:color="000000"/>
              <w:bottom w:val="single" w:sz="5" w:space="0" w:color="000000"/>
              <w:right w:val="single" w:sz="5" w:space="0" w:color="000000"/>
            </w:tcBorders>
          </w:tcPr>
          <w:p w14:paraId="1F60A7A4"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Protocol and registration </w:t>
            </w:r>
          </w:p>
        </w:tc>
        <w:tc>
          <w:tcPr>
            <w:tcW w:w="567" w:type="dxa"/>
            <w:tcBorders>
              <w:top w:val="single" w:sz="6" w:space="0" w:color="000000"/>
              <w:left w:val="single" w:sz="5" w:space="0" w:color="000000"/>
              <w:bottom w:val="single" w:sz="5" w:space="0" w:color="000000"/>
              <w:right w:val="single" w:sz="5" w:space="0" w:color="000000"/>
            </w:tcBorders>
          </w:tcPr>
          <w:p w14:paraId="5A0BF559"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5</w:t>
            </w:r>
          </w:p>
        </w:tc>
        <w:tc>
          <w:tcPr>
            <w:tcW w:w="9639" w:type="dxa"/>
            <w:tcBorders>
              <w:top w:val="single" w:sz="6" w:space="0" w:color="000000"/>
              <w:left w:val="single" w:sz="5" w:space="0" w:color="000000"/>
              <w:bottom w:val="single" w:sz="5" w:space="0" w:color="000000"/>
              <w:right w:val="single" w:sz="5" w:space="0" w:color="000000"/>
            </w:tcBorders>
          </w:tcPr>
          <w:p w14:paraId="17D04F12"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Indicate if a review protocol exists, if and where it can be accessed (e.g., Web address), and, if available, provide registration information including registration number. </w:t>
            </w:r>
          </w:p>
        </w:tc>
        <w:tc>
          <w:tcPr>
            <w:tcW w:w="1417" w:type="dxa"/>
            <w:tcBorders>
              <w:top w:val="single" w:sz="6" w:space="0" w:color="000000"/>
              <w:left w:val="single" w:sz="5" w:space="0" w:color="000000"/>
              <w:bottom w:val="single" w:sz="5" w:space="0" w:color="000000"/>
              <w:right w:val="single" w:sz="5" w:space="0" w:color="000000"/>
            </w:tcBorders>
            <w:vAlign w:val="center"/>
          </w:tcPr>
          <w:p w14:paraId="2D76230F"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6</w:t>
            </w:r>
          </w:p>
        </w:tc>
      </w:tr>
      <w:tr w:rsidR="00000A45" w:rsidRPr="001A073E" w14:paraId="2C9F4E56"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2EDD925D"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Eligibility criteria </w:t>
            </w:r>
          </w:p>
        </w:tc>
        <w:tc>
          <w:tcPr>
            <w:tcW w:w="567" w:type="dxa"/>
            <w:tcBorders>
              <w:top w:val="single" w:sz="5" w:space="0" w:color="000000"/>
              <w:left w:val="single" w:sz="5" w:space="0" w:color="000000"/>
              <w:bottom w:val="single" w:sz="5" w:space="0" w:color="000000"/>
              <w:right w:val="single" w:sz="5" w:space="0" w:color="000000"/>
            </w:tcBorders>
          </w:tcPr>
          <w:p w14:paraId="0544D3DA"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6</w:t>
            </w:r>
          </w:p>
        </w:tc>
        <w:tc>
          <w:tcPr>
            <w:tcW w:w="9639" w:type="dxa"/>
            <w:tcBorders>
              <w:top w:val="single" w:sz="5" w:space="0" w:color="000000"/>
              <w:left w:val="single" w:sz="5" w:space="0" w:color="000000"/>
              <w:bottom w:val="single" w:sz="5" w:space="0" w:color="000000"/>
              <w:right w:val="single" w:sz="5" w:space="0" w:color="000000"/>
            </w:tcBorders>
          </w:tcPr>
          <w:p w14:paraId="3C801269"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Specify study characteristics (e.g., PICOS, length of follow</w:t>
            </w:r>
            <w:r w:rsidRPr="001A073E">
              <w:rPr>
                <w:rFonts w:ascii="Calibri" w:hAnsi="Calibri" w:cs="Arial"/>
                <w:color w:val="000000"/>
                <w:sz w:val="20"/>
                <w:szCs w:val="20"/>
                <w:lang w:val="en-CA" w:eastAsia="en-CA"/>
              </w:rPr>
              <w:t>-</w:t>
            </w:r>
            <w:r w:rsidRPr="001A073E">
              <w:rPr>
                <w:rFonts w:ascii="Arial" w:hAnsi="Arial" w:cs="Arial"/>
                <w:color w:val="000000"/>
                <w:sz w:val="20"/>
                <w:szCs w:val="20"/>
                <w:lang w:val="en-CA" w:eastAsia="en-CA"/>
              </w:rPr>
              <w:t xml:space="preserve">up) and report characteristics (e.g., years considered, language, publication status) used as criteria for eligibility, giving rationale. </w:t>
            </w:r>
          </w:p>
        </w:tc>
        <w:tc>
          <w:tcPr>
            <w:tcW w:w="1417" w:type="dxa"/>
            <w:tcBorders>
              <w:top w:val="single" w:sz="5" w:space="0" w:color="000000"/>
              <w:left w:val="single" w:sz="5" w:space="0" w:color="000000"/>
              <w:bottom w:val="single" w:sz="5" w:space="0" w:color="000000"/>
              <w:right w:val="single" w:sz="5" w:space="0" w:color="000000"/>
            </w:tcBorders>
            <w:vAlign w:val="center"/>
          </w:tcPr>
          <w:p w14:paraId="184F132C"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sidRPr="00626291">
              <w:rPr>
                <w:rFonts w:ascii="Arial" w:hAnsi="Arial" w:cs="Arial" w:hint="eastAsia"/>
                <w:sz w:val="20"/>
                <w:szCs w:val="20"/>
                <w:lang w:val="en-CA"/>
              </w:rPr>
              <w:t>6</w:t>
            </w:r>
          </w:p>
        </w:tc>
      </w:tr>
      <w:tr w:rsidR="00000A45" w:rsidRPr="001A073E" w14:paraId="7ADFF755"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768CFA6D"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Information sources </w:t>
            </w:r>
          </w:p>
        </w:tc>
        <w:tc>
          <w:tcPr>
            <w:tcW w:w="567" w:type="dxa"/>
            <w:tcBorders>
              <w:top w:val="single" w:sz="5" w:space="0" w:color="000000"/>
              <w:left w:val="single" w:sz="5" w:space="0" w:color="000000"/>
              <w:bottom w:val="single" w:sz="5" w:space="0" w:color="000000"/>
              <w:right w:val="single" w:sz="5" w:space="0" w:color="000000"/>
            </w:tcBorders>
          </w:tcPr>
          <w:p w14:paraId="197028DA"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7</w:t>
            </w:r>
          </w:p>
        </w:tc>
        <w:tc>
          <w:tcPr>
            <w:tcW w:w="9639" w:type="dxa"/>
            <w:tcBorders>
              <w:top w:val="single" w:sz="5" w:space="0" w:color="000000"/>
              <w:left w:val="single" w:sz="5" w:space="0" w:color="000000"/>
              <w:bottom w:val="single" w:sz="5" w:space="0" w:color="000000"/>
              <w:right w:val="single" w:sz="5" w:space="0" w:color="000000"/>
            </w:tcBorders>
          </w:tcPr>
          <w:p w14:paraId="7EDBF368"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Describe all information sources (e.g., databases with dates of coverage, contact with study authors to identify additional studies) in the search and date last searched. </w:t>
            </w:r>
          </w:p>
        </w:tc>
        <w:tc>
          <w:tcPr>
            <w:tcW w:w="1417" w:type="dxa"/>
            <w:tcBorders>
              <w:top w:val="single" w:sz="5" w:space="0" w:color="000000"/>
              <w:left w:val="single" w:sz="5" w:space="0" w:color="000000"/>
              <w:bottom w:val="single" w:sz="5" w:space="0" w:color="000000"/>
              <w:right w:val="single" w:sz="5" w:space="0" w:color="000000"/>
            </w:tcBorders>
            <w:vAlign w:val="center"/>
          </w:tcPr>
          <w:p w14:paraId="5715D02B"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sidRPr="00626291">
              <w:rPr>
                <w:rFonts w:ascii="Arial" w:hAnsi="Arial" w:cs="Arial" w:hint="eastAsia"/>
                <w:sz w:val="20"/>
                <w:szCs w:val="20"/>
                <w:lang w:val="en-CA"/>
              </w:rPr>
              <w:t>6</w:t>
            </w:r>
          </w:p>
        </w:tc>
      </w:tr>
      <w:tr w:rsidR="00000A45" w:rsidRPr="001A073E" w14:paraId="4D710CBD"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7D205F6D"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Search </w:t>
            </w:r>
          </w:p>
        </w:tc>
        <w:tc>
          <w:tcPr>
            <w:tcW w:w="567" w:type="dxa"/>
            <w:tcBorders>
              <w:top w:val="single" w:sz="5" w:space="0" w:color="000000"/>
              <w:left w:val="single" w:sz="5" w:space="0" w:color="000000"/>
              <w:bottom w:val="single" w:sz="5" w:space="0" w:color="000000"/>
              <w:right w:val="single" w:sz="5" w:space="0" w:color="000000"/>
            </w:tcBorders>
          </w:tcPr>
          <w:p w14:paraId="5DF9D9FF"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8</w:t>
            </w:r>
          </w:p>
        </w:tc>
        <w:tc>
          <w:tcPr>
            <w:tcW w:w="9639" w:type="dxa"/>
            <w:tcBorders>
              <w:top w:val="single" w:sz="5" w:space="0" w:color="000000"/>
              <w:left w:val="single" w:sz="5" w:space="0" w:color="000000"/>
              <w:bottom w:val="single" w:sz="5" w:space="0" w:color="000000"/>
              <w:right w:val="single" w:sz="5" w:space="0" w:color="000000"/>
            </w:tcBorders>
          </w:tcPr>
          <w:p w14:paraId="552D0026"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Present full electronic search strategy for at least one database, including any limits used, such that it could be repeated. </w:t>
            </w:r>
          </w:p>
        </w:tc>
        <w:tc>
          <w:tcPr>
            <w:tcW w:w="1417" w:type="dxa"/>
            <w:tcBorders>
              <w:top w:val="single" w:sz="5" w:space="0" w:color="000000"/>
              <w:left w:val="single" w:sz="5" w:space="0" w:color="000000"/>
              <w:bottom w:val="single" w:sz="5" w:space="0" w:color="000000"/>
              <w:right w:val="single" w:sz="5" w:space="0" w:color="000000"/>
            </w:tcBorders>
            <w:vAlign w:val="center"/>
          </w:tcPr>
          <w:p w14:paraId="3A6B9CF4" w14:textId="6F184F72" w:rsidR="00000A45" w:rsidRPr="001A073E" w:rsidRDefault="00000A45" w:rsidP="00A611F0">
            <w:pPr>
              <w:autoSpaceDE w:val="0"/>
              <w:autoSpaceDN w:val="0"/>
              <w:adjustRightInd w:val="0"/>
              <w:spacing w:before="40" w:after="40"/>
              <w:jc w:val="center"/>
              <w:rPr>
                <w:rFonts w:ascii="Arial" w:hAnsi="Arial" w:cs="Arial"/>
                <w:sz w:val="20"/>
                <w:szCs w:val="20"/>
                <w:lang w:val="en-CA"/>
              </w:rPr>
            </w:pPr>
            <w:r w:rsidRPr="00626291">
              <w:rPr>
                <w:rFonts w:ascii="Arial" w:hAnsi="Arial" w:cs="Arial" w:hint="eastAsia"/>
                <w:sz w:val="20"/>
                <w:szCs w:val="20"/>
                <w:lang w:val="en-CA"/>
              </w:rPr>
              <w:t xml:space="preserve">6 and Appendix </w:t>
            </w:r>
            <w:r w:rsidR="000D1125">
              <w:rPr>
                <w:rFonts w:ascii="Arial" w:hAnsi="Arial" w:cs="Arial" w:hint="eastAsia"/>
                <w:sz w:val="20"/>
                <w:szCs w:val="20"/>
                <w:lang w:val="en-CA"/>
              </w:rPr>
              <w:t>file</w:t>
            </w:r>
            <w:r w:rsidR="000D1125">
              <w:rPr>
                <w:rFonts w:ascii="Arial" w:hAnsi="Arial" w:cs="Arial"/>
                <w:sz w:val="20"/>
                <w:szCs w:val="20"/>
                <w:lang w:val="en-CA"/>
              </w:rPr>
              <w:t xml:space="preserve"> </w:t>
            </w:r>
            <w:r w:rsidRPr="00626291">
              <w:rPr>
                <w:rFonts w:ascii="Arial" w:hAnsi="Arial" w:cs="Arial" w:hint="eastAsia"/>
                <w:sz w:val="20"/>
                <w:szCs w:val="20"/>
                <w:lang w:val="en-CA"/>
              </w:rPr>
              <w:t>2</w:t>
            </w:r>
          </w:p>
        </w:tc>
      </w:tr>
      <w:tr w:rsidR="00000A45" w:rsidRPr="001A073E" w14:paraId="5A3C1F0A"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05028F2C"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Study selection </w:t>
            </w:r>
          </w:p>
        </w:tc>
        <w:tc>
          <w:tcPr>
            <w:tcW w:w="567" w:type="dxa"/>
            <w:tcBorders>
              <w:top w:val="single" w:sz="5" w:space="0" w:color="000000"/>
              <w:left w:val="single" w:sz="5" w:space="0" w:color="000000"/>
              <w:bottom w:val="single" w:sz="5" w:space="0" w:color="000000"/>
              <w:right w:val="single" w:sz="5" w:space="0" w:color="000000"/>
            </w:tcBorders>
          </w:tcPr>
          <w:p w14:paraId="4E3B3CA9"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9</w:t>
            </w:r>
          </w:p>
        </w:tc>
        <w:tc>
          <w:tcPr>
            <w:tcW w:w="9639" w:type="dxa"/>
            <w:tcBorders>
              <w:top w:val="single" w:sz="5" w:space="0" w:color="000000"/>
              <w:left w:val="single" w:sz="5" w:space="0" w:color="000000"/>
              <w:bottom w:val="single" w:sz="5" w:space="0" w:color="000000"/>
              <w:right w:val="single" w:sz="5" w:space="0" w:color="000000"/>
            </w:tcBorders>
          </w:tcPr>
          <w:p w14:paraId="519309A4"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State the process for selecting studies (i.e., screening, eligibility, included in systematic review, and, if applicable, included in the meta</w:t>
            </w:r>
            <w:r w:rsidRPr="001A073E">
              <w:rPr>
                <w:rFonts w:ascii="Calibri" w:hAnsi="Calibri" w:cs="Arial"/>
                <w:color w:val="000000"/>
                <w:sz w:val="20"/>
                <w:szCs w:val="20"/>
                <w:lang w:val="en-CA" w:eastAsia="en-CA"/>
              </w:rPr>
              <w:t>-</w:t>
            </w:r>
            <w:r w:rsidRPr="001A073E">
              <w:rPr>
                <w:rFonts w:ascii="Arial" w:hAnsi="Arial" w:cs="Arial"/>
                <w:color w:val="000000"/>
                <w:sz w:val="20"/>
                <w:szCs w:val="20"/>
                <w:lang w:val="en-CA" w:eastAsia="en-CA"/>
              </w:rPr>
              <w:t xml:space="preserve">analysis). </w:t>
            </w:r>
          </w:p>
        </w:tc>
        <w:tc>
          <w:tcPr>
            <w:tcW w:w="1417" w:type="dxa"/>
            <w:tcBorders>
              <w:top w:val="single" w:sz="5" w:space="0" w:color="000000"/>
              <w:left w:val="single" w:sz="5" w:space="0" w:color="000000"/>
              <w:bottom w:val="single" w:sz="5" w:space="0" w:color="000000"/>
              <w:right w:val="single" w:sz="5" w:space="0" w:color="000000"/>
            </w:tcBorders>
            <w:vAlign w:val="center"/>
          </w:tcPr>
          <w:p w14:paraId="10E5C826" w14:textId="0AB1001E"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hint="eastAsia"/>
                <w:sz w:val="20"/>
                <w:szCs w:val="20"/>
                <w:lang w:val="en-CA"/>
              </w:rPr>
              <w:t>6</w:t>
            </w:r>
            <w:r w:rsidR="00522FE8">
              <w:rPr>
                <w:rFonts w:ascii="Arial" w:hAnsi="Arial" w:cs="Arial"/>
                <w:sz w:val="20"/>
                <w:szCs w:val="20"/>
                <w:lang w:val="en-CA"/>
              </w:rPr>
              <w:t>-7</w:t>
            </w:r>
          </w:p>
        </w:tc>
      </w:tr>
      <w:tr w:rsidR="00000A45" w:rsidRPr="001A073E" w14:paraId="5653F15B"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4F7F962D"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lastRenderedPageBreak/>
              <w:t xml:space="preserve">Data collection process </w:t>
            </w:r>
          </w:p>
        </w:tc>
        <w:tc>
          <w:tcPr>
            <w:tcW w:w="567" w:type="dxa"/>
            <w:tcBorders>
              <w:top w:val="single" w:sz="5" w:space="0" w:color="000000"/>
              <w:left w:val="single" w:sz="5" w:space="0" w:color="000000"/>
              <w:bottom w:val="single" w:sz="5" w:space="0" w:color="000000"/>
              <w:right w:val="single" w:sz="5" w:space="0" w:color="000000"/>
            </w:tcBorders>
          </w:tcPr>
          <w:p w14:paraId="6CB12A7D"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10</w:t>
            </w:r>
          </w:p>
        </w:tc>
        <w:tc>
          <w:tcPr>
            <w:tcW w:w="9639" w:type="dxa"/>
            <w:tcBorders>
              <w:top w:val="single" w:sz="5" w:space="0" w:color="000000"/>
              <w:left w:val="single" w:sz="5" w:space="0" w:color="000000"/>
              <w:bottom w:val="single" w:sz="5" w:space="0" w:color="000000"/>
              <w:right w:val="single" w:sz="5" w:space="0" w:color="000000"/>
            </w:tcBorders>
          </w:tcPr>
          <w:p w14:paraId="63B7FE0F"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Describe method of data extraction from reports (e.g., piloted forms, independently, in duplicate) and any processes for obtaining and confirming data from investigators. </w:t>
            </w:r>
          </w:p>
        </w:tc>
        <w:tc>
          <w:tcPr>
            <w:tcW w:w="1417" w:type="dxa"/>
            <w:tcBorders>
              <w:top w:val="single" w:sz="5" w:space="0" w:color="000000"/>
              <w:left w:val="single" w:sz="5" w:space="0" w:color="000000"/>
              <w:bottom w:val="single" w:sz="5" w:space="0" w:color="000000"/>
              <w:right w:val="single" w:sz="5" w:space="0" w:color="000000"/>
            </w:tcBorders>
            <w:vAlign w:val="center"/>
          </w:tcPr>
          <w:p w14:paraId="249A8102" w14:textId="0E2730EA"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hint="eastAsia"/>
                <w:sz w:val="20"/>
                <w:szCs w:val="20"/>
                <w:lang w:val="en-CA"/>
              </w:rPr>
              <w:t>7</w:t>
            </w:r>
          </w:p>
        </w:tc>
      </w:tr>
      <w:tr w:rsidR="00000A45" w:rsidRPr="001A073E" w14:paraId="5CCDEFA1"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6D5F22C5"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Data items </w:t>
            </w:r>
          </w:p>
        </w:tc>
        <w:tc>
          <w:tcPr>
            <w:tcW w:w="567" w:type="dxa"/>
            <w:tcBorders>
              <w:top w:val="single" w:sz="5" w:space="0" w:color="000000"/>
              <w:left w:val="single" w:sz="5" w:space="0" w:color="000000"/>
              <w:bottom w:val="single" w:sz="5" w:space="0" w:color="000000"/>
              <w:right w:val="single" w:sz="5" w:space="0" w:color="000000"/>
            </w:tcBorders>
          </w:tcPr>
          <w:p w14:paraId="75C5E34A"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11</w:t>
            </w:r>
          </w:p>
        </w:tc>
        <w:tc>
          <w:tcPr>
            <w:tcW w:w="9639" w:type="dxa"/>
            <w:tcBorders>
              <w:top w:val="single" w:sz="5" w:space="0" w:color="000000"/>
              <w:left w:val="single" w:sz="5" w:space="0" w:color="000000"/>
              <w:bottom w:val="single" w:sz="5" w:space="0" w:color="000000"/>
              <w:right w:val="single" w:sz="5" w:space="0" w:color="000000"/>
            </w:tcBorders>
          </w:tcPr>
          <w:p w14:paraId="43AD744F"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List and define all variables for which data were sought (e.g., PICOS, funding sources) and any assumptions and simplifications made. </w:t>
            </w:r>
          </w:p>
        </w:tc>
        <w:tc>
          <w:tcPr>
            <w:tcW w:w="1417" w:type="dxa"/>
            <w:tcBorders>
              <w:top w:val="single" w:sz="5" w:space="0" w:color="000000"/>
              <w:left w:val="single" w:sz="5" w:space="0" w:color="000000"/>
              <w:bottom w:val="single" w:sz="5" w:space="0" w:color="000000"/>
              <w:right w:val="single" w:sz="5" w:space="0" w:color="000000"/>
            </w:tcBorders>
            <w:vAlign w:val="center"/>
          </w:tcPr>
          <w:p w14:paraId="7053E039"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hint="eastAsia"/>
                <w:sz w:val="20"/>
                <w:szCs w:val="20"/>
                <w:lang w:val="en-CA"/>
              </w:rPr>
              <w:t>7</w:t>
            </w:r>
          </w:p>
        </w:tc>
      </w:tr>
      <w:tr w:rsidR="00000A45" w:rsidRPr="001A073E" w14:paraId="324BB08E"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636ED651"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Risk of bias in individual studies </w:t>
            </w:r>
          </w:p>
        </w:tc>
        <w:tc>
          <w:tcPr>
            <w:tcW w:w="567" w:type="dxa"/>
            <w:tcBorders>
              <w:top w:val="single" w:sz="5" w:space="0" w:color="000000"/>
              <w:left w:val="single" w:sz="5" w:space="0" w:color="000000"/>
              <w:bottom w:val="single" w:sz="5" w:space="0" w:color="000000"/>
              <w:right w:val="single" w:sz="5" w:space="0" w:color="000000"/>
            </w:tcBorders>
          </w:tcPr>
          <w:p w14:paraId="2E20D1AB"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12</w:t>
            </w:r>
          </w:p>
        </w:tc>
        <w:tc>
          <w:tcPr>
            <w:tcW w:w="9639" w:type="dxa"/>
            <w:tcBorders>
              <w:top w:val="single" w:sz="5" w:space="0" w:color="000000"/>
              <w:left w:val="single" w:sz="5" w:space="0" w:color="000000"/>
              <w:bottom w:val="single" w:sz="5" w:space="0" w:color="000000"/>
              <w:right w:val="single" w:sz="5" w:space="0" w:color="000000"/>
            </w:tcBorders>
          </w:tcPr>
          <w:p w14:paraId="3C186AB5"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Describe methods used for assessing risk of bias of individual studies (including specification of whether this was done at the study or outcome level), and how this information is to be used in any data synthesis. </w:t>
            </w:r>
          </w:p>
        </w:tc>
        <w:tc>
          <w:tcPr>
            <w:tcW w:w="1417" w:type="dxa"/>
            <w:tcBorders>
              <w:top w:val="single" w:sz="5" w:space="0" w:color="000000"/>
              <w:left w:val="single" w:sz="5" w:space="0" w:color="000000"/>
              <w:bottom w:val="single" w:sz="5" w:space="0" w:color="000000"/>
              <w:right w:val="single" w:sz="5" w:space="0" w:color="000000"/>
            </w:tcBorders>
            <w:vAlign w:val="center"/>
          </w:tcPr>
          <w:p w14:paraId="0FC27693"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7</w:t>
            </w:r>
          </w:p>
        </w:tc>
      </w:tr>
      <w:tr w:rsidR="00000A45" w:rsidRPr="001A073E" w14:paraId="59C64FBE" w14:textId="77777777" w:rsidTr="009A2BF4">
        <w:trPr>
          <w:trHeight w:val="333"/>
        </w:trPr>
        <w:tc>
          <w:tcPr>
            <w:tcW w:w="2121" w:type="dxa"/>
            <w:tcBorders>
              <w:top w:val="single" w:sz="5" w:space="0" w:color="000000"/>
              <w:left w:val="single" w:sz="5" w:space="0" w:color="000000"/>
              <w:bottom w:val="single" w:sz="5" w:space="0" w:color="000000"/>
              <w:right w:val="single" w:sz="5" w:space="0" w:color="000000"/>
            </w:tcBorders>
          </w:tcPr>
          <w:p w14:paraId="1CC1188C"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Summary measures </w:t>
            </w:r>
          </w:p>
        </w:tc>
        <w:tc>
          <w:tcPr>
            <w:tcW w:w="567" w:type="dxa"/>
            <w:tcBorders>
              <w:top w:val="single" w:sz="5" w:space="0" w:color="000000"/>
              <w:left w:val="single" w:sz="5" w:space="0" w:color="000000"/>
              <w:bottom w:val="single" w:sz="5" w:space="0" w:color="000000"/>
              <w:right w:val="single" w:sz="5" w:space="0" w:color="000000"/>
            </w:tcBorders>
          </w:tcPr>
          <w:p w14:paraId="36D767FC"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13</w:t>
            </w:r>
          </w:p>
        </w:tc>
        <w:tc>
          <w:tcPr>
            <w:tcW w:w="9639" w:type="dxa"/>
            <w:tcBorders>
              <w:top w:val="single" w:sz="5" w:space="0" w:color="000000"/>
              <w:left w:val="single" w:sz="5" w:space="0" w:color="000000"/>
              <w:bottom w:val="single" w:sz="5" w:space="0" w:color="000000"/>
              <w:right w:val="single" w:sz="5" w:space="0" w:color="000000"/>
            </w:tcBorders>
          </w:tcPr>
          <w:p w14:paraId="00BD0013"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State the principal summary measures (e.g., risk ratio, difference in means). </w:t>
            </w:r>
          </w:p>
        </w:tc>
        <w:tc>
          <w:tcPr>
            <w:tcW w:w="1417" w:type="dxa"/>
            <w:tcBorders>
              <w:top w:val="single" w:sz="5" w:space="0" w:color="000000"/>
              <w:left w:val="single" w:sz="5" w:space="0" w:color="000000"/>
              <w:bottom w:val="single" w:sz="5" w:space="0" w:color="000000"/>
              <w:right w:val="single" w:sz="5" w:space="0" w:color="000000"/>
            </w:tcBorders>
            <w:vAlign w:val="center"/>
          </w:tcPr>
          <w:p w14:paraId="6DB87DFD"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7</w:t>
            </w:r>
          </w:p>
        </w:tc>
      </w:tr>
      <w:tr w:rsidR="00000A45" w:rsidRPr="001A073E" w14:paraId="3C80DEC2" w14:textId="77777777" w:rsidTr="009A2BF4">
        <w:trPr>
          <w:trHeight w:val="580"/>
        </w:trPr>
        <w:tc>
          <w:tcPr>
            <w:tcW w:w="2121" w:type="dxa"/>
            <w:tcBorders>
              <w:top w:val="single" w:sz="5" w:space="0" w:color="000000"/>
              <w:left w:val="single" w:sz="5" w:space="0" w:color="000000"/>
              <w:bottom w:val="single" w:sz="5" w:space="0" w:color="000000"/>
              <w:right w:val="single" w:sz="5" w:space="0" w:color="000000"/>
            </w:tcBorders>
          </w:tcPr>
          <w:p w14:paraId="27EE0291"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Synthesis of results </w:t>
            </w:r>
          </w:p>
        </w:tc>
        <w:tc>
          <w:tcPr>
            <w:tcW w:w="567" w:type="dxa"/>
            <w:tcBorders>
              <w:top w:val="single" w:sz="5" w:space="0" w:color="000000"/>
              <w:left w:val="single" w:sz="5" w:space="0" w:color="000000"/>
              <w:bottom w:val="single" w:sz="5" w:space="0" w:color="000000"/>
              <w:right w:val="single" w:sz="5" w:space="0" w:color="000000"/>
            </w:tcBorders>
          </w:tcPr>
          <w:p w14:paraId="70E546A5"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14</w:t>
            </w:r>
          </w:p>
        </w:tc>
        <w:tc>
          <w:tcPr>
            <w:tcW w:w="9639" w:type="dxa"/>
            <w:tcBorders>
              <w:top w:val="single" w:sz="5" w:space="0" w:color="000000"/>
              <w:left w:val="single" w:sz="5" w:space="0" w:color="000000"/>
              <w:bottom w:val="single" w:sz="5" w:space="0" w:color="000000"/>
              <w:right w:val="single" w:sz="5" w:space="0" w:color="000000"/>
            </w:tcBorders>
          </w:tcPr>
          <w:p w14:paraId="26D41D35"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Describe the methods of handling data and combining results of studies, if done, including measures of consistency (e.g., I</w:t>
            </w:r>
            <w:r w:rsidRPr="001A073E">
              <w:rPr>
                <w:rFonts w:ascii="Arial" w:hAnsi="Arial" w:cs="Arial"/>
                <w:color w:val="000000"/>
                <w:sz w:val="20"/>
                <w:szCs w:val="20"/>
                <w:vertAlign w:val="superscript"/>
                <w:lang w:val="en-CA" w:eastAsia="en-CA"/>
              </w:rPr>
              <w:t>2</w:t>
            </w:r>
            <w:r w:rsidRPr="001A073E">
              <w:rPr>
                <w:rFonts w:ascii="Arial" w:hAnsi="Arial" w:cs="Arial"/>
                <w:color w:val="000000"/>
                <w:sz w:val="13"/>
                <w:szCs w:val="13"/>
                <w:lang w:val="en-CA" w:eastAsia="en-CA"/>
              </w:rPr>
              <w:t xml:space="preserve">) </w:t>
            </w:r>
            <w:r w:rsidRPr="001A073E">
              <w:rPr>
                <w:rFonts w:ascii="Arial" w:hAnsi="Arial" w:cs="Arial"/>
                <w:color w:val="000000"/>
                <w:sz w:val="20"/>
                <w:szCs w:val="20"/>
                <w:lang w:val="en-CA" w:eastAsia="en-CA"/>
              </w:rPr>
              <w:t>for each meta</w:t>
            </w:r>
            <w:r w:rsidRPr="001A073E">
              <w:rPr>
                <w:rFonts w:ascii="Calibri" w:hAnsi="Calibri" w:cs="Arial"/>
                <w:color w:val="000000"/>
                <w:sz w:val="20"/>
                <w:szCs w:val="20"/>
                <w:lang w:val="en-CA" w:eastAsia="en-CA"/>
              </w:rPr>
              <w:t>-</w:t>
            </w:r>
            <w:r w:rsidRPr="001A073E">
              <w:rPr>
                <w:rFonts w:ascii="Arial" w:hAnsi="Arial" w:cs="Arial"/>
                <w:color w:val="000000"/>
                <w:sz w:val="20"/>
                <w:szCs w:val="20"/>
                <w:lang w:val="en-CA" w:eastAsia="en-CA"/>
              </w:rPr>
              <w:t xml:space="preserve">analysis. </w:t>
            </w:r>
          </w:p>
        </w:tc>
        <w:tc>
          <w:tcPr>
            <w:tcW w:w="1417" w:type="dxa"/>
            <w:tcBorders>
              <w:top w:val="single" w:sz="5" w:space="0" w:color="000000"/>
              <w:left w:val="single" w:sz="5" w:space="0" w:color="000000"/>
              <w:bottom w:val="single" w:sz="5" w:space="0" w:color="000000"/>
              <w:right w:val="single" w:sz="5" w:space="0" w:color="000000"/>
            </w:tcBorders>
            <w:vAlign w:val="center"/>
          </w:tcPr>
          <w:p w14:paraId="32713812"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7-</w:t>
            </w:r>
            <w:r>
              <w:rPr>
                <w:rFonts w:ascii="Arial" w:hAnsi="Arial" w:cs="Arial" w:hint="eastAsia"/>
                <w:sz w:val="20"/>
                <w:szCs w:val="20"/>
                <w:lang w:val="en-CA"/>
              </w:rPr>
              <w:t>8</w:t>
            </w:r>
          </w:p>
        </w:tc>
      </w:tr>
    </w:tbl>
    <w:p w14:paraId="36EE989C" w14:textId="77777777" w:rsidR="00000A45" w:rsidRPr="001A073E" w:rsidRDefault="00000A45" w:rsidP="00000A45">
      <w:pPr>
        <w:autoSpaceDE w:val="0"/>
        <w:autoSpaceDN w:val="0"/>
        <w:adjustRightInd w:val="0"/>
        <w:rPr>
          <w:rFonts w:ascii="Arial" w:hAnsi="Arial" w:cs="Arial"/>
          <w:sz w:val="16"/>
          <w:szCs w:val="16"/>
          <w:lang w:val="en-CA"/>
        </w:rPr>
      </w:pPr>
    </w:p>
    <w:tbl>
      <w:tblPr>
        <w:tblW w:w="13744" w:type="dxa"/>
        <w:tblBorders>
          <w:top w:val="nil"/>
          <w:left w:val="nil"/>
          <w:bottom w:val="nil"/>
          <w:right w:val="nil"/>
        </w:tblBorders>
        <w:tblLook w:val="0000" w:firstRow="0" w:lastRow="0" w:firstColumn="0" w:lastColumn="0" w:noHBand="0" w:noVBand="0"/>
      </w:tblPr>
      <w:tblGrid>
        <w:gridCol w:w="2121"/>
        <w:gridCol w:w="567"/>
        <w:gridCol w:w="9639"/>
        <w:gridCol w:w="1417"/>
      </w:tblGrid>
      <w:tr w:rsidR="00000A45" w:rsidRPr="001A073E" w14:paraId="1F8F4407" w14:textId="77777777" w:rsidTr="009A2BF4">
        <w:trPr>
          <w:trHeight w:val="575"/>
        </w:trPr>
        <w:tc>
          <w:tcPr>
            <w:tcW w:w="2121" w:type="dxa"/>
            <w:tcBorders>
              <w:top w:val="double" w:sz="5" w:space="0" w:color="000000"/>
              <w:left w:val="single" w:sz="5" w:space="0" w:color="000000"/>
              <w:bottom w:val="single" w:sz="6" w:space="0" w:color="000000"/>
              <w:right w:val="single" w:sz="5" w:space="0" w:color="000000"/>
            </w:tcBorders>
          </w:tcPr>
          <w:p w14:paraId="7A61743B"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Risk of bias across studies </w:t>
            </w:r>
          </w:p>
        </w:tc>
        <w:tc>
          <w:tcPr>
            <w:tcW w:w="567" w:type="dxa"/>
            <w:tcBorders>
              <w:top w:val="double" w:sz="5" w:space="0" w:color="000000"/>
              <w:left w:val="single" w:sz="5" w:space="0" w:color="000000"/>
              <w:bottom w:val="single" w:sz="6" w:space="0" w:color="000000"/>
              <w:right w:val="single" w:sz="5" w:space="0" w:color="000000"/>
            </w:tcBorders>
          </w:tcPr>
          <w:p w14:paraId="07B4FA4A"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15</w:t>
            </w:r>
          </w:p>
        </w:tc>
        <w:tc>
          <w:tcPr>
            <w:tcW w:w="9639" w:type="dxa"/>
            <w:tcBorders>
              <w:top w:val="double" w:sz="5" w:space="0" w:color="000000"/>
              <w:left w:val="single" w:sz="5" w:space="0" w:color="000000"/>
              <w:bottom w:val="single" w:sz="5" w:space="0" w:color="000000"/>
              <w:right w:val="single" w:sz="5" w:space="0" w:color="000000"/>
            </w:tcBorders>
          </w:tcPr>
          <w:p w14:paraId="44F2B04A"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Specify any assessment of risk of bias that may affect the cumulative evidence (e.g., publication bias, selective reporting within studies). </w:t>
            </w:r>
          </w:p>
        </w:tc>
        <w:tc>
          <w:tcPr>
            <w:tcW w:w="1417" w:type="dxa"/>
            <w:tcBorders>
              <w:top w:val="double" w:sz="5" w:space="0" w:color="000000"/>
              <w:left w:val="single" w:sz="5" w:space="0" w:color="000000"/>
              <w:bottom w:val="single" w:sz="5" w:space="0" w:color="000000"/>
              <w:right w:val="single" w:sz="5" w:space="0" w:color="000000"/>
            </w:tcBorders>
            <w:vAlign w:val="center"/>
          </w:tcPr>
          <w:p w14:paraId="2D61E4B2" w14:textId="6F2ABAAE" w:rsidR="00000A45" w:rsidRPr="001A073E" w:rsidRDefault="00522FE8"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7</w:t>
            </w:r>
          </w:p>
        </w:tc>
      </w:tr>
      <w:tr w:rsidR="00000A45" w:rsidRPr="001A073E" w14:paraId="4861127F" w14:textId="77777777" w:rsidTr="009A2BF4">
        <w:trPr>
          <w:trHeight w:val="568"/>
        </w:trPr>
        <w:tc>
          <w:tcPr>
            <w:tcW w:w="2121" w:type="dxa"/>
            <w:tcBorders>
              <w:top w:val="single" w:sz="6" w:space="0" w:color="000000"/>
              <w:left w:val="single" w:sz="6" w:space="0" w:color="000000"/>
              <w:bottom w:val="double" w:sz="6" w:space="0" w:color="000000"/>
              <w:right w:val="single" w:sz="6" w:space="0" w:color="000000"/>
            </w:tcBorders>
          </w:tcPr>
          <w:p w14:paraId="56317F55"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Additional analyses </w:t>
            </w:r>
          </w:p>
        </w:tc>
        <w:tc>
          <w:tcPr>
            <w:tcW w:w="567" w:type="dxa"/>
            <w:tcBorders>
              <w:top w:val="single" w:sz="6" w:space="0" w:color="000000"/>
              <w:left w:val="single" w:sz="6" w:space="0" w:color="000000"/>
              <w:bottom w:val="double" w:sz="6" w:space="0" w:color="000000"/>
              <w:right w:val="single" w:sz="6" w:space="0" w:color="000000"/>
            </w:tcBorders>
          </w:tcPr>
          <w:p w14:paraId="43EEC1F6"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16</w:t>
            </w:r>
          </w:p>
        </w:tc>
        <w:tc>
          <w:tcPr>
            <w:tcW w:w="9639" w:type="dxa"/>
            <w:tcBorders>
              <w:top w:val="single" w:sz="5" w:space="0" w:color="000000"/>
              <w:left w:val="single" w:sz="6" w:space="0" w:color="000000"/>
              <w:bottom w:val="double" w:sz="6" w:space="0" w:color="000000"/>
              <w:right w:val="single" w:sz="5" w:space="0" w:color="000000"/>
            </w:tcBorders>
          </w:tcPr>
          <w:p w14:paraId="3993CB4A"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Describe methods of additional analyses (e.g., sensitivity or subgroup analyses, meta-regression), if done, indicating which were pre</w:t>
            </w:r>
            <w:r w:rsidRPr="001A073E">
              <w:rPr>
                <w:rFonts w:ascii="Calibri" w:hAnsi="Calibri" w:cs="Arial"/>
                <w:color w:val="000000"/>
                <w:sz w:val="20"/>
                <w:szCs w:val="20"/>
                <w:lang w:val="en-CA" w:eastAsia="en-CA"/>
              </w:rPr>
              <w:t>-</w:t>
            </w:r>
            <w:r w:rsidRPr="001A073E">
              <w:rPr>
                <w:rFonts w:ascii="Arial" w:hAnsi="Arial" w:cs="Arial"/>
                <w:color w:val="000000"/>
                <w:sz w:val="20"/>
                <w:szCs w:val="20"/>
                <w:lang w:val="en-CA" w:eastAsia="en-CA"/>
              </w:rPr>
              <w:t xml:space="preserve">specified. </w:t>
            </w:r>
          </w:p>
        </w:tc>
        <w:tc>
          <w:tcPr>
            <w:tcW w:w="1417" w:type="dxa"/>
            <w:tcBorders>
              <w:top w:val="single" w:sz="5" w:space="0" w:color="000000"/>
              <w:left w:val="single" w:sz="5" w:space="0" w:color="000000"/>
              <w:bottom w:val="double" w:sz="6" w:space="0" w:color="000000"/>
              <w:right w:val="single" w:sz="5" w:space="0" w:color="000000"/>
            </w:tcBorders>
            <w:vAlign w:val="center"/>
          </w:tcPr>
          <w:p w14:paraId="75EAB650" w14:textId="5D15FB3D" w:rsidR="00000A45" w:rsidRPr="001A073E" w:rsidRDefault="00522FE8"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8</w:t>
            </w:r>
          </w:p>
        </w:tc>
      </w:tr>
      <w:tr w:rsidR="00000A45" w:rsidRPr="001A073E" w14:paraId="21180FFD" w14:textId="77777777" w:rsidTr="009A2BF4">
        <w:trPr>
          <w:trHeight w:val="335"/>
        </w:trPr>
        <w:tc>
          <w:tcPr>
            <w:tcW w:w="12327" w:type="dxa"/>
            <w:gridSpan w:val="3"/>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4F0F80A8" w14:textId="77777777" w:rsidR="00000A45" w:rsidRPr="001A073E" w:rsidRDefault="00000A45" w:rsidP="00A611F0">
            <w:pPr>
              <w:autoSpaceDE w:val="0"/>
              <w:autoSpaceDN w:val="0"/>
              <w:adjustRightInd w:val="0"/>
              <w:rPr>
                <w:rFonts w:ascii="Arial" w:hAnsi="Arial" w:cs="Arial"/>
                <w:color w:val="000000"/>
                <w:sz w:val="22"/>
                <w:lang w:val="en-CA" w:eastAsia="en-CA"/>
              </w:rPr>
            </w:pPr>
            <w:r w:rsidRPr="001A073E">
              <w:rPr>
                <w:rFonts w:ascii="Arial" w:hAnsi="Arial" w:cs="Arial"/>
                <w:b/>
                <w:bCs/>
                <w:color w:val="000000"/>
                <w:sz w:val="22"/>
                <w:lang w:val="en-CA" w:eastAsia="en-CA"/>
              </w:rPr>
              <w:t xml:space="preserve">RESULTS </w:t>
            </w:r>
          </w:p>
        </w:tc>
        <w:tc>
          <w:tcPr>
            <w:tcW w:w="1417" w:type="dxa"/>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20C783CD" w14:textId="77777777" w:rsidR="00000A45" w:rsidRPr="001A073E" w:rsidRDefault="00000A45" w:rsidP="00A611F0">
            <w:pPr>
              <w:autoSpaceDE w:val="0"/>
              <w:autoSpaceDN w:val="0"/>
              <w:adjustRightInd w:val="0"/>
              <w:jc w:val="center"/>
              <w:rPr>
                <w:rFonts w:ascii="Arial" w:hAnsi="Arial" w:cs="Arial"/>
                <w:lang w:val="en-CA" w:eastAsia="en-CA"/>
              </w:rPr>
            </w:pPr>
          </w:p>
        </w:tc>
      </w:tr>
      <w:tr w:rsidR="00000A45" w:rsidRPr="001A073E" w14:paraId="0C725D6F" w14:textId="77777777" w:rsidTr="009A2BF4">
        <w:trPr>
          <w:trHeight w:val="578"/>
        </w:trPr>
        <w:tc>
          <w:tcPr>
            <w:tcW w:w="2121" w:type="dxa"/>
            <w:tcBorders>
              <w:top w:val="single" w:sz="6" w:space="0" w:color="000000"/>
              <w:left w:val="single" w:sz="5" w:space="0" w:color="000000"/>
              <w:bottom w:val="single" w:sz="5" w:space="0" w:color="000000"/>
              <w:right w:val="single" w:sz="5" w:space="0" w:color="000000"/>
            </w:tcBorders>
          </w:tcPr>
          <w:p w14:paraId="332A1F73"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Study selection </w:t>
            </w:r>
          </w:p>
        </w:tc>
        <w:tc>
          <w:tcPr>
            <w:tcW w:w="567" w:type="dxa"/>
            <w:tcBorders>
              <w:top w:val="single" w:sz="6" w:space="0" w:color="000000"/>
              <w:left w:val="single" w:sz="5" w:space="0" w:color="000000"/>
              <w:bottom w:val="single" w:sz="5" w:space="0" w:color="000000"/>
              <w:right w:val="single" w:sz="5" w:space="0" w:color="000000"/>
            </w:tcBorders>
          </w:tcPr>
          <w:p w14:paraId="72053DA4"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17</w:t>
            </w:r>
          </w:p>
        </w:tc>
        <w:tc>
          <w:tcPr>
            <w:tcW w:w="9639" w:type="dxa"/>
            <w:tcBorders>
              <w:top w:val="single" w:sz="6" w:space="0" w:color="000000"/>
              <w:left w:val="single" w:sz="5" w:space="0" w:color="000000"/>
              <w:bottom w:val="single" w:sz="5" w:space="0" w:color="000000"/>
              <w:right w:val="single" w:sz="5" w:space="0" w:color="000000"/>
            </w:tcBorders>
          </w:tcPr>
          <w:p w14:paraId="4E1AA5A1"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Give numbers of studies screened, assessed for eligibility, and included in the review, with reasons for exclusions at each stage, ideally with a flow diagram. </w:t>
            </w:r>
          </w:p>
        </w:tc>
        <w:tc>
          <w:tcPr>
            <w:tcW w:w="1417" w:type="dxa"/>
            <w:tcBorders>
              <w:top w:val="single" w:sz="6" w:space="0" w:color="000000"/>
              <w:left w:val="single" w:sz="5" w:space="0" w:color="000000"/>
              <w:bottom w:val="single" w:sz="5" w:space="0" w:color="000000"/>
              <w:right w:val="single" w:sz="5" w:space="0" w:color="000000"/>
            </w:tcBorders>
            <w:vAlign w:val="center"/>
          </w:tcPr>
          <w:p w14:paraId="5755E24F" w14:textId="4DCA6E17" w:rsidR="000D1125" w:rsidRDefault="00522FE8" w:rsidP="00A611F0">
            <w:pPr>
              <w:autoSpaceDE w:val="0"/>
              <w:autoSpaceDN w:val="0"/>
              <w:adjustRightInd w:val="0"/>
              <w:spacing w:before="40" w:after="40"/>
              <w:jc w:val="center"/>
            </w:pPr>
            <w:r>
              <w:rPr>
                <w:rFonts w:ascii="Arial" w:hAnsi="Arial" w:cs="Arial"/>
                <w:sz w:val="20"/>
                <w:szCs w:val="20"/>
                <w:lang w:val="en-CA"/>
              </w:rPr>
              <w:t>9</w:t>
            </w:r>
            <w:r w:rsidR="00000A45">
              <w:t xml:space="preserve"> </w:t>
            </w:r>
          </w:p>
          <w:p w14:paraId="6F50DE70" w14:textId="0256CF28" w:rsidR="00000A45" w:rsidRPr="001A073E" w:rsidRDefault="000D1125"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Figure 1</w:t>
            </w:r>
          </w:p>
        </w:tc>
      </w:tr>
      <w:tr w:rsidR="00000A45" w:rsidRPr="001A073E" w14:paraId="3476BE56"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1A7730C9"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Study characteristics </w:t>
            </w:r>
          </w:p>
        </w:tc>
        <w:tc>
          <w:tcPr>
            <w:tcW w:w="567" w:type="dxa"/>
            <w:tcBorders>
              <w:top w:val="single" w:sz="5" w:space="0" w:color="000000"/>
              <w:left w:val="single" w:sz="5" w:space="0" w:color="000000"/>
              <w:bottom w:val="single" w:sz="5" w:space="0" w:color="000000"/>
              <w:right w:val="single" w:sz="5" w:space="0" w:color="000000"/>
            </w:tcBorders>
          </w:tcPr>
          <w:p w14:paraId="6997511B"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18</w:t>
            </w:r>
          </w:p>
        </w:tc>
        <w:tc>
          <w:tcPr>
            <w:tcW w:w="9639" w:type="dxa"/>
            <w:tcBorders>
              <w:top w:val="single" w:sz="5" w:space="0" w:color="000000"/>
              <w:left w:val="single" w:sz="5" w:space="0" w:color="000000"/>
              <w:bottom w:val="single" w:sz="5" w:space="0" w:color="000000"/>
              <w:right w:val="single" w:sz="5" w:space="0" w:color="000000"/>
            </w:tcBorders>
          </w:tcPr>
          <w:p w14:paraId="6D0F5A96"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For each study, present characteristics for which data were extracted (e.g., study size, PICOS, follow-up period) and provide the citations. </w:t>
            </w:r>
          </w:p>
        </w:tc>
        <w:tc>
          <w:tcPr>
            <w:tcW w:w="1417" w:type="dxa"/>
            <w:tcBorders>
              <w:top w:val="single" w:sz="5" w:space="0" w:color="000000"/>
              <w:left w:val="single" w:sz="5" w:space="0" w:color="000000"/>
              <w:bottom w:val="single" w:sz="5" w:space="0" w:color="000000"/>
              <w:right w:val="single" w:sz="5" w:space="0" w:color="000000"/>
            </w:tcBorders>
            <w:vAlign w:val="center"/>
          </w:tcPr>
          <w:p w14:paraId="01132E46" w14:textId="75DB5969" w:rsidR="00000A45" w:rsidRDefault="00522FE8"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9</w:t>
            </w:r>
          </w:p>
          <w:p w14:paraId="57E2D79E" w14:textId="77777777"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hint="eastAsia"/>
                <w:sz w:val="20"/>
                <w:szCs w:val="20"/>
                <w:lang w:val="en-CA"/>
              </w:rPr>
              <w:t>T</w:t>
            </w:r>
            <w:r>
              <w:rPr>
                <w:rFonts w:ascii="Arial" w:hAnsi="Arial" w:cs="Arial"/>
                <w:sz w:val="20"/>
                <w:szCs w:val="20"/>
                <w:lang w:val="en-CA"/>
              </w:rPr>
              <w:t>able 1</w:t>
            </w:r>
          </w:p>
        </w:tc>
      </w:tr>
      <w:tr w:rsidR="00000A45" w:rsidRPr="001A073E" w14:paraId="54B7ACD9" w14:textId="77777777" w:rsidTr="009A2BF4">
        <w:trPr>
          <w:trHeight w:val="333"/>
        </w:trPr>
        <w:tc>
          <w:tcPr>
            <w:tcW w:w="2121" w:type="dxa"/>
            <w:tcBorders>
              <w:top w:val="single" w:sz="5" w:space="0" w:color="000000"/>
              <w:left w:val="single" w:sz="5" w:space="0" w:color="000000"/>
              <w:bottom w:val="single" w:sz="5" w:space="0" w:color="000000"/>
              <w:right w:val="single" w:sz="5" w:space="0" w:color="000000"/>
            </w:tcBorders>
          </w:tcPr>
          <w:p w14:paraId="4A70CACC"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Risk of bias within studies </w:t>
            </w:r>
          </w:p>
        </w:tc>
        <w:tc>
          <w:tcPr>
            <w:tcW w:w="567" w:type="dxa"/>
            <w:tcBorders>
              <w:top w:val="single" w:sz="5" w:space="0" w:color="000000"/>
              <w:left w:val="single" w:sz="5" w:space="0" w:color="000000"/>
              <w:bottom w:val="single" w:sz="5" w:space="0" w:color="000000"/>
              <w:right w:val="single" w:sz="5" w:space="0" w:color="000000"/>
            </w:tcBorders>
          </w:tcPr>
          <w:p w14:paraId="6420E0FA"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19</w:t>
            </w:r>
          </w:p>
        </w:tc>
        <w:tc>
          <w:tcPr>
            <w:tcW w:w="9639" w:type="dxa"/>
            <w:tcBorders>
              <w:top w:val="single" w:sz="5" w:space="0" w:color="000000"/>
              <w:left w:val="single" w:sz="5" w:space="0" w:color="000000"/>
              <w:bottom w:val="single" w:sz="5" w:space="0" w:color="000000"/>
              <w:right w:val="single" w:sz="5" w:space="0" w:color="000000"/>
            </w:tcBorders>
          </w:tcPr>
          <w:p w14:paraId="5C63D419"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Present data on risk of bias of each study and, if available, any outcome level assessment (see item 12). </w:t>
            </w:r>
          </w:p>
        </w:tc>
        <w:tc>
          <w:tcPr>
            <w:tcW w:w="1417" w:type="dxa"/>
            <w:tcBorders>
              <w:top w:val="single" w:sz="5" w:space="0" w:color="000000"/>
              <w:left w:val="single" w:sz="5" w:space="0" w:color="000000"/>
              <w:bottom w:val="single" w:sz="5" w:space="0" w:color="000000"/>
              <w:right w:val="single" w:sz="5" w:space="0" w:color="000000"/>
            </w:tcBorders>
            <w:vAlign w:val="center"/>
          </w:tcPr>
          <w:p w14:paraId="7CCCB7E4" w14:textId="536BDCA2" w:rsidR="00000A45" w:rsidRPr="001A073E" w:rsidRDefault="00522FE8"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9</w:t>
            </w:r>
          </w:p>
        </w:tc>
      </w:tr>
      <w:tr w:rsidR="00000A45" w:rsidRPr="001A073E" w14:paraId="545A01A2"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256EE6F6"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Results of individual studies </w:t>
            </w:r>
          </w:p>
        </w:tc>
        <w:tc>
          <w:tcPr>
            <w:tcW w:w="567" w:type="dxa"/>
            <w:tcBorders>
              <w:top w:val="single" w:sz="5" w:space="0" w:color="000000"/>
              <w:left w:val="single" w:sz="5" w:space="0" w:color="000000"/>
              <w:bottom w:val="single" w:sz="5" w:space="0" w:color="000000"/>
              <w:right w:val="single" w:sz="5" w:space="0" w:color="000000"/>
            </w:tcBorders>
          </w:tcPr>
          <w:p w14:paraId="2A9F34F3"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20</w:t>
            </w:r>
          </w:p>
        </w:tc>
        <w:tc>
          <w:tcPr>
            <w:tcW w:w="9639" w:type="dxa"/>
            <w:tcBorders>
              <w:top w:val="single" w:sz="5" w:space="0" w:color="000000"/>
              <w:left w:val="single" w:sz="5" w:space="0" w:color="000000"/>
              <w:bottom w:val="single" w:sz="5" w:space="0" w:color="000000"/>
              <w:right w:val="single" w:sz="5" w:space="0" w:color="000000"/>
            </w:tcBorders>
          </w:tcPr>
          <w:p w14:paraId="38BF0FFD"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For all outcomes considered (benefits or harms), present, for each study: (a) simple summary data for each intervention group (b) effect estimates and confidence intervals, ideally with a forest plot. </w:t>
            </w:r>
          </w:p>
        </w:tc>
        <w:tc>
          <w:tcPr>
            <w:tcW w:w="1417" w:type="dxa"/>
            <w:tcBorders>
              <w:top w:val="single" w:sz="5" w:space="0" w:color="000000"/>
              <w:left w:val="single" w:sz="5" w:space="0" w:color="000000"/>
              <w:bottom w:val="single" w:sz="5" w:space="0" w:color="000000"/>
              <w:right w:val="single" w:sz="5" w:space="0" w:color="000000"/>
            </w:tcBorders>
            <w:vAlign w:val="center"/>
          </w:tcPr>
          <w:p w14:paraId="14D54237" w14:textId="42D58491" w:rsidR="00000A45" w:rsidRPr="001A073E" w:rsidRDefault="00522FE8"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9</w:t>
            </w:r>
          </w:p>
        </w:tc>
      </w:tr>
      <w:tr w:rsidR="00000A45" w:rsidRPr="001A073E" w14:paraId="724838A0" w14:textId="77777777" w:rsidTr="009A2BF4">
        <w:trPr>
          <w:trHeight w:val="335"/>
        </w:trPr>
        <w:tc>
          <w:tcPr>
            <w:tcW w:w="2121" w:type="dxa"/>
            <w:tcBorders>
              <w:top w:val="single" w:sz="5" w:space="0" w:color="000000"/>
              <w:left w:val="single" w:sz="5" w:space="0" w:color="000000"/>
              <w:bottom w:val="single" w:sz="5" w:space="0" w:color="000000"/>
              <w:right w:val="single" w:sz="5" w:space="0" w:color="000000"/>
            </w:tcBorders>
          </w:tcPr>
          <w:p w14:paraId="1BFD92E6"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Synthesis of results </w:t>
            </w:r>
          </w:p>
        </w:tc>
        <w:tc>
          <w:tcPr>
            <w:tcW w:w="567" w:type="dxa"/>
            <w:tcBorders>
              <w:top w:val="single" w:sz="5" w:space="0" w:color="000000"/>
              <w:left w:val="single" w:sz="5" w:space="0" w:color="000000"/>
              <w:bottom w:val="single" w:sz="5" w:space="0" w:color="000000"/>
              <w:right w:val="single" w:sz="5" w:space="0" w:color="000000"/>
            </w:tcBorders>
          </w:tcPr>
          <w:p w14:paraId="69F93C5F"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21</w:t>
            </w:r>
          </w:p>
        </w:tc>
        <w:tc>
          <w:tcPr>
            <w:tcW w:w="9639" w:type="dxa"/>
            <w:tcBorders>
              <w:top w:val="single" w:sz="5" w:space="0" w:color="000000"/>
              <w:left w:val="single" w:sz="5" w:space="0" w:color="000000"/>
              <w:bottom w:val="single" w:sz="5" w:space="0" w:color="000000"/>
              <w:right w:val="single" w:sz="5" w:space="0" w:color="000000"/>
            </w:tcBorders>
          </w:tcPr>
          <w:p w14:paraId="198DF8E8"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Present results of each meta-analysis done, including confidence intervals and measures of consistency. </w:t>
            </w:r>
          </w:p>
        </w:tc>
        <w:tc>
          <w:tcPr>
            <w:tcW w:w="1417" w:type="dxa"/>
            <w:tcBorders>
              <w:top w:val="single" w:sz="5" w:space="0" w:color="000000"/>
              <w:left w:val="single" w:sz="5" w:space="0" w:color="000000"/>
              <w:bottom w:val="single" w:sz="5" w:space="0" w:color="000000"/>
              <w:right w:val="single" w:sz="5" w:space="0" w:color="000000"/>
            </w:tcBorders>
            <w:vAlign w:val="center"/>
          </w:tcPr>
          <w:p w14:paraId="7692A170" w14:textId="3A80C0D3" w:rsidR="00000A45" w:rsidRPr="001A073E" w:rsidRDefault="00522FE8"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10</w:t>
            </w:r>
          </w:p>
        </w:tc>
      </w:tr>
      <w:tr w:rsidR="00000A45" w:rsidRPr="001A073E" w14:paraId="2469D596" w14:textId="77777777" w:rsidTr="009A2BF4">
        <w:trPr>
          <w:trHeight w:val="333"/>
        </w:trPr>
        <w:tc>
          <w:tcPr>
            <w:tcW w:w="2121" w:type="dxa"/>
            <w:tcBorders>
              <w:top w:val="single" w:sz="5" w:space="0" w:color="000000"/>
              <w:left w:val="single" w:sz="5" w:space="0" w:color="000000"/>
              <w:bottom w:val="single" w:sz="5" w:space="0" w:color="000000"/>
              <w:right w:val="single" w:sz="5" w:space="0" w:color="000000"/>
            </w:tcBorders>
          </w:tcPr>
          <w:p w14:paraId="57B1448A"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Risk of bias across studies </w:t>
            </w:r>
          </w:p>
        </w:tc>
        <w:tc>
          <w:tcPr>
            <w:tcW w:w="567" w:type="dxa"/>
            <w:tcBorders>
              <w:top w:val="single" w:sz="5" w:space="0" w:color="000000"/>
              <w:left w:val="single" w:sz="5" w:space="0" w:color="000000"/>
              <w:bottom w:val="single" w:sz="5" w:space="0" w:color="000000"/>
              <w:right w:val="single" w:sz="5" w:space="0" w:color="000000"/>
            </w:tcBorders>
          </w:tcPr>
          <w:p w14:paraId="469F4A0F"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22</w:t>
            </w:r>
          </w:p>
        </w:tc>
        <w:tc>
          <w:tcPr>
            <w:tcW w:w="9639" w:type="dxa"/>
            <w:tcBorders>
              <w:top w:val="single" w:sz="5" w:space="0" w:color="000000"/>
              <w:left w:val="single" w:sz="5" w:space="0" w:color="000000"/>
              <w:bottom w:val="single" w:sz="5" w:space="0" w:color="000000"/>
              <w:right w:val="single" w:sz="5" w:space="0" w:color="000000"/>
            </w:tcBorders>
          </w:tcPr>
          <w:p w14:paraId="67E8F8D0"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Present results of any assessment of risk of bias across studies (see Item 15). </w:t>
            </w:r>
          </w:p>
        </w:tc>
        <w:tc>
          <w:tcPr>
            <w:tcW w:w="1417" w:type="dxa"/>
            <w:tcBorders>
              <w:top w:val="single" w:sz="5" w:space="0" w:color="000000"/>
              <w:left w:val="single" w:sz="5" w:space="0" w:color="000000"/>
              <w:bottom w:val="single" w:sz="5" w:space="0" w:color="000000"/>
              <w:right w:val="single" w:sz="5" w:space="0" w:color="000000"/>
            </w:tcBorders>
            <w:vAlign w:val="center"/>
          </w:tcPr>
          <w:p w14:paraId="6F9E3BD2" w14:textId="2501A161" w:rsidR="00000A45" w:rsidRPr="001A073E" w:rsidRDefault="00000A45" w:rsidP="00A611F0">
            <w:pPr>
              <w:autoSpaceDE w:val="0"/>
              <w:autoSpaceDN w:val="0"/>
              <w:adjustRightInd w:val="0"/>
              <w:spacing w:before="40" w:after="40"/>
              <w:jc w:val="center"/>
              <w:rPr>
                <w:rFonts w:ascii="Arial" w:hAnsi="Arial" w:cs="Arial"/>
                <w:sz w:val="20"/>
                <w:szCs w:val="20"/>
                <w:lang w:val="en-CA"/>
              </w:rPr>
            </w:pPr>
            <w:r w:rsidRPr="00211A12">
              <w:rPr>
                <w:rFonts w:ascii="Arial" w:hAnsi="Arial" w:cs="Arial"/>
                <w:sz w:val="20"/>
                <w:szCs w:val="20"/>
                <w:lang w:val="en-CA"/>
              </w:rPr>
              <w:t xml:space="preserve">Appendix </w:t>
            </w:r>
            <w:r w:rsidR="00AD5913">
              <w:rPr>
                <w:rFonts w:ascii="Arial" w:hAnsi="Arial" w:cs="Arial"/>
                <w:sz w:val="20"/>
                <w:szCs w:val="20"/>
                <w:lang w:val="en-CA"/>
              </w:rPr>
              <w:t>4</w:t>
            </w:r>
          </w:p>
        </w:tc>
      </w:tr>
      <w:tr w:rsidR="00000A45" w:rsidRPr="001A073E" w14:paraId="17935604" w14:textId="77777777" w:rsidTr="009A2BF4">
        <w:trPr>
          <w:trHeight w:val="393"/>
        </w:trPr>
        <w:tc>
          <w:tcPr>
            <w:tcW w:w="2121" w:type="dxa"/>
            <w:tcBorders>
              <w:top w:val="single" w:sz="5" w:space="0" w:color="000000"/>
              <w:left w:val="single" w:sz="5" w:space="0" w:color="000000"/>
              <w:bottom w:val="double" w:sz="6" w:space="0" w:color="000000"/>
              <w:right w:val="single" w:sz="5" w:space="0" w:color="000000"/>
            </w:tcBorders>
          </w:tcPr>
          <w:p w14:paraId="0B339D5C"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Additional analysis </w:t>
            </w:r>
          </w:p>
        </w:tc>
        <w:tc>
          <w:tcPr>
            <w:tcW w:w="567" w:type="dxa"/>
            <w:tcBorders>
              <w:top w:val="single" w:sz="5" w:space="0" w:color="000000"/>
              <w:left w:val="single" w:sz="5" w:space="0" w:color="000000"/>
              <w:bottom w:val="double" w:sz="6" w:space="0" w:color="000000"/>
              <w:right w:val="single" w:sz="5" w:space="0" w:color="000000"/>
            </w:tcBorders>
          </w:tcPr>
          <w:p w14:paraId="562878EF"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23</w:t>
            </w:r>
          </w:p>
        </w:tc>
        <w:tc>
          <w:tcPr>
            <w:tcW w:w="9639" w:type="dxa"/>
            <w:tcBorders>
              <w:top w:val="single" w:sz="5" w:space="0" w:color="000000"/>
              <w:left w:val="single" w:sz="5" w:space="0" w:color="000000"/>
              <w:bottom w:val="double" w:sz="6" w:space="0" w:color="000000"/>
              <w:right w:val="single" w:sz="5" w:space="0" w:color="000000"/>
            </w:tcBorders>
          </w:tcPr>
          <w:p w14:paraId="69B45099"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Give results of additional analyses, if done (e.g., sensitivity or subgroup analyses, meta-regression [see Item 16]). </w:t>
            </w:r>
          </w:p>
        </w:tc>
        <w:tc>
          <w:tcPr>
            <w:tcW w:w="1417" w:type="dxa"/>
            <w:tcBorders>
              <w:top w:val="single" w:sz="5" w:space="0" w:color="000000"/>
              <w:left w:val="single" w:sz="5" w:space="0" w:color="000000"/>
              <w:bottom w:val="double" w:sz="6" w:space="0" w:color="000000"/>
              <w:right w:val="single" w:sz="5" w:space="0" w:color="000000"/>
            </w:tcBorders>
            <w:vAlign w:val="center"/>
          </w:tcPr>
          <w:p w14:paraId="4584ED60" w14:textId="52A75426" w:rsidR="00000A45" w:rsidRPr="001A073E" w:rsidRDefault="00522FE8"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10</w:t>
            </w:r>
          </w:p>
        </w:tc>
      </w:tr>
      <w:tr w:rsidR="00000A45" w:rsidRPr="001A073E" w14:paraId="2E0B20FD" w14:textId="77777777" w:rsidTr="009A2BF4">
        <w:trPr>
          <w:trHeight w:val="335"/>
        </w:trPr>
        <w:tc>
          <w:tcPr>
            <w:tcW w:w="12327" w:type="dxa"/>
            <w:gridSpan w:val="3"/>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A579EA3" w14:textId="77777777" w:rsidR="00000A45" w:rsidRPr="001A073E" w:rsidRDefault="00000A45" w:rsidP="00A611F0">
            <w:pPr>
              <w:autoSpaceDE w:val="0"/>
              <w:autoSpaceDN w:val="0"/>
              <w:adjustRightInd w:val="0"/>
              <w:rPr>
                <w:rFonts w:ascii="Arial" w:hAnsi="Arial" w:cs="Arial"/>
                <w:color w:val="000000"/>
                <w:sz w:val="22"/>
                <w:lang w:val="en-CA" w:eastAsia="en-CA"/>
              </w:rPr>
            </w:pPr>
            <w:r w:rsidRPr="001A073E">
              <w:rPr>
                <w:rFonts w:ascii="Arial" w:hAnsi="Arial" w:cs="Arial"/>
                <w:b/>
                <w:bCs/>
                <w:color w:val="000000"/>
                <w:sz w:val="22"/>
                <w:lang w:val="en-CA" w:eastAsia="en-CA"/>
              </w:rPr>
              <w:lastRenderedPageBreak/>
              <w:t xml:space="preserve">DISCUSSION </w:t>
            </w:r>
          </w:p>
        </w:tc>
        <w:tc>
          <w:tcPr>
            <w:tcW w:w="1417" w:type="dxa"/>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E6D9C1E" w14:textId="77777777" w:rsidR="00000A45" w:rsidRPr="001A073E" w:rsidRDefault="00000A45" w:rsidP="00A611F0">
            <w:pPr>
              <w:autoSpaceDE w:val="0"/>
              <w:autoSpaceDN w:val="0"/>
              <w:adjustRightInd w:val="0"/>
              <w:jc w:val="center"/>
              <w:rPr>
                <w:rFonts w:ascii="Arial" w:hAnsi="Arial" w:cs="Arial"/>
                <w:sz w:val="20"/>
                <w:szCs w:val="20"/>
                <w:lang w:val="en-CA" w:eastAsia="en-CA"/>
              </w:rPr>
            </w:pPr>
          </w:p>
        </w:tc>
      </w:tr>
      <w:tr w:rsidR="00000A45" w:rsidRPr="001A073E" w14:paraId="45A57FA3" w14:textId="77777777" w:rsidTr="009A2BF4">
        <w:trPr>
          <w:trHeight w:val="578"/>
        </w:trPr>
        <w:tc>
          <w:tcPr>
            <w:tcW w:w="2121" w:type="dxa"/>
            <w:tcBorders>
              <w:top w:val="single" w:sz="6" w:space="0" w:color="000000"/>
              <w:left w:val="single" w:sz="5" w:space="0" w:color="000000"/>
              <w:bottom w:val="single" w:sz="5" w:space="0" w:color="000000"/>
              <w:right w:val="single" w:sz="5" w:space="0" w:color="000000"/>
            </w:tcBorders>
          </w:tcPr>
          <w:p w14:paraId="7BFD4793"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Summary of evidence </w:t>
            </w:r>
          </w:p>
        </w:tc>
        <w:tc>
          <w:tcPr>
            <w:tcW w:w="567" w:type="dxa"/>
            <w:tcBorders>
              <w:top w:val="single" w:sz="6" w:space="0" w:color="000000"/>
              <w:left w:val="single" w:sz="5" w:space="0" w:color="000000"/>
              <w:bottom w:val="single" w:sz="5" w:space="0" w:color="000000"/>
              <w:right w:val="single" w:sz="5" w:space="0" w:color="000000"/>
            </w:tcBorders>
          </w:tcPr>
          <w:p w14:paraId="3EAFBF0C"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24</w:t>
            </w:r>
          </w:p>
        </w:tc>
        <w:tc>
          <w:tcPr>
            <w:tcW w:w="9639" w:type="dxa"/>
            <w:tcBorders>
              <w:top w:val="single" w:sz="6" w:space="0" w:color="000000"/>
              <w:left w:val="single" w:sz="5" w:space="0" w:color="000000"/>
              <w:bottom w:val="single" w:sz="5" w:space="0" w:color="000000"/>
              <w:right w:val="single" w:sz="5" w:space="0" w:color="000000"/>
            </w:tcBorders>
          </w:tcPr>
          <w:p w14:paraId="774117E2"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Summarize the main findings including the strength of evidence for each main outcome; consider their relevance to key groups (e.g., healthcare providers, users, and policy makers). </w:t>
            </w:r>
          </w:p>
        </w:tc>
        <w:tc>
          <w:tcPr>
            <w:tcW w:w="1417" w:type="dxa"/>
            <w:tcBorders>
              <w:top w:val="single" w:sz="6" w:space="0" w:color="000000"/>
              <w:left w:val="single" w:sz="5" w:space="0" w:color="000000"/>
              <w:bottom w:val="single" w:sz="5" w:space="0" w:color="000000"/>
              <w:right w:val="single" w:sz="5" w:space="0" w:color="000000"/>
            </w:tcBorders>
            <w:vAlign w:val="center"/>
          </w:tcPr>
          <w:p w14:paraId="173E21DB" w14:textId="4C758E13" w:rsidR="00000A45" w:rsidRPr="001A073E" w:rsidRDefault="00522FE8"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11</w:t>
            </w:r>
          </w:p>
        </w:tc>
      </w:tr>
      <w:tr w:rsidR="00000A45" w:rsidRPr="001A073E" w14:paraId="6FB00038" w14:textId="77777777" w:rsidTr="009A2BF4">
        <w:trPr>
          <w:trHeight w:val="578"/>
        </w:trPr>
        <w:tc>
          <w:tcPr>
            <w:tcW w:w="2121" w:type="dxa"/>
            <w:tcBorders>
              <w:top w:val="single" w:sz="5" w:space="0" w:color="000000"/>
              <w:left w:val="single" w:sz="5" w:space="0" w:color="000000"/>
              <w:bottom w:val="single" w:sz="5" w:space="0" w:color="000000"/>
              <w:right w:val="single" w:sz="5" w:space="0" w:color="000000"/>
            </w:tcBorders>
          </w:tcPr>
          <w:p w14:paraId="791E6914"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Limitations </w:t>
            </w:r>
          </w:p>
        </w:tc>
        <w:tc>
          <w:tcPr>
            <w:tcW w:w="567" w:type="dxa"/>
            <w:tcBorders>
              <w:top w:val="single" w:sz="5" w:space="0" w:color="000000"/>
              <w:left w:val="single" w:sz="5" w:space="0" w:color="000000"/>
              <w:bottom w:val="single" w:sz="5" w:space="0" w:color="000000"/>
              <w:right w:val="single" w:sz="5" w:space="0" w:color="000000"/>
            </w:tcBorders>
          </w:tcPr>
          <w:p w14:paraId="1EB20E71"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25</w:t>
            </w:r>
          </w:p>
        </w:tc>
        <w:tc>
          <w:tcPr>
            <w:tcW w:w="9639" w:type="dxa"/>
            <w:tcBorders>
              <w:top w:val="single" w:sz="5" w:space="0" w:color="000000"/>
              <w:left w:val="single" w:sz="5" w:space="0" w:color="000000"/>
              <w:bottom w:val="single" w:sz="5" w:space="0" w:color="000000"/>
              <w:right w:val="single" w:sz="5" w:space="0" w:color="000000"/>
            </w:tcBorders>
          </w:tcPr>
          <w:p w14:paraId="2FE0C75D"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Discuss limitations at study and outcome level (e.g., risk of bias), and at review-level (e.g., incomplete retrieval of identified research, reporting bias). </w:t>
            </w:r>
          </w:p>
        </w:tc>
        <w:tc>
          <w:tcPr>
            <w:tcW w:w="1417" w:type="dxa"/>
            <w:tcBorders>
              <w:top w:val="single" w:sz="5" w:space="0" w:color="000000"/>
              <w:left w:val="single" w:sz="5" w:space="0" w:color="000000"/>
              <w:bottom w:val="single" w:sz="5" w:space="0" w:color="000000"/>
              <w:right w:val="single" w:sz="5" w:space="0" w:color="000000"/>
            </w:tcBorders>
            <w:vAlign w:val="center"/>
          </w:tcPr>
          <w:p w14:paraId="5D4D0B1B" w14:textId="0A9BF97B"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hint="eastAsia"/>
                <w:sz w:val="20"/>
                <w:szCs w:val="20"/>
                <w:lang w:val="en-CA"/>
              </w:rPr>
              <w:t>1</w:t>
            </w:r>
            <w:r w:rsidR="00522FE8">
              <w:rPr>
                <w:rFonts w:ascii="Arial" w:hAnsi="Arial" w:cs="Arial"/>
                <w:sz w:val="20"/>
                <w:szCs w:val="20"/>
                <w:lang w:val="en-CA"/>
              </w:rPr>
              <w:t>4</w:t>
            </w:r>
          </w:p>
        </w:tc>
      </w:tr>
      <w:tr w:rsidR="00000A45" w:rsidRPr="001A073E" w14:paraId="178958AA" w14:textId="77777777" w:rsidTr="009A2BF4">
        <w:trPr>
          <w:trHeight w:val="420"/>
        </w:trPr>
        <w:tc>
          <w:tcPr>
            <w:tcW w:w="2121" w:type="dxa"/>
            <w:tcBorders>
              <w:top w:val="single" w:sz="5" w:space="0" w:color="000000"/>
              <w:left w:val="single" w:sz="5" w:space="0" w:color="000000"/>
              <w:bottom w:val="double" w:sz="6" w:space="0" w:color="000000"/>
              <w:right w:val="single" w:sz="5" w:space="0" w:color="000000"/>
            </w:tcBorders>
          </w:tcPr>
          <w:p w14:paraId="4E055662"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Conclusions </w:t>
            </w:r>
          </w:p>
        </w:tc>
        <w:tc>
          <w:tcPr>
            <w:tcW w:w="567" w:type="dxa"/>
            <w:tcBorders>
              <w:top w:val="single" w:sz="5" w:space="0" w:color="000000"/>
              <w:left w:val="single" w:sz="5" w:space="0" w:color="000000"/>
              <w:bottom w:val="double" w:sz="6" w:space="0" w:color="000000"/>
              <w:right w:val="single" w:sz="5" w:space="0" w:color="000000"/>
            </w:tcBorders>
          </w:tcPr>
          <w:p w14:paraId="3DCFD920"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26</w:t>
            </w:r>
          </w:p>
        </w:tc>
        <w:tc>
          <w:tcPr>
            <w:tcW w:w="9639" w:type="dxa"/>
            <w:tcBorders>
              <w:top w:val="single" w:sz="5" w:space="0" w:color="000000"/>
              <w:left w:val="single" w:sz="5" w:space="0" w:color="000000"/>
              <w:bottom w:val="double" w:sz="6" w:space="0" w:color="000000"/>
              <w:right w:val="single" w:sz="5" w:space="0" w:color="000000"/>
            </w:tcBorders>
          </w:tcPr>
          <w:p w14:paraId="69C96D33"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Provide a general interpretation of the results in the context of other evidence, and implications for future research. </w:t>
            </w:r>
          </w:p>
        </w:tc>
        <w:tc>
          <w:tcPr>
            <w:tcW w:w="1417" w:type="dxa"/>
            <w:tcBorders>
              <w:top w:val="single" w:sz="5" w:space="0" w:color="000000"/>
              <w:left w:val="single" w:sz="5" w:space="0" w:color="000000"/>
              <w:bottom w:val="double" w:sz="6" w:space="0" w:color="000000"/>
              <w:right w:val="single" w:sz="5" w:space="0" w:color="000000"/>
            </w:tcBorders>
            <w:vAlign w:val="center"/>
          </w:tcPr>
          <w:p w14:paraId="6F6F2FCA" w14:textId="56F62ED9" w:rsidR="00000A45" w:rsidRPr="001A073E" w:rsidRDefault="00000A45" w:rsidP="00A611F0">
            <w:pPr>
              <w:autoSpaceDE w:val="0"/>
              <w:autoSpaceDN w:val="0"/>
              <w:adjustRightInd w:val="0"/>
              <w:spacing w:before="40" w:after="40"/>
              <w:jc w:val="center"/>
              <w:rPr>
                <w:rFonts w:ascii="Arial" w:hAnsi="Arial" w:cs="Arial"/>
                <w:sz w:val="20"/>
                <w:szCs w:val="20"/>
                <w:lang w:val="en-CA"/>
              </w:rPr>
            </w:pPr>
            <w:r>
              <w:rPr>
                <w:rFonts w:ascii="Arial" w:hAnsi="Arial" w:cs="Arial" w:hint="eastAsia"/>
                <w:sz w:val="20"/>
                <w:szCs w:val="20"/>
                <w:lang w:val="en-CA"/>
              </w:rPr>
              <w:t>1</w:t>
            </w:r>
            <w:r w:rsidR="00522FE8">
              <w:rPr>
                <w:rFonts w:ascii="Arial" w:hAnsi="Arial" w:cs="Arial"/>
                <w:sz w:val="20"/>
                <w:szCs w:val="20"/>
                <w:lang w:val="en-CA"/>
              </w:rPr>
              <w:t>5</w:t>
            </w:r>
          </w:p>
        </w:tc>
      </w:tr>
      <w:tr w:rsidR="00000A45" w:rsidRPr="001A073E" w14:paraId="27FF76BC" w14:textId="77777777" w:rsidTr="009A2BF4">
        <w:trPr>
          <w:trHeight w:val="333"/>
        </w:trPr>
        <w:tc>
          <w:tcPr>
            <w:tcW w:w="12327" w:type="dxa"/>
            <w:gridSpan w:val="3"/>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B1B240A" w14:textId="77777777" w:rsidR="00000A45" w:rsidRPr="001A073E" w:rsidRDefault="00000A45" w:rsidP="00A611F0">
            <w:pPr>
              <w:autoSpaceDE w:val="0"/>
              <w:autoSpaceDN w:val="0"/>
              <w:adjustRightInd w:val="0"/>
              <w:rPr>
                <w:rFonts w:ascii="Arial" w:hAnsi="Arial" w:cs="Arial"/>
                <w:color w:val="000000"/>
                <w:sz w:val="22"/>
                <w:lang w:val="en-CA" w:eastAsia="en-CA"/>
              </w:rPr>
            </w:pPr>
            <w:r w:rsidRPr="001A073E">
              <w:rPr>
                <w:rFonts w:ascii="Arial" w:hAnsi="Arial" w:cs="Arial"/>
                <w:b/>
                <w:bCs/>
                <w:color w:val="000000"/>
                <w:sz w:val="22"/>
                <w:lang w:val="en-CA" w:eastAsia="en-CA"/>
              </w:rPr>
              <w:t xml:space="preserve">FUNDING </w:t>
            </w:r>
          </w:p>
        </w:tc>
        <w:tc>
          <w:tcPr>
            <w:tcW w:w="1417" w:type="dxa"/>
            <w:tcBorders>
              <w:top w:val="doub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2B42428A" w14:textId="77777777" w:rsidR="00000A45" w:rsidRPr="001A073E" w:rsidRDefault="00000A45" w:rsidP="00A611F0">
            <w:pPr>
              <w:autoSpaceDE w:val="0"/>
              <w:autoSpaceDN w:val="0"/>
              <w:adjustRightInd w:val="0"/>
              <w:jc w:val="center"/>
              <w:rPr>
                <w:rFonts w:ascii="Arial" w:hAnsi="Arial" w:cs="Arial"/>
                <w:sz w:val="20"/>
                <w:szCs w:val="20"/>
                <w:lang w:val="en-CA" w:eastAsia="en-CA"/>
              </w:rPr>
            </w:pPr>
          </w:p>
        </w:tc>
      </w:tr>
      <w:tr w:rsidR="00000A45" w:rsidRPr="001A073E" w14:paraId="2CACF08F" w14:textId="77777777" w:rsidTr="009A2BF4">
        <w:trPr>
          <w:trHeight w:val="570"/>
        </w:trPr>
        <w:tc>
          <w:tcPr>
            <w:tcW w:w="2121" w:type="dxa"/>
            <w:tcBorders>
              <w:top w:val="single" w:sz="6" w:space="0" w:color="000000"/>
              <w:left w:val="single" w:sz="5" w:space="0" w:color="000000"/>
              <w:bottom w:val="double" w:sz="5" w:space="0" w:color="000000"/>
              <w:right w:val="single" w:sz="5" w:space="0" w:color="000000"/>
            </w:tcBorders>
          </w:tcPr>
          <w:p w14:paraId="0E7AD288"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Funding </w:t>
            </w:r>
          </w:p>
        </w:tc>
        <w:tc>
          <w:tcPr>
            <w:tcW w:w="567" w:type="dxa"/>
            <w:tcBorders>
              <w:top w:val="single" w:sz="6" w:space="0" w:color="000000"/>
              <w:left w:val="single" w:sz="5" w:space="0" w:color="000000"/>
              <w:bottom w:val="double" w:sz="5" w:space="0" w:color="000000"/>
              <w:right w:val="single" w:sz="5" w:space="0" w:color="000000"/>
            </w:tcBorders>
          </w:tcPr>
          <w:p w14:paraId="18EB62C8" w14:textId="77777777" w:rsidR="00000A45" w:rsidRPr="001A073E" w:rsidRDefault="00000A45" w:rsidP="00A611F0">
            <w:pPr>
              <w:autoSpaceDE w:val="0"/>
              <w:autoSpaceDN w:val="0"/>
              <w:adjustRightInd w:val="0"/>
              <w:spacing w:before="40" w:after="40"/>
              <w:jc w:val="right"/>
              <w:rPr>
                <w:rFonts w:ascii="Arial" w:hAnsi="Arial" w:cs="Arial"/>
                <w:color w:val="000000"/>
                <w:sz w:val="20"/>
                <w:szCs w:val="20"/>
                <w:lang w:val="en-CA" w:eastAsia="en-CA"/>
              </w:rPr>
            </w:pPr>
            <w:r w:rsidRPr="001A073E">
              <w:rPr>
                <w:rFonts w:ascii="Arial" w:hAnsi="Arial" w:cs="Arial"/>
                <w:color w:val="000000"/>
                <w:sz w:val="20"/>
                <w:szCs w:val="20"/>
                <w:lang w:val="en-CA" w:eastAsia="en-CA"/>
              </w:rPr>
              <w:t>27</w:t>
            </w:r>
          </w:p>
        </w:tc>
        <w:tc>
          <w:tcPr>
            <w:tcW w:w="9639" w:type="dxa"/>
            <w:tcBorders>
              <w:top w:val="single" w:sz="6" w:space="0" w:color="000000"/>
              <w:left w:val="single" w:sz="5" w:space="0" w:color="000000"/>
              <w:bottom w:val="double" w:sz="5" w:space="0" w:color="000000"/>
              <w:right w:val="single" w:sz="5" w:space="0" w:color="000000"/>
            </w:tcBorders>
          </w:tcPr>
          <w:p w14:paraId="19394F0D" w14:textId="77777777" w:rsidR="00000A45" w:rsidRPr="001A073E" w:rsidRDefault="00000A45" w:rsidP="00A611F0">
            <w:pPr>
              <w:autoSpaceDE w:val="0"/>
              <w:autoSpaceDN w:val="0"/>
              <w:adjustRightInd w:val="0"/>
              <w:spacing w:before="40" w:after="40"/>
              <w:rPr>
                <w:rFonts w:ascii="Arial" w:hAnsi="Arial" w:cs="Arial"/>
                <w:color w:val="000000"/>
                <w:sz w:val="20"/>
                <w:szCs w:val="20"/>
                <w:lang w:val="en-CA" w:eastAsia="en-CA"/>
              </w:rPr>
            </w:pPr>
            <w:r w:rsidRPr="001A073E">
              <w:rPr>
                <w:rFonts w:ascii="Arial" w:hAnsi="Arial" w:cs="Arial"/>
                <w:color w:val="000000"/>
                <w:sz w:val="20"/>
                <w:szCs w:val="20"/>
                <w:lang w:val="en-CA" w:eastAsia="en-CA"/>
              </w:rPr>
              <w:t xml:space="preserve">Describe sources of funding for the systematic review and other support (e.g., supply of data); role of funders for the systematic review. </w:t>
            </w:r>
          </w:p>
        </w:tc>
        <w:tc>
          <w:tcPr>
            <w:tcW w:w="1417" w:type="dxa"/>
            <w:tcBorders>
              <w:top w:val="single" w:sz="6" w:space="0" w:color="000000"/>
              <w:left w:val="single" w:sz="5" w:space="0" w:color="000000"/>
              <w:bottom w:val="double" w:sz="5" w:space="0" w:color="000000"/>
              <w:right w:val="single" w:sz="5" w:space="0" w:color="000000"/>
            </w:tcBorders>
            <w:vAlign w:val="center"/>
          </w:tcPr>
          <w:p w14:paraId="469A68A2" w14:textId="0754FAEA" w:rsidR="00000A45" w:rsidRPr="001A073E" w:rsidRDefault="0038591F" w:rsidP="00A611F0">
            <w:pPr>
              <w:autoSpaceDE w:val="0"/>
              <w:autoSpaceDN w:val="0"/>
              <w:adjustRightInd w:val="0"/>
              <w:spacing w:before="40" w:after="40"/>
              <w:jc w:val="center"/>
              <w:rPr>
                <w:rFonts w:ascii="Arial" w:hAnsi="Arial" w:cs="Arial"/>
                <w:sz w:val="20"/>
                <w:szCs w:val="20"/>
                <w:lang w:val="en-CA"/>
              </w:rPr>
            </w:pPr>
            <w:r>
              <w:rPr>
                <w:rFonts w:ascii="Arial" w:hAnsi="Arial" w:cs="Arial"/>
                <w:sz w:val="20"/>
                <w:szCs w:val="20"/>
                <w:lang w:val="en-CA"/>
              </w:rPr>
              <w:t>20</w:t>
            </w:r>
          </w:p>
        </w:tc>
      </w:tr>
    </w:tbl>
    <w:p w14:paraId="01957266" w14:textId="77777777" w:rsidR="00000A45" w:rsidRPr="001A073E" w:rsidRDefault="00000A45" w:rsidP="00000A45">
      <w:pPr>
        <w:autoSpaceDE w:val="0"/>
        <w:autoSpaceDN w:val="0"/>
        <w:adjustRightInd w:val="0"/>
        <w:rPr>
          <w:rFonts w:ascii="Arial" w:hAnsi="Arial" w:cs="Arial"/>
          <w:lang w:val="en-CA" w:eastAsia="en-CA"/>
        </w:rPr>
      </w:pPr>
    </w:p>
    <w:p w14:paraId="5D525B5D" w14:textId="77777777" w:rsidR="00000A45" w:rsidRDefault="00000A45" w:rsidP="00000A45">
      <w:pPr>
        <w:rPr>
          <w:rFonts w:ascii="Microsoft YaHei" w:eastAsia="Microsoft YaHei" w:hAnsi="Microsoft YaHei" w:cs="Times New Roman"/>
          <w:b/>
          <w:color w:val="000000"/>
          <w:sz w:val="16"/>
          <w:szCs w:val="16"/>
        </w:rPr>
      </w:pPr>
    </w:p>
    <w:p w14:paraId="3B87F459" w14:textId="77777777" w:rsidR="00000A45" w:rsidRDefault="00000A45" w:rsidP="00000A45">
      <w:pPr>
        <w:rPr>
          <w:rFonts w:ascii="Microsoft YaHei" w:eastAsia="Microsoft YaHei" w:hAnsi="Microsoft YaHei" w:cs="Times New Roman"/>
          <w:b/>
          <w:color w:val="000000"/>
          <w:sz w:val="16"/>
          <w:szCs w:val="16"/>
        </w:rPr>
      </w:pPr>
      <w:r>
        <w:rPr>
          <w:rFonts w:ascii="Microsoft YaHei" w:eastAsia="Microsoft YaHei" w:hAnsi="Microsoft YaHei" w:cs="Times New Roman"/>
          <w:b/>
          <w:color w:val="000000"/>
          <w:sz w:val="16"/>
          <w:szCs w:val="16"/>
        </w:rPr>
        <w:br w:type="page"/>
      </w:r>
    </w:p>
    <w:p w14:paraId="5D0944E6" w14:textId="77777777" w:rsidR="007168F5" w:rsidRDefault="007168F5">
      <w:pPr>
        <w:rPr>
          <w:rFonts w:ascii="Microsoft YaHei" w:eastAsia="Microsoft YaHei" w:hAnsi="Microsoft YaHei" w:cs="Times New Roman"/>
          <w:b/>
          <w:color w:val="000000"/>
          <w:kern w:val="2"/>
          <w:sz w:val="16"/>
          <w:szCs w:val="16"/>
        </w:rPr>
        <w:sectPr w:rsidR="007168F5" w:rsidSect="00DA0E95">
          <w:pgSz w:w="16838" w:h="11906" w:orient="landscape"/>
          <w:pgMar w:top="1797" w:right="1440" w:bottom="1797" w:left="1440" w:header="851" w:footer="992" w:gutter="0"/>
          <w:cols w:space="425"/>
          <w:docGrid w:linePitch="312"/>
        </w:sectPr>
      </w:pPr>
    </w:p>
    <w:p w14:paraId="54330A22" w14:textId="67BFE333" w:rsidR="00CC0E66" w:rsidRDefault="00B95920" w:rsidP="00E02170">
      <w:pPr>
        <w:rPr>
          <w:rFonts w:ascii="Microsoft YaHei" w:eastAsia="Microsoft YaHei" w:hAnsi="Microsoft YaHei" w:cs="Times New Roman"/>
          <w:b/>
          <w:color w:val="000000"/>
          <w:kern w:val="2"/>
          <w:sz w:val="16"/>
          <w:szCs w:val="16"/>
        </w:rPr>
      </w:pPr>
      <w:r w:rsidRPr="00B95920">
        <w:rPr>
          <w:rFonts w:ascii="Microsoft YaHei" w:eastAsia="Microsoft YaHei" w:hAnsi="Microsoft YaHei" w:cs="Times New Roman"/>
          <w:b/>
          <w:color w:val="000000"/>
          <w:kern w:val="2"/>
          <w:sz w:val="16"/>
          <w:szCs w:val="16"/>
        </w:rPr>
        <w:lastRenderedPageBreak/>
        <w:t>Supplementary material</w:t>
      </w:r>
      <w:r w:rsidR="00CC0E66" w:rsidRPr="00CC0E66">
        <w:rPr>
          <w:rFonts w:ascii="Microsoft YaHei" w:eastAsia="Microsoft YaHei" w:hAnsi="Microsoft YaHei" w:cs="Times New Roman"/>
          <w:b/>
          <w:color w:val="000000"/>
          <w:kern w:val="2"/>
          <w:sz w:val="16"/>
          <w:szCs w:val="16"/>
        </w:rPr>
        <w:t xml:space="preserve"> </w:t>
      </w:r>
      <w:r w:rsidR="006774F0">
        <w:rPr>
          <w:rFonts w:ascii="Microsoft YaHei" w:eastAsia="Microsoft YaHei" w:hAnsi="Microsoft YaHei" w:cs="Times New Roman"/>
          <w:b/>
          <w:color w:val="000000"/>
          <w:kern w:val="2"/>
          <w:sz w:val="16"/>
          <w:szCs w:val="16"/>
        </w:rPr>
        <w:t>2</w:t>
      </w:r>
    </w:p>
    <w:p w14:paraId="5CE321D6" w14:textId="6A72C718" w:rsidR="00A2619B" w:rsidRPr="001377DA" w:rsidRDefault="00A2619B" w:rsidP="004C6E7C">
      <w:pPr>
        <w:rPr>
          <w:rFonts w:ascii="Microsoft YaHei" w:eastAsia="Microsoft YaHei" w:hAnsi="Microsoft YaHei" w:cs="Times New Roman"/>
          <w:b/>
          <w:color w:val="000000"/>
          <w:kern w:val="2"/>
          <w:sz w:val="16"/>
          <w:szCs w:val="16"/>
        </w:rPr>
      </w:pPr>
      <w:r w:rsidRPr="00A2619B">
        <w:rPr>
          <w:rFonts w:ascii="Microsoft YaHei" w:eastAsia="Microsoft YaHei" w:hAnsi="Microsoft YaHei" w:cs="Times New Roman"/>
          <w:b/>
          <w:color w:val="000000"/>
          <w:kern w:val="2"/>
          <w:sz w:val="16"/>
          <w:szCs w:val="16"/>
        </w:rPr>
        <w:t>Search Strategy</w:t>
      </w:r>
      <w:r w:rsidRPr="00A2619B">
        <w:rPr>
          <w:rFonts w:ascii="Microsoft YaHei" w:eastAsia="Microsoft YaHei" w:hAnsi="Microsoft YaHei" w:cs="Times New Roman" w:hint="eastAsia"/>
          <w:b/>
          <w:color w:val="000000"/>
          <w:kern w:val="2"/>
          <w:sz w:val="16"/>
          <w:szCs w:val="16"/>
        </w:rPr>
        <w:t xml:space="preserve"> </w:t>
      </w:r>
      <w:r w:rsidR="006774F0">
        <w:rPr>
          <w:rFonts w:ascii="Microsoft YaHei" w:eastAsia="Microsoft YaHei" w:hAnsi="Microsoft YaHei" w:cs="Times New Roman"/>
          <w:b/>
          <w:color w:val="000000"/>
          <w:kern w:val="2"/>
          <w:sz w:val="16"/>
          <w:szCs w:val="16"/>
        </w:rPr>
        <w:t xml:space="preserve">: </w:t>
      </w:r>
      <w:r w:rsidR="00D052B2">
        <w:rPr>
          <w:rFonts w:ascii="Microsoft YaHei" w:eastAsia="Microsoft YaHei" w:hAnsi="Microsoft YaHei" w:cs="Times New Roman"/>
          <w:b/>
          <w:color w:val="000000"/>
          <w:kern w:val="2"/>
          <w:sz w:val="16"/>
          <w:szCs w:val="16"/>
        </w:rPr>
        <w:t>(</w:t>
      </w:r>
      <w:r w:rsidRPr="001377DA">
        <w:rPr>
          <w:rFonts w:ascii="Microsoft YaHei" w:eastAsia="Microsoft YaHei" w:hAnsi="Microsoft YaHei" w:cs="Times New Roman"/>
          <w:b/>
          <w:color w:val="000000"/>
          <w:kern w:val="2"/>
          <w:sz w:val="16"/>
          <w:szCs w:val="16"/>
        </w:rPr>
        <w:t xml:space="preserve">Database: PubMed Embase Cochrane </w:t>
      </w:r>
      <w:r w:rsidRPr="001377DA">
        <w:rPr>
          <w:rFonts w:ascii="Microsoft YaHei" w:eastAsia="Microsoft YaHei" w:hAnsi="Microsoft YaHei" w:cs="Times New Roman" w:hint="eastAsia"/>
          <w:b/>
          <w:color w:val="000000"/>
          <w:kern w:val="2"/>
          <w:sz w:val="16"/>
          <w:szCs w:val="16"/>
        </w:rPr>
        <w:t>library</w:t>
      </w:r>
      <w:r w:rsidRPr="001377DA">
        <w:rPr>
          <w:rFonts w:ascii="Microsoft YaHei" w:eastAsia="Microsoft YaHei" w:hAnsi="Microsoft YaHei" w:cs="Times New Roman"/>
          <w:b/>
          <w:color w:val="000000"/>
          <w:kern w:val="2"/>
          <w:sz w:val="16"/>
          <w:szCs w:val="16"/>
        </w:rPr>
        <w:t xml:space="preserve"> ; Search completed </w:t>
      </w:r>
      <w:r w:rsidR="00466214">
        <w:rPr>
          <w:rFonts w:ascii="Microsoft YaHei" w:eastAsia="Microsoft YaHei" w:hAnsi="Microsoft YaHei" w:cs="Times New Roman"/>
          <w:b/>
          <w:color w:val="000000"/>
          <w:kern w:val="2"/>
          <w:sz w:val="16"/>
          <w:szCs w:val="16"/>
        </w:rPr>
        <w:t>20</w:t>
      </w:r>
      <w:r w:rsidRPr="001377DA">
        <w:rPr>
          <w:rFonts w:ascii="Microsoft YaHei" w:eastAsia="Microsoft YaHei" w:hAnsi="Microsoft YaHei" w:cs="Times New Roman"/>
          <w:b/>
          <w:color w:val="000000"/>
          <w:kern w:val="2"/>
          <w:sz w:val="16"/>
          <w:szCs w:val="16"/>
        </w:rPr>
        <w:t xml:space="preserve">th </w:t>
      </w:r>
      <w:r w:rsidRPr="001377DA">
        <w:rPr>
          <w:rFonts w:ascii="Microsoft YaHei" w:eastAsia="Microsoft YaHei" w:hAnsi="Microsoft YaHei" w:cs="Times New Roman" w:hint="eastAsia"/>
          <w:b/>
          <w:color w:val="000000"/>
          <w:kern w:val="2"/>
          <w:sz w:val="16"/>
          <w:szCs w:val="16"/>
        </w:rPr>
        <w:t>J</w:t>
      </w:r>
      <w:r w:rsidR="00947012">
        <w:rPr>
          <w:rFonts w:ascii="Microsoft YaHei" w:eastAsia="Microsoft YaHei" w:hAnsi="Microsoft YaHei" w:cs="Times New Roman" w:hint="eastAsia"/>
          <w:b/>
          <w:color w:val="000000"/>
          <w:kern w:val="2"/>
          <w:sz w:val="16"/>
          <w:szCs w:val="16"/>
        </w:rPr>
        <w:t>a</w:t>
      </w:r>
      <w:r w:rsidRPr="001377DA">
        <w:rPr>
          <w:rFonts w:ascii="Microsoft YaHei" w:eastAsia="Microsoft YaHei" w:hAnsi="Microsoft YaHei" w:cs="Times New Roman" w:hint="eastAsia"/>
          <w:b/>
          <w:color w:val="000000"/>
          <w:kern w:val="2"/>
          <w:sz w:val="16"/>
          <w:szCs w:val="16"/>
        </w:rPr>
        <w:t>n</w:t>
      </w:r>
      <w:r w:rsidRPr="001377DA">
        <w:rPr>
          <w:rFonts w:ascii="Microsoft YaHei" w:eastAsia="Microsoft YaHei" w:hAnsi="Microsoft YaHei" w:cs="Times New Roman"/>
          <w:b/>
          <w:color w:val="000000"/>
          <w:kern w:val="2"/>
          <w:sz w:val="16"/>
          <w:szCs w:val="16"/>
        </w:rPr>
        <w:t xml:space="preserve"> 20</w:t>
      </w:r>
      <w:r w:rsidRPr="001377DA">
        <w:rPr>
          <w:rFonts w:ascii="Microsoft YaHei" w:eastAsia="Microsoft YaHei" w:hAnsi="Microsoft YaHei" w:cs="Times New Roman" w:hint="eastAsia"/>
          <w:b/>
          <w:color w:val="000000"/>
          <w:kern w:val="2"/>
          <w:sz w:val="16"/>
          <w:szCs w:val="16"/>
        </w:rPr>
        <w:t>2</w:t>
      </w:r>
      <w:r w:rsidR="00947012">
        <w:rPr>
          <w:rFonts w:ascii="Microsoft YaHei" w:eastAsia="Microsoft YaHei" w:hAnsi="Microsoft YaHei" w:cs="Times New Roman"/>
          <w:b/>
          <w:color w:val="000000"/>
          <w:kern w:val="2"/>
          <w:sz w:val="16"/>
          <w:szCs w:val="16"/>
        </w:rPr>
        <w:t>2</w:t>
      </w:r>
      <w:r w:rsidR="00D052B2">
        <w:rPr>
          <w:rFonts w:ascii="Microsoft YaHei" w:eastAsia="Microsoft YaHei" w:hAnsi="Microsoft YaHei" w:cs="Times New Roman"/>
          <w:b/>
          <w:color w:val="000000"/>
          <w:kern w:val="2"/>
          <w:sz w:val="16"/>
          <w:szCs w:val="16"/>
        </w:rPr>
        <w:t>)</w:t>
      </w:r>
    </w:p>
    <w:p w14:paraId="1095EC7B" w14:textId="619E4166" w:rsidR="00A2619B" w:rsidRPr="00A2619B" w:rsidRDefault="00A2619B" w:rsidP="00A2619B">
      <w:pPr>
        <w:widowControl w:val="0"/>
        <w:jc w:val="both"/>
        <w:rPr>
          <w:rFonts w:ascii="Microsoft YaHei" w:eastAsia="Microsoft YaHei" w:hAnsi="Microsoft YaHei" w:cs="Times New Roman"/>
          <w:color w:val="000000"/>
          <w:kern w:val="2"/>
          <w:sz w:val="16"/>
          <w:szCs w:val="16"/>
        </w:rPr>
      </w:pPr>
      <w:r w:rsidRPr="00A2619B">
        <w:rPr>
          <w:rFonts w:ascii="Microsoft YaHei" w:eastAsia="Microsoft YaHei" w:hAnsi="Microsoft YaHei" w:cs="Times New Roman"/>
          <w:color w:val="000000"/>
          <w:kern w:val="2"/>
          <w:sz w:val="16"/>
          <w:szCs w:val="16"/>
        </w:rPr>
        <w:t>--------------------------------------------------------------------------------</w:t>
      </w:r>
      <w:r w:rsidRPr="00A2619B">
        <w:rPr>
          <w:rFonts w:ascii="Microsoft YaHei" w:eastAsia="Microsoft YaHei" w:hAnsi="Microsoft YaHei" w:cs="Times New Roman" w:hint="eastAsia"/>
          <w:color w:val="000000"/>
          <w:kern w:val="2"/>
          <w:sz w:val="16"/>
          <w:szCs w:val="16"/>
        </w:rPr>
        <w:t>--------------------------------------</w:t>
      </w:r>
      <w:r w:rsidR="001377DA">
        <w:rPr>
          <w:rFonts w:ascii="Microsoft YaHei" w:eastAsia="Microsoft YaHei" w:hAnsi="Microsoft YaHei" w:cs="Times New Roman"/>
          <w:color w:val="000000"/>
          <w:kern w:val="2"/>
          <w:sz w:val="16"/>
          <w:szCs w:val="16"/>
        </w:rPr>
        <w:t>--</w:t>
      </w:r>
      <w:r w:rsidR="001D6061">
        <w:rPr>
          <w:rFonts w:ascii="Microsoft YaHei" w:eastAsia="Microsoft YaHei" w:hAnsi="Microsoft YaHei" w:cs="Times New Roman"/>
          <w:color w:val="000000"/>
          <w:kern w:val="2"/>
          <w:sz w:val="16"/>
          <w:szCs w:val="16"/>
        </w:rPr>
        <w:t>--------------------------------------------------------------------------------</w:t>
      </w:r>
    </w:p>
    <w:p w14:paraId="629DE713" w14:textId="77777777" w:rsidR="00A2619B" w:rsidRPr="00A2619B" w:rsidRDefault="00A2619B" w:rsidP="00A2619B">
      <w:pPr>
        <w:widowControl w:val="0"/>
        <w:jc w:val="both"/>
        <w:rPr>
          <w:rFonts w:ascii="Microsoft YaHei" w:eastAsia="Microsoft YaHei" w:hAnsi="Microsoft YaHei" w:cs="Times New Roman"/>
          <w:b/>
          <w:color w:val="000000"/>
          <w:kern w:val="2"/>
          <w:sz w:val="16"/>
          <w:szCs w:val="16"/>
        </w:rPr>
      </w:pPr>
      <w:r w:rsidRPr="00A2619B">
        <w:rPr>
          <w:rFonts w:ascii="Microsoft YaHei" w:eastAsia="Microsoft YaHei" w:hAnsi="Microsoft YaHei" w:cs="Times New Roman"/>
          <w:b/>
          <w:color w:val="000000"/>
          <w:kern w:val="2"/>
          <w:sz w:val="16"/>
          <w:szCs w:val="16"/>
        </w:rPr>
        <w:t>P</w:t>
      </w:r>
      <w:r w:rsidRPr="00A2619B">
        <w:rPr>
          <w:rFonts w:ascii="Microsoft YaHei" w:eastAsia="Microsoft YaHei" w:hAnsi="Microsoft YaHei" w:cs="Times New Roman" w:hint="eastAsia"/>
          <w:b/>
          <w:color w:val="000000"/>
          <w:kern w:val="2"/>
          <w:sz w:val="16"/>
          <w:szCs w:val="16"/>
        </w:rPr>
        <w:t xml:space="preserve">ubMed </w:t>
      </w:r>
    </w:p>
    <w:p w14:paraId="1B41B7D0" w14:textId="77BB4821"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 xml:space="preserve">#1. </w:t>
      </w:r>
    </w:p>
    <w:p w14:paraId="433562F4"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((((((((((((((((Electric Impedance) OR Impedance, Electric) OR Electrical Impedance) OR Impedance, Electrical) OR Impedance) OR Electric Resistance) OR Resistance, Electric) OR Electrical Resistance) OR Resistance, Electrical) OR Ohmic Resistance) OR Ohmic Resistances) OR Resistance, Ohmic) OR Resistances, Ohmic) OR Bioelectrical Impedance) OR Impedance, Bioelectrical) OR Biolectric Impedance) OR Impedance, Biolectric</w:t>
      </w:r>
    </w:p>
    <w:p w14:paraId="722213EA"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p>
    <w:p w14:paraId="2062D9B7"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#2</w:t>
      </w:r>
    </w:p>
    <w:p w14:paraId="0B4715EE"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phase angle</w:t>
      </w:r>
    </w:p>
    <w:p w14:paraId="4120F3C6"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p>
    <w:p w14:paraId="2834C221"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 xml:space="preserve">#3. </w:t>
      </w:r>
    </w:p>
    <w:p w14:paraId="0B08459B"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(("Critical Care"[Mesh]) OR ((((critical care[Title/Abstract]) OR (critically ill[Title/Abstract])) OR (intensive care[Title/Abstract])) OR (((((((((((((((Critical Illness[Title/Abstract]) OR (Critical Care[Title/Abstract])) OR (intensive care units[Title/Abstract])) OR (Burn units[Title/Abstract])) OR (coronary care units[Title/Abstract])) OR (respiration, artificial[Title/Abstract])) ) OR (ventilators, mechanical[Title/Abstract])) OR (pulmonary ventilation[Title/Abstract])) OR (respiratory insufficiency[Title/Abstract])) OR (multiple organ failure[Title/Abstract])) OR (systemic inflammatory response syndrome[Title/Abstract])) OR (respiratory distress syndrome, adult[Title/Abstract])) OR (sepsis[Title/Abstract])) OR (shock, septic[Title/Abstract]))))</w:t>
      </w:r>
    </w:p>
    <w:p w14:paraId="57630813"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p>
    <w:p w14:paraId="4D76740A" w14:textId="0D39A6A9" w:rsidR="00947012"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#4. #1 AND #2 AND #3</w:t>
      </w:r>
    </w:p>
    <w:p w14:paraId="34B4636E" w14:textId="77777777" w:rsidR="00A2619B" w:rsidRPr="00A2619B" w:rsidRDefault="00A2619B" w:rsidP="00A2619B">
      <w:pPr>
        <w:widowControl w:val="0"/>
        <w:jc w:val="both"/>
        <w:rPr>
          <w:rFonts w:ascii="Microsoft YaHei" w:eastAsia="Microsoft YaHei" w:hAnsi="Microsoft YaHei" w:cs="Times New Roman"/>
          <w:b/>
          <w:color w:val="000000"/>
          <w:kern w:val="2"/>
          <w:sz w:val="16"/>
          <w:szCs w:val="16"/>
        </w:rPr>
      </w:pPr>
      <w:r w:rsidRPr="00A2619B">
        <w:rPr>
          <w:rFonts w:ascii="Microsoft YaHei" w:eastAsia="Microsoft YaHei" w:hAnsi="Microsoft YaHei" w:cs="Times New Roman"/>
          <w:b/>
          <w:color w:val="000000"/>
          <w:kern w:val="2"/>
          <w:sz w:val="16"/>
          <w:szCs w:val="16"/>
        </w:rPr>
        <w:t>Em</w:t>
      </w:r>
      <w:r w:rsidRPr="00A2619B">
        <w:rPr>
          <w:rFonts w:ascii="Microsoft YaHei" w:eastAsia="Microsoft YaHei" w:hAnsi="Microsoft YaHei" w:cs="Times New Roman" w:hint="eastAsia"/>
          <w:b/>
          <w:color w:val="000000"/>
          <w:kern w:val="2"/>
          <w:sz w:val="16"/>
          <w:szCs w:val="16"/>
        </w:rPr>
        <w:t>base</w:t>
      </w:r>
    </w:p>
    <w:p w14:paraId="191DE8F4"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#1 'septic shock' OR 'multiple organ failure*' OR 'multiple organ dysfunction*' OR 'systemic inflammatory response' OR 'respiratory distress syndrome*' OR 'respiratory care unit*' OR 'coronary care unit*' OR 'burn unit*' OR 'high dependency unit*' OR 'intensive therapy unit' OR 'intensive treatment unit*' OR 'intensive care' OR 'critical* ill*' OR 'critical care' /mp</w:t>
      </w:r>
    </w:p>
    <w:p w14:paraId="30C3CD38"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#2 'lung ventilation' OR 'systemic inflammatory response syndrome' OR 'adult respiratory distress syndrome' OR 'septic shock' OR 'coronary care unit' OR 'intensive care unit' OR 'critically ill patient' OR 'intensive care'/exp</w:t>
      </w:r>
    </w:p>
    <w:p w14:paraId="6159D72C"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#3 'impedance' or 'electric impedance' or 'electrical impedance' or 'input impedance'</w:t>
      </w:r>
    </w:p>
    <w:p w14:paraId="00CE6640" w14:textId="77777777" w:rsidR="00ED3460" w:rsidRP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#4 'phase angle'</w:t>
      </w:r>
    </w:p>
    <w:p w14:paraId="2652CD0F" w14:textId="77777777" w:rsidR="00ED3460" w:rsidRDefault="00ED3460" w:rsidP="00ED3460">
      <w:pPr>
        <w:widowControl w:val="0"/>
        <w:jc w:val="both"/>
        <w:rPr>
          <w:rFonts w:ascii="Microsoft YaHei" w:eastAsia="Microsoft YaHei" w:hAnsi="Microsoft YaHei" w:cs="Times New Roman"/>
          <w:color w:val="000000"/>
          <w:kern w:val="2"/>
          <w:sz w:val="16"/>
          <w:szCs w:val="16"/>
        </w:rPr>
      </w:pPr>
      <w:r w:rsidRPr="00ED3460">
        <w:rPr>
          <w:rFonts w:ascii="Microsoft YaHei" w:eastAsia="Microsoft YaHei" w:hAnsi="Microsoft YaHei" w:cs="Times New Roman"/>
          <w:color w:val="000000"/>
          <w:kern w:val="2"/>
          <w:sz w:val="16"/>
          <w:szCs w:val="16"/>
        </w:rPr>
        <w:t xml:space="preserve">#5 #1 AND #2 AND #3 AND #4 </w:t>
      </w:r>
    </w:p>
    <w:p w14:paraId="58107947" w14:textId="77777777" w:rsidR="00ED3460" w:rsidRDefault="00ED3460" w:rsidP="00ED3460">
      <w:pPr>
        <w:widowControl w:val="0"/>
        <w:jc w:val="both"/>
        <w:rPr>
          <w:rFonts w:ascii="Microsoft YaHei" w:eastAsia="Microsoft YaHei" w:hAnsi="Microsoft YaHei" w:cs="Times New Roman"/>
          <w:color w:val="000000"/>
          <w:kern w:val="2"/>
          <w:sz w:val="16"/>
          <w:szCs w:val="16"/>
        </w:rPr>
      </w:pPr>
    </w:p>
    <w:p w14:paraId="7DDD4573" w14:textId="51918E64" w:rsidR="00A2619B" w:rsidRPr="00A2619B" w:rsidRDefault="00A2619B" w:rsidP="00ED3460">
      <w:pPr>
        <w:widowControl w:val="0"/>
        <w:jc w:val="both"/>
        <w:rPr>
          <w:rFonts w:ascii="Microsoft YaHei" w:eastAsia="Microsoft YaHei" w:hAnsi="Microsoft YaHei" w:cs="Times New Roman"/>
          <w:b/>
          <w:color w:val="000000"/>
          <w:kern w:val="2"/>
          <w:sz w:val="16"/>
          <w:szCs w:val="16"/>
        </w:rPr>
      </w:pPr>
      <w:r w:rsidRPr="00A2619B">
        <w:rPr>
          <w:rFonts w:ascii="Microsoft YaHei" w:eastAsia="Microsoft YaHei" w:hAnsi="Microsoft YaHei" w:cs="Times New Roman"/>
          <w:b/>
          <w:color w:val="000000"/>
          <w:kern w:val="2"/>
          <w:sz w:val="16"/>
          <w:szCs w:val="16"/>
        </w:rPr>
        <w:t>Cochrane</w:t>
      </w:r>
      <w:r w:rsidRPr="00A2619B">
        <w:rPr>
          <w:rFonts w:ascii="Microsoft YaHei" w:eastAsia="Microsoft YaHei" w:hAnsi="Microsoft YaHei" w:cs="Times New Roman" w:hint="eastAsia"/>
          <w:b/>
          <w:color w:val="000000"/>
          <w:kern w:val="2"/>
          <w:sz w:val="16"/>
          <w:szCs w:val="16"/>
        </w:rPr>
        <w:t xml:space="preserve"> library</w:t>
      </w:r>
    </w:p>
    <w:p w14:paraId="65E16040"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ID</w:t>
      </w:r>
      <w:r w:rsidRPr="007E06B0">
        <w:rPr>
          <w:rFonts w:ascii="Microsoft YaHei" w:eastAsia="Microsoft YaHei" w:hAnsi="Microsoft YaHei" w:cs="Times New Roman"/>
          <w:color w:val="000000"/>
          <w:kern w:val="2"/>
          <w:sz w:val="16"/>
          <w:szCs w:val="16"/>
        </w:rPr>
        <w:tab/>
        <w:t>Search</w:t>
      </w:r>
    </w:p>
    <w:p w14:paraId="12366459"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lastRenderedPageBreak/>
        <w:t>#1</w:t>
      </w:r>
      <w:r w:rsidRPr="007E06B0">
        <w:rPr>
          <w:rFonts w:ascii="Microsoft YaHei" w:eastAsia="Microsoft YaHei" w:hAnsi="Microsoft YaHei" w:cs="Times New Roman"/>
          <w:color w:val="000000"/>
          <w:kern w:val="2"/>
          <w:sz w:val="16"/>
          <w:szCs w:val="16"/>
        </w:rPr>
        <w:tab/>
        <w:t>("intensive care"):ti,ab,kw (Word variations have been searched)</w:t>
      </w:r>
    </w:p>
    <w:p w14:paraId="4BB46FCA"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#2</w:t>
      </w:r>
      <w:r w:rsidRPr="007E06B0">
        <w:rPr>
          <w:rFonts w:ascii="Microsoft YaHei" w:eastAsia="Microsoft YaHei" w:hAnsi="Microsoft YaHei" w:cs="Times New Roman"/>
          <w:color w:val="000000"/>
          <w:kern w:val="2"/>
          <w:sz w:val="16"/>
          <w:szCs w:val="16"/>
        </w:rPr>
        <w:tab/>
        <w:t>("critically ill"):ti,ab,kw (Word variations have been searched)</w:t>
      </w:r>
    </w:p>
    <w:p w14:paraId="643180D5"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#3</w:t>
      </w:r>
      <w:r w:rsidRPr="007E06B0">
        <w:rPr>
          <w:rFonts w:ascii="Microsoft YaHei" w:eastAsia="Microsoft YaHei" w:hAnsi="Microsoft YaHei" w:cs="Times New Roman"/>
          <w:color w:val="000000"/>
          <w:kern w:val="2"/>
          <w:sz w:val="16"/>
          <w:szCs w:val="16"/>
        </w:rPr>
        <w:tab/>
        <w:t>("critical care"):ti,ab,kw (Word variations have been searched)</w:t>
      </w:r>
    </w:p>
    <w:p w14:paraId="5A284D29"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#4</w:t>
      </w:r>
      <w:r w:rsidRPr="007E06B0">
        <w:rPr>
          <w:rFonts w:ascii="Microsoft YaHei" w:eastAsia="Microsoft YaHei" w:hAnsi="Microsoft YaHei" w:cs="Times New Roman"/>
          <w:color w:val="000000"/>
          <w:kern w:val="2"/>
          <w:sz w:val="16"/>
          <w:szCs w:val="16"/>
        </w:rPr>
        <w:tab/>
        <w:t>("critical illness"):ti,ab,kw (Word variations have been searched)</w:t>
      </w:r>
    </w:p>
    <w:p w14:paraId="5724F94E"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#5</w:t>
      </w:r>
      <w:r w:rsidRPr="007E06B0">
        <w:rPr>
          <w:rFonts w:ascii="Microsoft YaHei" w:eastAsia="Microsoft YaHei" w:hAnsi="Microsoft YaHei" w:cs="Times New Roman"/>
          <w:color w:val="000000"/>
          <w:kern w:val="2"/>
          <w:sz w:val="16"/>
          <w:szCs w:val="16"/>
        </w:rPr>
        <w:tab/>
        <w:t>("Burn"):ti,ab,kw (Word variations have been searched)</w:t>
      </w:r>
    </w:p>
    <w:p w14:paraId="407D1641"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#6</w:t>
      </w:r>
      <w:r w:rsidRPr="007E06B0">
        <w:rPr>
          <w:rFonts w:ascii="Microsoft YaHei" w:eastAsia="Microsoft YaHei" w:hAnsi="Microsoft YaHei" w:cs="Times New Roman"/>
          <w:color w:val="000000"/>
          <w:kern w:val="2"/>
          <w:sz w:val="16"/>
          <w:szCs w:val="16"/>
        </w:rPr>
        <w:tab/>
        <w:t>("acute respiratory distress syndrom"):ti,ab,kw (Word variations have been searched)</w:t>
      </w:r>
    </w:p>
    <w:p w14:paraId="19CB8B31"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#7</w:t>
      </w:r>
      <w:r w:rsidRPr="007E06B0">
        <w:rPr>
          <w:rFonts w:ascii="Microsoft YaHei" w:eastAsia="Microsoft YaHei" w:hAnsi="Microsoft YaHei" w:cs="Times New Roman"/>
          <w:color w:val="000000"/>
          <w:kern w:val="2"/>
          <w:sz w:val="16"/>
          <w:szCs w:val="16"/>
        </w:rPr>
        <w:tab/>
        <w:t>("truma"):ti,ab,kw (Word variations have been searched)</w:t>
      </w:r>
    </w:p>
    <w:p w14:paraId="30A78688"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#8</w:t>
      </w:r>
      <w:r w:rsidRPr="007E06B0">
        <w:rPr>
          <w:rFonts w:ascii="Microsoft YaHei" w:eastAsia="Microsoft YaHei" w:hAnsi="Microsoft YaHei" w:cs="Times New Roman"/>
          <w:color w:val="000000"/>
          <w:kern w:val="2"/>
          <w:sz w:val="16"/>
          <w:szCs w:val="16"/>
        </w:rPr>
        <w:tab/>
        <w:t>("septic shock"):ti,ab,kw (Word variations have been searched)</w:t>
      </w:r>
    </w:p>
    <w:p w14:paraId="25E0DDEF" w14:textId="77777777" w:rsidR="007E06B0" w:rsidRPr="007E06B0" w:rsidRDefault="007E06B0" w:rsidP="007E06B0">
      <w:pPr>
        <w:rPr>
          <w:rFonts w:ascii="Microsoft YaHei" w:eastAsia="Microsoft YaHei" w:hAnsi="Microsoft YaHei" w:cs="Times New Roman"/>
          <w:color w:val="000000"/>
          <w:kern w:val="2"/>
          <w:sz w:val="16"/>
          <w:szCs w:val="16"/>
        </w:rPr>
      </w:pPr>
      <w:r w:rsidRPr="007E06B0">
        <w:rPr>
          <w:rFonts w:ascii="Microsoft YaHei" w:eastAsia="Microsoft YaHei" w:hAnsi="Microsoft YaHei" w:cs="Times New Roman"/>
          <w:color w:val="000000"/>
          <w:kern w:val="2"/>
          <w:sz w:val="16"/>
          <w:szCs w:val="16"/>
        </w:rPr>
        <w:t>#9</w:t>
      </w:r>
      <w:r w:rsidRPr="007E06B0">
        <w:rPr>
          <w:rFonts w:ascii="Microsoft YaHei" w:eastAsia="Microsoft YaHei" w:hAnsi="Microsoft YaHei" w:cs="Times New Roman"/>
          <w:color w:val="000000"/>
          <w:kern w:val="2"/>
          <w:sz w:val="16"/>
          <w:szCs w:val="16"/>
        </w:rPr>
        <w:tab/>
        <w:t>#1 OR #2 OR #3 OR #4 OR #5 OR #6 OR #7 OR #8</w:t>
      </w:r>
    </w:p>
    <w:p w14:paraId="78DDECED" w14:textId="0C9A6813" w:rsidR="00410E21" w:rsidRDefault="00410E21" w:rsidP="007E06B0">
      <w:pPr>
        <w:rPr>
          <w:rFonts w:ascii="Microsoft YaHei" w:eastAsia="Microsoft YaHei" w:hAnsi="Microsoft YaHei" w:cs="Times New Roman"/>
          <w:color w:val="000000"/>
          <w:kern w:val="2"/>
          <w:sz w:val="16"/>
          <w:szCs w:val="16"/>
        </w:rPr>
      </w:pPr>
      <w:r>
        <w:rPr>
          <w:rFonts w:ascii="Microsoft YaHei" w:eastAsia="Microsoft YaHei" w:hAnsi="Microsoft YaHei" w:cs="Times New Roman" w:hint="eastAsia"/>
          <w:color w:val="000000"/>
          <w:kern w:val="2"/>
          <w:sz w:val="16"/>
          <w:szCs w:val="16"/>
        </w:rPr>
        <w:t>#</w:t>
      </w:r>
      <w:r>
        <w:rPr>
          <w:rFonts w:ascii="Microsoft YaHei" w:eastAsia="Microsoft YaHei" w:hAnsi="Microsoft YaHei" w:cs="Times New Roman"/>
          <w:color w:val="000000"/>
          <w:kern w:val="2"/>
          <w:sz w:val="16"/>
          <w:szCs w:val="16"/>
        </w:rPr>
        <w:t xml:space="preserve">10  </w:t>
      </w:r>
      <w:bookmarkStart w:id="2" w:name="_Hlk96144310"/>
      <w:r w:rsidRPr="00410E21">
        <w:rPr>
          <w:rFonts w:ascii="Microsoft YaHei" w:eastAsia="Microsoft YaHei" w:hAnsi="Microsoft YaHei" w:cs="Times New Roman"/>
          <w:color w:val="000000"/>
          <w:kern w:val="2"/>
          <w:sz w:val="16"/>
          <w:szCs w:val="16"/>
        </w:rPr>
        <w:t>("</w:t>
      </w:r>
      <w:r w:rsidR="0048294C" w:rsidRPr="0048294C">
        <w:rPr>
          <w:rFonts w:ascii="Microsoft YaHei" w:eastAsia="Microsoft YaHei" w:hAnsi="Microsoft YaHei" w:cs="Times New Roman"/>
          <w:color w:val="000000"/>
          <w:kern w:val="2"/>
          <w:sz w:val="16"/>
          <w:szCs w:val="16"/>
        </w:rPr>
        <w:t>phase angle</w:t>
      </w:r>
      <w:r w:rsidRPr="00410E21">
        <w:rPr>
          <w:rFonts w:ascii="Microsoft YaHei" w:eastAsia="Microsoft YaHei" w:hAnsi="Microsoft YaHei" w:cs="Times New Roman"/>
          <w:color w:val="000000"/>
          <w:kern w:val="2"/>
          <w:sz w:val="16"/>
          <w:szCs w:val="16"/>
        </w:rPr>
        <w:t>"):ti,ab,kw(Word variations have been searched)</w:t>
      </w:r>
    </w:p>
    <w:bookmarkEnd w:id="2"/>
    <w:p w14:paraId="1A976A70" w14:textId="49CE2B7E" w:rsidR="0048294C" w:rsidRDefault="0048294C" w:rsidP="007E06B0">
      <w:pPr>
        <w:rPr>
          <w:rFonts w:ascii="Microsoft YaHei" w:eastAsia="Microsoft YaHei" w:hAnsi="Microsoft YaHei" w:cs="Times New Roman"/>
          <w:color w:val="000000"/>
          <w:kern w:val="2"/>
          <w:sz w:val="16"/>
          <w:szCs w:val="16"/>
        </w:rPr>
      </w:pPr>
      <w:r>
        <w:rPr>
          <w:rFonts w:ascii="Microsoft YaHei" w:eastAsia="Microsoft YaHei" w:hAnsi="Microsoft YaHei" w:cs="Times New Roman" w:hint="eastAsia"/>
          <w:color w:val="000000"/>
          <w:kern w:val="2"/>
          <w:sz w:val="16"/>
          <w:szCs w:val="16"/>
        </w:rPr>
        <w:t>#</w:t>
      </w:r>
      <w:r>
        <w:rPr>
          <w:rFonts w:ascii="Microsoft YaHei" w:eastAsia="Microsoft YaHei" w:hAnsi="Microsoft YaHei" w:cs="Times New Roman"/>
          <w:color w:val="000000"/>
          <w:kern w:val="2"/>
          <w:sz w:val="16"/>
          <w:szCs w:val="16"/>
        </w:rPr>
        <w:t xml:space="preserve">11   </w:t>
      </w:r>
      <w:r w:rsidRPr="0048294C">
        <w:rPr>
          <w:rFonts w:ascii="Microsoft YaHei" w:eastAsia="Microsoft YaHei" w:hAnsi="Microsoft YaHei" w:cs="Times New Roman"/>
          <w:color w:val="000000"/>
          <w:kern w:val="2"/>
          <w:sz w:val="16"/>
          <w:szCs w:val="16"/>
        </w:rPr>
        <w:t>("Electric Impedance"):ti,ab,kw(Word variations have been searched)</w:t>
      </w:r>
    </w:p>
    <w:p w14:paraId="455840D6" w14:textId="3DE65EC3" w:rsidR="0048294C" w:rsidRDefault="0048294C" w:rsidP="0048294C">
      <w:pPr>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w:t>
      </w:r>
      <w:r>
        <w:rPr>
          <w:rFonts w:ascii="Microsoft YaHei" w:eastAsia="Microsoft YaHei" w:hAnsi="Microsoft YaHei" w:cs="Times New Roman" w:hint="eastAsia"/>
          <w:color w:val="000000"/>
          <w:kern w:val="2"/>
          <w:sz w:val="16"/>
          <w:szCs w:val="16"/>
        </w:rPr>
        <w:t>1</w:t>
      </w:r>
      <w:r>
        <w:rPr>
          <w:rFonts w:ascii="Microsoft YaHei" w:eastAsia="Microsoft YaHei" w:hAnsi="Microsoft YaHei" w:cs="Times New Roman"/>
          <w:color w:val="000000"/>
          <w:kern w:val="2"/>
          <w:sz w:val="16"/>
          <w:szCs w:val="16"/>
        </w:rPr>
        <w:t xml:space="preserve">2  </w:t>
      </w:r>
      <w:r w:rsidRPr="00410E21">
        <w:rPr>
          <w:rFonts w:ascii="Microsoft YaHei" w:eastAsia="Microsoft YaHei" w:hAnsi="Microsoft YaHei" w:cs="Times New Roman"/>
          <w:color w:val="000000"/>
          <w:kern w:val="2"/>
          <w:sz w:val="16"/>
          <w:szCs w:val="16"/>
        </w:rPr>
        <w:t>("</w:t>
      </w:r>
      <w:r w:rsidRPr="0048294C">
        <w:rPr>
          <w:rFonts w:ascii="Microsoft YaHei" w:eastAsia="Microsoft YaHei" w:hAnsi="Microsoft YaHei" w:cs="Times New Roman"/>
          <w:color w:val="000000"/>
          <w:kern w:val="2"/>
          <w:sz w:val="16"/>
          <w:szCs w:val="16"/>
        </w:rPr>
        <w:t>input impedance</w:t>
      </w:r>
      <w:r w:rsidRPr="00410E21">
        <w:rPr>
          <w:rFonts w:ascii="Microsoft YaHei" w:eastAsia="Microsoft YaHei" w:hAnsi="Microsoft YaHei" w:cs="Times New Roman"/>
          <w:color w:val="000000"/>
          <w:kern w:val="2"/>
          <w:sz w:val="16"/>
          <w:szCs w:val="16"/>
        </w:rPr>
        <w:t>"):ti,ab,kw(Word variations have been searched)</w:t>
      </w:r>
    </w:p>
    <w:p w14:paraId="34B134A1" w14:textId="6B28B5EC" w:rsidR="0048294C" w:rsidRDefault="0048294C" w:rsidP="0048294C">
      <w:pPr>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w:t>
      </w:r>
      <w:r>
        <w:rPr>
          <w:rFonts w:ascii="Microsoft YaHei" w:eastAsia="Microsoft YaHei" w:hAnsi="Microsoft YaHei" w:cs="Times New Roman" w:hint="eastAsia"/>
          <w:color w:val="000000"/>
          <w:kern w:val="2"/>
          <w:sz w:val="16"/>
          <w:szCs w:val="16"/>
        </w:rPr>
        <w:t>1</w:t>
      </w:r>
      <w:r>
        <w:rPr>
          <w:rFonts w:ascii="Microsoft YaHei" w:eastAsia="Microsoft YaHei" w:hAnsi="Microsoft YaHei" w:cs="Times New Roman"/>
          <w:color w:val="000000"/>
          <w:kern w:val="2"/>
          <w:sz w:val="16"/>
          <w:szCs w:val="16"/>
        </w:rPr>
        <w:t xml:space="preserve">3  </w:t>
      </w:r>
      <w:r w:rsidRPr="00410E21">
        <w:rPr>
          <w:rFonts w:ascii="Microsoft YaHei" w:eastAsia="Microsoft YaHei" w:hAnsi="Microsoft YaHei" w:cs="Times New Roman"/>
          <w:color w:val="000000"/>
          <w:kern w:val="2"/>
          <w:sz w:val="16"/>
          <w:szCs w:val="16"/>
        </w:rPr>
        <w:t>("</w:t>
      </w:r>
      <w:r w:rsidRPr="00ED3460">
        <w:rPr>
          <w:rFonts w:ascii="Microsoft YaHei" w:eastAsia="Microsoft YaHei" w:hAnsi="Microsoft YaHei" w:cs="Times New Roman"/>
          <w:color w:val="000000"/>
          <w:kern w:val="2"/>
          <w:sz w:val="16"/>
          <w:szCs w:val="16"/>
        </w:rPr>
        <w:t>Electric Resistance</w:t>
      </w:r>
      <w:r w:rsidRPr="00410E21">
        <w:rPr>
          <w:rFonts w:ascii="Microsoft YaHei" w:eastAsia="Microsoft YaHei" w:hAnsi="Microsoft YaHei" w:cs="Times New Roman"/>
          <w:color w:val="000000"/>
          <w:kern w:val="2"/>
          <w:sz w:val="16"/>
          <w:szCs w:val="16"/>
        </w:rPr>
        <w:t>"):ti,ab,kw(Word variations have been searched)</w:t>
      </w:r>
    </w:p>
    <w:p w14:paraId="70896C72" w14:textId="211E09AB" w:rsidR="0048294C" w:rsidRDefault="0048294C" w:rsidP="0048294C">
      <w:pPr>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w:t>
      </w:r>
      <w:r>
        <w:rPr>
          <w:rFonts w:ascii="Microsoft YaHei" w:eastAsia="Microsoft YaHei" w:hAnsi="Microsoft YaHei" w:cs="Times New Roman" w:hint="eastAsia"/>
          <w:color w:val="000000"/>
          <w:kern w:val="2"/>
          <w:sz w:val="16"/>
          <w:szCs w:val="16"/>
        </w:rPr>
        <w:t>1</w:t>
      </w:r>
      <w:r>
        <w:rPr>
          <w:rFonts w:ascii="Microsoft YaHei" w:eastAsia="Microsoft YaHei" w:hAnsi="Microsoft YaHei" w:cs="Times New Roman"/>
          <w:color w:val="000000"/>
          <w:kern w:val="2"/>
          <w:sz w:val="16"/>
          <w:szCs w:val="16"/>
        </w:rPr>
        <w:t xml:space="preserve">4  </w:t>
      </w:r>
      <w:r w:rsidRPr="00410E21">
        <w:rPr>
          <w:rFonts w:ascii="Microsoft YaHei" w:eastAsia="Microsoft YaHei" w:hAnsi="Microsoft YaHei" w:cs="Times New Roman"/>
          <w:color w:val="000000"/>
          <w:kern w:val="2"/>
          <w:sz w:val="16"/>
          <w:szCs w:val="16"/>
        </w:rPr>
        <w:t>("</w:t>
      </w:r>
      <w:r w:rsidRPr="0048294C">
        <w:rPr>
          <w:rFonts w:ascii="Microsoft YaHei" w:eastAsia="Microsoft YaHei" w:hAnsi="Microsoft YaHei" w:cs="Times New Roman"/>
          <w:color w:val="000000"/>
          <w:kern w:val="2"/>
          <w:sz w:val="16"/>
          <w:szCs w:val="16"/>
        </w:rPr>
        <w:t>Ohmic Resistance</w:t>
      </w:r>
      <w:r w:rsidRPr="00410E21">
        <w:rPr>
          <w:rFonts w:ascii="Microsoft YaHei" w:eastAsia="Microsoft YaHei" w:hAnsi="Microsoft YaHei" w:cs="Times New Roman"/>
          <w:color w:val="000000"/>
          <w:kern w:val="2"/>
          <w:sz w:val="16"/>
          <w:szCs w:val="16"/>
        </w:rPr>
        <w:t>"):ti,ab,kw(Word variations have been searched)</w:t>
      </w:r>
    </w:p>
    <w:p w14:paraId="5189E3DE" w14:textId="3D55F8A8" w:rsidR="0048294C" w:rsidRDefault="0048294C" w:rsidP="0048294C">
      <w:pPr>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w:t>
      </w:r>
      <w:r>
        <w:rPr>
          <w:rFonts w:ascii="Microsoft YaHei" w:eastAsia="Microsoft YaHei" w:hAnsi="Microsoft YaHei" w:cs="Times New Roman" w:hint="eastAsia"/>
          <w:color w:val="000000"/>
          <w:kern w:val="2"/>
          <w:sz w:val="16"/>
          <w:szCs w:val="16"/>
        </w:rPr>
        <w:t>1</w:t>
      </w:r>
      <w:r>
        <w:rPr>
          <w:rFonts w:ascii="Microsoft YaHei" w:eastAsia="Microsoft YaHei" w:hAnsi="Microsoft YaHei" w:cs="Times New Roman"/>
          <w:color w:val="000000"/>
          <w:kern w:val="2"/>
          <w:sz w:val="16"/>
          <w:szCs w:val="16"/>
        </w:rPr>
        <w:t xml:space="preserve">5  </w:t>
      </w:r>
      <w:r w:rsidRPr="00410E21">
        <w:rPr>
          <w:rFonts w:ascii="Microsoft YaHei" w:eastAsia="Microsoft YaHei" w:hAnsi="Microsoft YaHei" w:cs="Times New Roman"/>
          <w:color w:val="000000"/>
          <w:kern w:val="2"/>
          <w:sz w:val="16"/>
          <w:szCs w:val="16"/>
        </w:rPr>
        <w:t>("</w:t>
      </w:r>
      <w:r w:rsidRPr="0048294C">
        <w:rPr>
          <w:rFonts w:ascii="Microsoft YaHei" w:eastAsia="Microsoft YaHei" w:hAnsi="Microsoft YaHei" w:cs="Times New Roman"/>
          <w:color w:val="000000"/>
          <w:kern w:val="2"/>
          <w:sz w:val="16"/>
          <w:szCs w:val="16"/>
        </w:rPr>
        <w:t>Bioelectrical Impedance</w:t>
      </w:r>
      <w:r w:rsidRPr="00410E21">
        <w:rPr>
          <w:rFonts w:ascii="Microsoft YaHei" w:eastAsia="Microsoft YaHei" w:hAnsi="Microsoft YaHei" w:cs="Times New Roman"/>
          <w:color w:val="000000"/>
          <w:kern w:val="2"/>
          <w:sz w:val="16"/>
          <w:szCs w:val="16"/>
        </w:rPr>
        <w:t>"):ti,ab,kw(Word variations have been searched)</w:t>
      </w:r>
    </w:p>
    <w:p w14:paraId="03E0BA8F" w14:textId="0582C851" w:rsidR="0048294C" w:rsidRDefault="0048294C" w:rsidP="0048294C">
      <w:pPr>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w:t>
      </w:r>
      <w:r>
        <w:rPr>
          <w:rFonts w:ascii="Microsoft YaHei" w:eastAsia="Microsoft YaHei" w:hAnsi="Microsoft YaHei" w:cs="Times New Roman" w:hint="eastAsia"/>
          <w:color w:val="000000"/>
          <w:kern w:val="2"/>
          <w:sz w:val="16"/>
          <w:szCs w:val="16"/>
        </w:rPr>
        <w:t>1</w:t>
      </w:r>
      <w:r>
        <w:rPr>
          <w:rFonts w:ascii="Microsoft YaHei" w:eastAsia="Microsoft YaHei" w:hAnsi="Microsoft YaHei" w:cs="Times New Roman"/>
          <w:color w:val="000000"/>
          <w:kern w:val="2"/>
          <w:sz w:val="16"/>
          <w:szCs w:val="16"/>
        </w:rPr>
        <w:t xml:space="preserve">6  </w:t>
      </w:r>
      <w:r w:rsidRPr="0048294C">
        <w:rPr>
          <w:rFonts w:ascii="Microsoft YaHei" w:eastAsia="Microsoft YaHei" w:hAnsi="Microsoft YaHei" w:cs="Times New Roman"/>
          <w:color w:val="000000"/>
          <w:kern w:val="2"/>
          <w:sz w:val="16"/>
          <w:szCs w:val="16"/>
        </w:rPr>
        <w:t>#</w:t>
      </w:r>
      <w:r>
        <w:rPr>
          <w:rFonts w:ascii="Microsoft YaHei" w:eastAsia="Microsoft YaHei" w:hAnsi="Microsoft YaHei" w:cs="Times New Roman"/>
          <w:color w:val="000000"/>
          <w:kern w:val="2"/>
          <w:sz w:val="16"/>
          <w:szCs w:val="16"/>
        </w:rPr>
        <w:t>1</w:t>
      </w:r>
      <w:r w:rsidRPr="0048294C">
        <w:rPr>
          <w:rFonts w:ascii="Microsoft YaHei" w:eastAsia="Microsoft YaHei" w:hAnsi="Microsoft YaHei" w:cs="Times New Roman"/>
          <w:color w:val="000000"/>
          <w:kern w:val="2"/>
          <w:sz w:val="16"/>
          <w:szCs w:val="16"/>
        </w:rPr>
        <w:t>1 OR #</w:t>
      </w:r>
      <w:r>
        <w:rPr>
          <w:rFonts w:ascii="Microsoft YaHei" w:eastAsia="Microsoft YaHei" w:hAnsi="Microsoft YaHei" w:cs="Times New Roman"/>
          <w:color w:val="000000"/>
          <w:kern w:val="2"/>
          <w:sz w:val="16"/>
          <w:szCs w:val="16"/>
        </w:rPr>
        <w:t>1</w:t>
      </w:r>
      <w:r w:rsidRPr="0048294C">
        <w:rPr>
          <w:rFonts w:ascii="Microsoft YaHei" w:eastAsia="Microsoft YaHei" w:hAnsi="Microsoft YaHei" w:cs="Times New Roman"/>
          <w:color w:val="000000"/>
          <w:kern w:val="2"/>
          <w:sz w:val="16"/>
          <w:szCs w:val="16"/>
        </w:rPr>
        <w:t>2 OR #</w:t>
      </w:r>
      <w:r>
        <w:rPr>
          <w:rFonts w:ascii="Microsoft YaHei" w:eastAsia="Microsoft YaHei" w:hAnsi="Microsoft YaHei" w:cs="Times New Roman"/>
          <w:color w:val="000000"/>
          <w:kern w:val="2"/>
          <w:sz w:val="16"/>
          <w:szCs w:val="16"/>
        </w:rPr>
        <w:t>1</w:t>
      </w:r>
      <w:r w:rsidRPr="0048294C">
        <w:rPr>
          <w:rFonts w:ascii="Microsoft YaHei" w:eastAsia="Microsoft YaHei" w:hAnsi="Microsoft YaHei" w:cs="Times New Roman"/>
          <w:color w:val="000000"/>
          <w:kern w:val="2"/>
          <w:sz w:val="16"/>
          <w:szCs w:val="16"/>
        </w:rPr>
        <w:t>3 OR #</w:t>
      </w:r>
      <w:r>
        <w:rPr>
          <w:rFonts w:ascii="Microsoft YaHei" w:eastAsia="Microsoft YaHei" w:hAnsi="Microsoft YaHei" w:cs="Times New Roman"/>
          <w:color w:val="000000"/>
          <w:kern w:val="2"/>
          <w:sz w:val="16"/>
          <w:szCs w:val="16"/>
        </w:rPr>
        <w:t>1</w:t>
      </w:r>
      <w:r w:rsidRPr="0048294C">
        <w:rPr>
          <w:rFonts w:ascii="Microsoft YaHei" w:eastAsia="Microsoft YaHei" w:hAnsi="Microsoft YaHei" w:cs="Times New Roman"/>
          <w:color w:val="000000"/>
          <w:kern w:val="2"/>
          <w:sz w:val="16"/>
          <w:szCs w:val="16"/>
        </w:rPr>
        <w:t>4 OR #</w:t>
      </w:r>
      <w:r>
        <w:rPr>
          <w:rFonts w:ascii="Microsoft YaHei" w:eastAsia="Microsoft YaHei" w:hAnsi="Microsoft YaHei" w:cs="Times New Roman"/>
          <w:color w:val="000000"/>
          <w:kern w:val="2"/>
          <w:sz w:val="16"/>
          <w:szCs w:val="16"/>
        </w:rPr>
        <w:t>1</w:t>
      </w:r>
      <w:r w:rsidRPr="0048294C">
        <w:rPr>
          <w:rFonts w:ascii="Microsoft YaHei" w:eastAsia="Microsoft YaHei" w:hAnsi="Microsoft YaHei" w:cs="Times New Roman"/>
          <w:color w:val="000000"/>
          <w:kern w:val="2"/>
          <w:sz w:val="16"/>
          <w:szCs w:val="16"/>
        </w:rPr>
        <w:t xml:space="preserve">5 </w:t>
      </w:r>
    </w:p>
    <w:p w14:paraId="4C3B4A6B" w14:textId="3B06A95F" w:rsidR="00410E21" w:rsidRPr="00410E21" w:rsidRDefault="00410E21" w:rsidP="00410E21">
      <w:pPr>
        <w:rPr>
          <w:rFonts w:ascii="Microsoft YaHei" w:eastAsia="Microsoft YaHei" w:hAnsi="Microsoft YaHei" w:cs="Times New Roman"/>
          <w:color w:val="000000"/>
          <w:kern w:val="2"/>
          <w:sz w:val="16"/>
          <w:szCs w:val="16"/>
        </w:rPr>
      </w:pPr>
      <w:r w:rsidRPr="00410E21">
        <w:rPr>
          <w:rFonts w:ascii="Microsoft YaHei" w:eastAsia="Microsoft YaHei" w:hAnsi="Microsoft YaHei" w:cs="Times New Roman"/>
          <w:color w:val="000000"/>
          <w:kern w:val="2"/>
          <w:sz w:val="16"/>
          <w:szCs w:val="16"/>
        </w:rPr>
        <w:t>#1</w:t>
      </w:r>
      <w:r w:rsidR="0048294C">
        <w:rPr>
          <w:rFonts w:ascii="Microsoft YaHei" w:eastAsia="Microsoft YaHei" w:hAnsi="Microsoft YaHei" w:cs="Times New Roman"/>
          <w:color w:val="000000"/>
          <w:kern w:val="2"/>
          <w:sz w:val="16"/>
          <w:szCs w:val="16"/>
        </w:rPr>
        <w:t>9</w:t>
      </w:r>
      <w:r>
        <w:rPr>
          <w:rFonts w:ascii="Microsoft YaHei" w:eastAsia="Microsoft YaHei" w:hAnsi="Microsoft YaHei" w:cs="Times New Roman"/>
          <w:color w:val="000000"/>
          <w:kern w:val="2"/>
          <w:sz w:val="16"/>
          <w:szCs w:val="16"/>
        </w:rPr>
        <w:t xml:space="preserve">  </w:t>
      </w:r>
      <w:r w:rsidR="0048294C">
        <w:rPr>
          <w:rFonts w:ascii="Microsoft YaHei" w:eastAsia="Microsoft YaHei" w:hAnsi="Microsoft YaHei" w:cs="Times New Roman"/>
          <w:color w:val="000000"/>
          <w:kern w:val="2"/>
          <w:sz w:val="16"/>
          <w:szCs w:val="16"/>
        </w:rPr>
        <w:t xml:space="preserve">#9 AND </w:t>
      </w:r>
      <w:r>
        <w:rPr>
          <w:rFonts w:ascii="Microsoft YaHei" w:eastAsia="Microsoft YaHei" w:hAnsi="Microsoft YaHei" w:cs="Times New Roman"/>
          <w:color w:val="000000"/>
          <w:kern w:val="2"/>
          <w:sz w:val="16"/>
          <w:szCs w:val="16"/>
        </w:rPr>
        <w:t>#</w:t>
      </w:r>
      <w:r w:rsidR="0048294C">
        <w:rPr>
          <w:rFonts w:ascii="Microsoft YaHei" w:eastAsia="Microsoft YaHei" w:hAnsi="Microsoft YaHei" w:cs="Times New Roman"/>
          <w:color w:val="000000"/>
          <w:kern w:val="2"/>
          <w:sz w:val="16"/>
          <w:szCs w:val="16"/>
        </w:rPr>
        <w:t>10</w:t>
      </w:r>
      <w:r>
        <w:rPr>
          <w:rFonts w:ascii="Microsoft YaHei" w:eastAsia="Microsoft YaHei" w:hAnsi="Microsoft YaHei" w:cs="Times New Roman"/>
          <w:color w:val="000000"/>
          <w:kern w:val="2"/>
          <w:sz w:val="16"/>
          <w:szCs w:val="16"/>
        </w:rPr>
        <w:t xml:space="preserve"> AND #1</w:t>
      </w:r>
      <w:r w:rsidR="0048294C">
        <w:rPr>
          <w:rFonts w:ascii="Microsoft YaHei" w:eastAsia="Microsoft YaHei" w:hAnsi="Microsoft YaHei" w:cs="Times New Roman"/>
          <w:color w:val="000000"/>
          <w:kern w:val="2"/>
          <w:sz w:val="16"/>
          <w:szCs w:val="16"/>
        </w:rPr>
        <w:t>6</w:t>
      </w:r>
    </w:p>
    <w:p w14:paraId="6F3F7D11" w14:textId="3B04303E" w:rsidR="001F794D" w:rsidRDefault="001F794D">
      <w:pPr>
        <w:rPr>
          <w:rFonts w:ascii="Microsoft YaHei" w:eastAsia="Microsoft YaHei" w:hAnsi="Microsoft YaHei" w:cs="Times New Roman"/>
          <w:b/>
          <w:color w:val="000000"/>
          <w:kern w:val="2"/>
          <w:sz w:val="16"/>
          <w:szCs w:val="16"/>
        </w:rPr>
      </w:pPr>
      <w:r>
        <w:rPr>
          <w:rFonts w:ascii="Microsoft YaHei" w:eastAsia="Microsoft YaHei" w:hAnsi="Microsoft YaHei" w:cs="Times New Roman"/>
          <w:b/>
          <w:color w:val="000000"/>
          <w:kern w:val="2"/>
          <w:sz w:val="16"/>
          <w:szCs w:val="16"/>
        </w:rPr>
        <w:br w:type="page"/>
      </w:r>
    </w:p>
    <w:p w14:paraId="68D0E022" w14:textId="6153B2D8" w:rsidR="00314772" w:rsidRDefault="00314772" w:rsidP="00314772">
      <w:pPr>
        <w:widowControl w:val="0"/>
        <w:jc w:val="both"/>
        <w:rPr>
          <w:rFonts w:ascii="Microsoft YaHei" w:eastAsia="Microsoft YaHei" w:hAnsi="Microsoft YaHei" w:cs="Times New Roman"/>
          <w:b/>
          <w:color w:val="000000"/>
          <w:kern w:val="2"/>
          <w:sz w:val="16"/>
          <w:szCs w:val="16"/>
        </w:rPr>
      </w:pPr>
      <w:bookmarkStart w:id="3" w:name="_Hlk121825135"/>
      <w:r w:rsidRPr="00B95920">
        <w:rPr>
          <w:rFonts w:ascii="Microsoft YaHei" w:eastAsia="Microsoft YaHei" w:hAnsi="Microsoft YaHei" w:cs="Times New Roman"/>
          <w:b/>
          <w:color w:val="000000"/>
          <w:kern w:val="2"/>
          <w:sz w:val="16"/>
          <w:szCs w:val="16"/>
        </w:rPr>
        <w:lastRenderedPageBreak/>
        <w:t>Supplementary material</w:t>
      </w:r>
      <w:r w:rsidRPr="00CC0E66">
        <w:rPr>
          <w:rFonts w:ascii="Microsoft YaHei" w:eastAsia="Microsoft YaHei" w:hAnsi="Microsoft YaHei" w:cs="Times New Roman"/>
          <w:b/>
          <w:color w:val="000000"/>
          <w:kern w:val="2"/>
          <w:sz w:val="16"/>
          <w:szCs w:val="16"/>
        </w:rPr>
        <w:t xml:space="preserve"> </w:t>
      </w:r>
      <w:r w:rsidR="009F1A48">
        <w:rPr>
          <w:rFonts w:ascii="Microsoft YaHei" w:eastAsia="Microsoft YaHei" w:hAnsi="Microsoft YaHei" w:cs="Times New Roman"/>
          <w:b/>
          <w:color w:val="000000"/>
          <w:kern w:val="2"/>
          <w:sz w:val="16"/>
          <w:szCs w:val="16"/>
        </w:rPr>
        <w:t>2</w:t>
      </w:r>
    </w:p>
    <w:p w14:paraId="30337209" w14:textId="20739578" w:rsidR="00314772" w:rsidRPr="00FA494A" w:rsidRDefault="00314772" w:rsidP="00314772">
      <w:pPr>
        <w:widowControl w:val="0"/>
        <w:jc w:val="both"/>
        <w:rPr>
          <w:rFonts w:ascii="Microsoft YaHei" w:eastAsia="Microsoft YaHei" w:hAnsi="Microsoft YaHei" w:cs="Times New Roman"/>
          <w:b/>
          <w:color w:val="000000"/>
          <w:kern w:val="2"/>
          <w:sz w:val="16"/>
          <w:szCs w:val="16"/>
        </w:rPr>
      </w:pPr>
      <w:r>
        <w:rPr>
          <w:rFonts w:ascii="Microsoft YaHei" w:eastAsia="Microsoft YaHei" w:hAnsi="Microsoft YaHei" w:cs="Times New Roman"/>
          <w:b/>
          <w:color w:val="000000"/>
          <w:kern w:val="2"/>
          <w:sz w:val="16"/>
          <w:szCs w:val="16"/>
        </w:rPr>
        <w:t>Table S</w:t>
      </w:r>
      <w:r w:rsidR="009F1A48">
        <w:rPr>
          <w:rFonts w:ascii="Microsoft YaHei" w:eastAsia="Microsoft YaHei" w:hAnsi="Microsoft YaHei" w:cs="Times New Roman"/>
          <w:b/>
          <w:color w:val="000000"/>
          <w:kern w:val="2"/>
          <w:sz w:val="16"/>
          <w:szCs w:val="16"/>
        </w:rPr>
        <w:t>2</w:t>
      </w:r>
      <w:r>
        <w:rPr>
          <w:rFonts w:ascii="Microsoft YaHei" w:eastAsia="Microsoft YaHei" w:hAnsi="Microsoft YaHei" w:cs="Times New Roman"/>
          <w:b/>
          <w:color w:val="000000"/>
          <w:kern w:val="2"/>
          <w:sz w:val="16"/>
          <w:szCs w:val="16"/>
        </w:rPr>
        <w:t xml:space="preserve">: </w:t>
      </w:r>
      <w:bookmarkStart w:id="4" w:name="_Hlk63481474"/>
      <w:r w:rsidRPr="00FA494A">
        <w:rPr>
          <w:rFonts w:ascii="Microsoft YaHei" w:eastAsia="Microsoft YaHei" w:hAnsi="Microsoft YaHei" w:cs="Times New Roman" w:hint="eastAsia"/>
          <w:b/>
          <w:color w:val="000000"/>
          <w:kern w:val="2"/>
          <w:sz w:val="16"/>
          <w:szCs w:val="16"/>
        </w:rPr>
        <w:t>Studies needed for full-reviewed but not included in the current meta-analysis (n=</w:t>
      </w:r>
      <w:r>
        <w:rPr>
          <w:rFonts w:ascii="Microsoft YaHei" w:eastAsia="Microsoft YaHei" w:hAnsi="Microsoft YaHei" w:cs="Times New Roman"/>
          <w:b/>
          <w:color w:val="000000"/>
          <w:kern w:val="2"/>
          <w:sz w:val="16"/>
          <w:szCs w:val="16"/>
        </w:rPr>
        <w:t>8</w:t>
      </w:r>
      <w:r w:rsidRPr="00FA494A">
        <w:rPr>
          <w:rFonts w:ascii="Microsoft YaHei" w:eastAsia="Microsoft YaHei" w:hAnsi="Microsoft YaHei" w:cs="Times New Roman" w:hint="eastAsia"/>
          <w:b/>
          <w:color w:val="000000"/>
          <w:kern w:val="2"/>
          <w:sz w:val="16"/>
          <w:szCs w:val="16"/>
        </w:rPr>
        <w:t xml:space="preserve"> trials)</w:t>
      </w:r>
      <w:bookmarkEnd w:id="4"/>
    </w:p>
    <w:tbl>
      <w:tblPr>
        <w:tblStyle w:val="ListTable6ColourfulAccent1"/>
        <w:tblW w:w="0" w:type="auto"/>
        <w:tblLook w:val="04A0" w:firstRow="1" w:lastRow="0" w:firstColumn="1" w:lastColumn="0" w:noHBand="0" w:noVBand="1"/>
      </w:tblPr>
      <w:tblGrid>
        <w:gridCol w:w="846"/>
        <w:gridCol w:w="11056"/>
        <w:gridCol w:w="2046"/>
      </w:tblGrid>
      <w:tr w:rsidR="00314772" w:rsidRPr="00FA494A" w14:paraId="17F1AB9A" w14:textId="77777777" w:rsidTr="008D5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0000" w:themeColor="text1"/>
              <w:bottom w:val="single" w:sz="4" w:space="0" w:color="000000" w:themeColor="text1"/>
            </w:tcBorders>
            <w:shd w:val="clear" w:color="auto" w:fill="FFFFFF" w:themeFill="background1"/>
          </w:tcPr>
          <w:p w14:paraId="40AA9C82" w14:textId="77777777" w:rsidR="00314772" w:rsidRPr="00AA69C3" w:rsidRDefault="00314772" w:rsidP="008D51CE">
            <w:pPr>
              <w:widowControl w:val="0"/>
              <w:jc w:val="center"/>
              <w:rPr>
                <w:rFonts w:ascii="Microsoft YaHei" w:eastAsia="Microsoft YaHei" w:hAnsi="Microsoft YaHei" w:cs="Times New Roman"/>
                <w:color w:val="000000"/>
                <w:kern w:val="2"/>
                <w:sz w:val="16"/>
                <w:szCs w:val="16"/>
              </w:rPr>
            </w:pPr>
            <w:r w:rsidRPr="00AA69C3">
              <w:rPr>
                <w:rFonts w:ascii="Microsoft YaHei" w:eastAsia="Microsoft YaHei" w:hAnsi="Microsoft YaHei" w:cs="Times New Roman" w:hint="eastAsia"/>
                <w:color w:val="000000"/>
                <w:kern w:val="2"/>
                <w:sz w:val="16"/>
                <w:szCs w:val="16"/>
              </w:rPr>
              <w:t>N</w:t>
            </w:r>
            <w:r w:rsidRPr="00AA69C3">
              <w:rPr>
                <w:rFonts w:ascii="Microsoft YaHei" w:eastAsia="Microsoft YaHei" w:hAnsi="Microsoft YaHei" w:cs="Times New Roman"/>
                <w:color w:val="000000"/>
                <w:kern w:val="2"/>
                <w:sz w:val="16"/>
                <w:szCs w:val="16"/>
              </w:rPr>
              <w:t>o</w:t>
            </w:r>
          </w:p>
        </w:tc>
        <w:tc>
          <w:tcPr>
            <w:tcW w:w="11056" w:type="dxa"/>
            <w:tcBorders>
              <w:top w:val="single" w:sz="4" w:space="0" w:color="000000" w:themeColor="text1"/>
              <w:bottom w:val="single" w:sz="4" w:space="0" w:color="000000" w:themeColor="text1"/>
            </w:tcBorders>
            <w:shd w:val="clear" w:color="auto" w:fill="FFFFFF" w:themeFill="background1"/>
          </w:tcPr>
          <w:p w14:paraId="6C430DE0" w14:textId="77777777" w:rsidR="00314772" w:rsidRPr="00AA69C3" w:rsidRDefault="00314772" w:rsidP="008D51CE">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sidRPr="00AA69C3">
              <w:rPr>
                <w:rFonts w:ascii="Microsoft YaHei" w:eastAsia="Microsoft YaHei" w:hAnsi="Microsoft YaHei" w:cs="Times New Roman" w:hint="eastAsia"/>
                <w:color w:val="000000"/>
                <w:kern w:val="2"/>
                <w:sz w:val="16"/>
                <w:szCs w:val="16"/>
              </w:rPr>
              <w:t>S</w:t>
            </w:r>
            <w:r w:rsidRPr="00AA69C3">
              <w:rPr>
                <w:rFonts w:ascii="Microsoft YaHei" w:eastAsia="Microsoft YaHei" w:hAnsi="Microsoft YaHei" w:cs="Times New Roman"/>
                <w:color w:val="000000"/>
                <w:kern w:val="2"/>
                <w:sz w:val="16"/>
                <w:szCs w:val="16"/>
              </w:rPr>
              <w:t>tudy</w:t>
            </w:r>
          </w:p>
        </w:tc>
        <w:tc>
          <w:tcPr>
            <w:tcW w:w="2046" w:type="dxa"/>
            <w:tcBorders>
              <w:top w:val="single" w:sz="4" w:space="0" w:color="000000" w:themeColor="text1"/>
              <w:bottom w:val="single" w:sz="4" w:space="0" w:color="000000" w:themeColor="text1"/>
            </w:tcBorders>
            <w:shd w:val="clear" w:color="auto" w:fill="FFFFFF" w:themeFill="background1"/>
          </w:tcPr>
          <w:p w14:paraId="637844BB" w14:textId="77777777" w:rsidR="00314772" w:rsidRPr="00AA69C3" w:rsidRDefault="00314772" w:rsidP="008D51CE">
            <w:pPr>
              <w:widowControl w:val="0"/>
              <w:jc w:val="both"/>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Reason</w:t>
            </w:r>
            <w:r w:rsidRPr="00AA69C3">
              <w:rPr>
                <w:rFonts w:ascii="Microsoft YaHei" w:eastAsia="Microsoft YaHei" w:hAnsi="Microsoft YaHei" w:cs="Times New Roman"/>
                <w:color w:val="000000"/>
                <w:kern w:val="2"/>
                <w:sz w:val="16"/>
                <w:szCs w:val="16"/>
              </w:rPr>
              <w:t xml:space="preserve"> </w:t>
            </w:r>
            <w:r>
              <w:rPr>
                <w:rFonts w:ascii="Microsoft YaHei" w:eastAsia="Microsoft YaHei" w:hAnsi="Microsoft YaHei" w:cs="Times New Roman"/>
                <w:color w:val="000000"/>
                <w:kern w:val="2"/>
                <w:sz w:val="16"/>
                <w:szCs w:val="16"/>
              </w:rPr>
              <w:t>of e</w:t>
            </w:r>
            <w:r w:rsidRPr="00AA69C3">
              <w:rPr>
                <w:rFonts w:ascii="Microsoft YaHei" w:eastAsia="Microsoft YaHei" w:hAnsi="Microsoft YaHei" w:cs="Times New Roman"/>
                <w:color w:val="000000"/>
                <w:kern w:val="2"/>
                <w:sz w:val="16"/>
                <w:szCs w:val="16"/>
              </w:rPr>
              <w:t xml:space="preserve">xclusion </w:t>
            </w:r>
          </w:p>
        </w:tc>
      </w:tr>
      <w:tr w:rsidR="00314772" w:rsidRPr="00FA494A" w14:paraId="068E24B1" w14:textId="77777777" w:rsidTr="008D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0000" w:themeColor="text1"/>
            </w:tcBorders>
          </w:tcPr>
          <w:p w14:paraId="2D50FB7A" w14:textId="77777777" w:rsidR="00314772" w:rsidRPr="00302904" w:rsidRDefault="00314772" w:rsidP="008D51CE">
            <w:pPr>
              <w:widowControl w:val="0"/>
              <w:jc w:val="center"/>
              <w:rPr>
                <w:rFonts w:ascii="Microsoft YaHei" w:eastAsia="Microsoft YaHei" w:hAnsi="Microsoft YaHei" w:cs="Times New Roman"/>
                <w:b w:val="0"/>
                <w:bCs w:val="0"/>
                <w:color w:val="000000"/>
                <w:kern w:val="2"/>
                <w:sz w:val="16"/>
                <w:szCs w:val="16"/>
              </w:rPr>
            </w:pPr>
            <w:r w:rsidRPr="00302904">
              <w:rPr>
                <w:rFonts w:ascii="Microsoft YaHei" w:eastAsia="Microsoft YaHei" w:hAnsi="Microsoft YaHei" w:cs="Times New Roman" w:hint="eastAsia"/>
                <w:b w:val="0"/>
                <w:bCs w:val="0"/>
                <w:color w:val="000000"/>
                <w:kern w:val="2"/>
                <w:sz w:val="16"/>
                <w:szCs w:val="16"/>
              </w:rPr>
              <w:t>1</w:t>
            </w:r>
          </w:p>
        </w:tc>
        <w:tc>
          <w:tcPr>
            <w:tcW w:w="11056" w:type="dxa"/>
            <w:tcBorders>
              <w:top w:val="single" w:sz="4" w:space="0" w:color="000000" w:themeColor="text1"/>
            </w:tcBorders>
          </w:tcPr>
          <w:p w14:paraId="16CC4A92" w14:textId="77777777" w:rsidR="00314772" w:rsidRPr="00FA494A" w:rsidRDefault="00314772" w:rsidP="008D51CE">
            <w:pPr>
              <w:widowControl w:val="0"/>
              <w:jc w:val="both"/>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kern w:val="2"/>
                <w:sz w:val="16"/>
                <w:szCs w:val="16"/>
              </w:rPr>
            </w:pPr>
            <w:r w:rsidRPr="009E5912">
              <w:rPr>
                <w:rFonts w:ascii="Microsoft YaHei" w:eastAsia="Microsoft YaHei" w:hAnsi="Microsoft YaHei" w:cs="Times New Roman"/>
                <w:color w:val="000000"/>
                <w:kern w:val="2"/>
                <w:sz w:val="16"/>
                <w:szCs w:val="16"/>
              </w:rPr>
              <w:t>Baldwin CE, Fetterplace K, Beach L, Kayambu G, Paratz J, Earthman C, Parry SM. Early Detection of Muscle Weakness and Functional Limitations in the Critically Ill: A Retrospective Evaluation of Bioimpedance Spectroscopy. JPEN J Parenter Enteral Nutr. 2020 Jul;44(5):837-848. doi: 10.1002/jpen.1719. Epub 2019 Oct 3. PMID: 31583738.</w:t>
            </w:r>
            <w:r w:rsidRPr="00467DF5">
              <w:rPr>
                <w:rFonts w:ascii="Microsoft YaHei" w:eastAsia="Microsoft YaHei" w:hAnsi="Microsoft YaHei" w:cs="Times New Roman"/>
                <w:color w:val="000000"/>
                <w:kern w:val="2"/>
                <w:sz w:val="16"/>
                <w:szCs w:val="16"/>
              </w:rPr>
              <w:t xml:space="preserve">. </w:t>
            </w:r>
          </w:p>
        </w:tc>
        <w:tc>
          <w:tcPr>
            <w:tcW w:w="2046" w:type="dxa"/>
            <w:tcBorders>
              <w:top w:val="single" w:sz="4" w:space="0" w:color="000000" w:themeColor="text1"/>
            </w:tcBorders>
          </w:tcPr>
          <w:p w14:paraId="36556EF3" w14:textId="77777777" w:rsidR="00314772" w:rsidRPr="00FA494A" w:rsidRDefault="00314772" w:rsidP="008D51CE">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Ir</w:t>
            </w:r>
            <w:r w:rsidRPr="000C502B">
              <w:rPr>
                <w:rFonts w:ascii="Microsoft YaHei" w:eastAsia="Microsoft YaHei" w:hAnsi="Microsoft YaHei" w:cs="Times New Roman"/>
                <w:color w:val="000000"/>
                <w:kern w:val="2"/>
                <w:sz w:val="16"/>
                <w:szCs w:val="16"/>
              </w:rPr>
              <w:t xml:space="preserve">relevant to </w:t>
            </w:r>
            <w:r>
              <w:rPr>
                <w:rFonts w:ascii="Microsoft YaHei" w:eastAsia="Microsoft YaHei" w:hAnsi="Microsoft YaHei" w:cs="Times New Roman"/>
                <w:color w:val="000000"/>
                <w:kern w:val="2"/>
                <w:sz w:val="16"/>
                <w:szCs w:val="16"/>
              </w:rPr>
              <w:t xml:space="preserve">the current </w:t>
            </w:r>
            <w:r w:rsidRPr="000C502B">
              <w:rPr>
                <w:rFonts w:ascii="Microsoft YaHei" w:eastAsia="Microsoft YaHei" w:hAnsi="Microsoft YaHei" w:cs="Times New Roman"/>
                <w:color w:val="000000"/>
                <w:kern w:val="2"/>
                <w:sz w:val="16"/>
                <w:szCs w:val="16"/>
              </w:rPr>
              <w:t>research</w:t>
            </w:r>
          </w:p>
        </w:tc>
      </w:tr>
      <w:tr w:rsidR="00314772" w:rsidRPr="00FA494A" w14:paraId="6EE337A8" w14:textId="77777777" w:rsidTr="008D51CE">
        <w:tc>
          <w:tcPr>
            <w:cnfStyle w:val="001000000000" w:firstRow="0" w:lastRow="0" w:firstColumn="1" w:lastColumn="0" w:oddVBand="0" w:evenVBand="0" w:oddHBand="0" w:evenHBand="0" w:firstRowFirstColumn="0" w:firstRowLastColumn="0" w:lastRowFirstColumn="0" w:lastRowLastColumn="0"/>
            <w:tcW w:w="846" w:type="dxa"/>
          </w:tcPr>
          <w:p w14:paraId="1622478F" w14:textId="77777777" w:rsidR="00314772" w:rsidRPr="00302904" w:rsidRDefault="00314772" w:rsidP="008D51CE">
            <w:pPr>
              <w:widowControl w:val="0"/>
              <w:jc w:val="center"/>
              <w:rPr>
                <w:rFonts w:ascii="Microsoft YaHei" w:eastAsia="Microsoft YaHei" w:hAnsi="Microsoft YaHei" w:cs="Times New Roman"/>
                <w:b w:val="0"/>
                <w:bCs w:val="0"/>
                <w:color w:val="000000"/>
                <w:kern w:val="2"/>
                <w:sz w:val="16"/>
                <w:szCs w:val="16"/>
              </w:rPr>
            </w:pPr>
            <w:r w:rsidRPr="00302904">
              <w:rPr>
                <w:rFonts w:ascii="Microsoft YaHei" w:eastAsia="Microsoft YaHei" w:hAnsi="Microsoft YaHei" w:cs="Times New Roman" w:hint="eastAsia"/>
                <w:b w:val="0"/>
                <w:bCs w:val="0"/>
                <w:color w:val="000000"/>
                <w:kern w:val="2"/>
                <w:sz w:val="16"/>
                <w:szCs w:val="16"/>
              </w:rPr>
              <w:t>2</w:t>
            </w:r>
          </w:p>
        </w:tc>
        <w:tc>
          <w:tcPr>
            <w:tcW w:w="11056" w:type="dxa"/>
          </w:tcPr>
          <w:p w14:paraId="3C2007B3" w14:textId="77777777" w:rsidR="00314772" w:rsidRPr="00FA494A" w:rsidRDefault="00314772" w:rsidP="008D51CE">
            <w:pPr>
              <w:widowControl w:val="0"/>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sidRPr="009E5912">
              <w:rPr>
                <w:rFonts w:ascii="Microsoft YaHei" w:eastAsia="Microsoft YaHei" w:hAnsi="Microsoft YaHei" w:cs="Times New Roman"/>
                <w:color w:val="000000"/>
                <w:kern w:val="2"/>
                <w:sz w:val="16"/>
                <w:szCs w:val="16"/>
              </w:rPr>
              <w:t>Sunario J, Wibrow B, Jacques A, Ho KM, Anstey M. Associations Between Nutrition Markers and Muscle Mass on Bioimpedance Analysis in Patients Receiving Parenteral Nutrition. JPEN J Parenter Enteral Nutr. 2021 Jul;45(5):1089-1099. doi: 10.1002/jpen.1986. Epub 2020 Sep 12. PMID: 32740938.</w:t>
            </w:r>
          </w:p>
        </w:tc>
        <w:tc>
          <w:tcPr>
            <w:tcW w:w="2046" w:type="dxa"/>
          </w:tcPr>
          <w:p w14:paraId="33D43432" w14:textId="77777777" w:rsidR="00314772" w:rsidRPr="00FA494A" w:rsidRDefault="00314772" w:rsidP="008D51CE">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Pr>
                <w:rFonts w:ascii="Microsoft YaHei" w:eastAsia="Microsoft YaHei" w:hAnsi="Microsoft YaHei" w:cs="Times New Roman" w:hint="eastAsia"/>
                <w:color w:val="000000"/>
                <w:kern w:val="2"/>
                <w:sz w:val="16"/>
                <w:szCs w:val="16"/>
              </w:rPr>
              <w:t>R</w:t>
            </w:r>
            <w:r>
              <w:rPr>
                <w:rFonts w:ascii="Microsoft YaHei" w:eastAsia="Microsoft YaHei" w:hAnsi="Microsoft YaHei" w:cs="Times New Roman"/>
                <w:color w:val="000000"/>
                <w:kern w:val="2"/>
                <w:sz w:val="16"/>
                <w:szCs w:val="16"/>
              </w:rPr>
              <w:t>eported without predefined outcome</w:t>
            </w:r>
          </w:p>
        </w:tc>
      </w:tr>
      <w:tr w:rsidR="00314772" w:rsidRPr="00FA494A" w14:paraId="2D2BE744" w14:textId="77777777" w:rsidTr="008D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DDB0B8A" w14:textId="77777777" w:rsidR="00314772" w:rsidRPr="00302904" w:rsidRDefault="00314772" w:rsidP="008D51CE">
            <w:pPr>
              <w:widowControl w:val="0"/>
              <w:jc w:val="center"/>
              <w:rPr>
                <w:rFonts w:ascii="Microsoft YaHei" w:eastAsia="Microsoft YaHei" w:hAnsi="Microsoft YaHei" w:cs="Times New Roman"/>
                <w:b w:val="0"/>
                <w:bCs w:val="0"/>
                <w:color w:val="000000"/>
                <w:kern w:val="2"/>
                <w:sz w:val="16"/>
                <w:szCs w:val="16"/>
              </w:rPr>
            </w:pPr>
            <w:r w:rsidRPr="00302904">
              <w:rPr>
                <w:rFonts w:ascii="Microsoft YaHei" w:eastAsia="Microsoft YaHei" w:hAnsi="Microsoft YaHei" w:cs="Times New Roman" w:hint="eastAsia"/>
                <w:b w:val="0"/>
                <w:bCs w:val="0"/>
                <w:color w:val="000000"/>
                <w:kern w:val="2"/>
                <w:sz w:val="16"/>
                <w:szCs w:val="16"/>
              </w:rPr>
              <w:t>3</w:t>
            </w:r>
          </w:p>
        </w:tc>
        <w:tc>
          <w:tcPr>
            <w:tcW w:w="11056" w:type="dxa"/>
          </w:tcPr>
          <w:p w14:paraId="775668FF" w14:textId="77777777" w:rsidR="00314772" w:rsidRPr="00FA494A" w:rsidRDefault="00314772" w:rsidP="008D51CE">
            <w:pPr>
              <w:widowControl w:val="0"/>
              <w:jc w:val="both"/>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kern w:val="2"/>
                <w:sz w:val="16"/>
                <w:szCs w:val="16"/>
              </w:rPr>
            </w:pPr>
            <w:r w:rsidRPr="009E5912">
              <w:rPr>
                <w:rFonts w:ascii="Microsoft YaHei" w:eastAsia="Microsoft YaHei" w:hAnsi="Microsoft YaHei" w:cs="Times New Roman"/>
                <w:color w:val="000000"/>
                <w:kern w:val="2"/>
                <w:sz w:val="16"/>
                <w:szCs w:val="16"/>
              </w:rPr>
              <w:t>Kyle UG, Genton L, Pichard C. Low phase angle determined by bioelectrical impedance analysis is associated with malnutrition and nutritional risk at hospital admission. Clin Nutr. 2013 Apr;32(2):294-9. doi: 10.1016/j.clnu.2012.08.001. Epub 2012 Aug 14. PMID: 22921419.</w:t>
            </w:r>
            <w:r w:rsidRPr="0078009E">
              <w:rPr>
                <w:rFonts w:ascii="Microsoft YaHei" w:eastAsia="Microsoft YaHei" w:hAnsi="Microsoft YaHei" w:cs="Times New Roman"/>
                <w:color w:val="000000"/>
                <w:kern w:val="2"/>
                <w:sz w:val="16"/>
                <w:szCs w:val="16"/>
              </w:rPr>
              <w:t xml:space="preserve"> </w:t>
            </w:r>
          </w:p>
        </w:tc>
        <w:tc>
          <w:tcPr>
            <w:tcW w:w="2046" w:type="dxa"/>
          </w:tcPr>
          <w:p w14:paraId="490703DC" w14:textId="77777777" w:rsidR="00314772" w:rsidRPr="00FA494A" w:rsidRDefault="00314772" w:rsidP="008D51CE">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kern w:val="2"/>
                <w:sz w:val="16"/>
                <w:szCs w:val="16"/>
              </w:rPr>
            </w:pPr>
            <w:r w:rsidRPr="0078009E">
              <w:rPr>
                <w:rFonts w:ascii="Microsoft YaHei" w:eastAsia="Microsoft YaHei" w:hAnsi="Microsoft YaHei" w:cs="Times New Roman"/>
                <w:color w:val="000000"/>
                <w:kern w:val="2"/>
                <w:sz w:val="16"/>
                <w:szCs w:val="16"/>
              </w:rPr>
              <w:t>Reported without ICU admission</w:t>
            </w:r>
          </w:p>
        </w:tc>
      </w:tr>
      <w:tr w:rsidR="00314772" w:rsidRPr="00FA494A" w14:paraId="6922F784" w14:textId="77777777" w:rsidTr="008D51CE">
        <w:tc>
          <w:tcPr>
            <w:cnfStyle w:val="001000000000" w:firstRow="0" w:lastRow="0" w:firstColumn="1" w:lastColumn="0" w:oddVBand="0" w:evenVBand="0" w:oddHBand="0" w:evenHBand="0" w:firstRowFirstColumn="0" w:firstRowLastColumn="0" w:lastRowFirstColumn="0" w:lastRowLastColumn="0"/>
            <w:tcW w:w="846" w:type="dxa"/>
          </w:tcPr>
          <w:p w14:paraId="0853D51A" w14:textId="77777777" w:rsidR="00314772" w:rsidRPr="00302904" w:rsidRDefault="00314772" w:rsidP="008D51CE">
            <w:pPr>
              <w:widowControl w:val="0"/>
              <w:jc w:val="center"/>
              <w:rPr>
                <w:rFonts w:ascii="Microsoft YaHei" w:eastAsia="Microsoft YaHei" w:hAnsi="Microsoft YaHei" w:cs="Times New Roman"/>
                <w:b w:val="0"/>
                <w:bCs w:val="0"/>
                <w:color w:val="000000"/>
                <w:kern w:val="2"/>
                <w:sz w:val="16"/>
                <w:szCs w:val="16"/>
              </w:rPr>
            </w:pPr>
            <w:r w:rsidRPr="00302904">
              <w:rPr>
                <w:rFonts w:ascii="Microsoft YaHei" w:eastAsia="Microsoft YaHei" w:hAnsi="Microsoft YaHei" w:cs="Times New Roman" w:hint="eastAsia"/>
                <w:b w:val="0"/>
                <w:bCs w:val="0"/>
                <w:color w:val="000000"/>
                <w:kern w:val="2"/>
                <w:sz w:val="16"/>
                <w:szCs w:val="16"/>
              </w:rPr>
              <w:t>4</w:t>
            </w:r>
          </w:p>
        </w:tc>
        <w:tc>
          <w:tcPr>
            <w:tcW w:w="11056" w:type="dxa"/>
          </w:tcPr>
          <w:p w14:paraId="1322FF2B" w14:textId="77777777" w:rsidR="00314772" w:rsidRPr="00FA494A" w:rsidRDefault="00314772" w:rsidP="008D51CE">
            <w:pPr>
              <w:widowControl w:val="0"/>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sidRPr="009E5912">
              <w:rPr>
                <w:rFonts w:ascii="Microsoft YaHei" w:eastAsia="Microsoft YaHei" w:hAnsi="Microsoft YaHei" w:cs="Times New Roman"/>
                <w:color w:val="000000"/>
                <w:kern w:val="2"/>
                <w:sz w:val="16"/>
                <w:szCs w:val="16"/>
              </w:rPr>
              <w:t xml:space="preserve">Al-Kalaldeh M, Suleiman K, Al-Kalaldeh O. Prognostic Performance of NUTRIC Score in Quantifying Malnutrition Risk in the Critically Ill in Congruence </w:t>
            </w:r>
            <w:r>
              <w:rPr>
                <w:rFonts w:ascii="Microsoft YaHei" w:eastAsia="Microsoft YaHei" w:hAnsi="Microsoft YaHei" w:cs="Times New Roman"/>
                <w:color w:val="000000"/>
                <w:kern w:val="2"/>
                <w:sz w:val="16"/>
                <w:szCs w:val="16"/>
              </w:rPr>
              <w:t>w</w:t>
            </w:r>
            <w:r w:rsidRPr="009E5912">
              <w:rPr>
                <w:rFonts w:ascii="Microsoft YaHei" w:eastAsia="Microsoft YaHei" w:hAnsi="Microsoft YaHei" w:cs="Times New Roman"/>
                <w:color w:val="000000"/>
                <w:kern w:val="2"/>
                <w:sz w:val="16"/>
                <w:szCs w:val="16"/>
              </w:rPr>
              <w:t>ith the Bioelectrical Impedance Analysis. Nutr Clin Pract. 2020 Jun;35(3):559-566. doi: 10.1002/ncp.10440. Epub 2019 Nov 11. PMID: 31713274.</w:t>
            </w:r>
            <w:r w:rsidRPr="0078009E">
              <w:rPr>
                <w:rFonts w:ascii="Microsoft YaHei" w:eastAsia="Microsoft YaHei" w:hAnsi="Microsoft YaHei" w:cs="Times New Roman"/>
                <w:color w:val="000000"/>
                <w:kern w:val="2"/>
                <w:sz w:val="16"/>
                <w:szCs w:val="16"/>
              </w:rPr>
              <w:t xml:space="preserve"> </w:t>
            </w:r>
          </w:p>
        </w:tc>
        <w:tc>
          <w:tcPr>
            <w:tcW w:w="2046" w:type="dxa"/>
          </w:tcPr>
          <w:p w14:paraId="40A3DB5B" w14:textId="77777777" w:rsidR="00314772" w:rsidRPr="00FA494A" w:rsidRDefault="00314772" w:rsidP="008D51CE">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sidRPr="009E5912">
              <w:rPr>
                <w:rFonts w:ascii="Microsoft YaHei" w:eastAsia="Microsoft YaHei" w:hAnsi="Microsoft YaHei" w:cs="Times New Roman"/>
                <w:color w:val="000000"/>
                <w:kern w:val="2"/>
                <w:sz w:val="16"/>
                <w:szCs w:val="16"/>
              </w:rPr>
              <w:t>Reported without predefined outcome</w:t>
            </w:r>
          </w:p>
        </w:tc>
      </w:tr>
      <w:tr w:rsidR="00314772" w:rsidRPr="00FA494A" w14:paraId="04989B0E" w14:textId="77777777" w:rsidTr="008D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D7E6B66" w14:textId="77777777" w:rsidR="00314772" w:rsidRPr="00302904" w:rsidRDefault="00314772" w:rsidP="008D51CE">
            <w:pPr>
              <w:widowControl w:val="0"/>
              <w:jc w:val="center"/>
              <w:rPr>
                <w:rFonts w:ascii="Microsoft YaHei" w:eastAsia="Microsoft YaHei" w:hAnsi="Microsoft YaHei" w:cs="Times New Roman"/>
                <w:b w:val="0"/>
                <w:bCs w:val="0"/>
                <w:color w:val="000000"/>
                <w:kern w:val="2"/>
                <w:sz w:val="16"/>
                <w:szCs w:val="16"/>
              </w:rPr>
            </w:pPr>
            <w:r w:rsidRPr="00302904">
              <w:rPr>
                <w:rFonts w:ascii="Microsoft YaHei" w:eastAsia="Microsoft YaHei" w:hAnsi="Microsoft YaHei" w:cs="Times New Roman" w:hint="eastAsia"/>
                <w:b w:val="0"/>
                <w:bCs w:val="0"/>
                <w:color w:val="000000"/>
                <w:kern w:val="2"/>
                <w:sz w:val="16"/>
                <w:szCs w:val="16"/>
              </w:rPr>
              <w:t>5</w:t>
            </w:r>
          </w:p>
        </w:tc>
        <w:tc>
          <w:tcPr>
            <w:tcW w:w="11056" w:type="dxa"/>
          </w:tcPr>
          <w:p w14:paraId="75EB3032" w14:textId="77777777" w:rsidR="00314772" w:rsidRPr="00FA494A" w:rsidRDefault="00314772" w:rsidP="008D51CE">
            <w:pPr>
              <w:widowControl w:val="0"/>
              <w:jc w:val="both"/>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kern w:val="2"/>
                <w:sz w:val="16"/>
                <w:szCs w:val="16"/>
              </w:rPr>
            </w:pPr>
            <w:r w:rsidRPr="009E5912">
              <w:rPr>
                <w:rFonts w:ascii="Microsoft YaHei" w:eastAsia="Microsoft YaHei" w:hAnsi="Microsoft YaHei" w:cs="Times New Roman"/>
                <w:color w:val="000000"/>
                <w:kern w:val="2"/>
                <w:sz w:val="16"/>
                <w:szCs w:val="16"/>
              </w:rPr>
              <w:t>Denneman N, Hessels L, Broens B, Gjaltema J, Stapel SN, Stohlmann J, Nijsten MW, Oudemans-van Straaten HM. Fluid balance and phase angle as assessed by bioelectrical impedance analysis in critically ill patients: a multicenter prospective cohort study. Eur J Clin Nutr. 2020 Oct;74(10):1410-1419. doi: 10.1038/s41430-020-0622-7. Epub 2020 Apr 14. PMID: 32286534.</w:t>
            </w:r>
            <w:r w:rsidRPr="0078009E">
              <w:rPr>
                <w:rFonts w:ascii="Microsoft YaHei" w:eastAsia="Microsoft YaHei" w:hAnsi="Microsoft YaHei" w:cs="Times New Roman"/>
                <w:color w:val="000000"/>
                <w:kern w:val="2"/>
                <w:sz w:val="16"/>
                <w:szCs w:val="16"/>
              </w:rPr>
              <w:t xml:space="preserve"> </w:t>
            </w:r>
          </w:p>
        </w:tc>
        <w:tc>
          <w:tcPr>
            <w:tcW w:w="2046" w:type="dxa"/>
          </w:tcPr>
          <w:p w14:paraId="5AA4F003" w14:textId="77777777" w:rsidR="00314772" w:rsidRPr="00FA494A" w:rsidRDefault="00314772" w:rsidP="008D51CE">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kern w:val="2"/>
                <w:sz w:val="16"/>
                <w:szCs w:val="16"/>
              </w:rPr>
            </w:pPr>
            <w:r w:rsidRPr="009E5912">
              <w:rPr>
                <w:rFonts w:ascii="Microsoft YaHei" w:eastAsia="Microsoft YaHei" w:hAnsi="Microsoft YaHei" w:cs="Times New Roman"/>
                <w:color w:val="000000"/>
                <w:kern w:val="2"/>
                <w:sz w:val="16"/>
                <w:szCs w:val="16"/>
              </w:rPr>
              <w:t>Reported without predefined outcome</w:t>
            </w:r>
          </w:p>
        </w:tc>
      </w:tr>
      <w:tr w:rsidR="00314772" w:rsidRPr="000C502B" w14:paraId="086B2137" w14:textId="77777777" w:rsidTr="008D51CE">
        <w:tc>
          <w:tcPr>
            <w:cnfStyle w:val="001000000000" w:firstRow="0" w:lastRow="0" w:firstColumn="1" w:lastColumn="0" w:oddVBand="0" w:evenVBand="0" w:oddHBand="0" w:evenHBand="0" w:firstRowFirstColumn="0" w:firstRowLastColumn="0" w:lastRowFirstColumn="0" w:lastRowLastColumn="0"/>
            <w:tcW w:w="846" w:type="dxa"/>
            <w:tcBorders>
              <w:bottom w:val="nil"/>
            </w:tcBorders>
          </w:tcPr>
          <w:p w14:paraId="6D811424" w14:textId="77777777" w:rsidR="00314772" w:rsidRPr="003F073B" w:rsidRDefault="00314772" w:rsidP="008D51CE">
            <w:pPr>
              <w:widowControl w:val="0"/>
              <w:jc w:val="center"/>
              <w:rPr>
                <w:rFonts w:ascii="Microsoft YaHei" w:eastAsia="Microsoft YaHei" w:hAnsi="Microsoft YaHei" w:cs="Times New Roman"/>
                <w:b w:val="0"/>
                <w:bCs w:val="0"/>
                <w:color w:val="000000"/>
                <w:kern w:val="2"/>
                <w:sz w:val="16"/>
                <w:szCs w:val="16"/>
              </w:rPr>
            </w:pPr>
            <w:r w:rsidRPr="003F073B">
              <w:rPr>
                <w:rFonts w:ascii="Microsoft YaHei" w:eastAsia="Microsoft YaHei" w:hAnsi="Microsoft YaHei" w:cs="Times New Roman" w:hint="eastAsia"/>
                <w:b w:val="0"/>
                <w:bCs w:val="0"/>
                <w:color w:val="000000"/>
                <w:kern w:val="2"/>
                <w:sz w:val="16"/>
                <w:szCs w:val="16"/>
              </w:rPr>
              <w:t>6</w:t>
            </w:r>
          </w:p>
        </w:tc>
        <w:tc>
          <w:tcPr>
            <w:tcW w:w="11056" w:type="dxa"/>
            <w:tcBorders>
              <w:bottom w:val="nil"/>
            </w:tcBorders>
          </w:tcPr>
          <w:p w14:paraId="0BEEA1CB" w14:textId="77777777" w:rsidR="00314772" w:rsidRPr="009E5912" w:rsidRDefault="00314772" w:rsidP="008D51CE">
            <w:pPr>
              <w:widowControl w:val="0"/>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sidRPr="003F073B">
              <w:rPr>
                <w:rFonts w:ascii="Microsoft YaHei" w:eastAsia="Microsoft YaHei" w:hAnsi="Microsoft YaHei" w:cs="Times New Roman"/>
                <w:color w:val="000000"/>
                <w:kern w:val="2"/>
                <w:sz w:val="16"/>
                <w:szCs w:val="16"/>
              </w:rPr>
              <w:t>Ribeiro HS, Coury NC, de Vasconcelos Generoso S, Lima AS, Correia MITD. Energy Balance and Nutrition Status: A Prospective Assessment of Patients Undergoing Liver Transplantation. Nutr Clin Pract. 2020 Feb;35(1):126-132. doi: 10.1002/ncp.10323. Epub 2019 Jun 13. PMID: 31190346.</w:t>
            </w:r>
          </w:p>
        </w:tc>
        <w:tc>
          <w:tcPr>
            <w:tcW w:w="2046" w:type="dxa"/>
            <w:tcBorders>
              <w:bottom w:val="nil"/>
            </w:tcBorders>
          </w:tcPr>
          <w:p w14:paraId="5CC18DD6" w14:textId="77777777" w:rsidR="00314772" w:rsidRDefault="00314772" w:rsidP="008D51CE">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sidRPr="003F073B">
              <w:rPr>
                <w:rFonts w:ascii="Microsoft YaHei" w:eastAsia="Microsoft YaHei" w:hAnsi="Microsoft YaHei" w:cs="Times New Roman"/>
                <w:color w:val="000000"/>
                <w:kern w:val="2"/>
                <w:sz w:val="16"/>
                <w:szCs w:val="16"/>
              </w:rPr>
              <w:t>Patients of liver transplant</w:t>
            </w:r>
          </w:p>
        </w:tc>
      </w:tr>
      <w:tr w:rsidR="00314772" w:rsidRPr="000C502B" w14:paraId="465F43BD" w14:textId="77777777" w:rsidTr="008D5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bottom w:val="nil"/>
            </w:tcBorders>
          </w:tcPr>
          <w:p w14:paraId="10E5DFA0" w14:textId="77777777" w:rsidR="00314772" w:rsidRPr="00302904" w:rsidRDefault="00314772" w:rsidP="008D51CE">
            <w:pPr>
              <w:widowControl w:val="0"/>
              <w:jc w:val="center"/>
              <w:rPr>
                <w:rFonts w:ascii="Microsoft YaHei" w:eastAsia="Microsoft YaHei" w:hAnsi="Microsoft YaHei" w:cs="Times New Roman"/>
                <w:b w:val="0"/>
                <w:bCs w:val="0"/>
                <w:color w:val="000000"/>
                <w:kern w:val="2"/>
                <w:sz w:val="16"/>
                <w:szCs w:val="16"/>
              </w:rPr>
            </w:pPr>
            <w:r>
              <w:rPr>
                <w:rFonts w:ascii="Microsoft YaHei" w:eastAsia="Microsoft YaHei" w:hAnsi="Microsoft YaHei" w:cs="Times New Roman"/>
                <w:b w:val="0"/>
                <w:bCs w:val="0"/>
                <w:color w:val="000000"/>
                <w:kern w:val="2"/>
                <w:sz w:val="16"/>
                <w:szCs w:val="16"/>
              </w:rPr>
              <w:t>7</w:t>
            </w:r>
          </w:p>
        </w:tc>
        <w:tc>
          <w:tcPr>
            <w:tcW w:w="11056" w:type="dxa"/>
            <w:tcBorders>
              <w:bottom w:val="nil"/>
            </w:tcBorders>
          </w:tcPr>
          <w:p w14:paraId="5DC0A9C8" w14:textId="77777777" w:rsidR="00314772" w:rsidRPr="00FA494A" w:rsidRDefault="00314772" w:rsidP="008D51CE">
            <w:pPr>
              <w:widowControl w:val="0"/>
              <w:jc w:val="both"/>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kern w:val="2"/>
                <w:sz w:val="16"/>
                <w:szCs w:val="16"/>
              </w:rPr>
            </w:pPr>
            <w:r w:rsidRPr="009E5912">
              <w:rPr>
                <w:rFonts w:ascii="Microsoft YaHei" w:eastAsia="Microsoft YaHei" w:hAnsi="Microsoft YaHei" w:cs="Times New Roman"/>
                <w:color w:val="000000"/>
                <w:kern w:val="2"/>
                <w:sz w:val="16"/>
                <w:szCs w:val="16"/>
              </w:rPr>
              <w:t>Sunario J, Wibrow B, Jacques A, Ho KM, Anstey M. Associations Between Nutrition Markers and Muscle Mass on Bioimpedance Analysis in Patients Receiving Parenteral Nutrition. JPEN J Parenter Enteral Nutr. 2021 Jul;45(5):1089-1099. doi: 10.1002/jpen.1986. Epub 2020 Sep 12. PMID: 32740938.</w:t>
            </w:r>
          </w:p>
        </w:tc>
        <w:tc>
          <w:tcPr>
            <w:tcW w:w="2046" w:type="dxa"/>
            <w:tcBorders>
              <w:bottom w:val="nil"/>
            </w:tcBorders>
          </w:tcPr>
          <w:p w14:paraId="433E4163" w14:textId="77777777" w:rsidR="00314772" w:rsidRPr="00FA494A" w:rsidRDefault="00314772" w:rsidP="008D51CE">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Ir</w:t>
            </w:r>
            <w:r w:rsidRPr="000C502B">
              <w:rPr>
                <w:rFonts w:ascii="Microsoft YaHei" w:eastAsia="Microsoft YaHei" w:hAnsi="Microsoft YaHei" w:cs="Times New Roman"/>
                <w:color w:val="000000"/>
                <w:kern w:val="2"/>
                <w:sz w:val="16"/>
                <w:szCs w:val="16"/>
              </w:rPr>
              <w:t xml:space="preserve">relevant to </w:t>
            </w:r>
            <w:r>
              <w:rPr>
                <w:rFonts w:ascii="Microsoft YaHei" w:eastAsia="Microsoft YaHei" w:hAnsi="Microsoft YaHei" w:cs="Times New Roman"/>
                <w:color w:val="000000"/>
                <w:kern w:val="2"/>
                <w:sz w:val="16"/>
                <w:szCs w:val="16"/>
              </w:rPr>
              <w:t xml:space="preserve">the current </w:t>
            </w:r>
            <w:r w:rsidRPr="000C502B">
              <w:rPr>
                <w:rFonts w:ascii="Microsoft YaHei" w:eastAsia="Microsoft YaHei" w:hAnsi="Microsoft YaHei" w:cs="Times New Roman"/>
                <w:color w:val="000000"/>
                <w:kern w:val="2"/>
                <w:sz w:val="16"/>
                <w:szCs w:val="16"/>
              </w:rPr>
              <w:t>research</w:t>
            </w:r>
          </w:p>
        </w:tc>
      </w:tr>
      <w:tr w:rsidR="00314772" w:rsidRPr="00FA494A" w14:paraId="1AC3193B" w14:textId="77777777" w:rsidTr="008D51CE">
        <w:tc>
          <w:tcPr>
            <w:cnfStyle w:val="001000000000" w:firstRow="0" w:lastRow="0" w:firstColumn="1" w:lastColumn="0" w:oddVBand="0" w:evenVBand="0" w:oddHBand="0" w:evenHBand="0" w:firstRowFirstColumn="0" w:firstRowLastColumn="0" w:lastRowFirstColumn="0" w:lastRowLastColumn="0"/>
            <w:tcW w:w="846" w:type="dxa"/>
            <w:tcBorders>
              <w:top w:val="nil"/>
              <w:bottom w:val="single" w:sz="4" w:space="0" w:color="auto"/>
            </w:tcBorders>
          </w:tcPr>
          <w:p w14:paraId="4FB67C28" w14:textId="77777777" w:rsidR="00314772" w:rsidRPr="00302904" w:rsidRDefault="00314772" w:rsidP="008D51CE">
            <w:pPr>
              <w:widowControl w:val="0"/>
              <w:jc w:val="center"/>
              <w:rPr>
                <w:rFonts w:ascii="Microsoft YaHei" w:eastAsia="Microsoft YaHei" w:hAnsi="Microsoft YaHei" w:cs="Times New Roman"/>
                <w:b w:val="0"/>
                <w:bCs w:val="0"/>
                <w:color w:val="000000"/>
                <w:kern w:val="2"/>
                <w:sz w:val="16"/>
                <w:szCs w:val="16"/>
              </w:rPr>
            </w:pPr>
            <w:r>
              <w:rPr>
                <w:rFonts w:ascii="Microsoft YaHei" w:eastAsia="Microsoft YaHei" w:hAnsi="Microsoft YaHei" w:cs="Times New Roman"/>
                <w:b w:val="0"/>
                <w:bCs w:val="0"/>
                <w:color w:val="000000"/>
                <w:kern w:val="2"/>
                <w:sz w:val="16"/>
                <w:szCs w:val="16"/>
              </w:rPr>
              <w:t>8</w:t>
            </w:r>
          </w:p>
        </w:tc>
        <w:tc>
          <w:tcPr>
            <w:tcW w:w="11056" w:type="dxa"/>
            <w:tcBorders>
              <w:top w:val="nil"/>
              <w:bottom w:val="single" w:sz="4" w:space="0" w:color="auto"/>
            </w:tcBorders>
          </w:tcPr>
          <w:p w14:paraId="26C5E3D9" w14:textId="77777777" w:rsidR="00314772" w:rsidRPr="00FA494A" w:rsidRDefault="00314772" w:rsidP="008D51CE">
            <w:pPr>
              <w:widowControl w:val="0"/>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sidRPr="003F073B">
              <w:rPr>
                <w:rFonts w:ascii="Microsoft YaHei" w:eastAsia="Microsoft YaHei" w:hAnsi="Microsoft YaHei" w:cs="Times New Roman"/>
                <w:color w:val="000000"/>
                <w:kern w:val="2"/>
                <w:sz w:val="16"/>
                <w:szCs w:val="16"/>
              </w:rPr>
              <w:t>Bakshi N, Singh K. Nutrition assessment and its effect on various clinical variables among patients undergoing liver transplant. Hepatobiliary Surg Nutr. 2016 Aug;5(4):358-71. doi: 10.21037/hbsn.2016.03.09. PMID: 27500148; PMCID: PMC4960422.</w:t>
            </w:r>
          </w:p>
        </w:tc>
        <w:tc>
          <w:tcPr>
            <w:tcW w:w="2046" w:type="dxa"/>
            <w:tcBorders>
              <w:top w:val="nil"/>
              <w:bottom w:val="single" w:sz="4" w:space="0" w:color="auto"/>
            </w:tcBorders>
          </w:tcPr>
          <w:p w14:paraId="10C2C318" w14:textId="77777777" w:rsidR="00314772" w:rsidRPr="00FA494A" w:rsidRDefault="00314772" w:rsidP="008D51CE">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kern w:val="2"/>
                <w:sz w:val="16"/>
                <w:szCs w:val="16"/>
              </w:rPr>
            </w:pPr>
            <w:r>
              <w:rPr>
                <w:rFonts w:ascii="Microsoft YaHei" w:eastAsia="Microsoft YaHei" w:hAnsi="Microsoft YaHei" w:cs="Times New Roman"/>
                <w:color w:val="000000"/>
                <w:kern w:val="2"/>
                <w:sz w:val="16"/>
                <w:szCs w:val="16"/>
              </w:rPr>
              <w:t xml:space="preserve">Patients of </w:t>
            </w:r>
            <w:r w:rsidRPr="003F073B">
              <w:rPr>
                <w:rFonts w:ascii="Microsoft YaHei" w:eastAsia="Microsoft YaHei" w:hAnsi="Microsoft YaHei" w:cs="Times New Roman"/>
                <w:color w:val="000000"/>
                <w:kern w:val="2"/>
                <w:sz w:val="16"/>
                <w:szCs w:val="16"/>
              </w:rPr>
              <w:t>liver transplant</w:t>
            </w:r>
          </w:p>
        </w:tc>
      </w:tr>
    </w:tbl>
    <w:p w14:paraId="49ABB809" w14:textId="77777777" w:rsidR="00314772" w:rsidRDefault="00314772" w:rsidP="00314772">
      <w:pPr>
        <w:rPr>
          <w:rFonts w:ascii="Microsoft YaHei" w:eastAsia="Microsoft YaHei" w:hAnsi="Microsoft YaHei" w:cs="Times New Roman"/>
          <w:b/>
          <w:bCs/>
          <w:color w:val="000000" w:themeColor="text1"/>
          <w:sz w:val="16"/>
          <w:szCs w:val="16"/>
        </w:rPr>
      </w:pPr>
    </w:p>
    <w:p w14:paraId="5BC015AC" w14:textId="77777777" w:rsidR="00314772" w:rsidRDefault="00314772" w:rsidP="00314772">
      <w:pPr>
        <w:rPr>
          <w:rFonts w:ascii="Microsoft YaHei" w:eastAsia="Microsoft YaHei" w:hAnsi="Microsoft YaHei" w:cs="Times New Roman"/>
          <w:b/>
          <w:color w:val="000000"/>
          <w:kern w:val="2"/>
          <w:sz w:val="16"/>
          <w:szCs w:val="16"/>
        </w:rPr>
      </w:pPr>
      <w:r>
        <w:rPr>
          <w:rFonts w:ascii="Microsoft YaHei" w:eastAsia="Microsoft YaHei" w:hAnsi="Microsoft YaHei" w:cs="Times New Roman"/>
          <w:b/>
          <w:color w:val="000000"/>
          <w:kern w:val="2"/>
          <w:sz w:val="16"/>
          <w:szCs w:val="16"/>
        </w:rPr>
        <w:br w:type="page"/>
      </w:r>
    </w:p>
    <w:p w14:paraId="116FBD2D" w14:textId="1A44B214" w:rsidR="00346C9F" w:rsidRPr="009135C1" w:rsidRDefault="00346C9F" w:rsidP="00346C9F">
      <w:pPr>
        <w:rPr>
          <w:rFonts w:ascii="Microsoft YaHei" w:eastAsia="Microsoft YaHei" w:hAnsi="Microsoft YaHei" w:cs="Times New Roman"/>
          <w:b/>
          <w:color w:val="000000" w:themeColor="text1"/>
          <w:kern w:val="2"/>
          <w:sz w:val="16"/>
          <w:szCs w:val="16"/>
        </w:rPr>
      </w:pPr>
      <w:bookmarkStart w:id="5" w:name="_Hlk121912933"/>
      <w:r w:rsidRPr="009135C1">
        <w:rPr>
          <w:rFonts w:ascii="Microsoft YaHei" w:eastAsia="Microsoft YaHei" w:hAnsi="Microsoft YaHei" w:cs="Times New Roman"/>
          <w:b/>
          <w:color w:val="000000" w:themeColor="text1"/>
          <w:kern w:val="2"/>
          <w:sz w:val="16"/>
          <w:szCs w:val="16"/>
        </w:rPr>
        <w:lastRenderedPageBreak/>
        <w:t xml:space="preserve">Supplementary material </w:t>
      </w:r>
      <w:r w:rsidR="00314772" w:rsidRPr="009135C1">
        <w:rPr>
          <w:rFonts w:ascii="Microsoft YaHei" w:eastAsia="Microsoft YaHei" w:hAnsi="Microsoft YaHei" w:cs="Times New Roman"/>
          <w:b/>
          <w:color w:val="000000" w:themeColor="text1"/>
          <w:kern w:val="2"/>
          <w:sz w:val="16"/>
          <w:szCs w:val="16"/>
        </w:rPr>
        <w:t>3</w:t>
      </w:r>
    </w:p>
    <w:bookmarkEnd w:id="5"/>
    <w:p w14:paraId="18874CB0" w14:textId="0DA47F4F" w:rsidR="00E05438" w:rsidRPr="009135C1" w:rsidRDefault="00314772" w:rsidP="00FA494A">
      <w:pPr>
        <w:widowControl w:val="0"/>
        <w:jc w:val="both"/>
        <w:rPr>
          <w:rFonts w:ascii="Microsoft YaHei" w:eastAsia="Microsoft YaHei" w:hAnsi="Microsoft YaHei" w:cs="Times New Roman"/>
          <w:b/>
          <w:color w:val="000000" w:themeColor="text1"/>
          <w:kern w:val="2"/>
          <w:sz w:val="16"/>
          <w:szCs w:val="16"/>
        </w:rPr>
      </w:pPr>
      <w:r w:rsidRPr="009135C1">
        <w:rPr>
          <w:rFonts w:ascii="Microsoft YaHei" w:eastAsia="Microsoft YaHei" w:hAnsi="Microsoft YaHei" w:cs="Times New Roman"/>
          <w:b/>
          <w:color w:val="000000" w:themeColor="text1"/>
          <w:kern w:val="2"/>
          <w:sz w:val="16"/>
          <w:szCs w:val="16"/>
        </w:rPr>
        <w:t xml:space="preserve">Table S3: </w:t>
      </w:r>
      <w:r w:rsidR="005375DB" w:rsidRPr="009135C1">
        <w:rPr>
          <w:rFonts w:ascii="Microsoft YaHei" w:eastAsia="Microsoft YaHei" w:hAnsi="Microsoft YaHei" w:cs="Times New Roman"/>
          <w:b/>
          <w:color w:val="000000" w:themeColor="text1"/>
          <w:kern w:val="2"/>
          <w:sz w:val="16"/>
          <w:szCs w:val="16"/>
        </w:rPr>
        <w:t xml:space="preserve">The </w:t>
      </w:r>
      <w:r w:rsidR="008E3BB9" w:rsidRPr="009135C1">
        <w:rPr>
          <w:rFonts w:ascii="Microsoft YaHei" w:eastAsia="Microsoft YaHei" w:hAnsi="Microsoft YaHei" w:cs="Times New Roman"/>
          <w:b/>
          <w:color w:val="000000" w:themeColor="text1"/>
          <w:kern w:val="2"/>
          <w:sz w:val="16"/>
          <w:szCs w:val="16"/>
        </w:rPr>
        <w:t>bioelectrical impedance analysi</w:t>
      </w:r>
      <w:r w:rsidR="00001677">
        <w:rPr>
          <w:rFonts w:ascii="Microsoft YaHei" w:eastAsia="Microsoft YaHei" w:hAnsi="Microsoft YaHei" w:cs="Times New Roman"/>
          <w:b/>
          <w:color w:val="000000" w:themeColor="text1"/>
          <w:kern w:val="2"/>
          <w:sz w:val="16"/>
          <w:szCs w:val="16"/>
        </w:rPr>
        <w:t xml:space="preserve">s </w:t>
      </w:r>
      <w:r w:rsidR="008E3BB9" w:rsidRPr="009135C1">
        <w:rPr>
          <w:rFonts w:ascii="Microsoft YaHei" w:eastAsia="Microsoft YaHei" w:hAnsi="Microsoft YaHei" w:cs="Times New Roman"/>
          <w:b/>
          <w:color w:val="000000" w:themeColor="text1"/>
          <w:kern w:val="2"/>
          <w:sz w:val="16"/>
          <w:szCs w:val="16"/>
        </w:rPr>
        <w:t>/phase angle</w:t>
      </w:r>
      <w:r w:rsidR="005375DB" w:rsidRPr="009135C1">
        <w:rPr>
          <w:rFonts w:ascii="Microsoft YaHei" w:eastAsia="Microsoft YaHei" w:hAnsi="Microsoft YaHei" w:cs="Times New Roman"/>
          <w:b/>
          <w:color w:val="000000" w:themeColor="text1"/>
          <w:kern w:val="2"/>
          <w:sz w:val="16"/>
          <w:szCs w:val="16"/>
        </w:rPr>
        <w:t xml:space="preserve"> methods among the included studies</w:t>
      </w:r>
    </w:p>
    <w:tbl>
      <w:tblPr>
        <w:tblStyle w:val="ListTable1Light-Accent1"/>
        <w:tblW w:w="0" w:type="auto"/>
        <w:tblLayout w:type="fixed"/>
        <w:tblLook w:val="04A0" w:firstRow="1" w:lastRow="0" w:firstColumn="1" w:lastColumn="0" w:noHBand="0" w:noVBand="1"/>
      </w:tblPr>
      <w:tblGrid>
        <w:gridCol w:w="1696"/>
        <w:gridCol w:w="1560"/>
        <w:gridCol w:w="1559"/>
        <w:gridCol w:w="1134"/>
        <w:gridCol w:w="992"/>
        <w:gridCol w:w="6946"/>
      </w:tblGrid>
      <w:tr w:rsidR="009135C1" w:rsidRPr="009135C1" w14:paraId="2EFC61D5" w14:textId="77777777" w:rsidTr="009135C1">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hemeColor="text1"/>
              <w:bottom w:val="single" w:sz="4" w:space="0" w:color="000000" w:themeColor="text1"/>
            </w:tcBorders>
            <w:noWrap/>
            <w:hideMark/>
          </w:tcPr>
          <w:p w14:paraId="6F0CD5F9" w14:textId="77777777" w:rsidR="00184747" w:rsidRPr="009135C1" w:rsidRDefault="00184747" w:rsidP="00210025">
            <w:pPr>
              <w:widowControl w:val="0"/>
              <w:jc w:val="center"/>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Study</w:t>
            </w:r>
          </w:p>
        </w:tc>
        <w:tc>
          <w:tcPr>
            <w:tcW w:w="1560" w:type="dxa"/>
            <w:tcBorders>
              <w:top w:val="single" w:sz="4" w:space="0" w:color="000000" w:themeColor="text1"/>
              <w:bottom w:val="single" w:sz="4" w:space="0" w:color="000000" w:themeColor="text1"/>
            </w:tcBorders>
            <w:noWrap/>
          </w:tcPr>
          <w:p w14:paraId="5A79B1A8" w14:textId="3C4276BF" w:rsidR="00184747" w:rsidRPr="009135C1" w:rsidRDefault="00184747" w:rsidP="0021002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M</w:t>
            </w:r>
            <w:r w:rsidRPr="009135C1">
              <w:rPr>
                <w:rFonts w:ascii="Microsoft YaHei" w:eastAsia="Microsoft YaHei" w:hAnsi="Microsoft YaHei" w:cs="Times New Roman"/>
                <w:color w:val="000000" w:themeColor="text1"/>
                <w:kern w:val="2"/>
                <w:sz w:val="16"/>
                <w:szCs w:val="16"/>
              </w:rPr>
              <w:t>easured timing</w:t>
            </w:r>
          </w:p>
        </w:tc>
        <w:tc>
          <w:tcPr>
            <w:tcW w:w="1559" w:type="dxa"/>
            <w:tcBorders>
              <w:top w:val="single" w:sz="4" w:space="0" w:color="000000" w:themeColor="text1"/>
              <w:bottom w:val="single" w:sz="4" w:space="0" w:color="000000" w:themeColor="text1"/>
            </w:tcBorders>
          </w:tcPr>
          <w:p w14:paraId="7E1E4A7A" w14:textId="49FDC428" w:rsidR="00184747" w:rsidRPr="009135C1" w:rsidRDefault="00210025" w:rsidP="0021002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w:t>
            </w:r>
            <w:r w:rsidR="00184747" w:rsidRPr="009135C1">
              <w:rPr>
                <w:rFonts w:ascii="Microsoft YaHei" w:eastAsia="Microsoft YaHei" w:hAnsi="Microsoft YaHei" w:cs="Times New Roman"/>
                <w:color w:val="000000" w:themeColor="text1"/>
                <w:kern w:val="2"/>
                <w:sz w:val="16"/>
                <w:szCs w:val="16"/>
              </w:rPr>
              <w:t>quipment</w:t>
            </w:r>
          </w:p>
        </w:tc>
        <w:tc>
          <w:tcPr>
            <w:tcW w:w="1134" w:type="dxa"/>
            <w:tcBorders>
              <w:top w:val="single" w:sz="4" w:space="0" w:color="000000" w:themeColor="text1"/>
              <w:bottom w:val="single" w:sz="4" w:space="0" w:color="000000" w:themeColor="text1"/>
            </w:tcBorders>
          </w:tcPr>
          <w:p w14:paraId="07F07908" w14:textId="2497C639" w:rsidR="00184747" w:rsidRPr="009135C1" w:rsidRDefault="00184747" w:rsidP="0021002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Frequency</w:t>
            </w:r>
          </w:p>
          <w:p w14:paraId="4945096F" w14:textId="2F5FEAF8" w:rsidR="00184747" w:rsidRPr="009135C1" w:rsidRDefault="00184747" w:rsidP="0021002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kHz</w:t>
            </w:r>
          </w:p>
        </w:tc>
        <w:tc>
          <w:tcPr>
            <w:tcW w:w="992" w:type="dxa"/>
            <w:tcBorders>
              <w:top w:val="single" w:sz="4" w:space="0" w:color="000000" w:themeColor="text1"/>
              <w:bottom w:val="single" w:sz="4" w:space="0" w:color="000000" w:themeColor="text1"/>
            </w:tcBorders>
          </w:tcPr>
          <w:p w14:paraId="3C80B252" w14:textId="77777777" w:rsidR="00184747" w:rsidRPr="009135C1" w:rsidRDefault="00184747" w:rsidP="0021002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Current</w:t>
            </w:r>
          </w:p>
          <w:p w14:paraId="1A746349" w14:textId="3045C96F" w:rsidR="00184747" w:rsidRPr="009135C1" w:rsidRDefault="00184747" w:rsidP="0021002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Micro A</w:t>
            </w:r>
          </w:p>
        </w:tc>
        <w:tc>
          <w:tcPr>
            <w:tcW w:w="6946" w:type="dxa"/>
            <w:tcBorders>
              <w:top w:val="single" w:sz="4" w:space="0" w:color="000000" w:themeColor="text1"/>
              <w:bottom w:val="single" w:sz="4" w:space="0" w:color="000000" w:themeColor="text1"/>
            </w:tcBorders>
          </w:tcPr>
          <w:p w14:paraId="4EC17085" w14:textId="68F6C134" w:rsidR="00184747" w:rsidRPr="009135C1" w:rsidRDefault="00210025" w:rsidP="0021002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w:t>
            </w:r>
            <w:r w:rsidR="00184747" w:rsidRPr="009135C1">
              <w:rPr>
                <w:rFonts w:ascii="Microsoft YaHei" w:eastAsia="Microsoft YaHei" w:hAnsi="Microsoft YaHei" w:cs="Times New Roman"/>
                <w:color w:val="000000" w:themeColor="text1"/>
                <w:kern w:val="2"/>
                <w:sz w:val="16"/>
                <w:szCs w:val="16"/>
              </w:rPr>
              <w:t>lectrodes used</w:t>
            </w:r>
          </w:p>
        </w:tc>
      </w:tr>
      <w:tr w:rsidR="009135C1" w:rsidRPr="009135C1" w14:paraId="007EE3D6" w14:textId="77777777" w:rsidTr="009135C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hemeColor="text1"/>
            </w:tcBorders>
            <w:noWrap/>
            <w:hideMark/>
          </w:tcPr>
          <w:p w14:paraId="2341F4A8"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Visser 2012</w:t>
            </w:r>
            <w:r w:rsidRPr="009135C1">
              <w:rPr>
                <w:rFonts w:ascii="Microsoft YaHei" w:eastAsia="Microsoft YaHei" w:hAnsi="Microsoft YaHei" w:cs="Times New Roman"/>
                <w:b w:val="0"/>
                <w:bCs w:val="0"/>
                <w:color w:val="000000" w:themeColor="text1"/>
                <w:kern w:val="2"/>
                <w:sz w:val="16"/>
                <w:szCs w:val="16"/>
                <w:vertAlign w:val="superscript"/>
              </w:rPr>
              <w:t>[33]</w:t>
            </w:r>
          </w:p>
        </w:tc>
        <w:tc>
          <w:tcPr>
            <w:tcW w:w="1560" w:type="dxa"/>
            <w:tcBorders>
              <w:top w:val="single" w:sz="4" w:space="0" w:color="000000" w:themeColor="text1"/>
            </w:tcBorders>
            <w:noWrap/>
          </w:tcPr>
          <w:p w14:paraId="3453A76D" w14:textId="02AF7EF9" w:rsidR="00184747" w:rsidRPr="009135C1" w:rsidRDefault="00210025"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w:t>
            </w:r>
            <w:r w:rsidR="00184747" w:rsidRPr="009135C1">
              <w:rPr>
                <w:rFonts w:ascii="Microsoft YaHei" w:eastAsia="Microsoft YaHei" w:hAnsi="Microsoft YaHei" w:cs="Times New Roman"/>
                <w:color w:val="000000" w:themeColor="text1"/>
                <w:kern w:val="2"/>
                <w:sz w:val="16"/>
                <w:szCs w:val="16"/>
              </w:rPr>
              <w:t xml:space="preserve">ithin </w:t>
            </w:r>
            <w:r w:rsidR="0081167A" w:rsidRPr="009135C1">
              <w:rPr>
                <w:rFonts w:ascii="Microsoft YaHei" w:eastAsia="Microsoft YaHei" w:hAnsi="Microsoft YaHei" w:cs="Times New Roman"/>
                <w:color w:val="000000" w:themeColor="text1"/>
                <w:kern w:val="2"/>
                <w:sz w:val="16"/>
                <w:szCs w:val="16"/>
              </w:rPr>
              <w:t>48 hours of</w:t>
            </w:r>
            <w:r w:rsidR="00184747" w:rsidRPr="009135C1">
              <w:rPr>
                <w:rFonts w:ascii="Microsoft YaHei" w:eastAsia="Microsoft YaHei" w:hAnsi="Microsoft YaHei" w:cs="Times New Roman"/>
                <w:color w:val="000000" w:themeColor="text1"/>
                <w:kern w:val="2"/>
                <w:sz w:val="16"/>
                <w:szCs w:val="16"/>
              </w:rPr>
              <w:t xml:space="preserve"> ICU</w:t>
            </w:r>
            <w:r w:rsidR="0081167A" w:rsidRPr="009135C1">
              <w:rPr>
                <w:rFonts w:ascii="Microsoft YaHei" w:eastAsia="Microsoft YaHei" w:hAnsi="Microsoft YaHei" w:cs="Times New Roman"/>
                <w:color w:val="000000" w:themeColor="text1"/>
                <w:kern w:val="2"/>
                <w:sz w:val="16"/>
                <w:szCs w:val="16"/>
              </w:rPr>
              <w:t xml:space="preserve"> admission</w:t>
            </w:r>
          </w:p>
        </w:tc>
        <w:tc>
          <w:tcPr>
            <w:tcW w:w="1559" w:type="dxa"/>
            <w:tcBorders>
              <w:top w:val="single" w:sz="4" w:space="0" w:color="000000" w:themeColor="text1"/>
            </w:tcBorders>
          </w:tcPr>
          <w:p w14:paraId="30F19B5D" w14:textId="48B1792E" w:rsidR="00184747" w:rsidRPr="009135C1" w:rsidRDefault="008217C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BodyScout</w:t>
            </w:r>
          </w:p>
        </w:tc>
        <w:tc>
          <w:tcPr>
            <w:tcW w:w="1134" w:type="dxa"/>
            <w:tcBorders>
              <w:top w:val="single" w:sz="4" w:space="0" w:color="000000" w:themeColor="text1"/>
            </w:tcBorders>
          </w:tcPr>
          <w:p w14:paraId="0A524236" w14:textId="7C895B68"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008217CA" w:rsidRPr="009135C1">
              <w:rPr>
                <w:rFonts w:ascii="Microsoft YaHei" w:eastAsia="Microsoft YaHei" w:hAnsi="Microsoft YaHei" w:cs="Times New Roman"/>
                <w:color w:val="000000" w:themeColor="text1"/>
                <w:kern w:val="2"/>
                <w:sz w:val="16"/>
                <w:szCs w:val="16"/>
              </w:rPr>
              <w:t>-1000</w:t>
            </w:r>
          </w:p>
        </w:tc>
        <w:tc>
          <w:tcPr>
            <w:tcW w:w="992" w:type="dxa"/>
            <w:tcBorders>
              <w:top w:val="single" w:sz="4" w:space="0" w:color="000000" w:themeColor="text1"/>
            </w:tcBorders>
          </w:tcPr>
          <w:p w14:paraId="0526324B" w14:textId="50B24F01" w:rsidR="00184747" w:rsidRPr="009135C1" w:rsidRDefault="008217C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NA</w:t>
            </w:r>
          </w:p>
        </w:tc>
        <w:tc>
          <w:tcPr>
            <w:tcW w:w="6946" w:type="dxa"/>
            <w:tcBorders>
              <w:top w:val="single" w:sz="4" w:space="0" w:color="000000" w:themeColor="text1"/>
            </w:tcBorders>
          </w:tcPr>
          <w:p w14:paraId="07E377BA" w14:textId="448CADD1" w:rsidR="00184747" w:rsidRPr="009135C1" w:rsidRDefault="008217C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r>
      <w:tr w:rsidR="009135C1" w:rsidRPr="009135C1" w14:paraId="6EC9F543" w14:textId="77777777" w:rsidTr="009135C1">
        <w:trPr>
          <w:trHeight w:val="324"/>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EF740CA"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Berbigier 2013</w:t>
            </w:r>
            <w:r w:rsidRPr="009135C1">
              <w:rPr>
                <w:rFonts w:ascii="Microsoft YaHei" w:eastAsia="Microsoft YaHei" w:hAnsi="Microsoft YaHei" w:cs="Times New Roman"/>
                <w:b w:val="0"/>
                <w:bCs w:val="0"/>
                <w:color w:val="000000" w:themeColor="text1"/>
                <w:kern w:val="2"/>
                <w:sz w:val="16"/>
                <w:szCs w:val="16"/>
                <w:vertAlign w:val="superscript"/>
              </w:rPr>
              <w:t>[13]</w:t>
            </w:r>
          </w:p>
        </w:tc>
        <w:tc>
          <w:tcPr>
            <w:tcW w:w="1560" w:type="dxa"/>
            <w:noWrap/>
          </w:tcPr>
          <w:p w14:paraId="0E7D5A22" w14:textId="75A59D78" w:rsidR="00184747" w:rsidRPr="009135C1" w:rsidRDefault="0081167A"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Within 48 hours of ICU admission</w:t>
            </w:r>
          </w:p>
        </w:tc>
        <w:tc>
          <w:tcPr>
            <w:tcW w:w="1559" w:type="dxa"/>
          </w:tcPr>
          <w:p w14:paraId="5E959248" w14:textId="616973AE"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Biodynamics 450</w:t>
            </w:r>
          </w:p>
        </w:tc>
        <w:tc>
          <w:tcPr>
            <w:tcW w:w="1134" w:type="dxa"/>
          </w:tcPr>
          <w:p w14:paraId="1A4C8430" w14:textId="62FBFDEB"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Pr="009135C1">
              <w:rPr>
                <w:rFonts w:ascii="Microsoft YaHei" w:eastAsia="Microsoft YaHei" w:hAnsi="Microsoft YaHei" w:cs="Times New Roman"/>
                <w:color w:val="000000" w:themeColor="text1"/>
                <w:kern w:val="2"/>
                <w:sz w:val="16"/>
                <w:szCs w:val="16"/>
              </w:rPr>
              <w:t>0</w:t>
            </w:r>
          </w:p>
        </w:tc>
        <w:tc>
          <w:tcPr>
            <w:tcW w:w="992" w:type="dxa"/>
          </w:tcPr>
          <w:p w14:paraId="0E44E728" w14:textId="3693AD47"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8</w:t>
            </w:r>
            <w:r w:rsidRPr="009135C1">
              <w:rPr>
                <w:rFonts w:ascii="Microsoft YaHei" w:eastAsia="Microsoft YaHei" w:hAnsi="Microsoft YaHei" w:cs="Times New Roman"/>
                <w:color w:val="000000" w:themeColor="text1"/>
                <w:kern w:val="2"/>
                <w:sz w:val="16"/>
                <w:szCs w:val="16"/>
              </w:rPr>
              <w:t>00</w:t>
            </w:r>
          </w:p>
        </w:tc>
        <w:tc>
          <w:tcPr>
            <w:tcW w:w="6946" w:type="dxa"/>
          </w:tcPr>
          <w:p w14:paraId="6764FBCA" w14:textId="4DFA01C0" w:rsidR="00184747" w:rsidRPr="009135C1" w:rsidRDefault="008217CA"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 xml:space="preserve">Electrodes were positioned in </w:t>
            </w:r>
            <w:r w:rsidR="00184747" w:rsidRPr="009135C1">
              <w:rPr>
                <w:rFonts w:ascii="Microsoft YaHei" w:eastAsia="Microsoft YaHei" w:hAnsi="Microsoft YaHei" w:cs="Times New Roman"/>
                <w:color w:val="000000" w:themeColor="text1"/>
                <w:kern w:val="2"/>
                <w:sz w:val="16"/>
                <w:szCs w:val="16"/>
              </w:rPr>
              <w:t>the</w:t>
            </w:r>
            <w:r w:rsidR="00A6270C" w:rsidRPr="009135C1">
              <w:rPr>
                <w:rFonts w:ascii="Microsoft YaHei" w:eastAsia="Microsoft YaHei" w:hAnsi="Microsoft YaHei" w:cs="Times New Roman"/>
                <w:color w:val="000000" w:themeColor="text1"/>
                <w:kern w:val="2"/>
                <w:sz w:val="16"/>
                <w:szCs w:val="16"/>
              </w:rPr>
              <w:t xml:space="preserve"> </w:t>
            </w:r>
            <w:r w:rsidR="00184747" w:rsidRPr="009135C1">
              <w:rPr>
                <w:rFonts w:ascii="Microsoft YaHei" w:eastAsia="Microsoft YaHei" w:hAnsi="Microsoft YaHei" w:cs="Times New Roman"/>
                <w:color w:val="000000" w:themeColor="text1"/>
                <w:kern w:val="2"/>
                <w:sz w:val="16"/>
                <w:szCs w:val="16"/>
              </w:rPr>
              <w:t>dorsal surface of the right wrist, the third metacarpal  bone, the anterior surface of the right ankle between</w:t>
            </w:r>
            <w:r w:rsidR="00A6270C" w:rsidRPr="009135C1">
              <w:rPr>
                <w:rFonts w:ascii="Microsoft YaHei" w:eastAsia="Microsoft YaHei" w:hAnsi="Microsoft YaHei" w:cs="Times New Roman"/>
                <w:color w:val="000000" w:themeColor="text1"/>
                <w:kern w:val="2"/>
                <w:sz w:val="16"/>
                <w:szCs w:val="16"/>
              </w:rPr>
              <w:t xml:space="preserve"> </w:t>
            </w:r>
            <w:r w:rsidR="00184747" w:rsidRPr="009135C1">
              <w:rPr>
                <w:rFonts w:ascii="Microsoft YaHei" w:eastAsia="Microsoft YaHei" w:hAnsi="Microsoft YaHei" w:cs="Times New Roman"/>
                <w:color w:val="000000" w:themeColor="text1"/>
                <w:kern w:val="2"/>
                <w:sz w:val="16"/>
                <w:szCs w:val="16"/>
              </w:rPr>
              <w:t>the bone prominences, and the dorsal surface of the</w:t>
            </w:r>
            <w:r w:rsidR="00A6270C" w:rsidRPr="009135C1">
              <w:rPr>
                <w:rFonts w:ascii="Microsoft YaHei" w:eastAsia="Microsoft YaHei" w:hAnsi="Microsoft YaHei" w:cs="Times New Roman"/>
                <w:color w:val="000000" w:themeColor="text1"/>
                <w:kern w:val="2"/>
                <w:sz w:val="16"/>
                <w:szCs w:val="16"/>
              </w:rPr>
              <w:t xml:space="preserve"> </w:t>
            </w:r>
            <w:r w:rsidR="00184747" w:rsidRPr="009135C1">
              <w:rPr>
                <w:rFonts w:ascii="Microsoft YaHei" w:eastAsia="Microsoft YaHei" w:hAnsi="Microsoft YaHei" w:cs="Times New Roman"/>
                <w:color w:val="000000" w:themeColor="text1"/>
                <w:kern w:val="2"/>
                <w:sz w:val="16"/>
                <w:szCs w:val="16"/>
              </w:rPr>
              <w:t>third metatarsal bone</w:t>
            </w:r>
          </w:p>
        </w:tc>
      </w:tr>
      <w:tr w:rsidR="009135C1" w:rsidRPr="009135C1" w14:paraId="6BFA5B69" w14:textId="77777777" w:rsidTr="009135C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4D2F07E"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Silva 2015</w:t>
            </w:r>
            <w:r w:rsidRPr="009135C1">
              <w:rPr>
                <w:rFonts w:ascii="Microsoft YaHei" w:eastAsia="Microsoft YaHei" w:hAnsi="Microsoft YaHei" w:cs="Times New Roman"/>
                <w:b w:val="0"/>
                <w:bCs w:val="0"/>
                <w:color w:val="000000" w:themeColor="text1"/>
                <w:kern w:val="2"/>
                <w:sz w:val="16"/>
                <w:szCs w:val="16"/>
                <w:vertAlign w:val="superscript"/>
              </w:rPr>
              <w:t>[28]</w:t>
            </w:r>
          </w:p>
        </w:tc>
        <w:tc>
          <w:tcPr>
            <w:tcW w:w="1560" w:type="dxa"/>
            <w:noWrap/>
          </w:tcPr>
          <w:p w14:paraId="3B60F401" w14:textId="7E060768" w:rsidR="00184747" w:rsidRPr="009135C1" w:rsidRDefault="0081167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Within 48 hours of ICU admission</w:t>
            </w:r>
          </w:p>
        </w:tc>
        <w:tc>
          <w:tcPr>
            <w:tcW w:w="1559" w:type="dxa"/>
          </w:tcPr>
          <w:p w14:paraId="1351A005" w14:textId="537289D8"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Biodynamics 450</w:t>
            </w:r>
          </w:p>
        </w:tc>
        <w:tc>
          <w:tcPr>
            <w:tcW w:w="1134" w:type="dxa"/>
          </w:tcPr>
          <w:p w14:paraId="06788749" w14:textId="08C3F95E"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50</w:t>
            </w:r>
            <w:r w:rsidRPr="009135C1">
              <w:rPr>
                <w:rFonts w:ascii="Microsoft YaHei" w:eastAsia="Microsoft YaHei" w:hAnsi="Microsoft YaHei" w:cs="Times New Roman"/>
                <w:color w:val="000000" w:themeColor="text1"/>
                <w:kern w:val="2"/>
                <w:sz w:val="16"/>
                <w:szCs w:val="16"/>
              </w:rPr>
              <w:tab/>
            </w:r>
            <w:r w:rsidRPr="009135C1">
              <w:rPr>
                <w:rFonts w:ascii="Microsoft YaHei" w:eastAsia="Microsoft YaHei" w:hAnsi="Microsoft YaHei" w:cs="Times New Roman"/>
                <w:color w:val="000000" w:themeColor="text1"/>
                <w:kern w:val="2"/>
                <w:sz w:val="16"/>
                <w:szCs w:val="16"/>
              </w:rPr>
              <w:tab/>
            </w:r>
          </w:p>
        </w:tc>
        <w:tc>
          <w:tcPr>
            <w:tcW w:w="992" w:type="dxa"/>
          </w:tcPr>
          <w:p w14:paraId="2291EB48" w14:textId="325606BE"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800</w:t>
            </w:r>
          </w:p>
        </w:tc>
        <w:tc>
          <w:tcPr>
            <w:tcW w:w="6946" w:type="dxa"/>
          </w:tcPr>
          <w:p w14:paraId="636FD5AB" w14:textId="5689538C" w:rsidR="00184747" w:rsidRPr="009135C1" w:rsidRDefault="00E70EC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Electrode were placed on the dorsal surface of the right  wrist, the third metacarpus, the anterior surface of the right ankle between the prominent portions of bones, and on the dorsal surface of the third metatarsus</w:t>
            </w:r>
          </w:p>
        </w:tc>
      </w:tr>
      <w:tr w:rsidR="009135C1" w:rsidRPr="009135C1" w14:paraId="672BC5DF"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E91C74C"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Lee 2015</w:t>
            </w:r>
            <w:r w:rsidRPr="009135C1">
              <w:rPr>
                <w:rFonts w:ascii="Microsoft YaHei" w:eastAsia="Microsoft YaHei" w:hAnsi="Microsoft YaHei" w:cs="Times New Roman"/>
                <w:b w:val="0"/>
                <w:bCs w:val="0"/>
                <w:color w:val="000000" w:themeColor="text1"/>
                <w:kern w:val="2"/>
                <w:sz w:val="16"/>
                <w:szCs w:val="16"/>
                <w:vertAlign w:val="superscript"/>
              </w:rPr>
              <w:t>[16]</w:t>
            </w:r>
          </w:p>
        </w:tc>
        <w:tc>
          <w:tcPr>
            <w:tcW w:w="1560" w:type="dxa"/>
            <w:noWrap/>
          </w:tcPr>
          <w:p w14:paraId="3997AE10" w14:textId="7FDD5B37" w:rsidR="00184747" w:rsidRPr="009135C1" w:rsidRDefault="00E85443"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1559" w:type="dxa"/>
          </w:tcPr>
          <w:p w14:paraId="3BC4FB9C" w14:textId="03479C29"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In</w:t>
            </w:r>
            <w:r w:rsidR="0081167A" w:rsidRPr="009135C1">
              <w:rPr>
                <w:rFonts w:ascii="Microsoft YaHei" w:eastAsia="Microsoft YaHei" w:hAnsi="Microsoft YaHei" w:cs="Times New Roman"/>
                <w:color w:val="000000" w:themeColor="text1"/>
                <w:kern w:val="2"/>
                <w:sz w:val="16"/>
                <w:szCs w:val="16"/>
              </w:rPr>
              <w:t>B</w:t>
            </w:r>
            <w:r w:rsidRPr="009135C1">
              <w:rPr>
                <w:rFonts w:ascii="Microsoft YaHei" w:eastAsia="Microsoft YaHei" w:hAnsi="Microsoft YaHei" w:cs="Times New Roman"/>
                <w:color w:val="000000" w:themeColor="text1"/>
                <w:kern w:val="2"/>
                <w:sz w:val="16"/>
                <w:szCs w:val="16"/>
              </w:rPr>
              <w:t>ody S10</w:t>
            </w:r>
          </w:p>
        </w:tc>
        <w:tc>
          <w:tcPr>
            <w:tcW w:w="1134" w:type="dxa"/>
          </w:tcPr>
          <w:p w14:paraId="3D904696" w14:textId="02F98D44" w:rsidR="00184747" w:rsidRPr="009135C1" w:rsidRDefault="00E85443"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NA</w:t>
            </w:r>
          </w:p>
        </w:tc>
        <w:tc>
          <w:tcPr>
            <w:tcW w:w="992" w:type="dxa"/>
          </w:tcPr>
          <w:p w14:paraId="2482768F" w14:textId="1D9BA705" w:rsidR="00184747" w:rsidRPr="009135C1" w:rsidRDefault="00E85443"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3CFFD7BA" w14:textId="289296C4" w:rsidR="00184747" w:rsidRPr="009135C1" w:rsidRDefault="009E33D1"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P</w:t>
            </w:r>
            <w:r w:rsidR="00184747" w:rsidRPr="009135C1">
              <w:rPr>
                <w:rFonts w:ascii="Microsoft YaHei" w:eastAsia="Microsoft YaHei" w:hAnsi="Microsoft YaHei" w:cs="Times New Roman"/>
                <w:color w:val="000000" w:themeColor="text1"/>
                <w:kern w:val="2"/>
                <w:sz w:val="16"/>
                <w:szCs w:val="16"/>
              </w:rPr>
              <w:t>laced</w:t>
            </w:r>
            <w:r w:rsidRPr="009135C1">
              <w:rPr>
                <w:rFonts w:ascii="Microsoft YaHei" w:eastAsia="Microsoft YaHei" w:hAnsi="Microsoft YaHei" w:cs="Times New Roman"/>
                <w:color w:val="000000" w:themeColor="text1"/>
                <w:kern w:val="2"/>
                <w:sz w:val="16"/>
                <w:szCs w:val="16"/>
              </w:rPr>
              <w:t xml:space="preserve"> </w:t>
            </w:r>
            <w:r w:rsidR="00184747" w:rsidRPr="009135C1">
              <w:rPr>
                <w:rFonts w:ascii="Microsoft YaHei" w:eastAsia="Microsoft YaHei" w:hAnsi="Microsoft YaHei" w:cs="Times New Roman"/>
                <w:color w:val="000000" w:themeColor="text1"/>
                <w:kern w:val="2"/>
                <w:sz w:val="16"/>
                <w:szCs w:val="16"/>
              </w:rPr>
              <w:t>on patient's thumbs and middle fingers and two sides of ankles</w:t>
            </w:r>
          </w:p>
        </w:tc>
      </w:tr>
      <w:tr w:rsidR="009135C1" w:rsidRPr="009135C1" w14:paraId="39AF0FB9" w14:textId="77777777" w:rsidTr="009135C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552DBEC"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Vermeulen 2016</w:t>
            </w:r>
            <w:r w:rsidRPr="009135C1">
              <w:rPr>
                <w:rFonts w:ascii="Microsoft YaHei" w:eastAsia="Microsoft YaHei" w:hAnsi="Microsoft YaHei" w:cs="Times New Roman"/>
                <w:b w:val="0"/>
                <w:bCs w:val="0"/>
                <w:color w:val="000000" w:themeColor="text1"/>
                <w:kern w:val="2"/>
                <w:sz w:val="16"/>
                <w:szCs w:val="16"/>
                <w:vertAlign w:val="superscript"/>
              </w:rPr>
              <w:t>[21]</w:t>
            </w:r>
          </w:p>
        </w:tc>
        <w:tc>
          <w:tcPr>
            <w:tcW w:w="1560" w:type="dxa"/>
            <w:noWrap/>
          </w:tcPr>
          <w:p w14:paraId="26CBB365" w14:textId="6455F3E4" w:rsidR="00184747" w:rsidRPr="009135C1" w:rsidRDefault="0081167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Within 24 hours of ICU admission</w:t>
            </w:r>
          </w:p>
        </w:tc>
        <w:tc>
          <w:tcPr>
            <w:tcW w:w="1559" w:type="dxa"/>
          </w:tcPr>
          <w:p w14:paraId="7639EB24" w14:textId="4B560643"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Quantum II</w:t>
            </w:r>
          </w:p>
        </w:tc>
        <w:tc>
          <w:tcPr>
            <w:tcW w:w="1134" w:type="dxa"/>
          </w:tcPr>
          <w:p w14:paraId="4892D19A" w14:textId="716B9361"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Pr="009135C1">
              <w:rPr>
                <w:rFonts w:ascii="Microsoft YaHei" w:eastAsia="Microsoft YaHei" w:hAnsi="Microsoft YaHei" w:cs="Times New Roman"/>
                <w:color w:val="000000" w:themeColor="text1"/>
                <w:kern w:val="2"/>
                <w:sz w:val="16"/>
                <w:szCs w:val="16"/>
              </w:rPr>
              <w:t>0</w:t>
            </w:r>
          </w:p>
        </w:tc>
        <w:tc>
          <w:tcPr>
            <w:tcW w:w="992" w:type="dxa"/>
          </w:tcPr>
          <w:p w14:paraId="0F2EF0AB" w14:textId="223BA4D0"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8</w:t>
            </w:r>
            <w:r w:rsidRPr="009135C1">
              <w:rPr>
                <w:rFonts w:ascii="Microsoft YaHei" w:eastAsia="Microsoft YaHei" w:hAnsi="Microsoft YaHei" w:cs="Times New Roman"/>
                <w:color w:val="000000" w:themeColor="text1"/>
                <w:kern w:val="2"/>
                <w:sz w:val="16"/>
                <w:szCs w:val="16"/>
              </w:rPr>
              <w:t>00</w:t>
            </w:r>
          </w:p>
        </w:tc>
        <w:tc>
          <w:tcPr>
            <w:tcW w:w="6946" w:type="dxa"/>
          </w:tcPr>
          <w:p w14:paraId="356E4101" w14:textId="4D3898B8" w:rsidR="00184747" w:rsidRPr="009135C1" w:rsidRDefault="008217C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w:t>
            </w:r>
            <w:r w:rsidR="00B42500" w:rsidRPr="009135C1">
              <w:rPr>
                <w:rFonts w:ascii="Microsoft YaHei" w:eastAsia="Microsoft YaHei" w:hAnsi="Microsoft YaHei" w:cs="Times New Roman"/>
                <w:color w:val="000000" w:themeColor="text1"/>
                <w:kern w:val="2"/>
                <w:sz w:val="16"/>
                <w:szCs w:val="16"/>
              </w:rPr>
              <w:t>lectrodes were positioned in the middle of</w:t>
            </w:r>
            <w:r w:rsidR="00F217DB" w:rsidRPr="009135C1">
              <w:rPr>
                <w:rFonts w:ascii="Microsoft YaHei" w:eastAsia="Microsoft YaHei" w:hAnsi="Microsoft YaHei" w:cs="Times New Roman"/>
                <w:color w:val="000000" w:themeColor="text1"/>
                <w:kern w:val="2"/>
                <w:sz w:val="16"/>
                <w:szCs w:val="16"/>
              </w:rPr>
              <w:t xml:space="preserve"> </w:t>
            </w:r>
            <w:r w:rsidR="00B42500" w:rsidRPr="009135C1">
              <w:rPr>
                <w:rFonts w:ascii="Microsoft YaHei" w:eastAsia="Microsoft YaHei" w:hAnsi="Microsoft YaHei" w:cs="Times New Roman"/>
                <w:color w:val="000000" w:themeColor="text1"/>
                <w:kern w:val="2"/>
                <w:sz w:val="16"/>
                <w:szCs w:val="16"/>
              </w:rPr>
              <w:t>the dorsal surfaces of the hands and feet proximal to the</w:t>
            </w:r>
            <w:r w:rsidR="00F217DB" w:rsidRPr="009135C1">
              <w:rPr>
                <w:rFonts w:ascii="Microsoft YaHei" w:eastAsia="Microsoft YaHei" w:hAnsi="Microsoft YaHei" w:cs="Times New Roman"/>
                <w:color w:val="000000" w:themeColor="text1"/>
                <w:kern w:val="2"/>
                <w:sz w:val="16"/>
                <w:szCs w:val="16"/>
              </w:rPr>
              <w:t xml:space="preserve"> </w:t>
            </w:r>
            <w:r w:rsidR="00B42500" w:rsidRPr="009135C1">
              <w:rPr>
                <w:rFonts w:ascii="Microsoft YaHei" w:eastAsia="Microsoft YaHei" w:hAnsi="Microsoft YaHei" w:cs="Times New Roman"/>
                <w:color w:val="000000" w:themeColor="text1"/>
                <w:kern w:val="2"/>
                <w:sz w:val="16"/>
                <w:szCs w:val="16"/>
              </w:rPr>
              <w:t>metacarpal-phalangeal and metatarsal-phalangeal joints, respectively, and also medially between the distal prominences of the radius and the ulna and between the  medial and lateral malleoli at the ankle</w:t>
            </w:r>
          </w:p>
        </w:tc>
      </w:tr>
      <w:tr w:rsidR="009135C1" w:rsidRPr="009135C1" w14:paraId="5898CC93"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BFAFCE9"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Thibault 2016</w:t>
            </w:r>
            <w:r w:rsidRPr="009135C1">
              <w:rPr>
                <w:rFonts w:ascii="Microsoft YaHei" w:eastAsia="Microsoft YaHei" w:hAnsi="Microsoft YaHei" w:cs="Times New Roman"/>
                <w:b w:val="0"/>
                <w:bCs w:val="0"/>
                <w:color w:val="000000" w:themeColor="text1"/>
                <w:kern w:val="2"/>
                <w:sz w:val="16"/>
                <w:szCs w:val="16"/>
                <w:vertAlign w:val="superscript"/>
              </w:rPr>
              <w:t>[18]</w:t>
            </w:r>
          </w:p>
        </w:tc>
        <w:tc>
          <w:tcPr>
            <w:tcW w:w="1560" w:type="dxa"/>
            <w:noWrap/>
          </w:tcPr>
          <w:p w14:paraId="36C51BCF" w14:textId="5626E792" w:rsidR="00184747" w:rsidRPr="009135C1" w:rsidRDefault="003230DA"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On d</w:t>
            </w:r>
            <w:r w:rsidR="00184747" w:rsidRPr="009135C1">
              <w:rPr>
                <w:rFonts w:ascii="Microsoft YaHei" w:eastAsia="Microsoft YaHei" w:hAnsi="Microsoft YaHei" w:cs="Times New Roman"/>
                <w:color w:val="000000" w:themeColor="text1"/>
                <w:kern w:val="2"/>
                <w:sz w:val="16"/>
                <w:szCs w:val="16"/>
              </w:rPr>
              <w:t xml:space="preserve">ay 1 and day 5 of ICU </w:t>
            </w:r>
            <w:r w:rsidR="00D76BA4" w:rsidRPr="009135C1">
              <w:rPr>
                <w:rFonts w:ascii="Microsoft YaHei" w:eastAsia="Microsoft YaHei" w:hAnsi="Microsoft YaHei" w:cs="Times New Roman"/>
                <w:color w:val="000000" w:themeColor="text1"/>
                <w:kern w:val="2"/>
                <w:sz w:val="16"/>
                <w:szCs w:val="16"/>
              </w:rPr>
              <w:t>stay</w:t>
            </w:r>
          </w:p>
        </w:tc>
        <w:tc>
          <w:tcPr>
            <w:tcW w:w="1559" w:type="dxa"/>
          </w:tcPr>
          <w:p w14:paraId="14D9E5A2" w14:textId="358E920E"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Nutriguard M</w:t>
            </w:r>
          </w:p>
        </w:tc>
        <w:tc>
          <w:tcPr>
            <w:tcW w:w="1134" w:type="dxa"/>
          </w:tcPr>
          <w:p w14:paraId="1DE48112" w14:textId="30EE7E95"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Pr="009135C1">
              <w:rPr>
                <w:rFonts w:ascii="Microsoft YaHei" w:eastAsia="Microsoft YaHei" w:hAnsi="Microsoft YaHei" w:cs="Times New Roman"/>
                <w:color w:val="000000" w:themeColor="text1"/>
                <w:kern w:val="2"/>
                <w:sz w:val="16"/>
                <w:szCs w:val="16"/>
              </w:rPr>
              <w:t>0</w:t>
            </w:r>
          </w:p>
        </w:tc>
        <w:tc>
          <w:tcPr>
            <w:tcW w:w="992" w:type="dxa"/>
          </w:tcPr>
          <w:p w14:paraId="49CE68E0" w14:textId="35CF6C41"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8</w:t>
            </w:r>
            <w:r w:rsidRPr="009135C1">
              <w:rPr>
                <w:rFonts w:ascii="Microsoft YaHei" w:eastAsia="Microsoft YaHei" w:hAnsi="Microsoft YaHei" w:cs="Times New Roman"/>
                <w:color w:val="000000" w:themeColor="text1"/>
                <w:kern w:val="2"/>
                <w:sz w:val="16"/>
                <w:szCs w:val="16"/>
              </w:rPr>
              <w:t>00</w:t>
            </w:r>
          </w:p>
        </w:tc>
        <w:tc>
          <w:tcPr>
            <w:tcW w:w="6946" w:type="dxa"/>
          </w:tcPr>
          <w:p w14:paraId="357E2403" w14:textId="1B90B529" w:rsidR="00184747" w:rsidRPr="009135C1" w:rsidRDefault="003213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w:t>
            </w:r>
            <w:r w:rsidR="00184747" w:rsidRPr="009135C1">
              <w:rPr>
                <w:rFonts w:ascii="Microsoft YaHei" w:eastAsia="Microsoft YaHei" w:hAnsi="Microsoft YaHei" w:cs="Times New Roman"/>
                <w:color w:val="000000" w:themeColor="text1"/>
                <w:kern w:val="2"/>
                <w:sz w:val="16"/>
                <w:szCs w:val="16"/>
              </w:rPr>
              <w:t>lectrodes</w:t>
            </w:r>
            <w:r w:rsidRPr="009135C1">
              <w:rPr>
                <w:rFonts w:ascii="Microsoft YaHei" w:eastAsia="Microsoft YaHei" w:hAnsi="Microsoft YaHei" w:cs="Times New Roman"/>
                <w:color w:val="000000" w:themeColor="text1"/>
                <w:kern w:val="2"/>
                <w:sz w:val="16"/>
                <w:szCs w:val="16"/>
              </w:rPr>
              <w:t xml:space="preserve"> </w:t>
            </w:r>
            <w:r w:rsidR="00184747" w:rsidRPr="009135C1">
              <w:rPr>
                <w:rFonts w:ascii="Microsoft YaHei" w:eastAsia="Microsoft YaHei" w:hAnsi="Microsoft YaHei" w:cs="Times New Roman"/>
                <w:color w:val="000000" w:themeColor="text1"/>
                <w:kern w:val="2"/>
                <w:sz w:val="16"/>
                <w:szCs w:val="16"/>
              </w:rPr>
              <w:t>were placed on the dorsal side of the left hand, left wrist, left foot, and left ankle</w:t>
            </w:r>
          </w:p>
        </w:tc>
      </w:tr>
      <w:tr w:rsidR="009135C1" w:rsidRPr="009135C1" w14:paraId="715BC6EA" w14:textId="77777777" w:rsidTr="009135C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8ECF7D8"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Kuchnia 2016</w:t>
            </w:r>
            <w:r w:rsidRPr="009135C1">
              <w:rPr>
                <w:rFonts w:ascii="Microsoft YaHei" w:eastAsia="Microsoft YaHei" w:hAnsi="Microsoft YaHei" w:cs="Times New Roman"/>
                <w:b w:val="0"/>
                <w:bCs w:val="0"/>
                <w:color w:val="000000" w:themeColor="text1"/>
                <w:kern w:val="2"/>
                <w:sz w:val="16"/>
                <w:szCs w:val="16"/>
                <w:vertAlign w:val="superscript"/>
              </w:rPr>
              <w:t>[17]</w:t>
            </w:r>
          </w:p>
        </w:tc>
        <w:tc>
          <w:tcPr>
            <w:tcW w:w="1560" w:type="dxa"/>
            <w:noWrap/>
          </w:tcPr>
          <w:p w14:paraId="35ED0E82" w14:textId="11CE3A9F" w:rsidR="00184747" w:rsidRPr="009135C1" w:rsidRDefault="00322694"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Within 72 hours of the initial CT scan</w:t>
            </w:r>
          </w:p>
        </w:tc>
        <w:tc>
          <w:tcPr>
            <w:tcW w:w="1559" w:type="dxa"/>
          </w:tcPr>
          <w:p w14:paraId="0E0918D6" w14:textId="1FE2EB7F"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QuadScan 4000</w:t>
            </w:r>
          </w:p>
        </w:tc>
        <w:tc>
          <w:tcPr>
            <w:tcW w:w="1134" w:type="dxa"/>
          </w:tcPr>
          <w:p w14:paraId="23C5FE3F" w14:textId="63F79848" w:rsidR="00184747" w:rsidRPr="009135C1" w:rsidRDefault="00322694"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992" w:type="dxa"/>
          </w:tcPr>
          <w:p w14:paraId="4F4C3864" w14:textId="26854CB5" w:rsidR="00184747" w:rsidRPr="009135C1" w:rsidRDefault="00322694"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6330B00C" w14:textId="35651B5A" w:rsidR="00184747" w:rsidRPr="009135C1" w:rsidRDefault="003213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Electrodes were placed on</w:t>
            </w:r>
            <w:r w:rsidR="00184747" w:rsidRPr="009135C1">
              <w:rPr>
                <w:rFonts w:ascii="Microsoft YaHei" w:eastAsia="Microsoft YaHei" w:hAnsi="Microsoft YaHei" w:cs="Times New Roman"/>
                <w:color w:val="000000" w:themeColor="text1"/>
                <w:kern w:val="2"/>
                <w:sz w:val="16"/>
                <w:szCs w:val="16"/>
              </w:rPr>
              <w:t xml:space="preserve"> the hands and feet</w:t>
            </w:r>
          </w:p>
        </w:tc>
      </w:tr>
      <w:tr w:rsidR="009135C1" w:rsidRPr="009135C1" w14:paraId="2C188D34"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8EAF8D7"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Stapel 2017</w:t>
            </w:r>
            <w:r w:rsidRPr="009135C1">
              <w:rPr>
                <w:rFonts w:ascii="Microsoft YaHei" w:eastAsia="Microsoft YaHei" w:hAnsi="Microsoft YaHei" w:cs="Times New Roman"/>
                <w:b w:val="0"/>
                <w:bCs w:val="0"/>
                <w:color w:val="000000" w:themeColor="text1"/>
                <w:kern w:val="2"/>
                <w:sz w:val="16"/>
                <w:szCs w:val="16"/>
                <w:vertAlign w:val="superscript"/>
              </w:rPr>
              <w:t>[34]</w:t>
            </w:r>
          </w:p>
        </w:tc>
        <w:tc>
          <w:tcPr>
            <w:tcW w:w="1560" w:type="dxa"/>
            <w:noWrap/>
          </w:tcPr>
          <w:p w14:paraId="1959376F" w14:textId="3910471D" w:rsidR="00184747" w:rsidRPr="009135C1" w:rsidRDefault="0081167A"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Within 24 hours of ICU admission</w:t>
            </w:r>
          </w:p>
        </w:tc>
        <w:tc>
          <w:tcPr>
            <w:tcW w:w="1559" w:type="dxa"/>
          </w:tcPr>
          <w:p w14:paraId="43D17ABF" w14:textId="54E8EECA"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BIA 101 Anniversary edition device</w:t>
            </w:r>
          </w:p>
        </w:tc>
        <w:tc>
          <w:tcPr>
            <w:tcW w:w="1134" w:type="dxa"/>
          </w:tcPr>
          <w:p w14:paraId="04DF10C4" w14:textId="31BCC038"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Pr="009135C1">
              <w:rPr>
                <w:rFonts w:ascii="Microsoft YaHei" w:eastAsia="Microsoft YaHei" w:hAnsi="Microsoft YaHei" w:cs="Times New Roman"/>
                <w:color w:val="000000" w:themeColor="text1"/>
                <w:kern w:val="2"/>
                <w:sz w:val="16"/>
                <w:szCs w:val="16"/>
              </w:rPr>
              <w:t>0</w:t>
            </w:r>
          </w:p>
        </w:tc>
        <w:tc>
          <w:tcPr>
            <w:tcW w:w="992" w:type="dxa"/>
          </w:tcPr>
          <w:p w14:paraId="6549831F" w14:textId="72FD0583"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400</w:t>
            </w:r>
          </w:p>
        </w:tc>
        <w:tc>
          <w:tcPr>
            <w:tcW w:w="6946" w:type="dxa"/>
          </w:tcPr>
          <w:p w14:paraId="4242D106" w14:textId="0E29EDA3"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Two pairs of electrodes were placed (source and sensor electrodes), one pair on the dorsum of the hand and one pair on the dorsum of the ipsilateral foot</w:t>
            </w:r>
          </w:p>
        </w:tc>
      </w:tr>
      <w:tr w:rsidR="009135C1" w:rsidRPr="009135C1" w14:paraId="29866D8D" w14:textId="77777777" w:rsidTr="009135C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4EDDCAE"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Lee 2017</w:t>
            </w:r>
            <w:r w:rsidRPr="009135C1">
              <w:rPr>
                <w:rFonts w:ascii="Microsoft YaHei" w:eastAsia="Microsoft YaHei" w:hAnsi="Microsoft YaHei" w:cs="Times New Roman"/>
                <w:b w:val="0"/>
                <w:bCs w:val="0"/>
                <w:color w:val="000000" w:themeColor="text1"/>
                <w:kern w:val="2"/>
                <w:sz w:val="16"/>
                <w:szCs w:val="16"/>
                <w:vertAlign w:val="superscript"/>
              </w:rPr>
              <w:t>[14]</w:t>
            </w:r>
          </w:p>
        </w:tc>
        <w:tc>
          <w:tcPr>
            <w:tcW w:w="1560" w:type="dxa"/>
            <w:noWrap/>
          </w:tcPr>
          <w:p w14:paraId="7437E26A" w14:textId="22C7AFAF" w:rsidR="00184747" w:rsidRPr="009135C1" w:rsidRDefault="00210025"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T</w:t>
            </w:r>
            <w:r w:rsidR="00184747" w:rsidRPr="009135C1">
              <w:rPr>
                <w:rFonts w:ascii="Microsoft YaHei" w:eastAsia="Microsoft YaHei" w:hAnsi="Microsoft YaHei" w:cs="Times New Roman"/>
                <w:color w:val="000000" w:themeColor="text1"/>
                <w:kern w:val="2"/>
                <w:sz w:val="16"/>
                <w:szCs w:val="16"/>
              </w:rPr>
              <w:t>wice weekly (Monday and Thursday)</w:t>
            </w:r>
          </w:p>
        </w:tc>
        <w:tc>
          <w:tcPr>
            <w:tcW w:w="1559" w:type="dxa"/>
          </w:tcPr>
          <w:p w14:paraId="1033C463" w14:textId="07ABD1BA"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InBody S10</w:t>
            </w:r>
          </w:p>
        </w:tc>
        <w:tc>
          <w:tcPr>
            <w:tcW w:w="1134" w:type="dxa"/>
          </w:tcPr>
          <w:p w14:paraId="296286A5" w14:textId="5C29CE42" w:rsidR="00184747" w:rsidRPr="009135C1" w:rsidRDefault="003230D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Pr="009135C1">
              <w:rPr>
                <w:rFonts w:ascii="Microsoft YaHei" w:eastAsia="Microsoft YaHei" w:hAnsi="Microsoft YaHei" w:cs="Times New Roman"/>
                <w:color w:val="000000" w:themeColor="text1"/>
                <w:kern w:val="2"/>
                <w:sz w:val="16"/>
                <w:szCs w:val="16"/>
              </w:rPr>
              <w:t>0</w:t>
            </w:r>
          </w:p>
        </w:tc>
        <w:tc>
          <w:tcPr>
            <w:tcW w:w="992" w:type="dxa"/>
          </w:tcPr>
          <w:p w14:paraId="1394EB08" w14:textId="4208E0B2" w:rsidR="00184747" w:rsidRPr="009135C1" w:rsidRDefault="003230DA"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41FC39C0" w14:textId="4A687596"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Eight adhesive electrodes were used: one on the most distal part of the third metacarpal bone of each hand, one on each wrist, one on the most distal part of the second metatarsal bone in each foot, and one on the central part of each ankle</w:t>
            </w:r>
          </w:p>
        </w:tc>
      </w:tr>
      <w:tr w:rsidR="009135C1" w:rsidRPr="009135C1" w14:paraId="6BB63E52"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5257531"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Buter 2017</w:t>
            </w:r>
            <w:r w:rsidRPr="009135C1">
              <w:rPr>
                <w:rFonts w:ascii="Microsoft YaHei" w:eastAsia="Microsoft YaHei" w:hAnsi="Microsoft YaHei" w:cs="Times New Roman"/>
                <w:b w:val="0"/>
                <w:bCs w:val="0"/>
                <w:color w:val="000000" w:themeColor="text1"/>
                <w:kern w:val="2"/>
                <w:sz w:val="16"/>
                <w:szCs w:val="16"/>
                <w:vertAlign w:val="superscript"/>
              </w:rPr>
              <w:t>[29]</w:t>
            </w:r>
          </w:p>
        </w:tc>
        <w:tc>
          <w:tcPr>
            <w:tcW w:w="1560" w:type="dxa"/>
            <w:noWrap/>
          </w:tcPr>
          <w:p w14:paraId="290DB0C5" w14:textId="3847EF2E" w:rsidR="00184747" w:rsidRPr="009135C1" w:rsidRDefault="003230DA"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Within 24 hours of ICU admission</w:t>
            </w:r>
          </w:p>
        </w:tc>
        <w:tc>
          <w:tcPr>
            <w:tcW w:w="1559" w:type="dxa"/>
          </w:tcPr>
          <w:p w14:paraId="3A45A1C3" w14:textId="13F2D079"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 xml:space="preserve">BIA 101 Anniversary </w:t>
            </w:r>
            <w:r w:rsidRPr="009135C1">
              <w:rPr>
                <w:rFonts w:ascii="Microsoft YaHei" w:eastAsia="Microsoft YaHei" w:hAnsi="Microsoft YaHei" w:cs="Times New Roman"/>
                <w:color w:val="000000" w:themeColor="text1"/>
                <w:kern w:val="2"/>
                <w:sz w:val="16"/>
                <w:szCs w:val="16"/>
              </w:rPr>
              <w:lastRenderedPageBreak/>
              <w:t>Sport Edition analy</w:t>
            </w:r>
            <w:r w:rsidR="0081167A" w:rsidRPr="009135C1">
              <w:rPr>
                <w:rFonts w:ascii="Microsoft YaHei" w:eastAsia="Microsoft YaHei" w:hAnsi="Microsoft YaHei" w:cs="Times New Roman"/>
                <w:color w:val="000000" w:themeColor="text1"/>
                <w:kern w:val="2"/>
                <w:sz w:val="16"/>
                <w:szCs w:val="16"/>
              </w:rPr>
              <w:t>z</w:t>
            </w:r>
            <w:r w:rsidRPr="009135C1">
              <w:rPr>
                <w:rFonts w:ascii="Microsoft YaHei" w:eastAsia="Microsoft YaHei" w:hAnsi="Microsoft YaHei" w:cs="Times New Roman"/>
                <w:color w:val="000000" w:themeColor="text1"/>
                <w:kern w:val="2"/>
                <w:sz w:val="16"/>
                <w:szCs w:val="16"/>
              </w:rPr>
              <w:t>er</w:t>
            </w:r>
          </w:p>
        </w:tc>
        <w:tc>
          <w:tcPr>
            <w:tcW w:w="1134" w:type="dxa"/>
          </w:tcPr>
          <w:p w14:paraId="3DB08C93" w14:textId="5DC5E861" w:rsidR="00184747" w:rsidRPr="009135C1" w:rsidRDefault="003230DA"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lastRenderedPageBreak/>
              <w:t>5</w:t>
            </w:r>
            <w:r w:rsidRPr="009135C1">
              <w:rPr>
                <w:rFonts w:ascii="Microsoft YaHei" w:eastAsia="Microsoft YaHei" w:hAnsi="Microsoft YaHei" w:cs="Times New Roman"/>
                <w:color w:val="000000" w:themeColor="text1"/>
                <w:kern w:val="2"/>
                <w:sz w:val="16"/>
                <w:szCs w:val="16"/>
              </w:rPr>
              <w:t>0</w:t>
            </w:r>
          </w:p>
        </w:tc>
        <w:tc>
          <w:tcPr>
            <w:tcW w:w="992" w:type="dxa"/>
          </w:tcPr>
          <w:p w14:paraId="293869ED" w14:textId="58BEF72E" w:rsidR="00184747" w:rsidRPr="009135C1" w:rsidRDefault="003230DA"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310B8CC6" w14:textId="0ACBEF8E" w:rsidR="00184747" w:rsidRPr="009135C1" w:rsidRDefault="003230DA"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w:t>
            </w:r>
            <w:r w:rsidR="00184747" w:rsidRPr="009135C1">
              <w:rPr>
                <w:rFonts w:ascii="Microsoft YaHei" w:eastAsia="Microsoft YaHei" w:hAnsi="Microsoft YaHei" w:cs="Times New Roman"/>
                <w:color w:val="000000" w:themeColor="text1"/>
                <w:kern w:val="2"/>
                <w:sz w:val="16"/>
                <w:szCs w:val="16"/>
              </w:rPr>
              <w:t>lectrodes are placed on the wrist and dorsal site of the hand and on the ipsilateral ankle and forefoot</w:t>
            </w:r>
          </w:p>
        </w:tc>
      </w:tr>
      <w:tr w:rsidR="009135C1" w:rsidRPr="009135C1" w14:paraId="69939256" w14:textId="77777777" w:rsidTr="009135C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981B624"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Ellegard 2018</w:t>
            </w:r>
            <w:r w:rsidRPr="009135C1">
              <w:rPr>
                <w:rFonts w:ascii="Microsoft YaHei" w:eastAsia="Microsoft YaHei" w:hAnsi="Microsoft YaHei" w:cs="Times New Roman"/>
                <w:b w:val="0"/>
                <w:bCs w:val="0"/>
                <w:color w:val="000000" w:themeColor="text1"/>
                <w:kern w:val="2"/>
                <w:sz w:val="16"/>
                <w:szCs w:val="16"/>
                <w:vertAlign w:val="superscript"/>
              </w:rPr>
              <w:t>[22]</w:t>
            </w:r>
          </w:p>
        </w:tc>
        <w:tc>
          <w:tcPr>
            <w:tcW w:w="1560" w:type="dxa"/>
            <w:noWrap/>
          </w:tcPr>
          <w:p w14:paraId="103561B7" w14:textId="1EB42401" w:rsidR="00184747" w:rsidRPr="009135C1" w:rsidRDefault="00AE66DE"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At ICU admission and ICU discharge</w:t>
            </w:r>
          </w:p>
        </w:tc>
        <w:tc>
          <w:tcPr>
            <w:tcW w:w="1559" w:type="dxa"/>
          </w:tcPr>
          <w:p w14:paraId="7E760575" w14:textId="25C2D689" w:rsidR="00184747" w:rsidRPr="009135C1" w:rsidRDefault="0025497B"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Pr>
                <w:rFonts w:ascii="Microsoft YaHei" w:eastAsia="Microsoft YaHei" w:hAnsi="Microsoft YaHei" w:cs="Times New Roman"/>
                <w:color w:val="000000" w:themeColor="text1"/>
                <w:kern w:val="2"/>
                <w:sz w:val="16"/>
                <w:szCs w:val="16"/>
              </w:rPr>
              <w:t>B</w:t>
            </w:r>
            <w:r w:rsidR="00184747" w:rsidRPr="009135C1">
              <w:rPr>
                <w:rFonts w:ascii="Microsoft YaHei" w:eastAsia="Microsoft YaHei" w:hAnsi="Microsoft YaHei" w:cs="Times New Roman"/>
                <w:color w:val="000000" w:themeColor="text1"/>
                <w:kern w:val="2"/>
                <w:sz w:val="16"/>
                <w:szCs w:val="16"/>
              </w:rPr>
              <w:t>ioimpedance spectroscopy</w:t>
            </w:r>
          </w:p>
        </w:tc>
        <w:tc>
          <w:tcPr>
            <w:tcW w:w="1134" w:type="dxa"/>
          </w:tcPr>
          <w:p w14:paraId="5EB48A1C" w14:textId="652ED7EE"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Pr="009135C1">
              <w:rPr>
                <w:rFonts w:ascii="Microsoft YaHei" w:eastAsia="Microsoft YaHei" w:hAnsi="Microsoft YaHei" w:cs="Times New Roman"/>
                <w:color w:val="000000" w:themeColor="text1"/>
                <w:kern w:val="2"/>
                <w:sz w:val="16"/>
                <w:szCs w:val="16"/>
              </w:rPr>
              <w:t>0</w:t>
            </w:r>
          </w:p>
        </w:tc>
        <w:tc>
          <w:tcPr>
            <w:tcW w:w="992" w:type="dxa"/>
          </w:tcPr>
          <w:p w14:paraId="0057E5C8" w14:textId="4EDB2E37" w:rsidR="00184747" w:rsidRPr="009135C1" w:rsidRDefault="00AE66DE"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42B3F7AC" w14:textId="1FC888EA" w:rsidR="00184747" w:rsidRPr="009135C1" w:rsidRDefault="00AE66DE"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r>
      <w:tr w:rsidR="009135C1" w:rsidRPr="009135C1" w14:paraId="52CAB0FB"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D61CF2C"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Paes 2018</w:t>
            </w:r>
            <w:r w:rsidRPr="009135C1">
              <w:rPr>
                <w:rFonts w:ascii="Microsoft YaHei" w:eastAsia="Microsoft YaHei" w:hAnsi="Microsoft YaHei" w:cs="Times New Roman"/>
                <w:b w:val="0"/>
                <w:bCs w:val="0"/>
                <w:color w:val="000000" w:themeColor="text1"/>
                <w:kern w:val="2"/>
                <w:sz w:val="16"/>
                <w:szCs w:val="16"/>
                <w:vertAlign w:val="superscript"/>
              </w:rPr>
              <w:t>[20]</w:t>
            </w:r>
          </w:p>
        </w:tc>
        <w:tc>
          <w:tcPr>
            <w:tcW w:w="1560" w:type="dxa"/>
            <w:noWrap/>
          </w:tcPr>
          <w:p w14:paraId="0C55B456" w14:textId="233968E3" w:rsidR="00184747" w:rsidRPr="009135C1" w:rsidRDefault="00210025"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w:t>
            </w:r>
            <w:r w:rsidR="00184747" w:rsidRPr="009135C1">
              <w:rPr>
                <w:rFonts w:ascii="Microsoft YaHei" w:eastAsia="Microsoft YaHei" w:hAnsi="Microsoft YaHei" w:cs="Times New Roman"/>
                <w:color w:val="000000" w:themeColor="text1"/>
                <w:kern w:val="2"/>
                <w:sz w:val="16"/>
                <w:szCs w:val="16"/>
              </w:rPr>
              <w:t>ithin 24 h</w:t>
            </w:r>
            <w:r w:rsidR="0081167A" w:rsidRPr="009135C1">
              <w:rPr>
                <w:rFonts w:ascii="Microsoft YaHei" w:eastAsia="Microsoft YaHei" w:hAnsi="Microsoft YaHei" w:cs="Times New Roman"/>
                <w:color w:val="000000" w:themeColor="text1"/>
                <w:kern w:val="2"/>
                <w:sz w:val="16"/>
                <w:szCs w:val="16"/>
              </w:rPr>
              <w:t>ours</w:t>
            </w:r>
            <w:r w:rsidR="00184747" w:rsidRPr="009135C1">
              <w:rPr>
                <w:rFonts w:ascii="Microsoft YaHei" w:eastAsia="Microsoft YaHei" w:hAnsi="Microsoft YaHei" w:cs="Times New Roman"/>
                <w:color w:val="000000" w:themeColor="text1"/>
                <w:kern w:val="2"/>
                <w:sz w:val="16"/>
                <w:szCs w:val="16"/>
              </w:rPr>
              <w:t xml:space="preserve"> of ICU admission</w:t>
            </w:r>
          </w:p>
        </w:tc>
        <w:tc>
          <w:tcPr>
            <w:tcW w:w="1559" w:type="dxa"/>
          </w:tcPr>
          <w:p w14:paraId="265414B6" w14:textId="1E346734"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BIA-450 impedance  analyzer</w:t>
            </w:r>
          </w:p>
        </w:tc>
        <w:tc>
          <w:tcPr>
            <w:tcW w:w="1134" w:type="dxa"/>
          </w:tcPr>
          <w:p w14:paraId="1410761C" w14:textId="3C3F0966"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50</w:t>
            </w:r>
          </w:p>
        </w:tc>
        <w:tc>
          <w:tcPr>
            <w:tcW w:w="992" w:type="dxa"/>
          </w:tcPr>
          <w:p w14:paraId="5322B38B" w14:textId="6703DF08"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8</w:t>
            </w:r>
            <w:r w:rsidRPr="009135C1">
              <w:rPr>
                <w:rFonts w:ascii="Microsoft YaHei" w:eastAsia="Microsoft YaHei" w:hAnsi="Microsoft YaHei" w:cs="Times New Roman"/>
                <w:color w:val="000000" w:themeColor="text1"/>
                <w:kern w:val="2"/>
                <w:sz w:val="16"/>
                <w:szCs w:val="16"/>
              </w:rPr>
              <w:t>00</w:t>
            </w:r>
          </w:p>
        </w:tc>
        <w:tc>
          <w:tcPr>
            <w:tcW w:w="6946" w:type="dxa"/>
          </w:tcPr>
          <w:p w14:paraId="3BF634E4" w14:textId="434FC988"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Four</w:t>
            </w:r>
            <w:r w:rsidR="00AE66DE" w:rsidRPr="009135C1">
              <w:rPr>
                <w:rFonts w:ascii="Microsoft YaHei" w:eastAsia="Microsoft YaHei" w:hAnsi="Microsoft YaHei" w:cs="Times New Roman"/>
                <w:color w:val="000000" w:themeColor="text1"/>
                <w:kern w:val="2"/>
                <w:sz w:val="16"/>
                <w:szCs w:val="16"/>
              </w:rPr>
              <w:t xml:space="preserve"> </w:t>
            </w:r>
            <w:r w:rsidRPr="009135C1">
              <w:rPr>
                <w:rFonts w:ascii="Microsoft YaHei" w:eastAsia="Microsoft YaHei" w:hAnsi="Microsoft YaHei" w:cs="Times New Roman"/>
                <w:color w:val="000000" w:themeColor="text1"/>
                <w:kern w:val="2"/>
                <w:sz w:val="16"/>
                <w:szCs w:val="16"/>
              </w:rPr>
              <w:t>electrodes were then positioned on the skin after cleansing, between the prominences of</w:t>
            </w:r>
            <w:r w:rsidR="00AE66DE" w:rsidRPr="009135C1">
              <w:rPr>
                <w:rFonts w:ascii="Microsoft YaHei" w:eastAsia="Microsoft YaHei" w:hAnsi="Microsoft YaHei" w:cs="Times New Roman"/>
                <w:color w:val="000000" w:themeColor="text1"/>
                <w:kern w:val="2"/>
                <w:sz w:val="16"/>
                <w:szCs w:val="16"/>
              </w:rPr>
              <w:t xml:space="preserve"> </w:t>
            </w:r>
            <w:r w:rsidRPr="009135C1">
              <w:rPr>
                <w:rFonts w:ascii="Microsoft YaHei" w:eastAsia="Microsoft YaHei" w:hAnsi="Microsoft YaHei" w:cs="Times New Roman"/>
                <w:color w:val="000000" w:themeColor="text1"/>
                <w:kern w:val="2"/>
                <w:sz w:val="16"/>
                <w:szCs w:val="16"/>
              </w:rPr>
              <w:t>the radius and the ulna; on the posterior surface of the right wrist and between the</w:t>
            </w:r>
            <w:r w:rsidR="00AE66DE" w:rsidRPr="009135C1">
              <w:rPr>
                <w:rFonts w:ascii="Microsoft YaHei" w:eastAsia="Microsoft YaHei" w:hAnsi="Microsoft YaHei" w:cs="Times New Roman"/>
                <w:color w:val="000000" w:themeColor="text1"/>
                <w:kern w:val="2"/>
                <w:sz w:val="16"/>
                <w:szCs w:val="16"/>
              </w:rPr>
              <w:t xml:space="preserve"> </w:t>
            </w:r>
            <w:r w:rsidRPr="009135C1">
              <w:rPr>
                <w:rFonts w:ascii="Microsoft YaHei" w:eastAsia="Microsoft YaHei" w:hAnsi="Microsoft YaHei" w:cs="Times New Roman"/>
                <w:color w:val="000000" w:themeColor="text1"/>
                <w:kern w:val="2"/>
                <w:sz w:val="16"/>
                <w:szCs w:val="16"/>
              </w:rPr>
              <w:t>malleolus of the tibia and the fibula; and on the anterior surface of the right ankle</w:t>
            </w:r>
          </w:p>
        </w:tc>
      </w:tr>
      <w:tr w:rsidR="009135C1" w:rsidRPr="009135C1" w14:paraId="315BB640" w14:textId="77777777" w:rsidTr="009135C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44F4691F"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Razzera 2019</w:t>
            </w:r>
            <w:r w:rsidRPr="009135C1">
              <w:rPr>
                <w:rFonts w:ascii="Microsoft YaHei" w:eastAsia="Microsoft YaHei" w:hAnsi="Microsoft YaHei" w:cs="Times New Roman"/>
                <w:b w:val="0"/>
                <w:bCs w:val="0"/>
                <w:color w:val="000000" w:themeColor="text1"/>
                <w:kern w:val="2"/>
                <w:sz w:val="16"/>
                <w:szCs w:val="16"/>
                <w:vertAlign w:val="superscript"/>
              </w:rPr>
              <w:t>[19]</w:t>
            </w:r>
          </w:p>
        </w:tc>
        <w:tc>
          <w:tcPr>
            <w:tcW w:w="1560" w:type="dxa"/>
            <w:noWrap/>
          </w:tcPr>
          <w:p w14:paraId="6F719F3A" w14:textId="6A989A24" w:rsidR="00184747" w:rsidRPr="009135C1" w:rsidRDefault="00907786"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The first 72 hours of ICU admission</w:t>
            </w:r>
          </w:p>
        </w:tc>
        <w:tc>
          <w:tcPr>
            <w:tcW w:w="1559" w:type="dxa"/>
          </w:tcPr>
          <w:p w14:paraId="7FF64FE9" w14:textId="47E22EE0"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BIA 310 analyzer</w:t>
            </w:r>
          </w:p>
        </w:tc>
        <w:tc>
          <w:tcPr>
            <w:tcW w:w="1134" w:type="dxa"/>
          </w:tcPr>
          <w:p w14:paraId="6503C0F5" w14:textId="6AC91389" w:rsidR="00184747" w:rsidRPr="009135C1" w:rsidRDefault="00907786"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992" w:type="dxa"/>
          </w:tcPr>
          <w:p w14:paraId="665EC39F" w14:textId="675FA311" w:rsidR="00184747" w:rsidRPr="009135C1" w:rsidRDefault="00907786"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19498805" w14:textId="78B13B4B"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Four disposable adhesive electrodes were placed on the dorsal surface of the right hand and foot on clean and dry skin</w:t>
            </w:r>
          </w:p>
        </w:tc>
      </w:tr>
      <w:tr w:rsidR="009135C1" w:rsidRPr="009135C1" w14:paraId="3189EBC7"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66B8C52"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Jansen 2019</w:t>
            </w:r>
            <w:r w:rsidRPr="009135C1">
              <w:rPr>
                <w:rFonts w:ascii="Microsoft YaHei" w:eastAsia="Microsoft YaHei" w:hAnsi="Microsoft YaHei" w:cs="Times New Roman"/>
                <w:b w:val="0"/>
                <w:bCs w:val="0"/>
                <w:color w:val="000000" w:themeColor="text1"/>
                <w:kern w:val="2"/>
                <w:sz w:val="16"/>
                <w:szCs w:val="16"/>
                <w:vertAlign w:val="superscript"/>
              </w:rPr>
              <w:t>[15]</w:t>
            </w:r>
          </w:p>
        </w:tc>
        <w:tc>
          <w:tcPr>
            <w:tcW w:w="1560" w:type="dxa"/>
            <w:noWrap/>
          </w:tcPr>
          <w:p w14:paraId="06F2DBD1" w14:textId="3ACCF724" w:rsidR="00184747" w:rsidRPr="009135C1" w:rsidRDefault="00A5470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Within 48 hours of ICU admission</w:t>
            </w:r>
          </w:p>
        </w:tc>
        <w:tc>
          <w:tcPr>
            <w:tcW w:w="1559" w:type="dxa"/>
          </w:tcPr>
          <w:p w14:paraId="5A5BD2D4" w14:textId="34764C1A"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Biodynamics® (model 310E)</w:t>
            </w:r>
          </w:p>
        </w:tc>
        <w:tc>
          <w:tcPr>
            <w:tcW w:w="1134" w:type="dxa"/>
          </w:tcPr>
          <w:p w14:paraId="2E232A6A" w14:textId="696D9F26" w:rsidR="00184747" w:rsidRPr="009135C1" w:rsidRDefault="00A5470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992" w:type="dxa"/>
          </w:tcPr>
          <w:p w14:paraId="3EAAC0C9" w14:textId="0AC78149" w:rsidR="00184747" w:rsidRPr="009135C1" w:rsidRDefault="00A5470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0ED0E8A4" w14:textId="10824503"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Four adhesive and disposable electrodes were placed on the dorsal surface of the hand and right foot on dry and disinfected skin at predetermined anatomical sites.</w:t>
            </w:r>
          </w:p>
        </w:tc>
      </w:tr>
      <w:tr w:rsidR="009135C1" w:rsidRPr="009135C1" w14:paraId="2DDF9215" w14:textId="77777777" w:rsidTr="009135C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3270524"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Yao 2019</w:t>
            </w:r>
            <w:r w:rsidRPr="009135C1">
              <w:rPr>
                <w:rFonts w:ascii="Microsoft YaHei" w:eastAsia="Microsoft YaHei" w:hAnsi="Microsoft YaHei" w:cs="Times New Roman"/>
                <w:b w:val="0"/>
                <w:bCs w:val="0"/>
                <w:color w:val="000000" w:themeColor="text1"/>
                <w:kern w:val="2"/>
                <w:sz w:val="16"/>
                <w:szCs w:val="16"/>
                <w:vertAlign w:val="superscript"/>
              </w:rPr>
              <w:t>[23]</w:t>
            </w:r>
          </w:p>
        </w:tc>
        <w:tc>
          <w:tcPr>
            <w:tcW w:w="1560" w:type="dxa"/>
            <w:noWrap/>
          </w:tcPr>
          <w:p w14:paraId="5AFCF35E" w14:textId="4FD3A99B" w:rsidR="00184747" w:rsidRPr="009135C1" w:rsidRDefault="00210025"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w:t>
            </w:r>
            <w:r w:rsidR="00184747" w:rsidRPr="009135C1">
              <w:rPr>
                <w:rFonts w:ascii="Microsoft YaHei" w:eastAsia="Microsoft YaHei" w:hAnsi="Microsoft YaHei" w:cs="Times New Roman"/>
                <w:color w:val="000000" w:themeColor="text1"/>
                <w:kern w:val="2"/>
                <w:sz w:val="16"/>
                <w:szCs w:val="16"/>
              </w:rPr>
              <w:t>ithin 3 days after admission to the ICU</w:t>
            </w:r>
          </w:p>
        </w:tc>
        <w:tc>
          <w:tcPr>
            <w:tcW w:w="1559" w:type="dxa"/>
          </w:tcPr>
          <w:p w14:paraId="08AD550C" w14:textId="4EF12010"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QuadScan 4000</w:t>
            </w:r>
          </w:p>
        </w:tc>
        <w:tc>
          <w:tcPr>
            <w:tcW w:w="1134" w:type="dxa"/>
          </w:tcPr>
          <w:p w14:paraId="3DBA31E2" w14:textId="28FBC9AC"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Pr="009135C1">
              <w:rPr>
                <w:rFonts w:ascii="Microsoft YaHei" w:eastAsia="Microsoft YaHei" w:hAnsi="Microsoft YaHei" w:cs="Times New Roman"/>
                <w:color w:val="000000" w:themeColor="text1"/>
                <w:kern w:val="2"/>
                <w:sz w:val="16"/>
                <w:szCs w:val="16"/>
              </w:rPr>
              <w:t>0</w:t>
            </w:r>
            <w:r w:rsidR="00A54708" w:rsidRPr="009135C1">
              <w:rPr>
                <w:rFonts w:ascii="Microsoft YaHei" w:eastAsia="Microsoft YaHei" w:hAnsi="Microsoft YaHei" w:cs="Times New Roman"/>
                <w:color w:val="000000" w:themeColor="text1"/>
                <w:kern w:val="2"/>
                <w:sz w:val="16"/>
                <w:szCs w:val="16"/>
              </w:rPr>
              <w:t>, 100, 200</w:t>
            </w:r>
          </w:p>
        </w:tc>
        <w:tc>
          <w:tcPr>
            <w:tcW w:w="992" w:type="dxa"/>
          </w:tcPr>
          <w:p w14:paraId="6081498A" w14:textId="6F2C570F" w:rsidR="00184747" w:rsidRPr="009135C1" w:rsidRDefault="00B13E38"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73E52F9A" w14:textId="1EBD8E00" w:rsidR="00184747" w:rsidRPr="009135C1" w:rsidRDefault="00AE66DE"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T</w:t>
            </w:r>
            <w:r w:rsidR="00184747" w:rsidRPr="009135C1">
              <w:rPr>
                <w:rFonts w:ascii="Microsoft YaHei" w:eastAsia="Microsoft YaHei" w:hAnsi="Microsoft YaHei" w:cs="Times New Roman"/>
                <w:color w:val="000000" w:themeColor="text1"/>
                <w:kern w:val="2"/>
                <w:sz w:val="16"/>
                <w:szCs w:val="16"/>
              </w:rPr>
              <w:t>wo electrodes were placed approximately 5 mm apart on the dorsal surface of the right wrist and ipsilateral ankle under a supine position with arms and legs in abduction to avoid contacts with the trunk</w:t>
            </w:r>
          </w:p>
        </w:tc>
      </w:tr>
      <w:tr w:rsidR="009135C1" w:rsidRPr="009135C1" w14:paraId="775B9F30"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4F3F53C"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Yasui-Yamada 2020</w:t>
            </w:r>
            <w:r w:rsidRPr="009135C1">
              <w:rPr>
                <w:rFonts w:ascii="Microsoft YaHei" w:eastAsia="Microsoft YaHei" w:hAnsi="Microsoft YaHei" w:cs="Times New Roman"/>
                <w:b w:val="0"/>
                <w:bCs w:val="0"/>
                <w:color w:val="000000" w:themeColor="text1"/>
                <w:kern w:val="2"/>
                <w:sz w:val="16"/>
                <w:szCs w:val="16"/>
                <w:vertAlign w:val="superscript"/>
              </w:rPr>
              <w:t>[30]</w:t>
            </w:r>
          </w:p>
        </w:tc>
        <w:tc>
          <w:tcPr>
            <w:tcW w:w="1560" w:type="dxa"/>
            <w:noWrap/>
          </w:tcPr>
          <w:p w14:paraId="4E13F52F" w14:textId="673D6B32" w:rsidR="00184747" w:rsidRPr="009135C1" w:rsidRDefault="00B13E3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During the period between admission and surgery</w:t>
            </w:r>
          </w:p>
        </w:tc>
        <w:tc>
          <w:tcPr>
            <w:tcW w:w="1559" w:type="dxa"/>
          </w:tcPr>
          <w:p w14:paraId="490424D6" w14:textId="3C4CE91D" w:rsidR="00184747" w:rsidRPr="009135C1" w:rsidRDefault="00B13E3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InBody 770</w:t>
            </w:r>
          </w:p>
        </w:tc>
        <w:tc>
          <w:tcPr>
            <w:tcW w:w="1134" w:type="dxa"/>
          </w:tcPr>
          <w:p w14:paraId="67E75541" w14:textId="721AB2FB" w:rsidR="00184747" w:rsidRPr="009135C1" w:rsidRDefault="00B13E3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5</w:t>
            </w:r>
            <w:r w:rsidRPr="009135C1">
              <w:rPr>
                <w:rFonts w:ascii="Microsoft YaHei" w:eastAsia="Microsoft YaHei" w:hAnsi="Microsoft YaHei" w:cs="Times New Roman"/>
                <w:color w:val="000000" w:themeColor="text1"/>
                <w:kern w:val="2"/>
                <w:sz w:val="16"/>
                <w:szCs w:val="16"/>
              </w:rPr>
              <w:t>0</w:t>
            </w:r>
          </w:p>
        </w:tc>
        <w:tc>
          <w:tcPr>
            <w:tcW w:w="992" w:type="dxa"/>
          </w:tcPr>
          <w:p w14:paraId="1FDCFD9D" w14:textId="16D998FF" w:rsidR="00184747" w:rsidRPr="009135C1" w:rsidRDefault="00B13E3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14B6BAF8" w14:textId="092BA669" w:rsidR="00184747" w:rsidRPr="009135C1" w:rsidRDefault="00B13E3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r>
      <w:tr w:rsidR="009135C1" w:rsidRPr="009135C1" w14:paraId="2F5C9FEB" w14:textId="77777777" w:rsidTr="009135C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0F6FB29"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Osuna-Padilla 2021</w:t>
            </w:r>
            <w:r w:rsidRPr="009135C1">
              <w:rPr>
                <w:rFonts w:ascii="Microsoft YaHei" w:eastAsia="Microsoft YaHei" w:hAnsi="Microsoft YaHei" w:cs="Times New Roman"/>
                <w:b w:val="0"/>
                <w:bCs w:val="0"/>
                <w:color w:val="000000" w:themeColor="text1"/>
                <w:kern w:val="2"/>
                <w:sz w:val="16"/>
                <w:szCs w:val="16"/>
                <w:vertAlign w:val="superscript"/>
              </w:rPr>
              <w:t>[32]</w:t>
            </w:r>
          </w:p>
        </w:tc>
        <w:tc>
          <w:tcPr>
            <w:tcW w:w="1560" w:type="dxa"/>
            <w:noWrap/>
          </w:tcPr>
          <w:p w14:paraId="6E0E1E25" w14:textId="2B0A878D" w:rsidR="00184747" w:rsidRPr="009135C1" w:rsidRDefault="00B13E38"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During the first 48 h of initiating MV</w:t>
            </w:r>
          </w:p>
        </w:tc>
        <w:tc>
          <w:tcPr>
            <w:tcW w:w="1559" w:type="dxa"/>
          </w:tcPr>
          <w:p w14:paraId="6527BD6B" w14:textId="088664EE"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InBody S10</w:t>
            </w:r>
          </w:p>
        </w:tc>
        <w:tc>
          <w:tcPr>
            <w:tcW w:w="1134" w:type="dxa"/>
          </w:tcPr>
          <w:p w14:paraId="1858F235" w14:textId="5A449CF4" w:rsidR="00184747" w:rsidRPr="009135C1" w:rsidRDefault="00C31EDE"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992" w:type="dxa"/>
          </w:tcPr>
          <w:p w14:paraId="49674546" w14:textId="3F51A1E7" w:rsidR="00184747" w:rsidRPr="009135C1" w:rsidRDefault="00C31EDE"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569E05C4" w14:textId="2311B09D"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Eight adhesive electrodes were used: one on each wrist, one on the distal part of the third metacarpal bone of each hand, one on the central part of each ankle, and one on the distal part of the second metatarsal bone in each foot</w:t>
            </w:r>
          </w:p>
        </w:tc>
      </w:tr>
      <w:tr w:rsidR="009135C1" w:rsidRPr="009135C1" w14:paraId="5BBC9529"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F6FCE38"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Ko 2020</w:t>
            </w:r>
            <w:r w:rsidRPr="009135C1">
              <w:rPr>
                <w:rFonts w:ascii="Microsoft YaHei" w:eastAsia="Microsoft YaHei" w:hAnsi="Microsoft YaHei" w:cs="Times New Roman"/>
                <w:b w:val="0"/>
                <w:bCs w:val="0"/>
                <w:color w:val="000000" w:themeColor="text1"/>
                <w:kern w:val="2"/>
                <w:sz w:val="16"/>
                <w:szCs w:val="16"/>
                <w:vertAlign w:val="superscript"/>
              </w:rPr>
              <w:t>[27]</w:t>
            </w:r>
          </w:p>
        </w:tc>
        <w:tc>
          <w:tcPr>
            <w:tcW w:w="1560" w:type="dxa"/>
            <w:noWrap/>
          </w:tcPr>
          <w:p w14:paraId="4F46F7A2" w14:textId="3F1A565E" w:rsidR="00184747" w:rsidRPr="009135C1" w:rsidRDefault="00210025"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w:t>
            </w:r>
            <w:r w:rsidR="00184747" w:rsidRPr="009135C1">
              <w:rPr>
                <w:rFonts w:ascii="Microsoft YaHei" w:eastAsia="Microsoft YaHei" w:hAnsi="Microsoft YaHei" w:cs="Times New Roman"/>
                <w:color w:val="000000" w:themeColor="text1"/>
                <w:kern w:val="2"/>
                <w:sz w:val="16"/>
                <w:szCs w:val="16"/>
              </w:rPr>
              <w:t>ithin 24 h</w:t>
            </w:r>
            <w:r w:rsidR="0081167A" w:rsidRPr="009135C1">
              <w:rPr>
                <w:rFonts w:ascii="Microsoft YaHei" w:eastAsia="Microsoft YaHei" w:hAnsi="Microsoft YaHei" w:cs="Times New Roman"/>
                <w:color w:val="000000" w:themeColor="text1"/>
                <w:kern w:val="2"/>
                <w:sz w:val="16"/>
                <w:szCs w:val="16"/>
              </w:rPr>
              <w:t>ours</w:t>
            </w:r>
            <w:r w:rsidR="00184747" w:rsidRPr="009135C1">
              <w:rPr>
                <w:rFonts w:ascii="Microsoft YaHei" w:eastAsia="Microsoft YaHei" w:hAnsi="Microsoft YaHei" w:cs="Times New Roman"/>
                <w:color w:val="000000" w:themeColor="text1"/>
                <w:kern w:val="2"/>
                <w:sz w:val="16"/>
                <w:szCs w:val="16"/>
              </w:rPr>
              <w:t xml:space="preserve"> after enrollment</w:t>
            </w:r>
          </w:p>
        </w:tc>
        <w:tc>
          <w:tcPr>
            <w:tcW w:w="1559" w:type="dxa"/>
          </w:tcPr>
          <w:p w14:paraId="0702335C" w14:textId="622D80FF" w:rsidR="00184747" w:rsidRPr="009135C1" w:rsidRDefault="00184747"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InBody S10</w:t>
            </w:r>
          </w:p>
        </w:tc>
        <w:tc>
          <w:tcPr>
            <w:tcW w:w="1134" w:type="dxa"/>
          </w:tcPr>
          <w:p w14:paraId="5CA23E03" w14:textId="49EC91D1" w:rsidR="00184747" w:rsidRPr="009135C1" w:rsidRDefault="00C31EDE"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 xml:space="preserve">1、5、50、250、500, </w:t>
            </w:r>
            <w:r w:rsidRPr="009135C1">
              <w:rPr>
                <w:rFonts w:ascii="Microsoft YaHei" w:eastAsia="Microsoft YaHei" w:hAnsi="Microsoft YaHei" w:cs="Times New Roman" w:hint="eastAsia"/>
                <w:color w:val="000000" w:themeColor="text1"/>
                <w:kern w:val="2"/>
                <w:sz w:val="16"/>
                <w:szCs w:val="16"/>
              </w:rPr>
              <w:t>a</w:t>
            </w:r>
            <w:r w:rsidRPr="009135C1">
              <w:rPr>
                <w:rFonts w:ascii="Microsoft YaHei" w:eastAsia="Microsoft YaHei" w:hAnsi="Microsoft YaHei" w:cs="Times New Roman"/>
                <w:color w:val="000000" w:themeColor="text1"/>
                <w:kern w:val="2"/>
                <w:sz w:val="16"/>
                <w:szCs w:val="16"/>
              </w:rPr>
              <w:t>nd1000</w:t>
            </w:r>
          </w:p>
        </w:tc>
        <w:tc>
          <w:tcPr>
            <w:tcW w:w="992" w:type="dxa"/>
          </w:tcPr>
          <w:p w14:paraId="4608DF26" w14:textId="29AB4C64" w:rsidR="00184747" w:rsidRPr="009135C1" w:rsidRDefault="00C31EDE"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273BDB89" w14:textId="39BD0265" w:rsidR="00184747" w:rsidRPr="009135C1" w:rsidRDefault="00AE66DE"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w:t>
            </w:r>
            <w:r w:rsidR="00184747" w:rsidRPr="009135C1">
              <w:rPr>
                <w:rFonts w:ascii="Microsoft YaHei" w:eastAsia="Microsoft YaHei" w:hAnsi="Microsoft YaHei" w:cs="Times New Roman"/>
                <w:color w:val="000000" w:themeColor="text1"/>
                <w:kern w:val="2"/>
                <w:sz w:val="16"/>
                <w:szCs w:val="16"/>
              </w:rPr>
              <w:t>lectrodes were attached on each thumb, third finger, and ankle</w:t>
            </w:r>
          </w:p>
        </w:tc>
      </w:tr>
      <w:tr w:rsidR="009135C1" w:rsidRPr="009135C1" w14:paraId="7179A6D8" w14:textId="77777777" w:rsidTr="009135C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CB335FC" w14:textId="77777777" w:rsidR="00184747" w:rsidRPr="009135C1" w:rsidRDefault="00184747"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Passos 2021</w:t>
            </w:r>
            <w:r w:rsidRPr="009135C1">
              <w:rPr>
                <w:rFonts w:ascii="Microsoft YaHei" w:eastAsia="Microsoft YaHei" w:hAnsi="Microsoft YaHei" w:cs="Times New Roman"/>
                <w:b w:val="0"/>
                <w:bCs w:val="0"/>
                <w:color w:val="000000" w:themeColor="text1"/>
                <w:kern w:val="2"/>
                <w:sz w:val="16"/>
                <w:szCs w:val="16"/>
                <w:vertAlign w:val="superscript"/>
              </w:rPr>
              <w:t>[31]</w:t>
            </w:r>
          </w:p>
        </w:tc>
        <w:tc>
          <w:tcPr>
            <w:tcW w:w="1560" w:type="dxa"/>
            <w:noWrap/>
          </w:tcPr>
          <w:p w14:paraId="322AFA8F" w14:textId="3BD66264" w:rsidR="00184747" w:rsidRPr="009135C1" w:rsidRDefault="00210025"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W</w:t>
            </w:r>
            <w:r w:rsidR="00184747" w:rsidRPr="009135C1">
              <w:rPr>
                <w:rFonts w:ascii="Microsoft YaHei" w:eastAsia="Microsoft YaHei" w:hAnsi="Microsoft YaHei" w:cs="Times New Roman"/>
                <w:color w:val="000000" w:themeColor="text1"/>
                <w:kern w:val="2"/>
                <w:sz w:val="16"/>
                <w:szCs w:val="16"/>
              </w:rPr>
              <w:t>ithin 48 h</w:t>
            </w:r>
            <w:r w:rsidR="0081167A" w:rsidRPr="009135C1">
              <w:rPr>
                <w:rFonts w:ascii="Microsoft YaHei" w:eastAsia="Microsoft YaHei" w:hAnsi="Microsoft YaHei" w:cs="Times New Roman"/>
                <w:color w:val="000000" w:themeColor="text1"/>
                <w:kern w:val="2"/>
                <w:sz w:val="16"/>
                <w:szCs w:val="16"/>
              </w:rPr>
              <w:t>ours</w:t>
            </w:r>
            <w:r w:rsidR="00184747" w:rsidRPr="009135C1">
              <w:rPr>
                <w:rFonts w:ascii="Microsoft YaHei" w:eastAsia="Microsoft YaHei" w:hAnsi="Microsoft YaHei" w:cs="Times New Roman"/>
                <w:color w:val="000000" w:themeColor="text1"/>
                <w:kern w:val="2"/>
                <w:sz w:val="16"/>
                <w:szCs w:val="16"/>
              </w:rPr>
              <w:t xml:space="preserve"> after ICU admission</w:t>
            </w:r>
          </w:p>
        </w:tc>
        <w:tc>
          <w:tcPr>
            <w:tcW w:w="1559" w:type="dxa"/>
          </w:tcPr>
          <w:p w14:paraId="0D07FDB7" w14:textId="28336C3B"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InBody S10</w:t>
            </w:r>
          </w:p>
        </w:tc>
        <w:tc>
          <w:tcPr>
            <w:tcW w:w="1134" w:type="dxa"/>
          </w:tcPr>
          <w:p w14:paraId="301667DF" w14:textId="13A2CDAE" w:rsidR="00184747" w:rsidRPr="009135C1" w:rsidRDefault="00184747"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 xml:space="preserve">1, 5, 50, 250, 500, and 1000 </w:t>
            </w:r>
          </w:p>
        </w:tc>
        <w:tc>
          <w:tcPr>
            <w:tcW w:w="992" w:type="dxa"/>
          </w:tcPr>
          <w:p w14:paraId="1E4BC887" w14:textId="4E0879E0" w:rsidR="00184747" w:rsidRPr="009135C1" w:rsidRDefault="00D204F8"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r w:rsidRPr="009135C1">
              <w:rPr>
                <w:rFonts w:ascii="Microsoft YaHei" w:eastAsia="Microsoft YaHei" w:hAnsi="Microsoft YaHei" w:cs="Times New Roman"/>
                <w:color w:val="000000" w:themeColor="text1"/>
                <w:kern w:val="2"/>
                <w:sz w:val="16"/>
                <w:szCs w:val="16"/>
              </w:rPr>
              <w:t>A</w:t>
            </w:r>
          </w:p>
        </w:tc>
        <w:tc>
          <w:tcPr>
            <w:tcW w:w="6946" w:type="dxa"/>
          </w:tcPr>
          <w:p w14:paraId="4E1C050F" w14:textId="39F93132" w:rsidR="00184747" w:rsidRPr="009135C1" w:rsidRDefault="00D204F8" w:rsidP="0025497B">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Eight reusable contact electrodes, which were placed on the first and third fingers of both hands and the lateral and medial sides of both ankles, were used</w:t>
            </w:r>
          </w:p>
        </w:tc>
      </w:tr>
      <w:tr w:rsidR="009135C1" w:rsidRPr="009135C1" w14:paraId="51610BB9" w14:textId="77777777" w:rsidTr="009135C1">
        <w:trPr>
          <w:trHeight w:val="282"/>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noWrap/>
          </w:tcPr>
          <w:p w14:paraId="6302ACE5" w14:textId="77777777" w:rsidR="00D204F8" w:rsidRPr="009135C1" w:rsidRDefault="00D204F8" w:rsidP="0025497B">
            <w:pPr>
              <w:widowControl w:val="0"/>
              <w:rPr>
                <w:rFonts w:ascii="Microsoft YaHei" w:eastAsia="Microsoft YaHei" w:hAnsi="Microsoft YaHei" w:cs="Times New Roman"/>
                <w:b w:val="0"/>
                <w:bCs w:val="0"/>
                <w:color w:val="000000" w:themeColor="text1"/>
                <w:kern w:val="2"/>
                <w:sz w:val="16"/>
                <w:szCs w:val="16"/>
              </w:rPr>
            </w:pPr>
            <w:r w:rsidRPr="009135C1">
              <w:rPr>
                <w:rFonts w:ascii="Microsoft YaHei" w:eastAsia="Microsoft YaHei" w:hAnsi="Microsoft YaHei" w:cs="Times New Roman"/>
                <w:b w:val="0"/>
                <w:bCs w:val="0"/>
                <w:color w:val="000000" w:themeColor="text1"/>
                <w:kern w:val="2"/>
                <w:sz w:val="16"/>
                <w:szCs w:val="16"/>
              </w:rPr>
              <w:t>Paolo 2022</w:t>
            </w:r>
            <w:r w:rsidRPr="009135C1">
              <w:rPr>
                <w:rFonts w:ascii="Microsoft YaHei" w:eastAsia="Microsoft YaHei" w:hAnsi="Microsoft YaHei" w:cs="Times New Roman"/>
                <w:b w:val="0"/>
                <w:bCs w:val="0"/>
                <w:color w:val="000000" w:themeColor="text1"/>
                <w:kern w:val="2"/>
                <w:sz w:val="16"/>
                <w:szCs w:val="16"/>
                <w:vertAlign w:val="superscript"/>
              </w:rPr>
              <w:t>[35]</w:t>
            </w:r>
          </w:p>
        </w:tc>
        <w:tc>
          <w:tcPr>
            <w:tcW w:w="1560" w:type="dxa"/>
            <w:tcBorders>
              <w:bottom w:val="single" w:sz="4" w:space="0" w:color="auto"/>
            </w:tcBorders>
            <w:noWrap/>
          </w:tcPr>
          <w:p w14:paraId="78AFB3EA" w14:textId="518D5690" w:rsidR="00D204F8" w:rsidRPr="009135C1" w:rsidRDefault="00D204F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At ICU admission</w:t>
            </w:r>
          </w:p>
        </w:tc>
        <w:tc>
          <w:tcPr>
            <w:tcW w:w="1559" w:type="dxa"/>
            <w:tcBorders>
              <w:bottom w:val="single" w:sz="4" w:space="0" w:color="auto"/>
            </w:tcBorders>
          </w:tcPr>
          <w:p w14:paraId="5436509A" w14:textId="122CB4BA" w:rsidR="00D204F8" w:rsidRPr="009135C1" w:rsidRDefault="00D204F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InBody S10</w:t>
            </w:r>
          </w:p>
        </w:tc>
        <w:tc>
          <w:tcPr>
            <w:tcW w:w="1134" w:type="dxa"/>
            <w:tcBorders>
              <w:bottom w:val="single" w:sz="4" w:space="0" w:color="auto"/>
            </w:tcBorders>
          </w:tcPr>
          <w:p w14:paraId="7CDB99B1" w14:textId="4DB8B2F7" w:rsidR="00D204F8" w:rsidRPr="009135C1" w:rsidRDefault="00D204F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 xml:space="preserve">1, 5, 50, </w:t>
            </w:r>
            <w:r w:rsidRPr="009135C1">
              <w:rPr>
                <w:rFonts w:ascii="Microsoft YaHei" w:eastAsia="Microsoft YaHei" w:hAnsi="Microsoft YaHei" w:cs="Times New Roman"/>
                <w:color w:val="000000" w:themeColor="text1"/>
                <w:kern w:val="2"/>
                <w:sz w:val="16"/>
                <w:szCs w:val="16"/>
              </w:rPr>
              <w:lastRenderedPageBreak/>
              <w:t xml:space="preserve">250, 500, and 1000 </w:t>
            </w:r>
          </w:p>
        </w:tc>
        <w:tc>
          <w:tcPr>
            <w:tcW w:w="992" w:type="dxa"/>
            <w:tcBorders>
              <w:bottom w:val="single" w:sz="4" w:space="0" w:color="auto"/>
            </w:tcBorders>
          </w:tcPr>
          <w:p w14:paraId="4E6DB429" w14:textId="76B20491" w:rsidR="00D204F8" w:rsidRPr="009135C1" w:rsidRDefault="006119A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lastRenderedPageBreak/>
              <w:t>N</w:t>
            </w:r>
            <w:r w:rsidRPr="009135C1">
              <w:rPr>
                <w:rFonts w:ascii="Microsoft YaHei" w:eastAsia="Microsoft YaHei" w:hAnsi="Microsoft YaHei" w:cs="Times New Roman"/>
                <w:color w:val="000000" w:themeColor="text1"/>
                <w:kern w:val="2"/>
                <w:sz w:val="16"/>
                <w:szCs w:val="16"/>
              </w:rPr>
              <w:t>A</w:t>
            </w:r>
          </w:p>
        </w:tc>
        <w:tc>
          <w:tcPr>
            <w:tcW w:w="6946" w:type="dxa"/>
            <w:tcBorders>
              <w:bottom w:val="single" w:sz="4" w:space="0" w:color="auto"/>
            </w:tcBorders>
          </w:tcPr>
          <w:p w14:paraId="6D623A63" w14:textId="795FA48F" w:rsidR="00D204F8" w:rsidRPr="009135C1" w:rsidRDefault="006119A8" w:rsidP="0025497B">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 xml:space="preserve">Eight adhesive electrodes were used: one on each wrist, one on the distal part of the </w:t>
            </w:r>
            <w:r w:rsidRPr="009135C1">
              <w:rPr>
                <w:rFonts w:ascii="Microsoft YaHei" w:eastAsia="Microsoft YaHei" w:hAnsi="Microsoft YaHei" w:cs="Times New Roman"/>
                <w:color w:val="000000" w:themeColor="text1"/>
                <w:kern w:val="2"/>
                <w:sz w:val="16"/>
                <w:szCs w:val="16"/>
              </w:rPr>
              <w:lastRenderedPageBreak/>
              <w:t>third metacarpal bone of each hand, one on the central part of each ankle, and one on the distal part of the second metatarsal bone in each foot</w:t>
            </w:r>
          </w:p>
        </w:tc>
      </w:tr>
    </w:tbl>
    <w:bookmarkEnd w:id="3"/>
    <w:p w14:paraId="0C92EDF3" w14:textId="11367E9F" w:rsidR="00346C9F" w:rsidRPr="009135C1" w:rsidRDefault="00346C9F" w:rsidP="00FA494A">
      <w:pPr>
        <w:widowControl w:val="0"/>
        <w:jc w:val="both"/>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lastRenderedPageBreak/>
        <w:t>I</w:t>
      </w:r>
      <w:r w:rsidRPr="009135C1">
        <w:rPr>
          <w:rFonts w:ascii="Microsoft YaHei" w:eastAsia="Microsoft YaHei" w:hAnsi="Microsoft YaHei" w:cs="Times New Roman"/>
          <w:color w:val="000000" w:themeColor="text1"/>
          <w:kern w:val="2"/>
          <w:sz w:val="16"/>
          <w:szCs w:val="16"/>
        </w:rPr>
        <w:t>CU=</w:t>
      </w:r>
      <w:r w:rsidRPr="009135C1">
        <w:rPr>
          <w:rFonts w:ascii="Microsoft YaHei" w:eastAsia="Microsoft YaHei" w:hAnsi="Microsoft YaHei" w:cs="Times New Roman" w:hint="eastAsia"/>
          <w:color w:val="000000" w:themeColor="text1"/>
          <w:kern w:val="2"/>
          <w:sz w:val="16"/>
          <w:szCs w:val="16"/>
        </w:rPr>
        <w:t>intensive</w:t>
      </w:r>
      <w:r w:rsidRPr="009135C1">
        <w:rPr>
          <w:rFonts w:ascii="Microsoft YaHei" w:eastAsia="Microsoft YaHei" w:hAnsi="Microsoft YaHei" w:cs="Times New Roman"/>
          <w:color w:val="000000" w:themeColor="text1"/>
          <w:kern w:val="2"/>
          <w:sz w:val="16"/>
          <w:szCs w:val="16"/>
        </w:rPr>
        <w:t xml:space="preserve"> </w:t>
      </w:r>
      <w:r w:rsidRPr="009135C1">
        <w:rPr>
          <w:rFonts w:ascii="Microsoft YaHei" w:eastAsia="Microsoft YaHei" w:hAnsi="Microsoft YaHei" w:cs="Times New Roman" w:hint="eastAsia"/>
          <w:color w:val="000000" w:themeColor="text1"/>
          <w:kern w:val="2"/>
          <w:sz w:val="16"/>
          <w:szCs w:val="16"/>
        </w:rPr>
        <w:t>care</w:t>
      </w:r>
      <w:r w:rsidRPr="009135C1">
        <w:rPr>
          <w:rFonts w:ascii="Microsoft YaHei" w:eastAsia="Microsoft YaHei" w:hAnsi="Microsoft YaHei" w:cs="Times New Roman"/>
          <w:color w:val="000000" w:themeColor="text1"/>
          <w:kern w:val="2"/>
          <w:sz w:val="16"/>
          <w:szCs w:val="16"/>
        </w:rPr>
        <w:t xml:space="preserve"> unit; NA=not available; MV=mechanical ventilation</w:t>
      </w:r>
    </w:p>
    <w:p w14:paraId="3482CBF8" w14:textId="18D7C9FB" w:rsidR="00346C9F" w:rsidRPr="009135C1" w:rsidRDefault="00346C9F" w:rsidP="00FA494A">
      <w:pPr>
        <w:widowControl w:val="0"/>
        <w:jc w:val="both"/>
        <w:rPr>
          <w:rFonts w:ascii="Microsoft YaHei" w:eastAsia="Microsoft YaHei" w:hAnsi="Microsoft YaHei"/>
          <w:b/>
          <w:bCs/>
          <w:color w:val="000000" w:themeColor="text1"/>
          <w:sz w:val="18"/>
          <w:szCs w:val="18"/>
        </w:rPr>
      </w:pPr>
    </w:p>
    <w:p w14:paraId="296C5057" w14:textId="3B52EF40" w:rsidR="00346C9F" w:rsidRDefault="00346C9F" w:rsidP="00FA494A">
      <w:pPr>
        <w:widowControl w:val="0"/>
        <w:jc w:val="both"/>
        <w:rPr>
          <w:rFonts w:ascii="Microsoft YaHei" w:eastAsia="Microsoft YaHei" w:hAnsi="Microsoft YaHei"/>
          <w:b/>
          <w:bCs/>
          <w:sz w:val="18"/>
          <w:szCs w:val="18"/>
        </w:rPr>
      </w:pPr>
    </w:p>
    <w:p w14:paraId="77B13553" w14:textId="49ADEBBD" w:rsidR="00346C9F" w:rsidRDefault="00346C9F">
      <w:pPr>
        <w:rPr>
          <w:rFonts w:ascii="Microsoft YaHei" w:eastAsia="Microsoft YaHei" w:hAnsi="Microsoft YaHei"/>
          <w:b/>
          <w:bCs/>
          <w:sz w:val="18"/>
          <w:szCs w:val="18"/>
        </w:rPr>
      </w:pPr>
      <w:r>
        <w:rPr>
          <w:rFonts w:ascii="Microsoft YaHei" w:eastAsia="Microsoft YaHei" w:hAnsi="Microsoft YaHei"/>
          <w:b/>
          <w:bCs/>
          <w:sz w:val="18"/>
          <w:szCs w:val="18"/>
        </w:rPr>
        <w:br w:type="page"/>
      </w:r>
    </w:p>
    <w:p w14:paraId="30399085" w14:textId="5A1E0D7D" w:rsidR="00346C9F" w:rsidRPr="009135C1" w:rsidRDefault="00346C9F" w:rsidP="00FA494A">
      <w:pPr>
        <w:widowControl w:val="0"/>
        <w:jc w:val="both"/>
        <w:rPr>
          <w:rFonts w:ascii="Microsoft YaHei" w:eastAsia="Microsoft YaHei" w:hAnsi="Microsoft YaHei"/>
          <w:b/>
          <w:bCs/>
          <w:color w:val="000000" w:themeColor="text1"/>
          <w:sz w:val="18"/>
          <w:szCs w:val="18"/>
        </w:rPr>
      </w:pPr>
      <w:r w:rsidRPr="009135C1">
        <w:rPr>
          <w:rFonts w:ascii="Microsoft YaHei" w:eastAsia="Microsoft YaHei" w:hAnsi="Microsoft YaHei"/>
          <w:b/>
          <w:bCs/>
          <w:color w:val="000000" w:themeColor="text1"/>
          <w:sz w:val="18"/>
          <w:szCs w:val="18"/>
        </w:rPr>
        <w:lastRenderedPageBreak/>
        <w:t>Supplementary material 4</w:t>
      </w:r>
    </w:p>
    <w:p w14:paraId="3A44FB92" w14:textId="0F1CE51F" w:rsidR="00A14A5C" w:rsidRPr="009135C1" w:rsidRDefault="00346C9F" w:rsidP="00FA494A">
      <w:pPr>
        <w:widowControl w:val="0"/>
        <w:jc w:val="both"/>
        <w:rPr>
          <w:rFonts w:ascii="Microsoft YaHei" w:eastAsia="Microsoft YaHei" w:hAnsi="Microsoft YaHei" w:cs="Times New Roman"/>
          <w:b/>
          <w:bCs/>
          <w:color w:val="000000" w:themeColor="text1"/>
          <w:kern w:val="2"/>
          <w:sz w:val="18"/>
          <w:szCs w:val="18"/>
        </w:rPr>
      </w:pPr>
      <w:r w:rsidRPr="009135C1">
        <w:rPr>
          <w:rFonts w:ascii="Microsoft YaHei" w:eastAsia="Microsoft YaHei" w:hAnsi="Microsoft YaHei"/>
          <w:b/>
          <w:bCs/>
          <w:color w:val="000000" w:themeColor="text1"/>
          <w:sz w:val="18"/>
          <w:szCs w:val="18"/>
        </w:rPr>
        <w:t>Table</w:t>
      </w:r>
      <w:r w:rsidR="00314772" w:rsidRPr="009135C1">
        <w:rPr>
          <w:rFonts w:ascii="Microsoft YaHei" w:eastAsia="Microsoft YaHei" w:hAnsi="Microsoft YaHei"/>
          <w:b/>
          <w:bCs/>
          <w:color w:val="000000" w:themeColor="text1"/>
          <w:sz w:val="18"/>
          <w:szCs w:val="18"/>
        </w:rPr>
        <w:t xml:space="preserve"> S4</w:t>
      </w:r>
      <w:r w:rsidR="003F0AFE" w:rsidRPr="009135C1">
        <w:rPr>
          <w:rFonts w:ascii="Microsoft YaHei" w:eastAsia="Microsoft YaHei" w:hAnsi="Microsoft YaHei"/>
          <w:b/>
          <w:bCs/>
          <w:color w:val="000000" w:themeColor="text1"/>
          <w:sz w:val="18"/>
          <w:szCs w:val="18"/>
        </w:rPr>
        <w:t>-1</w:t>
      </w:r>
      <w:r w:rsidRPr="009135C1">
        <w:rPr>
          <w:rFonts w:ascii="Microsoft YaHei" w:eastAsia="Microsoft YaHei" w:hAnsi="Microsoft YaHei"/>
          <w:b/>
          <w:bCs/>
          <w:color w:val="000000" w:themeColor="text1"/>
          <w:sz w:val="18"/>
          <w:szCs w:val="18"/>
        </w:rPr>
        <w:t xml:space="preserve">: </w:t>
      </w:r>
      <w:r w:rsidR="00526A05" w:rsidRPr="009135C1">
        <w:rPr>
          <w:rFonts w:ascii="Microsoft YaHei" w:eastAsia="Microsoft YaHei" w:hAnsi="Microsoft YaHei"/>
          <w:b/>
          <w:bCs/>
          <w:color w:val="000000" w:themeColor="text1"/>
          <w:sz w:val="18"/>
          <w:szCs w:val="18"/>
        </w:rPr>
        <w:t>Comparison of disease severity in patients with a high and low phase angle</w:t>
      </w:r>
    </w:p>
    <w:tbl>
      <w:tblPr>
        <w:tblStyle w:val="ListTable1Light-Accent1"/>
        <w:tblW w:w="0" w:type="auto"/>
        <w:tblLook w:val="04A0" w:firstRow="1" w:lastRow="0" w:firstColumn="1" w:lastColumn="0" w:noHBand="0" w:noVBand="1"/>
      </w:tblPr>
      <w:tblGrid>
        <w:gridCol w:w="1980"/>
        <w:gridCol w:w="1134"/>
        <w:gridCol w:w="1134"/>
        <w:gridCol w:w="1276"/>
        <w:gridCol w:w="1275"/>
        <w:gridCol w:w="1134"/>
        <w:gridCol w:w="1276"/>
        <w:gridCol w:w="1276"/>
        <w:gridCol w:w="1276"/>
        <w:gridCol w:w="1559"/>
      </w:tblGrid>
      <w:tr w:rsidR="009135C1" w:rsidRPr="009135C1" w14:paraId="62DBF33D" w14:textId="77777777" w:rsidTr="00913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auto"/>
              <w:bottom w:val="none" w:sz="0" w:space="0" w:color="auto"/>
            </w:tcBorders>
            <w:shd w:val="clear" w:color="auto" w:fill="FFFFFF" w:themeFill="background1"/>
          </w:tcPr>
          <w:p w14:paraId="3A784D25" w14:textId="553D00C9" w:rsidR="00083BD5" w:rsidRPr="009135C1" w:rsidRDefault="00083BD5" w:rsidP="00083BD5">
            <w:pPr>
              <w:widowControl w:val="0"/>
              <w:jc w:val="center"/>
              <w:rPr>
                <w:rFonts w:ascii="Microsoft YaHei" w:eastAsia="Microsoft YaHei" w:hAnsi="Microsoft YaHei" w:cs="Times New Roman"/>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S</w:t>
            </w:r>
            <w:r w:rsidRPr="009135C1">
              <w:rPr>
                <w:rFonts w:ascii="Microsoft YaHei" w:eastAsia="Microsoft YaHei" w:hAnsi="Microsoft YaHei" w:cs="Times New Roman"/>
                <w:color w:val="000000" w:themeColor="text1"/>
                <w:kern w:val="2"/>
                <w:sz w:val="16"/>
                <w:szCs w:val="16"/>
              </w:rPr>
              <w:t>tudy</w:t>
            </w:r>
          </w:p>
        </w:tc>
        <w:tc>
          <w:tcPr>
            <w:tcW w:w="1134" w:type="dxa"/>
            <w:vMerge w:val="restart"/>
            <w:tcBorders>
              <w:top w:val="single" w:sz="4" w:space="0" w:color="auto"/>
              <w:bottom w:val="none" w:sz="0" w:space="0" w:color="auto"/>
            </w:tcBorders>
            <w:shd w:val="clear" w:color="auto" w:fill="FFFFFF" w:themeFill="background1"/>
          </w:tcPr>
          <w:p w14:paraId="06B633FB" w14:textId="155ED516"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p>
        </w:tc>
        <w:tc>
          <w:tcPr>
            <w:tcW w:w="2410" w:type="dxa"/>
            <w:gridSpan w:val="2"/>
            <w:tcBorders>
              <w:top w:val="single" w:sz="4" w:space="0" w:color="auto"/>
              <w:bottom w:val="single" w:sz="4" w:space="0" w:color="auto"/>
            </w:tcBorders>
            <w:shd w:val="clear" w:color="auto" w:fill="FFFFFF" w:themeFill="background1"/>
          </w:tcPr>
          <w:p w14:paraId="562BF7AF" w14:textId="16990089"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S</w:t>
            </w:r>
            <w:r w:rsidRPr="009135C1">
              <w:rPr>
                <w:rFonts w:ascii="Microsoft YaHei" w:eastAsia="Microsoft YaHei" w:hAnsi="Microsoft YaHei" w:cs="Times New Roman"/>
                <w:color w:val="000000" w:themeColor="text1"/>
                <w:kern w:val="2"/>
                <w:sz w:val="16"/>
                <w:szCs w:val="16"/>
              </w:rPr>
              <w:t>OFA</w:t>
            </w:r>
          </w:p>
        </w:tc>
        <w:tc>
          <w:tcPr>
            <w:tcW w:w="2409" w:type="dxa"/>
            <w:gridSpan w:val="2"/>
            <w:tcBorders>
              <w:top w:val="single" w:sz="4" w:space="0" w:color="auto"/>
              <w:bottom w:val="single" w:sz="4" w:space="0" w:color="auto"/>
            </w:tcBorders>
            <w:shd w:val="clear" w:color="auto" w:fill="FFFFFF" w:themeFill="background1"/>
          </w:tcPr>
          <w:p w14:paraId="2CD260BE" w14:textId="021FDB4B"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S</w:t>
            </w:r>
            <w:r w:rsidRPr="009135C1">
              <w:rPr>
                <w:rFonts w:ascii="Microsoft YaHei" w:eastAsia="Microsoft YaHei" w:hAnsi="Microsoft YaHei" w:cs="Times New Roman"/>
                <w:color w:val="000000" w:themeColor="text1"/>
                <w:kern w:val="2"/>
                <w:sz w:val="16"/>
                <w:szCs w:val="16"/>
              </w:rPr>
              <w:t>APS II</w:t>
            </w:r>
          </w:p>
        </w:tc>
        <w:tc>
          <w:tcPr>
            <w:tcW w:w="2552" w:type="dxa"/>
            <w:gridSpan w:val="2"/>
            <w:tcBorders>
              <w:top w:val="single" w:sz="4" w:space="0" w:color="auto"/>
              <w:bottom w:val="single" w:sz="4" w:space="0" w:color="auto"/>
            </w:tcBorders>
            <w:shd w:val="clear" w:color="auto" w:fill="FFFFFF" w:themeFill="background1"/>
          </w:tcPr>
          <w:p w14:paraId="3884D258" w14:textId="4AF2105F"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S</w:t>
            </w:r>
            <w:r w:rsidRPr="009135C1">
              <w:rPr>
                <w:rFonts w:ascii="Microsoft YaHei" w:eastAsia="Microsoft YaHei" w:hAnsi="Microsoft YaHei" w:cs="Times New Roman"/>
                <w:color w:val="000000" w:themeColor="text1"/>
                <w:kern w:val="2"/>
                <w:sz w:val="16"/>
                <w:szCs w:val="16"/>
              </w:rPr>
              <w:t>APS III</w:t>
            </w:r>
          </w:p>
        </w:tc>
        <w:tc>
          <w:tcPr>
            <w:tcW w:w="2835" w:type="dxa"/>
            <w:gridSpan w:val="2"/>
            <w:tcBorders>
              <w:top w:val="single" w:sz="4" w:space="0" w:color="auto"/>
              <w:bottom w:val="single" w:sz="4" w:space="0" w:color="auto"/>
            </w:tcBorders>
            <w:shd w:val="clear" w:color="auto" w:fill="FFFFFF" w:themeFill="background1"/>
          </w:tcPr>
          <w:p w14:paraId="6D474982" w14:textId="42FC1974"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A</w:t>
            </w:r>
            <w:r w:rsidRPr="009135C1">
              <w:rPr>
                <w:rFonts w:ascii="Microsoft YaHei" w:eastAsia="Microsoft YaHei" w:hAnsi="Microsoft YaHei" w:cs="Times New Roman"/>
                <w:color w:val="000000" w:themeColor="text1"/>
                <w:kern w:val="2"/>
                <w:sz w:val="16"/>
                <w:szCs w:val="16"/>
              </w:rPr>
              <w:t>PACHE II</w:t>
            </w:r>
          </w:p>
        </w:tc>
      </w:tr>
      <w:tr w:rsidR="009135C1" w:rsidRPr="009135C1" w14:paraId="3F29D9E9" w14:textId="77777777" w:rsidTr="0091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Borders>
              <w:bottom w:val="single" w:sz="4" w:space="0" w:color="auto"/>
            </w:tcBorders>
            <w:shd w:val="clear" w:color="auto" w:fill="FFFFFF" w:themeFill="background1"/>
          </w:tcPr>
          <w:p w14:paraId="62C22DFA" w14:textId="77777777" w:rsidR="00083BD5" w:rsidRPr="009135C1" w:rsidRDefault="00083BD5" w:rsidP="00083BD5">
            <w:pPr>
              <w:widowControl w:val="0"/>
              <w:jc w:val="center"/>
              <w:rPr>
                <w:rFonts w:ascii="Microsoft YaHei" w:eastAsia="Microsoft YaHei" w:hAnsi="Microsoft YaHei"/>
                <w:b w:val="0"/>
                <w:bCs w:val="0"/>
                <w:color w:val="000000" w:themeColor="text1"/>
                <w:sz w:val="18"/>
                <w:szCs w:val="18"/>
              </w:rPr>
            </w:pPr>
          </w:p>
        </w:tc>
        <w:tc>
          <w:tcPr>
            <w:tcW w:w="1134" w:type="dxa"/>
            <w:vMerge/>
            <w:tcBorders>
              <w:bottom w:val="single" w:sz="4" w:space="0" w:color="auto"/>
            </w:tcBorders>
            <w:shd w:val="clear" w:color="auto" w:fill="FFFFFF" w:themeFill="background1"/>
          </w:tcPr>
          <w:p w14:paraId="4AF974F2" w14:textId="77777777"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p>
        </w:tc>
        <w:tc>
          <w:tcPr>
            <w:tcW w:w="1134" w:type="dxa"/>
            <w:tcBorders>
              <w:top w:val="single" w:sz="4" w:space="0" w:color="auto"/>
              <w:bottom w:val="single" w:sz="4" w:space="0" w:color="auto"/>
            </w:tcBorders>
            <w:shd w:val="clear" w:color="auto" w:fill="FFFFFF" w:themeFill="background1"/>
          </w:tcPr>
          <w:p w14:paraId="4E6AB9FE" w14:textId="16F4DE1B"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P</w:t>
            </w:r>
            <w:r w:rsidRPr="009135C1">
              <w:rPr>
                <w:rFonts w:ascii="Microsoft YaHei" w:eastAsia="Microsoft YaHei" w:hAnsi="Microsoft YaHei" w:cs="Times New Roman"/>
                <w:bCs/>
                <w:color w:val="000000" w:themeColor="text1"/>
                <w:kern w:val="2"/>
                <w:sz w:val="16"/>
                <w:szCs w:val="16"/>
              </w:rPr>
              <w:t>A-high</w:t>
            </w:r>
          </w:p>
        </w:tc>
        <w:tc>
          <w:tcPr>
            <w:tcW w:w="1276" w:type="dxa"/>
            <w:tcBorders>
              <w:top w:val="single" w:sz="4" w:space="0" w:color="auto"/>
              <w:bottom w:val="single" w:sz="4" w:space="0" w:color="auto"/>
            </w:tcBorders>
            <w:shd w:val="clear" w:color="auto" w:fill="FFFFFF" w:themeFill="background1"/>
          </w:tcPr>
          <w:p w14:paraId="6F6E2DDF" w14:textId="56F9112F"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P</w:t>
            </w:r>
            <w:r w:rsidRPr="009135C1">
              <w:rPr>
                <w:rFonts w:ascii="Microsoft YaHei" w:eastAsia="Microsoft YaHei" w:hAnsi="Microsoft YaHei" w:cs="Times New Roman"/>
                <w:bCs/>
                <w:color w:val="000000" w:themeColor="text1"/>
                <w:kern w:val="2"/>
                <w:sz w:val="16"/>
                <w:szCs w:val="16"/>
              </w:rPr>
              <w:t>A-low</w:t>
            </w:r>
          </w:p>
        </w:tc>
        <w:tc>
          <w:tcPr>
            <w:tcW w:w="1275" w:type="dxa"/>
            <w:tcBorders>
              <w:top w:val="single" w:sz="4" w:space="0" w:color="auto"/>
              <w:bottom w:val="single" w:sz="4" w:space="0" w:color="auto"/>
            </w:tcBorders>
            <w:shd w:val="clear" w:color="auto" w:fill="FFFFFF" w:themeFill="background1"/>
          </w:tcPr>
          <w:p w14:paraId="70E2B3BA" w14:textId="4C2BDAAB"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P</w:t>
            </w:r>
            <w:r w:rsidRPr="009135C1">
              <w:rPr>
                <w:rFonts w:ascii="Microsoft YaHei" w:eastAsia="Microsoft YaHei" w:hAnsi="Microsoft YaHei" w:cs="Times New Roman"/>
                <w:bCs/>
                <w:color w:val="000000" w:themeColor="text1"/>
                <w:kern w:val="2"/>
                <w:sz w:val="16"/>
                <w:szCs w:val="16"/>
              </w:rPr>
              <w:t>A-high</w:t>
            </w:r>
          </w:p>
        </w:tc>
        <w:tc>
          <w:tcPr>
            <w:tcW w:w="1134" w:type="dxa"/>
            <w:tcBorders>
              <w:top w:val="single" w:sz="4" w:space="0" w:color="auto"/>
              <w:bottom w:val="single" w:sz="4" w:space="0" w:color="auto"/>
            </w:tcBorders>
            <w:shd w:val="clear" w:color="auto" w:fill="FFFFFF" w:themeFill="background1"/>
          </w:tcPr>
          <w:p w14:paraId="4415E02E" w14:textId="4970A717"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P</w:t>
            </w:r>
            <w:r w:rsidRPr="009135C1">
              <w:rPr>
                <w:rFonts w:ascii="Microsoft YaHei" w:eastAsia="Microsoft YaHei" w:hAnsi="Microsoft YaHei" w:cs="Times New Roman"/>
                <w:bCs/>
                <w:color w:val="000000" w:themeColor="text1"/>
                <w:kern w:val="2"/>
                <w:sz w:val="16"/>
                <w:szCs w:val="16"/>
              </w:rPr>
              <w:t>A-low</w:t>
            </w:r>
          </w:p>
        </w:tc>
        <w:tc>
          <w:tcPr>
            <w:tcW w:w="1276" w:type="dxa"/>
            <w:tcBorders>
              <w:top w:val="single" w:sz="4" w:space="0" w:color="auto"/>
              <w:bottom w:val="single" w:sz="4" w:space="0" w:color="auto"/>
            </w:tcBorders>
            <w:shd w:val="clear" w:color="auto" w:fill="FFFFFF" w:themeFill="background1"/>
          </w:tcPr>
          <w:p w14:paraId="1646170F" w14:textId="11A34B21"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P</w:t>
            </w:r>
            <w:r w:rsidRPr="009135C1">
              <w:rPr>
                <w:rFonts w:ascii="Microsoft YaHei" w:eastAsia="Microsoft YaHei" w:hAnsi="Microsoft YaHei" w:cs="Times New Roman"/>
                <w:bCs/>
                <w:color w:val="000000" w:themeColor="text1"/>
                <w:kern w:val="2"/>
                <w:sz w:val="16"/>
                <w:szCs w:val="16"/>
              </w:rPr>
              <w:t>A-high</w:t>
            </w:r>
          </w:p>
        </w:tc>
        <w:tc>
          <w:tcPr>
            <w:tcW w:w="1276" w:type="dxa"/>
            <w:tcBorders>
              <w:top w:val="single" w:sz="4" w:space="0" w:color="auto"/>
              <w:bottom w:val="single" w:sz="4" w:space="0" w:color="auto"/>
            </w:tcBorders>
            <w:shd w:val="clear" w:color="auto" w:fill="FFFFFF" w:themeFill="background1"/>
          </w:tcPr>
          <w:p w14:paraId="19EF65D4" w14:textId="4085E5AA"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P</w:t>
            </w:r>
            <w:r w:rsidRPr="009135C1">
              <w:rPr>
                <w:rFonts w:ascii="Microsoft YaHei" w:eastAsia="Microsoft YaHei" w:hAnsi="Microsoft YaHei" w:cs="Times New Roman"/>
                <w:bCs/>
                <w:color w:val="000000" w:themeColor="text1"/>
                <w:kern w:val="2"/>
                <w:sz w:val="16"/>
                <w:szCs w:val="16"/>
              </w:rPr>
              <w:t>A-low</w:t>
            </w:r>
          </w:p>
        </w:tc>
        <w:tc>
          <w:tcPr>
            <w:tcW w:w="1276" w:type="dxa"/>
            <w:tcBorders>
              <w:top w:val="single" w:sz="4" w:space="0" w:color="auto"/>
              <w:bottom w:val="single" w:sz="4" w:space="0" w:color="auto"/>
            </w:tcBorders>
            <w:shd w:val="clear" w:color="auto" w:fill="FFFFFF" w:themeFill="background1"/>
          </w:tcPr>
          <w:p w14:paraId="10224585" w14:textId="0108F286"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P</w:t>
            </w:r>
            <w:r w:rsidRPr="009135C1">
              <w:rPr>
                <w:rFonts w:ascii="Microsoft YaHei" w:eastAsia="Microsoft YaHei" w:hAnsi="Microsoft YaHei" w:cs="Times New Roman"/>
                <w:bCs/>
                <w:color w:val="000000" w:themeColor="text1"/>
                <w:kern w:val="2"/>
                <w:sz w:val="16"/>
                <w:szCs w:val="16"/>
              </w:rPr>
              <w:t>A-high</w:t>
            </w:r>
          </w:p>
        </w:tc>
        <w:tc>
          <w:tcPr>
            <w:tcW w:w="1559" w:type="dxa"/>
            <w:tcBorders>
              <w:top w:val="single" w:sz="4" w:space="0" w:color="auto"/>
              <w:bottom w:val="single" w:sz="4" w:space="0" w:color="auto"/>
            </w:tcBorders>
            <w:shd w:val="clear" w:color="auto" w:fill="FFFFFF" w:themeFill="background1"/>
          </w:tcPr>
          <w:p w14:paraId="0DD1A815" w14:textId="4F4C9DB3"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P</w:t>
            </w:r>
            <w:r w:rsidRPr="009135C1">
              <w:rPr>
                <w:rFonts w:ascii="Microsoft YaHei" w:eastAsia="Microsoft YaHei" w:hAnsi="Microsoft YaHei" w:cs="Times New Roman"/>
                <w:bCs/>
                <w:color w:val="000000" w:themeColor="text1"/>
                <w:kern w:val="2"/>
                <w:sz w:val="16"/>
                <w:szCs w:val="16"/>
              </w:rPr>
              <w:t>A-low</w:t>
            </w:r>
          </w:p>
        </w:tc>
      </w:tr>
      <w:tr w:rsidR="009135C1" w:rsidRPr="009135C1" w14:paraId="57BF1DC1" w14:textId="77777777" w:rsidTr="009135C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D9E2F3" w:themeFill="accent1" w:themeFillTint="33"/>
          </w:tcPr>
          <w:p w14:paraId="2B0F6478" w14:textId="16118B07" w:rsidR="00083BD5" w:rsidRPr="009135C1" w:rsidRDefault="00083BD5" w:rsidP="009135C1">
            <w:pPr>
              <w:widowControl w:val="0"/>
              <w:rPr>
                <w:rFonts w:ascii="Microsoft YaHei" w:eastAsia="Microsoft YaHei" w:hAnsi="Microsoft YaHei" w:cs="Times New Roman"/>
                <w:b w:val="0"/>
                <w:bCs w:val="0"/>
                <w:color w:val="000000" w:themeColor="text1"/>
                <w:kern w:val="2"/>
                <w:sz w:val="18"/>
                <w:szCs w:val="18"/>
              </w:rPr>
            </w:pPr>
            <w:r w:rsidRPr="009135C1">
              <w:rPr>
                <w:rFonts w:ascii="Microsoft YaHei" w:eastAsia="Microsoft YaHei" w:hAnsi="Microsoft YaHei" w:hint="eastAsia"/>
                <w:b w:val="0"/>
                <w:bCs w:val="0"/>
                <w:color w:val="000000" w:themeColor="text1"/>
                <w:sz w:val="18"/>
                <w:szCs w:val="18"/>
              </w:rPr>
              <w:t>Vermeulen 2016</w:t>
            </w:r>
            <w:r w:rsidRPr="009135C1">
              <w:rPr>
                <w:rFonts w:ascii="Microsoft YaHei" w:eastAsia="Microsoft YaHei" w:hAnsi="Microsoft YaHei"/>
                <w:b w:val="0"/>
                <w:bCs w:val="0"/>
                <w:color w:val="000000" w:themeColor="text1"/>
                <w:sz w:val="18"/>
                <w:szCs w:val="18"/>
                <w:vertAlign w:val="superscript"/>
              </w:rPr>
              <w:t>[21]</w:t>
            </w:r>
          </w:p>
        </w:tc>
        <w:tc>
          <w:tcPr>
            <w:tcW w:w="1134" w:type="dxa"/>
            <w:tcBorders>
              <w:top w:val="single" w:sz="4" w:space="0" w:color="auto"/>
            </w:tcBorders>
            <w:shd w:val="clear" w:color="auto" w:fill="D9E2F3" w:themeFill="accent1" w:themeFillTint="33"/>
          </w:tcPr>
          <w:p w14:paraId="595F6B56" w14:textId="044DFAFA"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3</w:t>
            </w:r>
            <w:r w:rsidRPr="009135C1">
              <w:rPr>
                <w:rFonts w:ascii="Microsoft YaHei" w:eastAsia="Microsoft YaHei" w:hAnsi="Microsoft YaHei" w:cs="Times New Roman"/>
                <w:bCs/>
                <w:color w:val="000000" w:themeColor="text1"/>
                <w:kern w:val="2"/>
                <w:sz w:val="16"/>
                <w:szCs w:val="16"/>
              </w:rPr>
              <w:t>5</w:t>
            </w:r>
          </w:p>
        </w:tc>
        <w:tc>
          <w:tcPr>
            <w:tcW w:w="1134" w:type="dxa"/>
            <w:tcBorders>
              <w:top w:val="single" w:sz="4" w:space="0" w:color="auto"/>
            </w:tcBorders>
            <w:shd w:val="clear" w:color="auto" w:fill="D9E2F3" w:themeFill="accent1" w:themeFillTint="33"/>
          </w:tcPr>
          <w:p w14:paraId="088E2C5C" w14:textId="5F083829"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1.0 (0.0-2.0)</w:t>
            </w:r>
          </w:p>
        </w:tc>
        <w:tc>
          <w:tcPr>
            <w:tcW w:w="1276" w:type="dxa"/>
            <w:tcBorders>
              <w:top w:val="single" w:sz="4" w:space="0" w:color="auto"/>
            </w:tcBorders>
            <w:shd w:val="clear" w:color="auto" w:fill="D9E2F3" w:themeFill="accent1" w:themeFillTint="33"/>
          </w:tcPr>
          <w:p w14:paraId="514873F4" w14:textId="0C50CA48"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4.0 (1.8-6.3)</w:t>
            </w:r>
          </w:p>
        </w:tc>
        <w:tc>
          <w:tcPr>
            <w:tcW w:w="1275" w:type="dxa"/>
            <w:tcBorders>
              <w:top w:val="single" w:sz="4" w:space="0" w:color="auto"/>
            </w:tcBorders>
            <w:shd w:val="clear" w:color="auto" w:fill="D9E2F3" w:themeFill="accent1" w:themeFillTint="33"/>
          </w:tcPr>
          <w:p w14:paraId="639529C3"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p>
        </w:tc>
        <w:tc>
          <w:tcPr>
            <w:tcW w:w="1134" w:type="dxa"/>
            <w:tcBorders>
              <w:top w:val="single" w:sz="4" w:space="0" w:color="auto"/>
            </w:tcBorders>
            <w:shd w:val="clear" w:color="auto" w:fill="D9E2F3" w:themeFill="accent1" w:themeFillTint="33"/>
          </w:tcPr>
          <w:p w14:paraId="6C6FFAAC"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p>
        </w:tc>
        <w:tc>
          <w:tcPr>
            <w:tcW w:w="1276" w:type="dxa"/>
            <w:tcBorders>
              <w:top w:val="single" w:sz="4" w:space="0" w:color="auto"/>
            </w:tcBorders>
            <w:shd w:val="clear" w:color="auto" w:fill="D9E2F3" w:themeFill="accent1" w:themeFillTint="33"/>
          </w:tcPr>
          <w:p w14:paraId="1EF09AB6" w14:textId="1EAB4C2B"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41 (33-59)</w:t>
            </w:r>
          </w:p>
        </w:tc>
        <w:tc>
          <w:tcPr>
            <w:tcW w:w="1276" w:type="dxa"/>
            <w:tcBorders>
              <w:top w:val="single" w:sz="4" w:space="0" w:color="auto"/>
            </w:tcBorders>
            <w:shd w:val="clear" w:color="auto" w:fill="D9E2F3" w:themeFill="accent1" w:themeFillTint="33"/>
          </w:tcPr>
          <w:p w14:paraId="0F6C0645" w14:textId="2C95D388"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31 (27-41)</w:t>
            </w:r>
          </w:p>
        </w:tc>
        <w:tc>
          <w:tcPr>
            <w:tcW w:w="1276" w:type="dxa"/>
            <w:tcBorders>
              <w:top w:val="single" w:sz="4" w:space="0" w:color="auto"/>
            </w:tcBorders>
            <w:shd w:val="clear" w:color="auto" w:fill="D9E2F3" w:themeFill="accent1" w:themeFillTint="33"/>
          </w:tcPr>
          <w:p w14:paraId="3E3949DA" w14:textId="274ACEAA"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8.0 (6.0-9.5)</w:t>
            </w:r>
          </w:p>
        </w:tc>
        <w:tc>
          <w:tcPr>
            <w:tcW w:w="1559" w:type="dxa"/>
            <w:tcBorders>
              <w:top w:val="single" w:sz="4" w:space="0" w:color="auto"/>
            </w:tcBorders>
            <w:shd w:val="clear" w:color="auto" w:fill="D9E2F3" w:themeFill="accent1" w:themeFillTint="33"/>
          </w:tcPr>
          <w:p w14:paraId="36D3004B" w14:textId="6B65C068"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13.5 (8.5-19.8)</w:t>
            </w:r>
          </w:p>
        </w:tc>
      </w:tr>
      <w:tr w:rsidR="009135C1" w:rsidRPr="009135C1" w14:paraId="53786DC6" w14:textId="77777777" w:rsidTr="0091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59E54D27" w14:textId="208B2FD0" w:rsidR="00083BD5" w:rsidRPr="009135C1" w:rsidRDefault="00083BD5" w:rsidP="009135C1">
            <w:pPr>
              <w:widowControl w:val="0"/>
              <w:rPr>
                <w:rFonts w:ascii="Microsoft YaHei" w:eastAsia="Microsoft YaHei" w:hAnsi="Microsoft YaHei" w:cs="Times New Roman"/>
                <w:b w:val="0"/>
                <w:bCs w:val="0"/>
                <w:color w:val="000000" w:themeColor="text1"/>
                <w:kern w:val="2"/>
                <w:sz w:val="18"/>
                <w:szCs w:val="18"/>
              </w:rPr>
            </w:pPr>
            <w:r w:rsidRPr="009135C1">
              <w:rPr>
                <w:rFonts w:ascii="Microsoft YaHei" w:eastAsia="Microsoft YaHei" w:hAnsi="Microsoft YaHei" w:hint="eastAsia"/>
                <w:b w:val="0"/>
                <w:bCs w:val="0"/>
                <w:color w:val="000000" w:themeColor="text1"/>
                <w:sz w:val="18"/>
                <w:szCs w:val="18"/>
              </w:rPr>
              <w:t>Thibault</w:t>
            </w:r>
            <w:r w:rsidRPr="009135C1">
              <w:rPr>
                <w:rFonts w:ascii="Microsoft YaHei" w:eastAsia="Microsoft YaHei" w:hAnsi="Microsoft YaHei"/>
                <w:b w:val="0"/>
                <w:bCs w:val="0"/>
                <w:color w:val="000000" w:themeColor="text1"/>
                <w:sz w:val="18"/>
                <w:szCs w:val="18"/>
              </w:rPr>
              <w:t xml:space="preserve"> </w:t>
            </w:r>
            <w:r w:rsidRPr="009135C1">
              <w:rPr>
                <w:rFonts w:ascii="Microsoft YaHei" w:eastAsia="Microsoft YaHei" w:hAnsi="Microsoft YaHei" w:hint="eastAsia"/>
                <w:b w:val="0"/>
                <w:bCs w:val="0"/>
                <w:color w:val="000000" w:themeColor="text1"/>
                <w:sz w:val="18"/>
                <w:szCs w:val="18"/>
              </w:rPr>
              <w:t>2016</w:t>
            </w:r>
            <w:r w:rsidRPr="009135C1">
              <w:rPr>
                <w:rFonts w:ascii="Microsoft YaHei" w:eastAsia="Microsoft YaHei" w:hAnsi="Microsoft YaHei"/>
                <w:b w:val="0"/>
                <w:bCs w:val="0"/>
                <w:color w:val="000000" w:themeColor="text1"/>
                <w:sz w:val="18"/>
                <w:szCs w:val="18"/>
                <w:vertAlign w:val="superscript"/>
              </w:rPr>
              <w:t>[18]</w:t>
            </w:r>
          </w:p>
        </w:tc>
        <w:tc>
          <w:tcPr>
            <w:tcW w:w="1134" w:type="dxa"/>
            <w:shd w:val="clear" w:color="auto" w:fill="FFFFFF" w:themeFill="background1"/>
          </w:tcPr>
          <w:p w14:paraId="3CA0326B" w14:textId="07CB2B8F"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9</w:t>
            </w:r>
            <w:r w:rsidRPr="009135C1">
              <w:rPr>
                <w:rFonts w:ascii="Microsoft YaHei" w:eastAsia="Microsoft YaHei" w:hAnsi="Microsoft YaHei" w:cs="Times New Roman"/>
                <w:bCs/>
                <w:color w:val="000000" w:themeColor="text1"/>
                <w:kern w:val="2"/>
                <w:sz w:val="16"/>
                <w:szCs w:val="16"/>
              </w:rPr>
              <w:t>31</w:t>
            </w:r>
          </w:p>
        </w:tc>
        <w:tc>
          <w:tcPr>
            <w:tcW w:w="1134" w:type="dxa"/>
            <w:shd w:val="clear" w:color="auto" w:fill="FFFFFF" w:themeFill="background1"/>
          </w:tcPr>
          <w:p w14:paraId="4CCDBB6A" w14:textId="3CA5B868"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p>
        </w:tc>
        <w:tc>
          <w:tcPr>
            <w:tcW w:w="1276" w:type="dxa"/>
            <w:shd w:val="clear" w:color="auto" w:fill="FFFFFF" w:themeFill="background1"/>
          </w:tcPr>
          <w:p w14:paraId="0B9BC114" w14:textId="77777777"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p>
        </w:tc>
        <w:tc>
          <w:tcPr>
            <w:tcW w:w="1275" w:type="dxa"/>
            <w:shd w:val="clear" w:color="auto" w:fill="FFFFFF" w:themeFill="background1"/>
          </w:tcPr>
          <w:p w14:paraId="714AE17F" w14:textId="1D422D34"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40.5 ± 18.3</w:t>
            </w:r>
          </w:p>
        </w:tc>
        <w:tc>
          <w:tcPr>
            <w:tcW w:w="1134" w:type="dxa"/>
            <w:shd w:val="clear" w:color="auto" w:fill="FFFFFF" w:themeFill="background1"/>
          </w:tcPr>
          <w:p w14:paraId="60B9BF0B" w14:textId="4366DC28"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48.0 ± 19.2</w:t>
            </w:r>
          </w:p>
        </w:tc>
        <w:tc>
          <w:tcPr>
            <w:tcW w:w="1276" w:type="dxa"/>
            <w:shd w:val="clear" w:color="auto" w:fill="FFFFFF" w:themeFill="background1"/>
          </w:tcPr>
          <w:p w14:paraId="50E2F737" w14:textId="77777777"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p>
        </w:tc>
        <w:tc>
          <w:tcPr>
            <w:tcW w:w="1276" w:type="dxa"/>
            <w:shd w:val="clear" w:color="auto" w:fill="FFFFFF" w:themeFill="background1"/>
          </w:tcPr>
          <w:p w14:paraId="2E32DA3D" w14:textId="77777777"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p>
        </w:tc>
        <w:tc>
          <w:tcPr>
            <w:tcW w:w="1276" w:type="dxa"/>
            <w:shd w:val="clear" w:color="auto" w:fill="FFFFFF" w:themeFill="background1"/>
          </w:tcPr>
          <w:p w14:paraId="6FEB2728" w14:textId="29B92C1E"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17.7 ± 8.7</w:t>
            </w:r>
          </w:p>
        </w:tc>
        <w:tc>
          <w:tcPr>
            <w:tcW w:w="1559" w:type="dxa"/>
            <w:shd w:val="clear" w:color="auto" w:fill="FFFFFF" w:themeFill="background1"/>
          </w:tcPr>
          <w:p w14:paraId="2B4A10EF" w14:textId="73A8FBEF"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21.8 ± 9.2</w:t>
            </w:r>
          </w:p>
        </w:tc>
      </w:tr>
      <w:tr w:rsidR="009135C1" w:rsidRPr="009135C1" w14:paraId="00C74ACC" w14:textId="77777777" w:rsidTr="009135C1">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shd w:val="clear" w:color="auto" w:fill="D9E2F3" w:themeFill="accent1" w:themeFillTint="33"/>
          </w:tcPr>
          <w:p w14:paraId="4E1833AC" w14:textId="7D0D955F" w:rsidR="00083BD5" w:rsidRPr="009135C1" w:rsidRDefault="00083BD5" w:rsidP="009135C1">
            <w:pPr>
              <w:widowControl w:val="0"/>
              <w:rPr>
                <w:rFonts w:ascii="Microsoft YaHei" w:eastAsia="Microsoft YaHei" w:hAnsi="Microsoft YaHei" w:cs="Times New Roman"/>
                <w:b w:val="0"/>
                <w:bCs w:val="0"/>
                <w:color w:val="000000" w:themeColor="text1"/>
                <w:kern w:val="2"/>
                <w:sz w:val="18"/>
                <w:szCs w:val="18"/>
              </w:rPr>
            </w:pPr>
            <w:r w:rsidRPr="009135C1">
              <w:rPr>
                <w:rFonts w:ascii="Microsoft YaHei" w:eastAsia="Microsoft YaHei" w:hAnsi="Microsoft YaHei" w:hint="eastAsia"/>
                <w:b w:val="0"/>
                <w:bCs w:val="0"/>
                <w:color w:val="000000" w:themeColor="text1"/>
                <w:sz w:val="18"/>
                <w:szCs w:val="18"/>
              </w:rPr>
              <w:t>B</w:t>
            </w:r>
            <w:r w:rsidRPr="009135C1">
              <w:rPr>
                <w:rFonts w:ascii="Microsoft YaHei" w:eastAsia="Microsoft YaHei" w:hAnsi="Microsoft YaHei"/>
                <w:b w:val="0"/>
                <w:bCs w:val="0"/>
                <w:color w:val="000000" w:themeColor="text1"/>
                <w:sz w:val="18"/>
                <w:szCs w:val="18"/>
              </w:rPr>
              <w:t>uter 2017</w:t>
            </w:r>
            <w:r w:rsidRPr="009135C1">
              <w:rPr>
                <w:rFonts w:ascii="Microsoft YaHei" w:eastAsia="Microsoft YaHei" w:hAnsi="Microsoft YaHei"/>
                <w:b w:val="0"/>
                <w:bCs w:val="0"/>
                <w:color w:val="000000" w:themeColor="text1"/>
                <w:sz w:val="18"/>
                <w:szCs w:val="18"/>
                <w:vertAlign w:val="superscript"/>
              </w:rPr>
              <w:t>[29]</w:t>
            </w:r>
          </w:p>
        </w:tc>
        <w:tc>
          <w:tcPr>
            <w:tcW w:w="1134" w:type="dxa"/>
            <w:tcBorders>
              <w:bottom w:val="single" w:sz="4" w:space="0" w:color="auto"/>
            </w:tcBorders>
            <w:shd w:val="clear" w:color="auto" w:fill="D9E2F3" w:themeFill="accent1" w:themeFillTint="33"/>
          </w:tcPr>
          <w:p w14:paraId="67571CA7" w14:textId="62F48566"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hint="eastAsia"/>
                <w:bCs/>
                <w:color w:val="000000" w:themeColor="text1"/>
                <w:kern w:val="2"/>
                <w:sz w:val="16"/>
                <w:szCs w:val="16"/>
              </w:rPr>
              <w:t>2</w:t>
            </w:r>
            <w:r w:rsidRPr="009135C1">
              <w:rPr>
                <w:rFonts w:ascii="Microsoft YaHei" w:eastAsia="Microsoft YaHei" w:hAnsi="Microsoft YaHei" w:cs="Times New Roman"/>
                <w:bCs/>
                <w:color w:val="000000" w:themeColor="text1"/>
                <w:kern w:val="2"/>
                <w:sz w:val="16"/>
                <w:szCs w:val="16"/>
              </w:rPr>
              <w:t>99</w:t>
            </w:r>
          </w:p>
        </w:tc>
        <w:tc>
          <w:tcPr>
            <w:tcW w:w="1134" w:type="dxa"/>
            <w:tcBorders>
              <w:bottom w:val="single" w:sz="4" w:space="0" w:color="auto"/>
            </w:tcBorders>
            <w:shd w:val="clear" w:color="auto" w:fill="D9E2F3" w:themeFill="accent1" w:themeFillTint="33"/>
          </w:tcPr>
          <w:p w14:paraId="11833929" w14:textId="68BAF508"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
                <w:color w:val="000000" w:themeColor="text1"/>
                <w:kern w:val="2"/>
                <w:sz w:val="16"/>
                <w:szCs w:val="16"/>
              </w:rPr>
            </w:pPr>
          </w:p>
        </w:tc>
        <w:tc>
          <w:tcPr>
            <w:tcW w:w="1276" w:type="dxa"/>
            <w:tcBorders>
              <w:bottom w:val="single" w:sz="4" w:space="0" w:color="auto"/>
            </w:tcBorders>
            <w:shd w:val="clear" w:color="auto" w:fill="D9E2F3" w:themeFill="accent1" w:themeFillTint="33"/>
          </w:tcPr>
          <w:p w14:paraId="72348E0B"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
                <w:color w:val="000000" w:themeColor="text1"/>
                <w:kern w:val="2"/>
                <w:sz w:val="16"/>
                <w:szCs w:val="16"/>
              </w:rPr>
            </w:pPr>
          </w:p>
        </w:tc>
        <w:tc>
          <w:tcPr>
            <w:tcW w:w="1275" w:type="dxa"/>
            <w:tcBorders>
              <w:bottom w:val="single" w:sz="4" w:space="0" w:color="auto"/>
            </w:tcBorders>
            <w:shd w:val="clear" w:color="auto" w:fill="D9E2F3" w:themeFill="accent1" w:themeFillTint="33"/>
          </w:tcPr>
          <w:p w14:paraId="653A2605"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
                <w:color w:val="000000" w:themeColor="text1"/>
                <w:kern w:val="2"/>
                <w:sz w:val="16"/>
                <w:szCs w:val="16"/>
              </w:rPr>
            </w:pPr>
          </w:p>
        </w:tc>
        <w:tc>
          <w:tcPr>
            <w:tcW w:w="1134" w:type="dxa"/>
            <w:tcBorders>
              <w:bottom w:val="single" w:sz="4" w:space="0" w:color="auto"/>
            </w:tcBorders>
            <w:shd w:val="clear" w:color="auto" w:fill="D9E2F3" w:themeFill="accent1" w:themeFillTint="33"/>
          </w:tcPr>
          <w:p w14:paraId="02D1688F"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
                <w:color w:val="000000" w:themeColor="text1"/>
                <w:kern w:val="2"/>
                <w:sz w:val="16"/>
                <w:szCs w:val="16"/>
              </w:rPr>
            </w:pPr>
          </w:p>
        </w:tc>
        <w:tc>
          <w:tcPr>
            <w:tcW w:w="1276" w:type="dxa"/>
            <w:tcBorders>
              <w:bottom w:val="single" w:sz="4" w:space="0" w:color="auto"/>
            </w:tcBorders>
            <w:shd w:val="clear" w:color="auto" w:fill="D9E2F3" w:themeFill="accent1" w:themeFillTint="33"/>
          </w:tcPr>
          <w:p w14:paraId="36A4E827"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
                <w:color w:val="000000" w:themeColor="text1"/>
                <w:kern w:val="2"/>
                <w:sz w:val="16"/>
                <w:szCs w:val="16"/>
              </w:rPr>
            </w:pPr>
          </w:p>
        </w:tc>
        <w:tc>
          <w:tcPr>
            <w:tcW w:w="1276" w:type="dxa"/>
            <w:tcBorders>
              <w:bottom w:val="single" w:sz="4" w:space="0" w:color="auto"/>
            </w:tcBorders>
            <w:shd w:val="clear" w:color="auto" w:fill="D9E2F3" w:themeFill="accent1" w:themeFillTint="33"/>
          </w:tcPr>
          <w:p w14:paraId="6F6AEE78"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p>
        </w:tc>
        <w:tc>
          <w:tcPr>
            <w:tcW w:w="1276" w:type="dxa"/>
            <w:tcBorders>
              <w:bottom w:val="single" w:sz="4" w:space="0" w:color="auto"/>
            </w:tcBorders>
            <w:shd w:val="clear" w:color="auto" w:fill="D9E2F3" w:themeFill="accent1" w:themeFillTint="33"/>
          </w:tcPr>
          <w:p w14:paraId="744B5B51" w14:textId="6E8C81E2"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13 [10</w:t>
            </w:r>
            <w:r w:rsidR="009135C1">
              <w:rPr>
                <w:rFonts w:ascii="Microsoft YaHei" w:eastAsia="Microsoft YaHei" w:hAnsi="Microsoft YaHei" w:cs="Times New Roman"/>
                <w:bCs/>
                <w:color w:val="000000" w:themeColor="text1"/>
                <w:kern w:val="2"/>
                <w:sz w:val="16"/>
                <w:szCs w:val="16"/>
              </w:rPr>
              <w:t>-</w:t>
            </w:r>
            <w:r w:rsidRPr="009135C1">
              <w:rPr>
                <w:rFonts w:ascii="Microsoft YaHei" w:eastAsia="Microsoft YaHei" w:hAnsi="Microsoft YaHei" w:cs="Times New Roman"/>
                <w:bCs/>
                <w:color w:val="000000" w:themeColor="text1"/>
                <w:kern w:val="2"/>
                <w:sz w:val="16"/>
                <w:szCs w:val="16"/>
              </w:rPr>
              <w:t>17]</w:t>
            </w:r>
          </w:p>
        </w:tc>
        <w:tc>
          <w:tcPr>
            <w:tcW w:w="1559" w:type="dxa"/>
            <w:tcBorders>
              <w:bottom w:val="single" w:sz="4" w:space="0" w:color="auto"/>
            </w:tcBorders>
            <w:shd w:val="clear" w:color="auto" w:fill="D9E2F3" w:themeFill="accent1" w:themeFillTint="33"/>
          </w:tcPr>
          <w:p w14:paraId="09FB17A8" w14:textId="26ADD5F4"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6"/>
                <w:szCs w:val="16"/>
              </w:rPr>
            </w:pPr>
            <w:r w:rsidRPr="009135C1">
              <w:rPr>
                <w:rFonts w:ascii="Microsoft YaHei" w:eastAsia="Microsoft YaHei" w:hAnsi="Microsoft YaHei" w:cs="Times New Roman"/>
                <w:bCs/>
                <w:color w:val="000000" w:themeColor="text1"/>
                <w:kern w:val="2"/>
                <w:sz w:val="16"/>
                <w:szCs w:val="16"/>
              </w:rPr>
              <w:t>15 [12</w:t>
            </w:r>
            <w:r w:rsidR="009135C1">
              <w:rPr>
                <w:rFonts w:ascii="Microsoft YaHei" w:eastAsia="Microsoft YaHei" w:hAnsi="Microsoft YaHei" w:cs="Times New Roman"/>
                <w:bCs/>
                <w:color w:val="000000" w:themeColor="text1"/>
                <w:kern w:val="2"/>
                <w:sz w:val="16"/>
                <w:szCs w:val="16"/>
              </w:rPr>
              <w:t>-</w:t>
            </w:r>
            <w:r w:rsidRPr="009135C1">
              <w:rPr>
                <w:rFonts w:ascii="Microsoft YaHei" w:eastAsia="Microsoft YaHei" w:hAnsi="Microsoft YaHei" w:cs="Times New Roman"/>
                <w:bCs/>
                <w:color w:val="000000" w:themeColor="text1"/>
                <w:kern w:val="2"/>
                <w:sz w:val="16"/>
                <w:szCs w:val="16"/>
              </w:rPr>
              <w:t>19]</w:t>
            </w:r>
          </w:p>
        </w:tc>
      </w:tr>
    </w:tbl>
    <w:p w14:paraId="2C3D6912" w14:textId="30351E9C" w:rsidR="00563279" w:rsidRPr="00563279" w:rsidRDefault="00563279" w:rsidP="00563279">
      <w:pPr>
        <w:widowControl w:val="0"/>
        <w:jc w:val="both"/>
        <w:rPr>
          <w:rFonts w:ascii="Microsoft YaHei" w:eastAsia="Microsoft YaHei" w:hAnsi="Microsoft YaHei" w:cs="Times New Roman"/>
          <w:bCs/>
          <w:color w:val="000000" w:themeColor="text1"/>
          <w:kern w:val="2"/>
          <w:sz w:val="16"/>
          <w:szCs w:val="16"/>
        </w:rPr>
      </w:pPr>
      <w:r w:rsidRPr="00563279">
        <w:rPr>
          <w:rFonts w:ascii="Microsoft YaHei" w:eastAsia="Microsoft YaHei" w:hAnsi="Microsoft YaHei" w:cs="Times New Roman" w:hint="eastAsia"/>
          <w:bCs/>
          <w:color w:val="000000" w:themeColor="text1"/>
          <w:kern w:val="2"/>
          <w:sz w:val="16"/>
          <w:szCs w:val="16"/>
        </w:rPr>
        <w:t>A</w:t>
      </w:r>
      <w:r w:rsidRPr="00563279">
        <w:rPr>
          <w:rFonts w:ascii="Microsoft YaHei" w:eastAsia="Microsoft YaHei" w:hAnsi="Microsoft YaHei" w:cs="Times New Roman"/>
          <w:bCs/>
          <w:color w:val="000000" w:themeColor="text1"/>
          <w:kern w:val="2"/>
          <w:sz w:val="16"/>
          <w:szCs w:val="16"/>
        </w:rPr>
        <w:t>PACHE II</w:t>
      </w:r>
      <w:r>
        <w:rPr>
          <w:rFonts w:ascii="Microsoft YaHei" w:eastAsia="Microsoft YaHei" w:hAnsi="Microsoft YaHei" w:cs="Times New Roman"/>
          <w:bCs/>
          <w:color w:val="000000" w:themeColor="text1"/>
          <w:kern w:val="2"/>
          <w:sz w:val="16"/>
          <w:szCs w:val="16"/>
        </w:rPr>
        <w:t>=</w:t>
      </w:r>
      <w:r w:rsidRPr="00563279">
        <w:rPr>
          <w:rFonts w:ascii="Microsoft YaHei" w:eastAsia="Microsoft YaHei" w:hAnsi="Microsoft YaHei" w:cs="Times New Roman" w:hint="eastAsia"/>
          <w:bCs/>
          <w:color w:val="000000" w:themeColor="text1"/>
          <w:kern w:val="2"/>
          <w:sz w:val="16"/>
          <w:szCs w:val="16"/>
        </w:rPr>
        <w:t xml:space="preserve"> </w:t>
      </w:r>
      <w:r w:rsidRPr="00563279">
        <w:rPr>
          <w:rFonts w:ascii="Microsoft YaHei" w:eastAsia="Microsoft YaHei" w:hAnsi="Microsoft YaHei" w:cs="Times New Roman"/>
          <w:bCs/>
          <w:color w:val="000000" w:themeColor="text1"/>
          <w:kern w:val="2"/>
          <w:sz w:val="16"/>
          <w:szCs w:val="16"/>
        </w:rPr>
        <w:t>Acute Physiology and Chronic Health Evaluation</w:t>
      </w:r>
      <w:r>
        <w:rPr>
          <w:rFonts w:ascii="Microsoft YaHei" w:eastAsia="Microsoft YaHei" w:hAnsi="Microsoft YaHei" w:cs="Times New Roman"/>
          <w:bCs/>
          <w:color w:val="000000" w:themeColor="text1"/>
          <w:kern w:val="2"/>
          <w:sz w:val="16"/>
          <w:szCs w:val="16"/>
        </w:rPr>
        <w:t>;</w:t>
      </w:r>
      <w:r w:rsidRPr="00563279">
        <w:rPr>
          <w:rFonts w:ascii="Microsoft YaHei" w:eastAsia="Microsoft YaHei" w:hAnsi="Microsoft YaHei" w:cs="Times New Roman" w:hint="eastAsia"/>
          <w:bCs/>
          <w:color w:val="000000" w:themeColor="text1"/>
          <w:kern w:val="2"/>
          <w:sz w:val="16"/>
          <w:szCs w:val="16"/>
        </w:rPr>
        <w:t xml:space="preserve"> S</w:t>
      </w:r>
      <w:r w:rsidRPr="00563279">
        <w:rPr>
          <w:rFonts w:ascii="Microsoft YaHei" w:eastAsia="Microsoft YaHei" w:hAnsi="Microsoft YaHei" w:cs="Times New Roman"/>
          <w:bCs/>
          <w:color w:val="000000" w:themeColor="text1"/>
          <w:kern w:val="2"/>
          <w:sz w:val="16"/>
          <w:szCs w:val="16"/>
        </w:rPr>
        <w:t>OFA</w:t>
      </w:r>
      <w:r>
        <w:rPr>
          <w:rFonts w:ascii="Microsoft YaHei" w:eastAsia="Microsoft YaHei" w:hAnsi="Microsoft YaHei" w:cs="Times New Roman"/>
          <w:bCs/>
          <w:color w:val="000000" w:themeColor="text1"/>
          <w:kern w:val="2"/>
          <w:sz w:val="16"/>
          <w:szCs w:val="16"/>
        </w:rPr>
        <w:t>=</w:t>
      </w:r>
      <w:r w:rsidRPr="00563279">
        <w:rPr>
          <w:rFonts w:ascii="Microsoft YaHei" w:eastAsia="Microsoft YaHei" w:hAnsi="Microsoft YaHei" w:cs="Times New Roman"/>
          <w:bCs/>
          <w:color w:val="000000" w:themeColor="text1"/>
          <w:kern w:val="2"/>
          <w:sz w:val="16"/>
          <w:szCs w:val="16"/>
        </w:rPr>
        <w:t xml:space="preserve"> Sequential Organ Failure Assessment</w:t>
      </w:r>
      <w:r>
        <w:rPr>
          <w:rFonts w:ascii="Microsoft YaHei" w:eastAsia="Microsoft YaHei" w:hAnsi="Microsoft YaHei" w:cs="Times New Roman"/>
          <w:bCs/>
          <w:color w:val="000000" w:themeColor="text1"/>
          <w:kern w:val="2"/>
          <w:sz w:val="16"/>
          <w:szCs w:val="16"/>
        </w:rPr>
        <w:t xml:space="preserve">; </w:t>
      </w:r>
      <w:r w:rsidRPr="00563279">
        <w:rPr>
          <w:rFonts w:ascii="Microsoft YaHei" w:eastAsia="Microsoft YaHei" w:hAnsi="Microsoft YaHei" w:cs="Times New Roman" w:hint="eastAsia"/>
          <w:bCs/>
          <w:color w:val="000000" w:themeColor="text1"/>
          <w:kern w:val="2"/>
          <w:sz w:val="16"/>
          <w:szCs w:val="16"/>
        </w:rPr>
        <w:t>S</w:t>
      </w:r>
      <w:r w:rsidRPr="00563279">
        <w:rPr>
          <w:rFonts w:ascii="Microsoft YaHei" w:eastAsia="Microsoft YaHei" w:hAnsi="Microsoft YaHei" w:cs="Times New Roman"/>
          <w:bCs/>
          <w:color w:val="000000" w:themeColor="text1"/>
          <w:kern w:val="2"/>
          <w:sz w:val="16"/>
          <w:szCs w:val="16"/>
        </w:rPr>
        <w:t>APS II</w:t>
      </w:r>
      <w:r>
        <w:rPr>
          <w:rFonts w:ascii="Microsoft YaHei" w:eastAsia="Microsoft YaHei" w:hAnsi="Microsoft YaHei" w:cs="Times New Roman"/>
          <w:bCs/>
          <w:color w:val="000000" w:themeColor="text1"/>
          <w:kern w:val="2"/>
          <w:sz w:val="16"/>
          <w:szCs w:val="16"/>
        </w:rPr>
        <w:t>=</w:t>
      </w:r>
      <w:r w:rsidRPr="00563279">
        <w:rPr>
          <w:rFonts w:ascii="Microsoft YaHei" w:eastAsia="Microsoft YaHei" w:hAnsi="Microsoft YaHei" w:cs="Times New Roman"/>
          <w:bCs/>
          <w:color w:val="000000" w:themeColor="text1"/>
          <w:kern w:val="2"/>
          <w:sz w:val="16"/>
          <w:szCs w:val="16"/>
        </w:rPr>
        <w:t xml:space="preserve"> simplified Acute Physiology Score</w:t>
      </w:r>
      <w:r>
        <w:rPr>
          <w:rFonts w:ascii="Microsoft YaHei" w:eastAsia="Microsoft YaHei" w:hAnsi="Microsoft YaHei" w:cs="Times New Roman"/>
          <w:bCs/>
          <w:color w:val="000000" w:themeColor="text1"/>
          <w:kern w:val="2"/>
          <w:sz w:val="16"/>
          <w:szCs w:val="16"/>
        </w:rPr>
        <w:t xml:space="preserve">; </w:t>
      </w:r>
      <w:r w:rsidRPr="00563279">
        <w:rPr>
          <w:rFonts w:ascii="Microsoft YaHei" w:eastAsia="Microsoft YaHei" w:hAnsi="Microsoft YaHei" w:cs="Times New Roman" w:hint="eastAsia"/>
          <w:bCs/>
          <w:color w:val="000000" w:themeColor="text1"/>
          <w:kern w:val="2"/>
          <w:sz w:val="16"/>
          <w:szCs w:val="16"/>
        </w:rPr>
        <w:t>S</w:t>
      </w:r>
      <w:r w:rsidRPr="00563279">
        <w:rPr>
          <w:rFonts w:ascii="Microsoft YaHei" w:eastAsia="Microsoft YaHei" w:hAnsi="Microsoft YaHei" w:cs="Times New Roman"/>
          <w:bCs/>
          <w:color w:val="000000" w:themeColor="text1"/>
          <w:kern w:val="2"/>
          <w:sz w:val="16"/>
          <w:szCs w:val="16"/>
        </w:rPr>
        <w:t>APS III</w:t>
      </w:r>
      <w:r>
        <w:rPr>
          <w:rFonts w:ascii="Microsoft YaHei" w:eastAsia="Microsoft YaHei" w:hAnsi="Microsoft YaHei" w:cs="Times New Roman"/>
          <w:bCs/>
          <w:color w:val="000000" w:themeColor="text1"/>
          <w:kern w:val="2"/>
          <w:sz w:val="16"/>
          <w:szCs w:val="16"/>
        </w:rPr>
        <w:t>=</w:t>
      </w:r>
      <w:r w:rsidRPr="00563279">
        <w:rPr>
          <w:rFonts w:ascii="Microsoft YaHei" w:eastAsia="Microsoft YaHei" w:hAnsi="Microsoft YaHei" w:cs="Times New Roman"/>
          <w:bCs/>
          <w:color w:val="000000" w:themeColor="text1"/>
          <w:kern w:val="2"/>
          <w:sz w:val="16"/>
          <w:szCs w:val="16"/>
        </w:rPr>
        <w:t xml:space="preserve"> simplified Acute Physiology Score</w:t>
      </w:r>
      <w:r>
        <w:rPr>
          <w:rFonts w:ascii="Microsoft YaHei" w:eastAsia="Microsoft YaHei" w:hAnsi="Microsoft YaHei" w:cs="Times New Roman"/>
          <w:bCs/>
          <w:color w:val="000000" w:themeColor="text1"/>
          <w:kern w:val="2"/>
          <w:sz w:val="16"/>
          <w:szCs w:val="16"/>
        </w:rPr>
        <w:t>.</w:t>
      </w:r>
    </w:p>
    <w:p w14:paraId="355A1DA1" w14:textId="4AF4A278" w:rsidR="00563279" w:rsidRPr="00563279" w:rsidRDefault="00563279" w:rsidP="00FA494A">
      <w:pPr>
        <w:widowControl w:val="0"/>
        <w:jc w:val="both"/>
        <w:rPr>
          <w:rFonts w:ascii="Microsoft YaHei" w:eastAsia="Microsoft YaHei" w:hAnsi="Microsoft YaHei" w:cs="Times New Roman"/>
          <w:bCs/>
          <w:color w:val="000000" w:themeColor="text1"/>
          <w:kern w:val="2"/>
          <w:sz w:val="16"/>
          <w:szCs w:val="16"/>
        </w:rPr>
      </w:pPr>
    </w:p>
    <w:p w14:paraId="2121A0B9" w14:textId="221FABEE" w:rsidR="00346C9F" w:rsidRPr="009135C1" w:rsidRDefault="00346C9F" w:rsidP="00FA494A">
      <w:pPr>
        <w:widowControl w:val="0"/>
        <w:jc w:val="both"/>
        <w:rPr>
          <w:rFonts w:ascii="Microsoft YaHei" w:eastAsia="Microsoft YaHei" w:hAnsi="Microsoft YaHei" w:cs="Times New Roman"/>
          <w:b/>
          <w:color w:val="000000" w:themeColor="text1"/>
          <w:kern w:val="2"/>
          <w:sz w:val="16"/>
          <w:szCs w:val="16"/>
        </w:rPr>
      </w:pPr>
    </w:p>
    <w:p w14:paraId="34139151" w14:textId="6DBAB1AE" w:rsidR="00346C9F" w:rsidRPr="00305511" w:rsidRDefault="00346C9F" w:rsidP="00FA494A">
      <w:pPr>
        <w:widowControl w:val="0"/>
        <w:jc w:val="both"/>
        <w:rPr>
          <w:rFonts w:ascii="Microsoft YaHei" w:eastAsia="Microsoft YaHei" w:hAnsi="Microsoft YaHei" w:cs="Times New Roman"/>
          <w:b/>
          <w:color w:val="C00000"/>
          <w:kern w:val="2"/>
          <w:sz w:val="16"/>
          <w:szCs w:val="16"/>
        </w:rPr>
      </w:pPr>
    </w:p>
    <w:p w14:paraId="2E3F5793" w14:textId="4F0F6384" w:rsidR="00346C9F" w:rsidRPr="00305511" w:rsidRDefault="00346C9F" w:rsidP="00FA494A">
      <w:pPr>
        <w:widowControl w:val="0"/>
        <w:jc w:val="both"/>
        <w:rPr>
          <w:rFonts w:ascii="Microsoft YaHei" w:eastAsia="Microsoft YaHei" w:hAnsi="Microsoft YaHei" w:cs="Times New Roman"/>
          <w:b/>
          <w:color w:val="C00000"/>
          <w:kern w:val="2"/>
          <w:sz w:val="16"/>
          <w:szCs w:val="16"/>
        </w:rPr>
      </w:pPr>
    </w:p>
    <w:p w14:paraId="1C6992E0" w14:textId="77777777" w:rsidR="00346C9F" w:rsidRPr="00305511" w:rsidRDefault="00346C9F" w:rsidP="00FA494A">
      <w:pPr>
        <w:widowControl w:val="0"/>
        <w:jc w:val="both"/>
        <w:rPr>
          <w:rFonts w:ascii="Microsoft YaHei" w:eastAsia="Microsoft YaHei" w:hAnsi="Microsoft YaHei" w:cs="Times New Roman"/>
          <w:b/>
          <w:color w:val="C00000"/>
          <w:kern w:val="2"/>
          <w:sz w:val="16"/>
          <w:szCs w:val="16"/>
        </w:rPr>
      </w:pPr>
    </w:p>
    <w:p w14:paraId="0D4E178A" w14:textId="58084121" w:rsidR="00A14A5C" w:rsidRPr="00305511" w:rsidRDefault="00A14A5C" w:rsidP="00FA494A">
      <w:pPr>
        <w:widowControl w:val="0"/>
        <w:jc w:val="both"/>
        <w:rPr>
          <w:rFonts w:ascii="Microsoft YaHei" w:eastAsia="Microsoft YaHei" w:hAnsi="Microsoft YaHei" w:cs="Times New Roman"/>
          <w:b/>
          <w:color w:val="C00000"/>
          <w:kern w:val="2"/>
          <w:sz w:val="16"/>
          <w:szCs w:val="16"/>
        </w:rPr>
      </w:pPr>
    </w:p>
    <w:p w14:paraId="4FB771AB" w14:textId="662DFFE2" w:rsidR="005F58FE" w:rsidRPr="009135C1" w:rsidRDefault="00346C9F" w:rsidP="00FA494A">
      <w:pPr>
        <w:widowControl w:val="0"/>
        <w:jc w:val="both"/>
        <w:rPr>
          <w:rFonts w:ascii="Microsoft YaHei" w:eastAsia="Microsoft YaHei" w:hAnsi="Microsoft YaHei" w:cs="Times New Roman"/>
          <w:b/>
          <w:bCs/>
          <w:color w:val="000000" w:themeColor="text1"/>
          <w:kern w:val="2"/>
          <w:sz w:val="18"/>
          <w:szCs w:val="18"/>
        </w:rPr>
      </w:pPr>
      <w:r w:rsidRPr="009135C1">
        <w:rPr>
          <w:rFonts w:ascii="Microsoft YaHei" w:eastAsia="Microsoft YaHei" w:hAnsi="Microsoft YaHei"/>
          <w:b/>
          <w:bCs/>
          <w:color w:val="000000" w:themeColor="text1"/>
          <w:sz w:val="18"/>
          <w:szCs w:val="18"/>
        </w:rPr>
        <w:t>Table</w:t>
      </w:r>
      <w:r w:rsidR="00314772" w:rsidRPr="009135C1">
        <w:rPr>
          <w:rFonts w:ascii="Microsoft YaHei" w:eastAsia="Microsoft YaHei" w:hAnsi="Microsoft YaHei"/>
          <w:b/>
          <w:bCs/>
          <w:color w:val="000000" w:themeColor="text1"/>
          <w:sz w:val="18"/>
          <w:szCs w:val="18"/>
        </w:rPr>
        <w:t xml:space="preserve"> S4</w:t>
      </w:r>
      <w:r w:rsidR="003F0AFE" w:rsidRPr="009135C1">
        <w:rPr>
          <w:rFonts w:ascii="Microsoft YaHei" w:eastAsia="Microsoft YaHei" w:hAnsi="Microsoft YaHei"/>
          <w:b/>
          <w:bCs/>
          <w:color w:val="000000" w:themeColor="text1"/>
          <w:sz w:val="18"/>
          <w:szCs w:val="18"/>
        </w:rPr>
        <w:t>-2</w:t>
      </w:r>
      <w:r w:rsidRPr="009135C1">
        <w:rPr>
          <w:rFonts w:ascii="Microsoft YaHei" w:eastAsia="Microsoft YaHei" w:hAnsi="Microsoft YaHei"/>
          <w:b/>
          <w:bCs/>
          <w:color w:val="000000" w:themeColor="text1"/>
          <w:sz w:val="18"/>
          <w:szCs w:val="18"/>
        </w:rPr>
        <w:t xml:space="preserve">: </w:t>
      </w:r>
      <w:r w:rsidR="005F58FE" w:rsidRPr="009135C1">
        <w:rPr>
          <w:rFonts w:ascii="Microsoft YaHei" w:eastAsia="Microsoft YaHei" w:hAnsi="Microsoft YaHei"/>
          <w:b/>
          <w:bCs/>
          <w:color w:val="000000" w:themeColor="text1"/>
          <w:sz w:val="18"/>
          <w:szCs w:val="18"/>
        </w:rPr>
        <w:t>Correlation between the Phase Angle (°) and the disease severity</w:t>
      </w:r>
    </w:p>
    <w:tbl>
      <w:tblPr>
        <w:tblStyle w:val="ListTable1Light-Accent1"/>
        <w:tblW w:w="0" w:type="auto"/>
        <w:tblLook w:val="04A0" w:firstRow="1" w:lastRow="0" w:firstColumn="1" w:lastColumn="0" w:noHBand="0" w:noVBand="1"/>
      </w:tblPr>
      <w:tblGrid>
        <w:gridCol w:w="2263"/>
        <w:gridCol w:w="1560"/>
        <w:gridCol w:w="1560"/>
        <w:gridCol w:w="2976"/>
        <w:gridCol w:w="1701"/>
      </w:tblGrid>
      <w:tr w:rsidR="009135C1" w:rsidRPr="009135C1" w14:paraId="4D7FF841" w14:textId="77777777" w:rsidTr="00913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shd w:val="clear" w:color="auto" w:fill="FFFFFF" w:themeFill="background1"/>
          </w:tcPr>
          <w:p w14:paraId="610CA0A0" w14:textId="6914C343" w:rsidR="00083BD5" w:rsidRPr="009135C1" w:rsidRDefault="00083BD5" w:rsidP="00083BD5">
            <w:pPr>
              <w:widowControl w:val="0"/>
              <w:jc w:val="center"/>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S</w:t>
            </w:r>
            <w:r w:rsidRPr="009135C1">
              <w:rPr>
                <w:rFonts w:ascii="Microsoft YaHei" w:eastAsia="Microsoft YaHei" w:hAnsi="Microsoft YaHei" w:cs="Times New Roman"/>
                <w:color w:val="000000" w:themeColor="text1"/>
                <w:kern w:val="2"/>
                <w:sz w:val="16"/>
                <w:szCs w:val="16"/>
              </w:rPr>
              <w:t>tudy</w:t>
            </w:r>
          </w:p>
        </w:tc>
        <w:tc>
          <w:tcPr>
            <w:tcW w:w="1560" w:type="dxa"/>
            <w:tcBorders>
              <w:top w:val="single" w:sz="4" w:space="0" w:color="auto"/>
              <w:bottom w:val="single" w:sz="4" w:space="0" w:color="auto"/>
            </w:tcBorders>
            <w:shd w:val="clear" w:color="auto" w:fill="FFFFFF" w:themeFill="background1"/>
          </w:tcPr>
          <w:p w14:paraId="4DDE2B40" w14:textId="6A2D9BAD"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hint="eastAsia"/>
                <w:color w:val="000000" w:themeColor="text1"/>
                <w:kern w:val="2"/>
                <w:sz w:val="16"/>
                <w:szCs w:val="16"/>
              </w:rPr>
              <w:t>N</w:t>
            </w:r>
          </w:p>
        </w:tc>
        <w:tc>
          <w:tcPr>
            <w:tcW w:w="1560" w:type="dxa"/>
            <w:tcBorders>
              <w:top w:val="single" w:sz="4" w:space="0" w:color="auto"/>
              <w:bottom w:val="single" w:sz="4" w:space="0" w:color="auto"/>
            </w:tcBorders>
            <w:shd w:val="clear" w:color="auto" w:fill="FFFFFF" w:themeFill="background1"/>
          </w:tcPr>
          <w:p w14:paraId="3C7AFA2F" w14:textId="5732AB30"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Variables</w:t>
            </w:r>
          </w:p>
        </w:tc>
        <w:tc>
          <w:tcPr>
            <w:tcW w:w="2976" w:type="dxa"/>
            <w:tcBorders>
              <w:top w:val="single" w:sz="4" w:space="0" w:color="auto"/>
              <w:bottom w:val="single" w:sz="4" w:space="0" w:color="auto"/>
            </w:tcBorders>
            <w:shd w:val="clear" w:color="auto" w:fill="FFFFFF" w:themeFill="background1"/>
          </w:tcPr>
          <w:p w14:paraId="54DCB1AB" w14:textId="5204B2C2"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Coefficient of correlation (r)</w:t>
            </w:r>
          </w:p>
        </w:tc>
        <w:tc>
          <w:tcPr>
            <w:tcW w:w="1701" w:type="dxa"/>
            <w:tcBorders>
              <w:top w:val="single" w:sz="4" w:space="0" w:color="auto"/>
              <w:bottom w:val="single" w:sz="4" w:space="0" w:color="auto"/>
            </w:tcBorders>
            <w:shd w:val="clear" w:color="auto" w:fill="FFFFFF" w:themeFill="background1"/>
          </w:tcPr>
          <w:p w14:paraId="3198C9BC" w14:textId="72BA233F" w:rsidR="00083BD5" w:rsidRPr="009135C1" w:rsidRDefault="00083BD5" w:rsidP="00083BD5">
            <w:pPr>
              <w:widowControl w:val="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Times New Roman"/>
                <w:b w:val="0"/>
                <w:color w:val="000000" w:themeColor="text1"/>
                <w:kern w:val="2"/>
                <w:sz w:val="16"/>
                <w:szCs w:val="16"/>
              </w:rPr>
            </w:pPr>
            <w:r w:rsidRPr="009135C1">
              <w:rPr>
                <w:rFonts w:ascii="Microsoft YaHei" w:eastAsia="Microsoft YaHei" w:hAnsi="Microsoft YaHei" w:cs="Times New Roman"/>
                <w:color w:val="000000" w:themeColor="text1"/>
                <w:kern w:val="2"/>
                <w:sz w:val="16"/>
                <w:szCs w:val="16"/>
              </w:rPr>
              <w:t>p value</w:t>
            </w:r>
          </w:p>
        </w:tc>
      </w:tr>
      <w:tr w:rsidR="009135C1" w:rsidRPr="009135C1" w14:paraId="55341C0F" w14:textId="77777777" w:rsidTr="0091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tcBorders>
          </w:tcPr>
          <w:p w14:paraId="4163AFFA" w14:textId="54E02785" w:rsidR="00083BD5" w:rsidRPr="009135C1" w:rsidRDefault="00083BD5" w:rsidP="009135C1">
            <w:pPr>
              <w:widowControl w:val="0"/>
              <w:rPr>
                <w:rFonts w:ascii="Microsoft YaHei" w:eastAsia="Microsoft YaHei" w:hAnsi="Microsoft YaHei" w:cs="Times New Roman"/>
                <w:b w:val="0"/>
                <w:bCs w:val="0"/>
                <w:color w:val="000000" w:themeColor="text1"/>
                <w:kern w:val="2"/>
                <w:sz w:val="18"/>
                <w:szCs w:val="18"/>
              </w:rPr>
            </w:pPr>
            <w:r w:rsidRPr="009135C1">
              <w:rPr>
                <w:rFonts w:ascii="Microsoft YaHei" w:eastAsia="Microsoft YaHei" w:hAnsi="Microsoft YaHei" w:cs="Times New Roman"/>
                <w:b w:val="0"/>
                <w:bCs w:val="0"/>
                <w:color w:val="000000" w:themeColor="text1"/>
                <w:kern w:val="2"/>
                <w:sz w:val="18"/>
                <w:szCs w:val="18"/>
              </w:rPr>
              <w:t>Berbigier 2013</w:t>
            </w:r>
            <w:r w:rsidR="00AA4416" w:rsidRPr="009135C1">
              <w:rPr>
                <w:rFonts w:ascii="Microsoft YaHei" w:eastAsia="Microsoft YaHei" w:hAnsi="Microsoft YaHei" w:cs="Times New Roman"/>
                <w:b w:val="0"/>
                <w:bCs w:val="0"/>
                <w:color w:val="000000" w:themeColor="text1"/>
                <w:kern w:val="2"/>
                <w:sz w:val="18"/>
                <w:szCs w:val="18"/>
                <w:vertAlign w:val="superscript"/>
              </w:rPr>
              <w:t>[13]</w:t>
            </w:r>
          </w:p>
        </w:tc>
        <w:tc>
          <w:tcPr>
            <w:tcW w:w="1560" w:type="dxa"/>
            <w:vMerge w:val="restart"/>
            <w:tcBorders>
              <w:top w:val="single" w:sz="4" w:space="0" w:color="auto"/>
            </w:tcBorders>
          </w:tcPr>
          <w:p w14:paraId="06068A34" w14:textId="620B6258"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hint="eastAsia"/>
                <w:bCs/>
                <w:color w:val="000000" w:themeColor="text1"/>
                <w:kern w:val="2"/>
                <w:sz w:val="18"/>
                <w:szCs w:val="18"/>
              </w:rPr>
              <w:t>5</w:t>
            </w:r>
            <w:r w:rsidRPr="009135C1">
              <w:rPr>
                <w:rFonts w:ascii="Microsoft YaHei" w:eastAsia="Microsoft YaHei" w:hAnsi="Microsoft YaHei" w:cs="Times New Roman"/>
                <w:bCs/>
                <w:color w:val="000000" w:themeColor="text1"/>
                <w:kern w:val="2"/>
                <w:sz w:val="18"/>
                <w:szCs w:val="18"/>
              </w:rPr>
              <w:t>0</w:t>
            </w:r>
          </w:p>
        </w:tc>
        <w:tc>
          <w:tcPr>
            <w:tcW w:w="1560" w:type="dxa"/>
            <w:tcBorders>
              <w:top w:val="single" w:sz="4" w:space="0" w:color="auto"/>
            </w:tcBorders>
          </w:tcPr>
          <w:p w14:paraId="2862E5E9" w14:textId="5F2E15C8"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hint="eastAsia"/>
                <w:bCs/>
                <w:color w:val="000000" w:themeColor="text1"/>
                <w:kern w:val="2"/>
                <w:sz w:val="18"/>
                <w:szCs w:val="18"/>
              </w:rPr>
              <w:t>S</w:t>
            </w:r>
            <w:r w:rsidRPr="009135C1">
              <w:rPr>
                <w:rFonts w:ascii="Microsoft YaHei" w:eastAsia="Microsoft YaHei" w:hAnsi="Microsoft YaHei" w:cs="Times New Roman"/>
                <w:bCs/>
                <w:color w:val="000000" w:themeColor="text1"/>
                <w:kern w:val="2"/>
                <w:sz w:val="18"/>
                <w:szCs w:val="18"/>
              </w:rPr>
              <w:t>OFA</w:t>
            </w:r>
          </w:p>
        </w:tc>
        <w:tc>
          <w:tcPr>
            <w:tcW w:w="2976" w:type="dxa"/>
            <w:tcBorders>
              <w:top w:val="single" w:sz="4" w:space="0" w:color="auto"/>
            </w:tcBorders>
          </w:tcPr>
          <w:p w14:paraId="751AD82F" w14:textId="1260CAD6"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-0.005</w:t>
            </w:r>
          </w:p>
        </w:tc>
        <w:tc>
          <w:tcPr>
            <w:tcW w:w="1701" w:type="dxa"/>
            <w:tcBorders>
              <w:top w:val="single" w:sz="4" w:space="0" w:color="auto"/>
            </w:tcBorders>
          </w:tcPr>
          <w:p w14:paraId="21E47A4A" w14:textId="4C3FF0A5"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0.97</w:t>
            </w:r>
          </w:p>
        </w:tc>
      </w:tr>
      <w:tr w:rsidR="009135C1" w:rsidRPr="009135C1" w14:paraId="73485939" w14:textId="77777777" w:rsidTr="009135C1">
        <w:tc>
          <w:tcPr>
            <w:cnfStyle w:val="001000000000" w:firstRow="0" w:lastRow="0" w:firstColumn="1" w:lastColumn="0" w:oddVBand="0" w:evenVBand="0" w:oddHBand="0" w:evenHBand="0" w:firstRowFirstColumn="0" w:firstRowLastColumn="0" w:lastRowFirstColumn="0" w:lastRowLastColumn="0"/>
            <w:tcW w:w="2263" w:type="dxa"/>
            <w:vMerge/>
            <w:shd w:val="clear" w:color="auto" w:fill="D9E2F3" w:themeFill="accent1" w:themeFillTint="33"/>
          </w:tcPr>
          <w:p w14:paraId="46E8A9AD" w14:textId="77777777" w:rsidR="00083BD5" w:rsidRPr="009135C1" w:rsidRDefault="00083BD5" w:rsidP="009135C1">
            <w:pPr>
              <w:widowControl w:val="0"/>
              <w:rPr>
                <w:rFonts w:ascii="Microsoft YaHei" w:eastAsia="Microsoft YaHei" w:hAnsi="Microsoft YaHei" w:cs="Times New Roman"/>
                <w:b w:val="0"/>
                <w:bCs w:val="0"/>
                <w:color w:val="000000" w:themeColor="text1"/>
                <w:kern w:val="2"/>
                <w:sz w:val="18"/>
                <w:szCs w:val="18"/>
              </w:rPr>
            </w:pPr>
          </w:p>
        </w:tc>
        <w:tc>
          <w:tcPr>
            <w:tcW w:w="1560" w:type="dxa"/>
            <w:vMerge/>
            <w:shd w:val="clear" w:color="auto" w:fill="D9E2F3" w:themeFill="accent1" w:themeFillTint="33"/>
          </w:tcPr>
          <w:p w14:paraId="00425377"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p>
        </w:tc>
        <w:tc>
          <w:tcPr>
            <w:tcW w:w="1560" w:type="dxa"/>
            <w:shd w:val="clear" w:color="auto" w:fill="D9E2F3" w:themeFill="accent1" w:themeFillTint="33"/>
          </w:tcPr>
          <w:p w14:paraId="66C21B20" w14:textId="43F0999F"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hint="eastAsia"/>
                <w:bCs/>
                <w:color w:val="000000" w:themeColor="text1"/>
                <w:kern w:val="2"/>
                <w:sz w:val="18"/>
                <w:szCs w:val="18"/>
              </w:rPr>
              <w:t>A</w:t>
            </w:r>
            <w:r w:rsidRPr="009135C1">
              <w:rPr>
                <w:rFonts w:ascii="Microsoft YaHei" w:eastAsia="Microsoft YaHei" w:hAnsi="Microsoft YaHei" w:cs="Times New Roman"/>
                <w:bCs/>
                <w:color w:val="000000" w:themeColor="text1"/>
                <w:kern w:val="2"/>
                <w:sz w:val="18"/>
                <w:szCs w:val="18"/>
              </w:rPr>
              <w:t>PACHE II</w:t>
            </w:r>
          </w:p>
        </w:tc>
        <w:tc>
          <w:tcPr>
            <w:tcW w:w="2976" w:type="dxa"/>
            <w:shd w:val="clear" w:color="auto" w:fill="D9E2F3" w:themeFill="accent1" w:themeFillTint="33"/>
          </w:tcPr>
          <w:p w14:paraId="3F978D31" w14:textId="265221AD"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0.210</w:t>
            </w:r>
          </w:p>
        </w:tc>
        <w:tc>
          <w:tcPr>
            <w:tcW w:w="1701" w:type="dxa"/>
            <w:shd w:val="clear" w:color="auto" w:fill="D9E2F3" w:themeFill="accent1" w:themeFillTint="33"/>
          </w:tcPr>
          <w:p w14:paraId="3410603A" w14:textId="3F39CBBC"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0.16</w:t>
            </w:r>
          </w:p>
        </w:tc>
      </w:tr>
      <w:tr w:rsidR="009135C1" w:rsidRPr="009135C1" w14:paraId="045CBA8E" w14:textId="77777777" w:rsidTr="0091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FFFFFF" w:themeFill="background1"/>
          </w:tcPr>
          <w:p w14:paraId="4B25479C" w14:textId="7874003A" w:rsidR="00083BD5" w:rsidRPr="009135C1" w:rsidRDefault="00083BD5" w:rsidP="009135C1">
            <w:pPr>
              <w:widowControl w:val="0"/>
              <w:rPr>
                <w:rFonts w:ascii="Microsoft YaHei" w:eastAsia="Microsoft YaHei" w:hAnsi="Microsoft YaHei" w:cs="Times New Roman"/>
                <w:b w:val="0"/>
                <w:bCs w:val="0"/>
                <w:color w:val="000000" w:themeColor="text1"/>
                <w:kern w:val="2"/>
                <w:sz w:val="18"/>
                <w:szCs w:val="18"/>
              </w:rPr>
            </w:pPr>
            <w:r w:rsidRPr="009135C1">
              <w:rPr>
                <w:rFonts w:ascii="Microsoft YaHei" w:eastAsia="Microsoft YaHei" w:hAnsi="Microsoft YaHei" w:cs="Times New Roman"/>
                <w:b w:val="0"/>
                <w:bCs w:val="0"/>
                <w:color w:val="000000" w:themeColor="text1"/>
                <w:kern w:val="2"/>
                <w:sz w:val="18"/>
                <w:szCs w:val="18"/>
              </w:rPr>
              <w:t>Paes 2018</w:t>
            </w:r>
            <w:r w:rsidR="00AA4416" w:rsidRPr="009135C1">
              <w:rPr>
                <w:rFonts w:ascii="Microsoft YaHei" w:eastAsia="Microsoft YaHei" w:hAnsi="Microsoft YaHei" w:cs="Times New Roman"/>
                <w:b w:val="0"/>
                <w:bCs w:val="0"/>
                <w:color w:val="000000" w:themeColor="text1"/>
                <w:kern w:val="2"/>
                <w:sz w:val="18"/>
                <w:szCs w:val="18"/>
                <w:vertAlign w:val="superscript"/>
              </w:rPr>
              <w:t>[20]</w:t>
            </w:r>
          </w:p>
        </w:tc>
        <w:tc>
          <w:tcPr>
            <w:tcW w:w="1560" w:type="dxa"/>
            <w:vMerge w:val="restart"/>
            <w:shd w:val="clear" w:color="auto" w:fill="FFFFFF" w:themeFill="background1"/>
          </w:tcPr>
          <w:p w14:paraId="13CF9B31" w14:textId="225AD9C3"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hint="eastAsia"/>
                <w:bCs/>
                <w:color w:val="000000" w:themeColor="text1"/>
                <w:kern w:val="2"/>
                <w:sz w:val="18"/>
                <w:szCs w:val="18"/>
              </w:rPr>
              <w:t>3</w:t>
            </w:r>
            <w:r w:rsidRPr="009135C1">
              <w:rPr>
                <w:rFonts w:ascii="Microsoft YaHei" w:eastAsia="Microsoft YaHei" w:hAnsi="Microsoft YaHei" w:cs="Times New Roman"/>
                <w:bCs/>
                <w:color w:val="000000" w:themeColor="text1"/>
                <w:kern w:val="2"/>
                <w:sz w:val="18"/>
                <w:szCs w:val="18"/>
              </w:rPr>
              <w:t>1</w:t>
            </w:r>
          </w:p>
        </w:tc>
        <w:tc>
          <w:tcPr>
            <w:tcW w:w="1560" w:type="dxa"/>
            <w:shd w:val="clear" w:color="auto" w:fill="FFFFFF" w:themeFill="background1"/>
          </w:tcPr>
          <w:p w14:paraId="7039158B" w14:textId="0B88A286"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hint="eastAsia"/>
                <w:bCs/>
                <w:color w:val="000000" w:themeColor="text1"/>
                <w:kern w:val="2"/>
                <w:sz w:val="18"/>
                <w:szCs w:val="18"/>
              </w:rPr>
              <w:t>S</w:t>
            </w:r>
            <w:r w:rsidRPr="009135C1">
              <w:rPr>
                <w:rFonts w:ascii="Microsoft YaHei" w:eastAsia="Microsoft YaHei" w:hAnsi="Microsoft YaHei" w:cs="Times New Roman"/>
                <w:bCs/>
                <w:color w:val="000000" w:themeColor="text1"/>
                <w:kern w:val="2"/>
                <w:sz w:val="18"/>
                <w:szCs w:val="18"/>
              </w:rPr>
              <w:t>OFA</w:t>
            </w:r>
          </w:p>
        </w:tc>
        <w:tc>
          <w:tcPr>
            <w:tcW w:w="2976" w:type="dxa"/>
            <w:shd w:val="clear" w:color="auto" w:fill="FFFFFF" w:themeFill="background1"/>
          </w:tcPr>
          <w:p w14:paraId="58FC6896" w14:textId="37E2AA96"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-0.277</w:t>
            </w:r>
          </w:p>
        </w:tc>
        <w:tc>
          <w:tcPr>
            <w:tcW w:w="1701" w:type="dxa"/>
            <w:shd w:val="clear" w:color="auto" w:fill="FFFFFF" w:themeFill="background1"/>
          </w:tcPr>
          <w:p w14:paraId="66451C54" w14:textId="6B91C813"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0.14</w:t>
            </w:r>
          </w:p>
        </w:tc>
      </w:tr>
      <w:tr w:rsidR="009135C1" w:rsidRPr="009135C1" w14:paraId="38033FE9" w14:textId="77777777" w:rsidTr="009135C1">
        <w:tc>
          <w:tcPr>
            <w:cnfStyle w:val="001000000000" w:firstRow="0" w:lastRow="0" w:firstColumn="1" w:lastColumn="0" w:oddVBand="0" w:evenVBand="0" w:oddHBand="0" w:evenHBand="0" w:firstRowFirstColumn="0" w:firstRowLastColumn="0" w:lastRowFirstColumn="0" w:lastRowLastColumn="0"/>
            <w:tcW w:w="2263" w:type="dxa"/>
            <w:vMerge/>
            <w:shd w:val="clear" w:color="auto" w:fill="FFFFFF" w:themeFill="background1"/>
          </w:tcPr>
          <w:p w14:paraId="61A0BCF0" w14:textId="77777777" w:rsidR="00083BD5" w:rsidRPr="009135C1" w:rsidRDefault="00083BD5" w:rsidP="009135C1">
            <w:pPr>
              <w:widowControl w:val="0"/>
              <w:rPr>
                <w:rFonts w:ascii="Microsoft YaHei" w:eastAsia="Microsoft YaHei" w:hAnsi="Microsoft YaHei" w:cs="Times New Roman"/>
                <w:b w:val="0"/>
                <w:bCs w:val="0"/>
                <w:color w:val="000000" w:themeColor="text1"/>
                <w:kern w:val="2"/>
                <w:sz w:val="18"/>
                <w:szCs w:val="18"/>
              </w:rPr>
            </w:pPr>
          </w:p>
        </w:tc>
        <w:tc>
          <w:tcPr>
            <w:tcW w:w="1560" w:type="dxa"/>
            <w:vMerge/>
            <w:shd w:val="clear" w:color="auto" w:fill="FFFFFF" w:themeFill="background1"/>
          </w:tcPr>
          <w:p w14:paraId="64FD79A4"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p>
        </w:tc>
        <w:tc>
          <w:tcPr>
            <w:tcW w:w="1560" w:type="dxa"/>
            <w:shd w:val="clear" w:color="auto" w:fill="FFFFFF" w:themeFill="background1"/>
          </w:tcPr>
          <w:p w14:paraId="6E7D2710" w14:textId="1E81649C"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hint="eastAsia"/>
                <w:bCs/>
                <w:color w:val="000000" w:themeColor="text1"/>
                <w:kern w:val="2"/>
                <w:sz w:val="18"/>
                <w:szCs w:val="18"/>
              </w:rPr>
              <w:t>A</w:t>
            </w:r>
            <w:r w:rsidRPr="009135C1">
              <w:rPr>
                <w:rFonts w:ascii="Microsoft YaHei" w:eastAsia="Microsoft YaHei" w:hAnsi="Microsoft YaHei" w:cs="Times New Roman"/>
                <w:bCs/>
                <w:color w:val="000000" w:themeColor="text1"/>
                <w:kern w:val="2"/>
                <w:sz w:val="18"/>
                <w:szCs w:val="18"/>
              </w:rPr>
              <w:t>PACHE II</w:t>
            </w:r>
          </w:p>
        </w:tc>
        <w:tc>
          <w:tcPr>
            <w:tcW w:w="2976" w:type="dxa"/>
            <w:shd w:val="clear" w:color="auto" w:fill="FFFFFF" w:themeFill="background1"/>
          </w:tcPr>
          <w:p w14:paraId="525095E2" w14:textId="0DB713F0"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-0.579</w:t>
            </w:r>
          </w:p>
        </w:tc>
        <w:tc>
          <w:tcPr>
            <w:tcW w:w="1701" w:type="dxa"/>
            <w:shd w:val="clear" w:color="auto" w:fill="FFFFFF" w:themeFill="background1"/>
          </w:tcPr>
          <w:p w14:paraId="7892EFB7" w14:textId="0D41F4F5"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0.0008</w:t>
            </w:r>
          </w:p>
        </w:tc>
      </w:tr>
      <w:tr w:rsidR="009135C1" w:rsidRPr="009135C1" w14:paraId="43C0DC8C" w14:textId="77777777" w:rsidTr="0091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746D8C9C" w14:textId="1DE750EB" w:rsidR="00083BD5" w:rsidRPr="009135C1" w:rsidRDefault="00083BD5" w:rsidP="009135C1">
            <w:pPr>
              <w:widowControl w:val="0"/>
              <w:rPr>
                <w:rFonts w:ascii="Microsoft YaHei" w:eastAsia="Microsoft YaHei" w:hAnsi="Microsoft YaHei" w:cs="Times New Roman"/>
                <w:b w:val="0"/>
                <w:bCs w:val="0"/>
                <w:color w:val="000000" w:themeColor="text1"/>
                <w:kern w:val="2"/>
                <w:sz w:val="18"/>
                <w:szCs w:val="18"/>
              </w:rPr>
            </w:pPr>
            <w:r w:rsidRPr="009135C1">
              <w:rPr>
                <w:rFonts w:ascii="Microsoft YaHei" w:eastAsia="Microsoft YaHei" w:hAnsi="Microsoft YaHei" w:cs="Times New Roman"/>
                <w:b w:val="0"/>
                <w:bCs w:val="0"/>
                <w:color w:val="000000" w:themeColor="text1"/>
                <w:kern w:val="2"/>
                <w:sz w:val="18"/>
                <w:szCs w:val="18"/>
              </w:rPr>
              <w:t>Osuna-Padilla 2021</w:t>
            </w:r>
            <w:r w:rsidR="00AA4416" w:rsidRPr="009135C1">
              <w:rPr>
                <w:rFonts w:ascii="Microsoft YaHei" w:eastAsia="Microsoft YaHei" w:hAnsi="Microsoft YaHei" w:cs="Times New Roman"/>
                <w:b w:val="0"/>
                <w:bCs w:val="0"/>
                <w:color w:val="000000" w:themeColor="text1"/>
                <w:kern w:val="2"/>
                <w:sz w:val="18"/>
                <w:szCs w:val="18"/>
                <w:vertAlign w:val="superscript"/>
              </w:rPr>
              <w:t>[32]</w:t>
            </w:r>
          </w:p>
        </w:tc>
        <w:tc>
          <w:tcPr>
            <w:tcW w:w="1560" w:type="dxa"/>
            <w:vMerge w:val="restart"/>
          </w:tcPr>
          <w:p w14:paraId="3E42F625" w14:textId="54F88310"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hint="eastAsia"/>
                <w:bCs/>
                <w:color w:val="000000" w:themeColor="text1"/>
                <w:kern w:val="2"/>
                <w:sz w:val="18"/>
                <w:szCs w:val="18"/>
              </w:rPr>
              <w:t>6</w:t>
            </w:r>
            <w:r w:rsidRPr="009135C1">
              <w:rPr>
                <w:rFonts w:ascii="Microsoft YaHei" w:eastAsia="Microsoft YaHei" w:hAnsi="Microsoft YaHei" w:cs="Times New Roman"/>
                <w:bCs/>
                <w:color w:val="000000" w:themeColor="text1"/>
                <w:kern w:val="2"/>
                <w:sz w:val="18"/>
                <w:szCs w:val="18"/>
              </w:rPr>
              <w:t>7</w:t>
            </w:r>
          </w:p>
        </w:tc>
        <w:tc>
          <w:tcPr>
            <w:tcW w:w="1560" w:type="dxa"/>
          </w:tcPr>
          <w:p w14:paraId="29B83143" w14:textId="6B307D47"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SOFA</w:t>
            </w:r>
          </w:p>
        </w:tc>
        <w:tc>
          <w:tcPr>
            <w:tcW w:w="2976" w:type="dxa"/>
          </w:tcPr>
          <w:p w14:paraId="1A46A318" w14:textId="5D5F89C0"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−0.04</w:t>
            </w:r>
          </w:p>
        </w:tc>
        <w:tc>
          <w:tcPr>
            <w:tcW w:w="1701" w:type="dxa"/>
          </w:tcPr>
          <w:p w14:paraId="22EB9BB3" w14:textId="7874BF8D" w:rsidR="00083BD5" w:rsidRPr="009135C1" w:rsidRDefault="00083BD5" w:rsidP="00083BD5">
            <w:pPr>
              <w:widowControl w:val="0"/>
              <w:jc w:val="center"/>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0.72</w:t>
            </w:r>
          </w:p>
        </w:tc>
      </w:tr>
      <w:tr w:rsidR="009135C1" w:rsidRPr="009135C1" w14:paraId="4DBEE9C4" w14:textId="77777777" w:rsidTr="009135C1">
        <w:tc>
          <w:tcPr>
            <w:cnfStyle w:val="001000000000" w:firstRow="0" w:lastRow="0" w:firstColumn="1" w:lastColumn="0" w:oddVBand="0" w:evenVBand="0" w:oddHBand="0" w:evenHBand="0" w:firstRowFirstColumn="0" w:firstRowLastColumn="0" w:lastRowFirstColumn="0" w:lastRowLastColumn="0"/>
            <w:tcW w:w="2263" w:type="dxa"/>
            <w:vMerge/>
            <w:tcBorders>
              <w:bottom w:val="single" w:sz="4" w:space="0" w:color="auto"/>
            </w:tcBorders>
          </w:tcPr>
          <w:p w14:paraId="16189921" w14:textId="77777777" w:rsidR="00083BD5" w:rsidRPr="009135C1" w:rsidRDefault="00083BD5" w:rsidP="00083BD5">
            <w:pPr>
              <w:widowControl w:val="0"/>
              <w:jc w:val="center"/>
              <w:rPr>
                <w:rFonts w:ascii="Microsoft YaHei" w:eastAsia="Microsoft YaHei" w:hAnsi="Microsoft YaHei" w:cs="Times New Roman"/>
                <w:bCs w:val="0"/>
                <w:color w:val="000000" w:themeColor="text1"/>
                <w:kern w:val="2"/>
                <w:sz w:val="18"/>
                <w:szCs w:val="18"/>
              </w:rPr>
            </w:pPr>
          </w:p>
        </w:tc>
        <w:tc>
          <w:tcPr>
            <w:tcW w:w="1560" w:type="dxa"/>
            <w:vMerge/>
            <w:tcBorders>
              <w:bottom w:val="single" w:sz="4" w:space="0" w:color="auto"/>
            </w:tcBorders>
          </w:tcPr>
          <w:p w14:paraId="04749B2F" w14:textId="77777777"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p>
        </w:tc>
        <w:tc>
          <w:tcPr>
            <w:tcW w:w="1560" w:type="dxa"/>
            <w:tcBorders>
              <w:bottom w:val="single" w:sz="4" w:space="0" w:color="auto"/>
            </w:tcBorders>
            <w:shd w:val="clear" w:color="auto" w:fill="D9E2F3" w:themeFill="accent1" w:themeFillTint="33"/>
          </w:tcPr>
          <w:p w14:paraId="48B7410F" w14:textId="29E9ABE8"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APACHE II</w:t>
            </w:r>
          </w:p>
        </w:tc>
        <w:tc>
          <w:tcPr>
            <w:tcW w:w="2976" w:type="dxa"/>
            <w:tcBorders>
              <w:bottom w:val="single" w:sz="4" w:space="0" w:color="auto"/>
            </w:tcBorders>
            <w:shd w:val="clear" w:color="auto" w:fill="D9E2F3" w:themeFill="accent1" w:themeFillTint="33"/>
          </w:tcPr>
          <w:p w14:paraId="3947AD86" w14:textId="2D38E766" w:rsidR="00083BD5" w:rsidRPr="009135C1" w:rsidRDefault="00083BD5" w:rsidP="00083BD5">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−0.39</w:t>
            </w:r>
          </w:p>
        </w:tc>
        <w:tc>
          <w:tcPr>
            <w:tcW w:w="1701" w:type="dxa"/>
            <w:tcBorders>
              <w:bottom w:val="single" w:sz="4" w:space="0" w:color="auto"/>
            </w:tcBorders>
            <w:shd w:val="clear" w:color="auto" w:fill="D9E2F3" w:themeFill="accent1" w:themeFillTint="33"/>
          </w:tcPr>
          <w:p w14:paraId="0DD8B5B0" w14:textId="6BE34234" w:rsidR="00083BD5" w:rsidRPr="009135C1" w:rsidRDefault="00A23D97" w:rsidP="00A23D97">
            <w:pPr>
              <w:widowControl w:val="0"/>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Times New Roman"/>
                <w:bCs/>
                <w:color w:val="000000" w:themeColor="text1"/>
                <w:kern w:val="2"/>
                <w:sz w:val="18"/>
                <w:szCs w:val="18"/>
              </w:rPr>
            </w:pPr>
            <w:r w:rsidRPr="009135C1">
              <w:rPr>
                <w:rFonts w:ascii="Microsoft YaHei" w:eastAsia="Microsoft YaHei" w:hAnsi="Microsoft YaHei" w:cs="Times New Roman"/>
                <w:bCs/>
                <w:color w:val="000000" w:themeColor="text1"/>
                <w:kern w:val="2"/>
                <w:sz w:val="18"/>
                <w:szCs w:val="18"/>
              </w:rPr>
              <w:t>0</w:t>
            </w:r>
            <w:r w:rsidR="00083BD5" w:rsidRPr="009135C1">
              <w:rPr>
                <w:rFonts w:ascii="Microsoft YaHei" w:eastAsia="Microsoft YaHei" w:hAnsi="Microsoft YaHei" w:cs="Times New Roman"/>
                <w:bCs/>
                <w:color w:val="000000" w:themeColor="text1"/>
                <w:kern w:val="2"/>
                <w:sz w:val="18"/>
                <w:szCs w:val="18"/>
              </w:rPr>
              <w:t>.001</w:t>
            </w:r>
          </w:p>
        </w:tc>
      </w:tr>
    </w:tbl>
    <w:p w14:paraId="58539A0E" w14:textId="65DD708D" w:rsidR="00A14A5C" w:rsidRDefault="00563279" w:rsidP="00FA494A">
      <w:pPr>
        <w:widowControl w:val="0"/>
        <w:jc w:val="both"/>
        <w:rPr>
          <w:rFonts w:ascii="Microsoft YaHei" w:eastAsia="Microsoft YaHei" w:hAnsi="Microsoft YaHei" w:cs="Times New Roman"/>
          <w:b/>
          <w:color w:val="000000"/>
          <w:kern w:val="2"/>
          <w:sz w:val="16"/>
          <w:szCs w:val="16"/>
        </w:rPr>
      </w:pPr>
      <w:r w:rsidRPr="00563279">
        <w:rPr>
          <w:rFonts w:ascii="Microsoft YaHei" w:eastAsia="Microsoft YaHei" w:hAnsi="Microsoft YaHei" w:cs="Times New Roman" w:hint="eastAsia"/>
          <w:bCs/>
          <w:color w:val="000000" w:themeColor="text1"/>
          <w:kern w:val="2"/>
          <w:sz w:val="16"/>
          <w:szCs w:val="16"/>
        </w:rPr>
        <w:t>A</w:t>
      </w:r>
      <w:r w:rsidRPr="00563279">
        <w:rPr>
          <w:rFonts w:ascii="Microsoft YaHei" w:eastAsia="Microsoft YaHei" w:hAnsi="Microsoft YaHei" w:cs="Times New Roman"/>
          <w:bCs/>
          <w:color w:val="000000" w:themeColor="text1"/>
          <w:kern w:val="2"/>
          <w:sz w:val="16"/>
          <w:szCs w:val="16"/>
        </w:rPr>
        <w:t>PACHE II</w:t>
      </w:r>
      <w:r>
        <w:rPr>
          <w:rFonts w:ascii="Microsoft YaHei" w:eastAsia="Microsoft YaHei" w:hAnsi="Microsoft YaHei" w:cs="Times New Roman"/>
          <w:bCs/>
          <w:color w:val="000000" w:themeColor="text1"/>
          <w:kern w:val="2"/>
          <w:sz w:val="16"/>
          <w:szCs w:val="16"/>
        </w:rPr>
        <w:t>=</w:t>
      </w:r>
      <w:r w:rsidRPr="00563279">
        <w:rPr>
          <w:rFonts w:ascii="Microsoft YaHei" w:eastAsia="Microsoft YaHei" w:hAnsi="Microsoft YaHei" w:cs="Times New Roman" w:hint="eastAsia"/>
          <w:bCs/>
          <w:color w:val="000000" w:themeColor="text1"/>
          <w:kern w:val="2"/>
          <w:sz w:val="16"/>
          <w:szCs w:val="16"/>
        </w:rPr>
        <w:t xml:space="preserve"> </w:t>
      </w:r>
      <w:r w:rsidRPr="00563279">
        <w:rPr>
          <w:rFonts w:ascii="Microsoft YaHei" w:eastAsia="Microsoft YaHei" w:hAnsi="Microsoft YaHei" w:cs="Times New Roman"/>
          <w:bCs/>
          <w:color w:val="000000" w:themeColor="text1"/>
          <w:kern w:val="2"/>
          <w:sz w:val="16"/>
          <w:szCs w:val="16"/>
        </w:rPr>
        <w:t>Acute Physiology and Chronic Health Evaluation</w:t>
      </w:r>
      <w:r>
        <w:rPr>
          <w:rFonts w:ascii="Microsoft YaHei" w:eastAsia="Microsoft YaHei" w:hAnsi="Microsoft YaHei" w:cs="Times New Roman"/>
          <w:bCs/>
          <w:color w:val="000000" w:themeColor="text1"/>
          <w:kern w:val="2"/>
          <w:sz w:val="16"/>
          <w:szCs w:val="16"/>
        </w:rPr>
        <w:t>;</w:t>
      </w:r>
      <w:r w:rsidRPr="00563279">
        <w:rPr>
          <w:rFonts w:ascii="Microsoft YaHei" w:eastAsia="Microsoft YaHei" w:hAnsi="Microsoft YaHei" w:cs="Times New Roman" w:hint="eastAsia"/>
          <w:bCs/>
          <w:color w:val="000000" w:themeColor="text1"/>
          <w:kern w:val="2"/>
          <w:sz w:val="16"/>
          <w:szCs w:val="16"/>
        </w:rPr>
        <w:t xml:space="preserve"> S</w:t>
      </w:r>
      <w:r w:rsidRPr="00563279">
        <w:rPr>
          <w:rFonts w:ascii="Microsoft YaHei" w:eastAsia="Microsoft YaHei" w:hAnsi="Microsoft YaHei" w:cs="Times New Roman"/>
          <w:bCs/>
          <w:color w:val="000000" w:themeColor="text1"/>
          <w:kern w:val="2"/>
          <w:sz w:val="16"/>
          <w:szCs w:val="16"/>
        </w:rPr>
        <w:t>OFA</w:t>
      </w:r>
      <w:r>
        <w:rPr>
          <w:rFonts w:ascii="Microsoft YaHei" w:eastAsia="Microsoft YaHei" w:hAnsi="Microsoft YaHei" w:cs="Times New Roman"/>
          <w:bCs/>
          <w:color w:val="000000" w:themeColor="text1"/>
          <w:kern w:val="2"/>
          <w:sz w:val="16"/>
          <w:szCs w:val="16"/>
        </w:rPr>
        <w:t>=</w:t>
      </w:r>
      <w:r w:rsidRPr="00563279">
        <w:rPr>
          <w:rFonts w:ascii="Microsoft YaHei" w:eastAsia="Microsoft YaHei" w:hAnsi="Microsoft YaHei" w:cs="Times New Roman"/>
          <w:bCs/>
          <w:color w:val="000000" w:themeColor="text1"/>
          <w:kern w:val="2"/>
          <w:sz w:val="16"/>
          <w:szCs w:val="16"/>
        </w:rPr>
        <w:t xml:space="preserve"> Sequential Organ Failure Assessment</w:t>
      </w:r>
    </w:p>
    <w:p w14:paraId="77238087" w14:textId="2806BCE5" w:rsidR="007652D4" w:rsidRDefault="007652D4" w:rsidP="00FA494A">
      <w:pPr>
        <w:widowControl w:val="0"/>
        <w:jc w:val="both"/>
        <w:rPr>
          <w:rFonts w:ascii="Microsoft YaHei" w:eastAsia="Microsoft YaHei" w:hAnsi="Microsoft YaHei" w:cs="Times New Roman"/>
          <w:b/>
          <w:color w:val="000000"/>
          <w:kern w:val="2"/>
          <w:sz w:val="16"/>
          <w:szCs w:val="16"/>
        </w:rPr>
      </w:pPr>
    </w:p>
    <w:p w14:paraId="25896ECA" w14:textId="77777777" w:rsidR="007652D4" w:rsidRDefault="007652D4" w:rsidP="00FA494A">
      <w:pPr>
        <w:widowControl w:val="0"/>
        <w:jc w:val="both"/>
        <w:rPr>
          <w:rFonts w:ascii="Microsoft YaHei" w:eastAsia="Microsoft YaHei" w:hAnsi="Microsoft YaHei" w:cs="Times New Roman"/>
          <w:b/>
          <w:color w:val="000000"/>
          <w:kern w:val="2"/>
          <w:sz w:val="16"/>
          <w:szCs w:val="16"/>
        </w:rPr>
      </w:pPr>
    </w:p>
    <w:p w14:paraId="23A5FE51" w14:textId="77777777" w:rsidR="00A14A5C" w:rsidRPr="00A14A5C" w:rsidRDefault="00A14A5C" w:rsidP="00FA494A">
      <w:pPr>
        <w:widowControl w:val="0"/>
        <w:jc w:val="both"/>
        <w:rPr>
          <w:rFonts w:ascii="Microsoft YaHei" w:eastAsia="Microsoft YaHei" w:hAnsi="Microsoft YaHei" w:cs="Times New Roman"/>
          <w:b/>
          <w:color w:val="000000"/>
          <w:kern w:val="2"/>
          <w:sz w:val="16"/>
          <w:szCs w:val="16"/>
        </w:rPr>
      </w:pPr>
    </w:p>
    <w:p w14:paraId="19466957" w14:textId="77777777" w:rsidR="001F794D" w:rsidRDefault="001F794D">
      <w:pPr>
        <w:rPr>
          <w:rFonts w:ascii="Microsoft YaHei" w:eastAsia="Microsoft YaHei" w:hAnsi="Microsoft YaHei" w:cs="Times New Roman"/>
          <w:b/>
          <w:color w:val="000000"/>
          <w:kern w:val="2"/>
          <w:sz w:val="16"/>
          <w:szCs w:val="16"/>
        </w:rPr>
      </w:pPr>
      <w:r>
        <w:rPr>
          <w:rFonts w:ascii="Microsoft YaHei" w:eastAsia="Microsoft YaHei" w:hAnsi="Microsoft YaHei" w:cs="Times New Roman"/>
          <w:b/>
          <w:color w:val="000000"/>
          <w:kern w:val="2"/>
          <w:sz w:val="16"/>
          <w:szCs w:val="16"/>
        </w:rPr>
        <w:br w:type="page"/>
      </w:r>
    </w:p>
    <w:p w14:paraId="7BDB50DB" w14:textId="5D1AB5C2" w:rsidR="00167EEE" w:rsidRDefault="00167EEE" w:rsidP="00167EEE">
      <w:pPr>
        <w:rPr>
          <w:rFonts w:ascii="Microsoft YaHei" w:eastAsia="Microsoft YaHei" w:hAnsi="Microsoft YaHei" w:cs="Times New Roman"/>
          <w:b/>
          <w:bCs/>
          <w:color w:val="000000" w:themeColor="text1"/>
          <w:sz w:val="16"/>
          <w:szCs w:val="16"/>
        </w:rPr>
      </w:pPr>
      <w:r w:rsidRPr="00B95920">
        <w:rPr>
          <w:rFonts w:ascii="Microsoft YaHei" w:eastAsia="Microsoft YaHei" w:hAnsi="Microsoft YaHei" w:cs="Times New Roman"/>
          <w:b/>
          <w:bCs/>
          <w:color w:val="000000" w:themeColor="text1"/>
          <w:sz w:val="16"/>
          <w:szCs w:val="16"/>
        </w:rPr>
        <w:lastRenderedPageBreak/>
        <w:t>Supplementary material</w:t>
      </w:r>
      <w:r w:rsidRPr="00CC0E66">
        <w:rPr>
          <w:rFonts w:ascii="Microsoft YaHei" w:eastAsia="Microsoft YaHei" w:hAnsi="Microsoft YaHei" w:cs="Times New Roman"/>
          <w:b/>
          <w:bCs/>
          <w:color w:val="000000" w:themeColor="text1"/>
          <w:sz w:val="16"/>
          <w:szCs w:val="16"/>
        </w:rPr>
        <w:t xml:space="preserve"> </w:t>
      </w:r>
      <w:r>
        <w:rPr>
          <w:rFonts w:ascii="Microsoft YaHei" w:eastAsia="Microsoft YaHei" w:hAnsi="Microsoft YaHei" w:cs="Times New Roman"/>
          <w:b/>
          <w:bCs/>
          <w:color w:val="000000" w:themeColor="text1"/>
          <w:sz w:val="16"/>
          <w:szCs w:val="16"/>
        </w:rPr>
        <w:t>5:</w:t>
      </w:r>
      <w:r w:rsidRPr="00483449">
        <w:rPr>
          <w:rFonts w:ascii="Microsoft YaHei" w:eastAsia="Microsoft YaHei" w:hAnsi="Microsoft YaHei" w:cs="Times New Roman"/>
          <w:b/>
          <w:bCs/>
          <w:color w:val="000000" w:themeColor="text1"/>
          <w:sz w:val="16"/>
          <w:szCs w:val="16"/>
        </w:rPr>
        <w:t xml:space="preserve"> </w:t>
      </w:r>
    </w:p>
    <w:p w14:paraId="27B9E163" w14:textId="77777777" w:rsidR="00167EEE" w:rsidRPr="00017974" w:rsidRDefault="00167EEE" w:rsidP="00167EEE">
      <w:pPr>
        <w:rPr>
          <w:rFonts w:ascii="Microsoft YaHei" w:eastAsia="Microsoft YaHei" w:hAnsi="Microsoft YaHei" w:cs="Times New Roman"/>
          <w:color w:val="000000" w:themeColor="text1"/>
          <w:kern w:val="2"/>
          <w:sz w:val="16"/>
          <w:szCs w:val="16"/>
        </w:rPr>
      </w:pPr>
      <w:r w:rsidRPr="007F23B1">
        <w:rPr>
          <w:rFonts w:ascii="Microsoft YaHei" w:eastAsia="Microsoft YaHei" w:hAnsi="Microsoft YaHei" w:cs="Times New Roman"/>
          <w:b/>
          <w:bCs/>
          <w:color w:val="000000" w:themeColor="text1"/>
          <w:sz w:val="16"/>
          <w:szCs w:val="16"/>
        </w:rPr>
        <w:t>Evaluation of the value of PA applications in nutrition</w:t>
      </w:r>
      <w:r>
        <w:rPr>
          <w:rFonts w:ascii="Microsoft YaHei" w:eastAsia="Microsoft YaHei" w:hAnsi="Microsoft YaHei" w:cs="Times New Roman"/>
          <w:b/>
          <w:bCs/>
          <w:color w:val="000000" w:themeColor="text1"/>
          <w:sz w:val="16"/>
          <w:szCs w:val="16"/>
        </w:rPr>
        <w:t xml:space="preserve"> among the included studies</w:t>
      </w:r>
    </w:p>
    <w:tbl>
      <w:tblPr>
        <w:tblStyle w:val="ListTable1Light-Accent1"/>
        <w:tblW w:w="0" w:type="auto"/>
        <w:tblLook w:val="04A0" w:firstRow="1" w:lastRow="0" w:firstColumn="1" w:lastColumn="0" w:noHBand="0" w:noVBand="1"/>
      </w:tblPr>
      <w:tblGrid>
        <w:gridCol w:w="1555"/>
        <w:gridCol w:w="2693"/>
        <w:gridCol w:w="1984"/>
        <w:gridCol w:w="7513"/>
      </w:tblGrid>
      <w:tr w:rsidR="00167EEE" w:rsidRPr="000A1060" w14:paraId="3F098ABD" w14:textId="77777777" w:rsidTr="002271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bottom w:val="single" w:sz="4" w:space="0" w:color="auto"/>
            </w:tcBorders>
          </w:tcPr>
          <w:p w14:paraId="2108684F" w14:textId="77777777" w:rsidR="00167EEE" w:rsidRPr="00CA4EA6" w:rsidRDefault="00167EEE" w:rsidP="002271A0">
            <w:pPr>
              <w:widowControl w:val="0"/>
              <w:rPr>
                <w:rFonts w:ascii="Microsoft YaHei" w:eastAsia="Microsoft YaHei" w:hAnsi="Microsoft YaHei"/>
                <w:b w:val="0"/>
                <w:bCs w:val="0"/>
                <w:color w:val="000000" w:themeColor="text1"/>
                <w:sz w:val="16"/>
                <w:szCs w:val="16"/>
              </w:rPr>
            </w:pPr>
            <w:r w:rsidRPr="00CA4EA6">
              <w:rPr>
                <w:rFonts w:ascii="Microsoft YaHei" w:eastAsia="Microsoft YaHei" w:hAnsi="Microsoft YaHei"/>
                <w:b w:val="0"/>
                <w:bCs w:val="0"/>
                <w:color w:val="000000" w:themeColor="text1"/>
                <w:sz w:val="16"/>
                <w:szCs w:val="16"/>
              </w:rPr>
              <w:t>Study</w:t>
            </w:r>
          </w:p>
        </w:tc>
        <w:tc>
          <w:tcPr>
            <w:tcW w:w="2693" w:type="dxa"/>
            <w:tcBorders>
              <w:top w:val="single" w:sz="4" w:space="0" w:color="auto"/>
              <w:bottom w:val="single" w:sz="4" w:space="0" w:color="auto"/>
            </w:tcBorders>
          </w:tcPr>
          <w:p w14:paraId="5A967444" w14:textId="77777777" w:rsidR="00167EEE" w:rsidRPr="00CA4EA6" w:rsidRDefault="00167EEE" w:rsidP="002271A0">
            <w:pPr>
              <w:widowControl w:val="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b w:val="0"/>
                <w:bCs w:val="0"/>
                <w:color w:val="000000" w:themeColor="text1"/>
                <w:sz w:val="16"/>
                <w:szCs w:val="16"/>
              </w:rPr>
            </w:pPr>
            <w:r w:rsidRPr="00CA4EA6">
              <w:rPr>
                <w:rFonts w:ascii="Microsoft YaHei" w:eastAsia="Microsoft YaHei" w:hAnsi="Microsoft YaHei" w:hint="eastAsia"/>
                <w:b w:val="0"/>
                <w:bCs w:val="0"/>
                <w:color w:val="000000" w:themeColor="text1"/>
                <w:sz w:val="16"/>
                <w:szCs w:val="16"/>
              </w:rPr>
              <w:t>O</w:t>
            </w:r>
            <w:r w:rsidRPr="00CA4EA6">
              <w:rPr>
                <w:rFonts w:ascii="Microsoft YaHei" w:eastAsia="Microsoft YaHei" w:hAnsi="Microsoft YaHei"/>
                <w:b w:val="0"/>
                <w:bCs w:val="0"/>
                <w:color w:val="000000" w:themeColor="text1"/>
                <w:sz w:val="16"/>
                <w:szCs w:val="16"/>
              </w:rPr>
              <w:t>bjective</w:t>
            </w:r>
          </w:p>
        </w:tc>
        <w:tc>
          <w:tcPr>
            <w:tcW w:w="1984" w:type="dxa"/>
            <w:tcBorders>
              <w:top w:val="single" w:sz="4" w:space="0" w:color="auto"/>
              <w:bottom w:val="single" w:sz="4" w:space="0" w:color="auto"/>
            </w:tcBorders>
          </w:tcPr>
          <w:p w14:paraId="58F73F2D" w14:textId="77777777" w:rsidR="00167EEE" w:rsidRPr="00CA4EA6" w:rsidRDefault="00167EEE" w:rsidP="002271A0">
            <w:pPr>
              <w:widowControl w:val="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b w:val="0"/>
                <w:bCs w:val="0"/>
                <w:color w:val="000000" w:themeColor="text1"/>
                <w:sz w:val="16"/>
                <w:szCs w:val="16"/>
              </w:rPr>
            </w:pPr>
            <w:r w:rsidRPr="00CA4EA6">
              <w:rPr>
                <w:rFonts w:ascii="Microsoft YaHei" w:eastAsia="Microsoft YaHei" w:hAnsi="Microsoft YaHei"/>
                <w:b w:val="0"/>
                <w:bCs w:val="0"/>
                <w:color w:val="000000" w:themeColor="text1"/>
                <w:sz w:val="16"/>
                <w:szCs w:val="16"/>
              </w:rPr>
              <w:t>Nutritional assessment tool</w:t>
            </w:r>
          </w:p>
        </w:tc>
        <w:tc>
          <w:tcPr>
            <w:tcW w:w="7513" w:type="dxa"/>
            <w:tcBorders>
              <w:top w:val="single" w:sz="4" w:space="0" w:color="auto"/>
              <w:bottom w:val="single" w:sz="4" w:space="0" w:color="auto"/>
            </w:tcBorders>
          </w:tcPr>
          <w:p w14:paraId="203F7F76" w14:textId="77777777" w:rsidR="00167EEE" w:rsidRPr="00CA4EA6" w:rsidRDefault="00167EEE" w:rsidP="002271A0">
            <w:pPr>
              <w:widowControl w:val="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b w:val="0"/>
                <w:bCs w:val="0"/>
                <w:color w:val="000000" w:themeColor="text1"/>
                <w:sz w:val="16"/>
                <w:szCs w:val="16"/>
              </w:rPr>
            </w:pPr>
            <w:r w:rsidRPr="00CA4EA6">
              <w:rPr>
                <w:rFonts w:ascii="Microsoft YaHei" w:eastAsia="Microsoft YaHei" w:hAnsi="Microsoft YaHei"/>
                <w:b w:val="0"/>
                <w:bCs w:val="0"/>
                <w:color w:val="000000" w:themeColor="text1"/>
                <w:sz w:val="16"/>
                <w:szCs w:val="16"/>
              </w:rPr>
              <w:t>Nutritional assessment associated results</w:t>
            </w:r>
          </w:p>
        </w:tc>
      </w:tr>
      <w:tr w:rsidR="00167EEE" w:rsidRPr="000A1060" w14:paraId="7BF242A0" w14:textId="77777777" w:rsidTr="00227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tcPr>
          <w:p w14:paraId="6C1C4954" w14:textId="77777777" w:rsidR="00167EEE" w:rsidRPr="00FC03A1" w:rsidRDefault="00167EEE" w:rsidP="002271A0">
            <w:pPr>
              <w:widowControl w:val="0"/>
              <w:rPr>
                <w:rFonts w:ascii="Microsoft YaHei" w:eastAsia="Microsoft YaHei" w:hAnsi="Microsoft YaHei"/>
                <w:b w:val="0"/>
                <w:color w:val="000000" w:themeColor="text1"/>
                <w:sz w:val="16"/>
                <w:szCs w:val="16"/>
              </w:rPr>
            </w:pPr>
            <w:r w:rsidRPr="00FC03A1">
              <w:rPr>
                <w:rFonts w:ascii="Microsoft YaHei" w:eastAsia="Microsoft YaHei" w:hAnsi="Microsoft YaHei"/>
                <w:b w:val="0"/>
                <w:color w:val="000000" w:themeColor="text1"/>
                <w:sz w:val="16"/>
                <w:szCs w:val="16"/>
              </w:rPr>
              <w:t>Jansen 2019[</w:t>
            </w:r>
            <w:r w:rsidRPr="00FC03A1">
              <w:rPr>
                <w:rFonts w:ascii="Microsoft YaHei" w:eastAsia="Microsoft YaHei" w:hAnsi="Microsoft YaHei"/>
                <w:b w:val="0"/>
                <w:color w:val="000000" w:themeColor="text1"/>
                <w:sz w:val="16"/>
                <w:szCs w:val="16"/>
                <w:vertAlign w:val="superscript"/>
              </w:rPr>
              <w:t>15]</w:t>
            </w:r>
          </w:p>
        </w:tc>
        <w:tc>
          <w:tcPr>
            <w:tcW w:w="2693" w:type="dxa"/>
            <w:tcBorders>
              <w:top w:val="single" w:sz="4" w:space="0" w:color="auto"/>
            </w:tcBorders>
          </w:tcPr>
          <w:p w14:paraId="1435FF19"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Pr>
                <w:rFonts w:ascii="Microsoft YaHei" w:eastAsia="Microsoft YaHei" w:hAnsi="Microsoft YaHei"/>
                <w:color w:val="000000" w:themeColor="text1"/>
                <w:sz w:val="16"/>
                <w:szCs w:val="16"/>
              </w:rPr>
              <w:t>Using PA</w:t>
            </w:r>
            <w:r w:rsidRPr="00BE5E16">
              <w:rPr>
                <w:rFonts w:ascii="Microsoft YaHei" w:eastAsia="Microsoft YaHei" w:hAnsi="Microsoft YaHei"/>
                <w:color w:val="000000" w:themeColor="text1"/>
                <w:sz w:val="16"/>
                <w:szCs w:val="16"/>
              </w:rPr>
              <w:t xml:space="preserve"> in identifying malnutrition</w:t>
            </w:r>
          </w:p>
        </w:tc>
        <w:tc>
          <w:tcPr>
            <w:tcW w:w="1984" w:type="dxa"/>
            <w:tcBorders>
              <w:top w:val="single" w:sz="4" w:space="0" w:color="auto"/>
            </w:tcBorders>
          </w:tcPr>
          <w:p w14:paraId="768824FD"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 xml:space="preserve">Subjective Global Assessment </w:t>
            </w:r>
          </w:p>
        </w:tc>
        <w:tc>
          <w:tcPr>
            <w:tcW w:w="7513" w:type="dxa"/>
            <w:tcBorders>
              <w:top w:val="single" w:sz="4" w:space="0" w:color="auto"/>
            </w:tcBorders>
          </w:tcPr>
          <w:p w14:paraId="600005FA"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The accuracy of standardized PA (SPA) reduced in identifying malnourished patients was 60.6% (ROC curve AUC=0.606, 95% CI 0.519-0.694).</w:t>
            </w:r>
          </w:p>
        </w:tc>
      </w:tr>
      <w:tr w:rsidR="00167EEE" w:rsidRPr="000A1060" w14:paraId="2D76D9B4" w14:textId="77777777" w:rsidTr="002271A0">
        <w:tc>
          <w:tcPr>
            <w:cnfStyle w:val="001000000000" w:firstRow="0" w:lastRow="0" w:firstColumn="1" w:lastColumn="0" w:oddVBand="0" w:evenVBand="0" w:oddHBand="0" w:evenHBand="0" w:firstRowFirstColumn="0" w:firstRowLastColumn="0" w:lastRowFirstColumn="0" w:lastRowLastColumn="0"/>
            <w:tcW w:w="1555" w:type="dxa"/>
          </w:tcPr>
          <w:p w14:paraId="17F2E92A" w14:textId="77777777" w:rsidR="00167EEE" w:rsidRPr="00FC03A1" w:rsidRDefault="00167EEE" w:rsidP="002271A0">
            <w:pPr>
              <w:widowControl w:val="0"/>
              <w:rPr>
                <w:rFonts w:ascii="Microsoft YaHei" w:eastAsia="Microsoft YaHei" w:hAnsi="Microsoft YaHei"/>
                <w:b w:val="0"/>
                <w:color w:val="000000" w:themeColor="text1"/>
                <w:sz w:val="16"/>
                <w:szCs w:val="16"/>
              </w:rPr>
            </w:pPr>
            <w:r w:rsidRPr="00FC03A1">
              <w:rPr>
                <w:rFonts w:ascii="Microsoft YaHei" w:eastAsia="Microsoft YaHei" w:hAnsi="Microsoft YaHei"/>
                <w:b w:val="0"/>
                <w:color w:val="000000" w:themeColor="text1"/>
                <w:sz w:val="16"/>
                <w:szCs w:val="16"/>
              </w:rPr>
              <w:t>Kuchnia 2016</w:t>
            </w:r>
            <w:r w:rsidRPr="00FC03A1">
              <w:rPr>
                <w:rFonts w:ascii="Microsoft YaHei" w:eastAsia="Microsoft YaHei" w:hAnsi="Microsoft YaHei"/>
                <w:b w:val="0"/>
                <w:color w:val="000000" w:themeColor="text1"/>
                <w:sz w:val="16"/>
                <w:szCs w:val="16"/>
                <w:vertAlign w:val="superscript"/>
              </w:rPr>
              <w:t>[17]</w:t>
            </w:r>
          </w:p>
        </w:tc>
        <w:tc>
          <w:tcPr>
            <w:tcW w:w="2693" w:type="dxa"/>
          </w:tcPr>
          <w:p w14:paraId="5CE7BF9B"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Pr>
                <w:rFonts w:ascii="Microsoft YaHei" w:eastAsia="Microsoft YaHei" w:hAnsi="Microsoft YaHei"/>
                <w:color w:val="000000" w:themeColor="text1"/>
                <w:sz w:val="16"/>
                <w:szCs w:val="16"/>
              </w:rPr>
              <w:t>Using</w:t>
            </w:r>
            <w:r w:rsidRPr="00BE5E16">
              <w:rPr>
                <w:rFonts w:ascii="Microsoft YaHei" w:eastAsia="Microsoft YaHei" w:hAnsi="Microsoft YaHei"/>
                <w:color w:val="000000" w:themeColor="text1"/>
                <w:sz w:val="16"/>
                <w:szCs w:val="16"/>
              </w:rPr>
              <w:t xml:space="preserve"> PA to assess low muscularity</w:t>
            </w:r>
          </w:p>
        </w:tc>
        <w:tc>
          <w:tcPr>
            <w:tcW w:w="1984" w:type="dxa"/>
          </w:tcPr>
          <w:p w14:paraId="41AE84DC"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 xml:space="preserve">Skeletal muscle cross-sectional area </w:t>
            </w:r>
          </w:p>
        </w:tc>
        <w:tc>
          <w:tcPr>
            <w:tcW w:w="7513" w:type="dxa"/>
          </w:tcPr>
          <w:p w14:paraId="5F2BC6CF"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Using linear regression, PA alone was able to predict 20% of the variance in CT muscle cross-sectional area and 61% of the variance when covariates were added to the model.</w:t>
            </w:r>
          </w:p>
        </w:tc>
      </w:tr>
      <w:tr w:rsidR="00167EEE" w:rsidRPr="000A1060" w14:paraId="65394A73" w14:textId="77777777" w:rsidTr="00227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38A9473" w14:textId="77777777" w:rsidR="00167EEE" w:rsidRPr="00FC03A1" w:rsidRDefault="00167EEE" w:rsidP="002271A0">
            <w:pPr>
              <w:widowControl w:val="0"/>
              <w:rPr>
                <w:rFonts w:ascii="Microsoft YaHei" w:eastAsia="Microsoft YaHei" w:hAnsi="Microsoft YaHei"/>
                <w:b w:val="0"/>
                <w:color w:val="000000" w:themeColor="text1"/>
                <w:sz w:val="16"/>
                <w:szCs w:val="16"/>
              </w:rPr>
            </w:pPr>
            <w:r w:rsidRPr="00FC03A1">
              <w:rPr>
                <w:rFonts w:ascii="Microsoft YaHei" w:eastAsia="Microsoft YaHei" w:hAnsi="Microsoft YaHei"/>
                <w:b w:val="0"/>
                <w:color w:val="000000" w:themeColor="text1"/>
                <w:sz w:val="16"/>
                <w:szCs w:val="16"/>
              </w:rPr>
              <w:t>Lee 2015</w:t>
            </w:r>
            <w:r w:rsidRPr="00FC03A1">
              <w:rPr>
                <w:rFonts w:ascii="Microsoft YaHei" w:eastAsia="Microsoft YaHei" w:hAnsi="Microsoft YaHei"/>
                <w:b w:val="0"/>
                <w:color w:val="000000" w:themeColor="text1"/>
                <w:sz w:val="16"/>
                <w:szCs w:val="16"/>
                <w:vertAlign w:val="superscript"/>
              </w:rPr>
              <w:t>[16]</w:t>
            </w:r>
          </w:p>
        </w:tc>
        <w:tc>
          <w:tcPr>
            <w:tcW w:w="2693" w:type="dxa"/>
          </w:tcPr>
          <w:p w14:paraId="366DD340"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Using PA to evaluate nutritional status</w:t>
            </w:r>
          </w:p>
        </w:tc>
        <w:tc>
          <w:tcPr>
            <w:tcW w:w="1984" w:type="dxa"/>
          </w:tcPr>
          <w:p w14:paraId="2E4DFF10"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Serum albumin level and total lymphocyte count</w:t>
            </w:r>
          </w:p>
        </w:tc>
        <w:tc>
          <w:tcPr>
            <w:tcW w:w="7513" w:type="dxa"/>
          </w:tcPr>
          <w:p w14:paraId="013EE73A"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Phase angle was significantly associated with the severity of nutritional status, with 4.5</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±1.4</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 4.1</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±1.1</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 and 3.1</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 xml:space="preserve"> ± 0.9</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 xml:space="preserve"> in the well-nourished, moderately malnourished, and severely malnourished </w:t>
            </w:r>
            <w:r>
              <w:rPr>
                <w:rFonts w:ascii="Microsoft YaHei" w:eastAsia="Microsoft YaHei" w:hAnsi="Microsoft YaHei"/>
                <w:color w:val="000000" w:themeColor="text1"/>
                <w:sz w:val="16"/>
                <w:szCs w:val="16"/>
              </w:rPr>
              <w:t>g</w:t>
            </w:r>
            <w:r w:rsidRPr="000A1060">
              <w:rPr>
                <w:rFonts w:ascii="Microsoft YaHei" w:eastAsia="Microsoft YaHei" w:hAnsi="Microsoft YaHei"/>
                <w:color w:val="000000" w:themeColor="text1"/>
                <w:sz w:val="16"/>
                <w:szCs w:val="16"/>
              </w:rPr>
              <w:t>roup patients, respectively.</w:t>
            </w:r>
          </w:p>
        </w:tc>
      </w:tr>
      <w:tr w:rsidR="00167EEE" w:rsidRPr="000A1060" w14:paraId="046F9301" w14:textId="77777777" w:rsidTr="002271A0">
        <w:tc>
          <w:tcPr>
            <w:cnfStyle w:val="001000000000" w:firstRow="0" w:lastRow="0" w:firstColumn="1" w:lastColumn="0" w:oddVBand="0" w:evenVBand="0" w:oddHBand="0" w:evenHBand="0" w:firstRowFirstColumn="0" w:firstRowLastColumn="0" w:lastRowFirstColumn="0" w:lastRowLastColumn="0"/>
            <w:tcW w:w="1555" w:type="dxa"/>
          </w:tcPr>
          <w:p w14:paraId="61EA0853" w14:textId="77777777" w:rsidR="00167EEE" w:rsidRPr="00FC03A1" w:rsidRDefault="00167EEE" w:rsidP="002271A0">
            <w:pPr>
              <w:widowControl w:val="0"/>
              <w:rPr>
                <w:rFonts w:ascii="Microsoft YaHei" w:eastAsia="Microsoft YaHei" w:hAnsi="Microsoft YaHei"/>
                <w:b w:val="0"/>
                <w:color w:val="000000" w:themeColor="text1"/>
                <w:sz w:val="16"/>
                <w:szCs w:val="16"/>
              </w:rPr>
            </w:pPr>
            <w:r w:rsidRPr="00FC03A1">
              <w:rPr>
                <w:rFonts w:ascii="Microsoft YaHei" w:eastAsia="Microsoft YaHei" w:hAnsi="Microsoft YaHei"/>
                <w:b w:val="0"/>
                <w:color w:val="000000" w:themeColor="text1"/>
                <w:sz w:val="16"/>
                <w:szCs w:val="16"/>
              </w:rPr>
              <w:t>Paes 2018</w:t>
            </w:r>
            <w:r w:rsidRPr="00FC03A1">
              <w:rPr>
                <w:rFonts w:ascii="Microsoft YaHei" w:eastAsia="Microsoft YaHei" w:hAnsi="Microsoft YaHei"/>
                <w:b w:val="0"/>
                <w:color w:val="000000" w:themeColor="text1"/>
                <w:sz w:val="16"/>
                <w:szCs w:val="16"/>
                <w:vertAlign w:val="superscript"/>
              </w:rPr>
              <w:t>[20]</w:t>
            </w:r>
          </w:p>
        </w:tc>
        <w:tc>
          <w:tcPr>
            <w:tcW w:w="2693" w:type="dxa"/>
          </w:tcPr>
          <w:p w14:paraId="6A4E48B1"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To evaluate the relationship between PA and nutritional status</w:t>
            </w:r>
          </w:p>
        </w:tc>
        <w:tc>
          <w:tcPr>
            <w:tcW w:w="1984" w:type="dxa"/>
          </w:tcPr>
          <w:p w14:paraId="5847A7C2"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The nutritional risk in the critically ill score</w:t>
            </w:r>
          </w:p>
        </w:tc>
        <w:tc>
          <w:tcPr>
            <w:tcW w:w="7513" w:type="dxa"/>
          </w:tcPr>
          <w:p w14:paraId="4FFBA82C"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The median PA was significantly lower in patients with high nutritional risk assessed by the NUTRIC scores (high Risk: OR 2.7</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 xml:space="preserve"> [IQR 2.1-3.9] vs. low Risk: OR 4.3</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 xml:space="preserve"> [IQR 3.5-5.4]).</w:t>
            </w:r>
          </w:p>
        </w:tc>
      </w:tr>
      <w:tr w:rsidR="00167EEE" w:rsidRPr="000A1060" w14:paraId="3CA881E9" w14:textId="77777777" w:rsidTr="00227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76739DF" w14:textId="77777777" w:rsidR="00167EEE" w:rsidRPr="00FC03A1" w:rsidRDefault="00167EEE" w:rsidP="002271A0">
            <w:pPr>
              <w:widowControl w:val="0"/>
              <w:rPr>
                <w:rFonts w:ascii="Microsoft YaHei" w:eastAsia="Microsoft YaHei" w:hAnsi="Microsoft YaHei"/>
                <w:b w:val="0"/>
                <w:color w:val="000000" w:themeColor="text1"/>
                <w:sz w:val="16"/>
                <w:szCs w:val="16"/>
              </w:rPr>
            </w:pPr>
            <w:r w:rsidRPr="00FC03A1">
              <w:rPr>
                <w:rFonts w:ascii="Microsoft YaHei" w:eastAsia="Microsoft YaHei" w:hAnsi="Microsoft YaHei"/>
                <w:b w:val="0"/>
                <w:color w:val="000000" w:themeColor="text1"/>
                <w:sz w:val="16"/>
                <w:szCs w:val="16"/>
              </w:rPr>
              <w:t>Razzera 2019</w:t>
            </w:r>
            <w:r w:rsidRPr="00FC03A1">
              <w:rPr>
                <w:rFonts w:ascii="Microsoft YaHei" w:eastAsia="Microsoft YaHei" w:hAnsi="Microsoft YaHei"/>
                <w:b w:val="0"/>
                <w:color w:val="000000" w:themeColor="text1"/>
                <w:sz w:val="16"/>
                <w:szCs w:val="16"/>
                <w:vertAlign w:val="superscript"/>
              </w:rPr>
              <w:t>[19]</w:t>
            </w:r>
          </w:p>
        </w:tc>
        <w:tc>
          <w:tcPr>
            <w:tcW w:w="2693" w:type="dxa"/>
          </w:tcPr>
          <w:p w14:paraId="5E23F5CE"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To evaluate the validity of PA as predictor of nutrition risk</w:t>
            </w:r>
          </w:p>
        </w:tc>
        <w:tc>
          <w:tcPr>
            <w:tcW w:w="1984" w:type="dxa"/>
          </w:tcPr>
          <w:p w14:paraId="2499B8DA"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The nutritional risk in the critically ill score</w:t>
            </w:r>
          </w:p>
        </w:tc>
        <w:tc>
          <w:tcPr>
            <w:tcW w:w="7513" w:type="dxa"/>
          </w:tcPr>
          <w:p w14:paraId="385554F1"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A PA &lt;5.5</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 xml:space="preserve"> showed an accuracy of 79% (95% CI 0.59-0.83) in identifying patients at high nutrition risk</w:t>
            </w:r>
            <w:r>
              <w:rPr>
                <w:rFonts w:ascii="Microsoft YaHei" w:eastAsia="Microsoft YaHei" w:hAnsi="Microsoft YaHei"/>
                <w:color w:val="000000" w:themeColor="text1"/>
                <w:sz w:val="16"/>
                <w:szCs w:val="16"/>
              </w:rPr>
              <w:t>.</w:t>
            </w:r>
          </w:p>
        </w:tc>
      </w:tr>
      <w:tr w:rsidR="00167EEE" w:rsidRPr="000A1060" w14:paraId="1CAC5D72" w14:textId="77777777" w:rsidTr="002271A0">
        <w:tc>
          <w:tcPr>
            <w:cnfStyle w:val="001000000000" w:firstRow="0" w:lastRow="0" w:firstColumn="1" w:lastColumn="0" w:oddVBand="0" w:evenVBand="0" w:oddHBand="0" w:evenHBand="0" w:firstRowFirstColumn="0" w:firstRowLastColumn="0" w:lastRowFirstColumn="0" w:lastRowLastColumn="0"/>
            <w:tcW w:w="1555" w:type="dxa"/>
          </w:tcPr>
          <w:p w14:paraId="278C91C0" w14:textId="77777777" w:rsidR="00167EEE" w:rsidRPr="00FC03A1" w:rsidRDefault="00167EEE" w:rsidP="002271A0">
            <w:pPr>
              <w:widowControl w:val="0"/>
              <w:rPr>
                <w:rFonts w:ascii="Microsoft YaHei" w:eastAsia="Microsoft YaHei" w:hAnsi="Microsoft YaHei"/>
                <w:b w:val="0"/>
                <w:color w:val="000000" w:themeColor="text1"/>
                <w:sz w:val="16"/>
                <w:szCs w:val="16"/>
              </w:rPr>
            </w:pPr>
            <w:r w:rsidRPr="00FC03A1">
              <w:rPr>
                <w:rFonts w:ascii="Microsoft YaHei" w:eastAsia="Microsoft YaHei" w:hAnsi="Microsoft YaHei"/>
                <w:b w:val="0"/>
                <w:color w:val="000000" w:themeColor="text1"/>
                <w:sz w:val="16"/>
                <w:szCs w:val="16"/>
              </w:rPr>
              <w:t>Buter 2017</w:t>
            </w:r>
            <w:r w:rsidRPr="00FC03A1">
              <w:rPr>
                <w:rFonts w:ascii="Microsoft YaHei" w:eastAsia="Microsoft YaHei" w:hAnsi="Microsoft YaHei"/>
                <w:b w:val="0"/>
                <w:color w:val="000000" w:themeColor="text1"/>
                <w:sz w:val="16"/>
                <w:szCs w:val="16"/>
                <w:vertAlign w:val="superscript"/>
              </w:rPr>
              <w:t>[29]</w:t>
            </w:r>
          </w:p>
        </w:tc>
        <w:tc>
          <w:tcPr>
            <w:tcW w:w="2693" w:type="dxa"/>
          </w:tcPr>
          <w:p w14:paraId="56C03EE0"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Using PA to evaluate nutritional status</w:t>
            </w:r>
          </w:p>
        </w:tc>
        <w:tc>
          <w:tcPr>
            <w:tcW w:w="1984" w:type="dxa"/>
          </w:tcPr>
          <w:p w14:paraId="28390632"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Short Nutritional Assessment Questionnaire</w:t>
            </w:r>
          </w:p>
        </w:tc>
        <w:tc>
          <w:tcPr>
            <w:tcW w:w="7513" w:type="dxa"/>
          </w:tcPr>
          <w:p w14:paraId="2EAF7871"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Phase angle was significantly higher in patients with a SNAQ score of 0-1 (5.5</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±1.2</w:t>
            </w:r>
            <w:r w:rsidRPr="000A1060">
              <w:rPr>
                <w:rFonts w:ascii="Microsoft YaHei" w:eastAsia="Microsoft YaHei" w:hAnsi="Microsoft YaHei"/>
                <w:color w:val="000000" w:themeColor="text1"/>
                <w:sz w:val="16"/>
                <w:szCs w:val="16"/>
                <w:vertAlign w:val="superscript"/>
              </w:rPr>
              <w:t xml:space="preserve"> o</w:t>
            </w:r>
            <w:r w:rsidRPr="000A1060">
              <w:rPr>
                <w:rFonts w:ascii="Microsoft YaHei" w:eastAsia="Microsoft YaHei" w:hAnsi="Microsoft YaHei"/>
                <w:color w:val="000000" w:themeColor="text1"/>
                <w:sz w:val="16"/>
                <w:szCs w:val="16"/>
              </w:rPr>
              <w:t>)</w:t>
            </w:r>
            <w:r w:rsidRPr="000A1060">
              <w:rPr>
                <w:rFonts w:ascii="Microsoft YaHei" w:eastAsia="Microsoft YaHei" w:hAnsi="Microsoft YaHei"/>
                <w:color w:val="000000" w:themeColor="text1"/>
                <w:sz w:val="16"/>
                <w:szCs w:val="16"/>
                <w:vertAlign w:val="superscript"/>
              </w:rPr>
              <w:t xml:space="preserve"> </w:t>
            </w:r>
            <w:r w:rsidRPr="000A1060">
              <w:rPr>
                <w:rFonts w:ascii="Microsoft YaHei" w:eastAsia="Microsoft YaHei" w:hAnsi="Microsoft YaHei"/>
                <w:color w:val="000000" w:themeColor="text1"/>
                <w:sz w:val="16"/>
                <w:szCs w:val="16"/>
              </w:rPr>
              <w:t>than patients with a SNAQ score 2 (4.4</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±1.1</w:t>
            </w:r>
            <w:r w:rsidRPr="000A1060">
              <w:rPr>
                <w:rFonts w:ascii="Microsoft YaHei" w:eastAsia="Microsoft YaHei" w:hAnsi="Microsoft YaHei"/>
                <w:color w:val="000000" w:themeColor="text1"/>
                <w:sz w:val="16"/>
                <w:szCs w:val="16"/>
                <w:vertAlign w:val="superscript"/>
              </w:rPr>
              <w:t>o</w:t>
            </w:r>
            <w:r w:rsidRPr="000A1060">
              <w:rPr>
                <w:rFonts w:ascii="Microsoft YaHei" w:eastAsia="Microsoft YaHei" w:hAnsi="Microsoft YaHei"/>
                <w:color w:val="000000" w:themeColor="text1"/>
                <w:sz w:val="16"/>
                <w:szCs w:val="16"/>
              </w:rPr>
              <w:t>) (</w:t>
            </w:r>
            <w:r>
              <w:rPr>
                <w:rFonts w:ascii="Microsoft YaHei" w:eastAsia="Microsoft YaHei" w:hAnsi="Microsoft YaHei"/>
                <w:color w:val="000000" w:themeColor="text1"/>
                <w:sz w:val="16"/>
                <w:szCs w:val="16"/>
              </w:rPr>
              <w:t>P</w:t>
            </w:r>
            <w:r w:rsidRPr="000A1060">
              <w:rPr>
                <w:rFonts w:ascii="Microsoft YaHei" w:eastAsia="Microsoft YaHei" w:hAnsi="Microsoft YaHei"/>
                <w:color w:val="000000" w:themeColor="text1"/>
                <w:sz w:val="16"/>
                <w:szCs w:val="16"/>
              </w:rPr>
              <w:t>&lt; 0.001).</w:t>
            </w:r>
          </w:p>
        </w:tc>
      </w:tr>
      <w:tr w:rsidR="00167EEE" w:rsidRPr="000A1060" w14:paraId="3CB11263" w14:textId="77777777" w:rsidTr="00227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B89A274" w14:textId="77777777" w:rsidR="00167EEE" w:rsidRPr="00FC03A1" w:rsidRDefault="00167EEE" w:rsidP="002271A0">
            <w:pPr>
              <w:widowControl w:val="0"/>
              <w:rPr>
                <w:rFonts w:ascii="Microsoft YaHei" w:eastAsia="Microsoft YaHei" w:hAnsi="Microsoft YaHei"/>
                <w:b w:val="0"/>
                <w:color w:val="000000" w:themeColor="text1"/>
                <w:sz w:val="16"/>
                <w:szCs w:val="16"/>
              </w:rPr>
            </w:pPr>
            <w:r w:rsidRPr="00FC03A1">
              <w:rPr>
                <w:rFonts w:ascii="Microsoft YaHei" w:eastAsia="Microsoft YaHei" w:hAnsi="Microsoft YaHei"/>
                <w:b w:val="0"/>
                <w:color w:val="000000" w:themeColor="text1"/>
                <w:sz w:val="16"/>
                <w:szCs w:val="16"/>
              </w:rPr>
              <w:t>Visser 2012</w:t>
            </w:r>
            <w:r w:rsidRPr="00FC03A1">
              <w:rPr>
                <w:rFonts w:ascii="Microsoft YaHei" w:eastAsia="Microsoft YaHei" w:hAnsi="Microsoft YaHei"/>
                <w:b w:val="0"/>
                <w:color w:val="000000" w:themeColor="text1"/>
                <w:sz w:val="16"/>
                <w:szCs w:val="16"/>
                <w:vertAlign w:val="superscript"/>
              </w:rPr>
              <w:t>[33]</w:t>
            </w:r>
          </w:p>
        </w:tc>
        <w:tc>
          <w:tcPr>
            <w:tcW w:w="2693" w:type="dxa"/>
          </w:tcPr>
          <w:p w14:paraId="0A29ECEC"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To evaluate the validity of PA as predictor of nutrition risk</w:t>
            </w:r>
          </w:p>
        </w:tc>
        <w:tc>
          <w:tcPr>
            <w:tcW w:w="1984" w:type="dxa"/>
          </w:tcPr>
          <w:p w14:paraId="0572D6BB"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Fat free mass index, BMI</w:t>
            </w:r>
          </w:p>
        </w:tc>
        <w:tc>
          <w:tcPr>
            <w:tcW w:w="7513" w:type="dxa"/>
          </w:tcPr>
          <w:p w14:paraId="21A471DE" w14:textId="77777777" w:rsidR="00167EEE" w:rsidRPr="000A1060" w:rsidRDefault="00167EEE" w:rsidP="002271A0">
            <w:pPr>
              <w:widowControl w:val="0"/>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From those patients with a low PA, 22.9% had a low fat free mass index while this was 1.3% in patients with a high PA (p &lt;0.001) . Meanwhile, patients with a low PA had more often a low BMI (10.4% vs. 0.9%, p &lt;0.001).</w:t>
            </w:r>
          </w:p>
        </w:tc>
      </w:tr>
      <w:tr w:rsidR="00167EEE" w:rsidRPr="000A1060" w14:paraId="140249DB" w14:textId="77777777" w:rsidTr="002271A0">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701B3767" w14:textId="77777777" w:rsidR="00167EEE" w:rsidRPr="00FC03A1" w:rsidRDefault="00167EEE" w:rsidP="002271A0">
            <w:pPr>
              <w:widowControl w:val="0"/>
              <w:rPr>
                <w:rFonts w:ascii="Microsoft YaHei" w:eastAsia="Microsoft YaHei" w:hAnsi="Microsoft YaHei"/>
                <w:b w:val="0"/>
                <w:color w:val="000000" w:themeColor="text1"/>
                <w:sz w:val="16"/>
                <w:szCs w:val="16"/>
              </w:rPr>
            </w:pPr>
            <w:r w:rsidRPr="00FC03A1">
              <w:rPr>
                <w:rFonts w:ascii="Microsoft YaHei" w:eastAsia="Microsoft YaHei" w:hAnsi="Microsoft YaHei"/>
                <w:b w:val="0"/>
                <w:color w:val="000000" w:themeColor="text1"/>
                <w:sz w:val="16"/>
                <w:szCs w:val="16"/>
              </w:rPr>
              <w:t>Yasui-Yamada 2020</w:t>
            </w:r>
            <w:r w:rsidRPr="00FC03A1">
              <w:rPr>
                <w:rFonts w:ascii="Microsoft YaHei" w:eastAsia="Microsoft YaHei" w:hAnsi="Microsoft YaHei"/>
                <w:b w:val="0"/>
                <w:color w:val="000000" w:themeColor="text1"/>
                <w:sz w:val="16"/>
                <w:szCs w:val="16"/>
                <w:vertAlign w:val="superscript"/>
              </w:rPr>
              <w:t>[30]</w:t>
            </w:r>
          </w:p>
        </w:tc>
        <w:tc>
          <w:tcPr>
            <w:tcW w:w="2693" w:type="dxa"/>
            <w:tcBorders>
              <w:bottom w:val="single" w:sz="4" w:space="0" w:color="auto"/>
            </w:tcBorders>
          </w:tcPr>
          <w:p w14:paraId="5F2969A5"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Using PA to evaluate nutritional status</w:t>
            </w:r>
          </w:p>
        </w:tc>
        <w:tc>
          <w:tcPr>
            <w:tcW w:w="1984" w:type="dxa"/>
            <w:tcBorders>
              <w:bottom w:val="single" w:sz="4" w:space="0" w:color="auto"/>
            </w:tcBorders>
          </w:tcPr>
          <w:p w14:paraId="52C6C944"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Subjective Global Assessment</w:t>
            </w:r>
          </w:p>
        </w:tc>
        <w:tc>
          <w:tcPr>
            <w:tcW w:w="7513" w:type="dxa"/>
            <w:tcBorders>
              <w:bottom w:val="single" w:sz="4" w:space="0" w:color="auto"/>
            </w:tcBorders>
          </w:tcPr>
          <w:p w14:paraId="2F2405E1" w14:textId="77777777" w:rsidR="00167EEE" w:rsidRPr="000A1060" w:rsidRDefault="00167EEE" w:rsidP="002271A0">
            <w:pPr>
              <w:widowControl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olor w:val="000000" w:themeColor="text1"/>
                <w:sz w:val="16"/>
                <w:szCs w:val="16"/>
              </w:rPr>
            </w:pPr>
            <w:r w:rsidRPr="000A1060">
              <w:rPr>
                <w:rFonts w:ascii="Microsoft YaHei" w:eastAsia="Microsoft YaHei" w:hAnsi="Microsoft YaHei"/>
                <w:color w:val="000000" w:themeColor="text1"/>
                <w:sz w:val="16"/>
                <w:szCs w:val="16"/>
              </w:rPr>
              <w:t>The low-PA group showed a high prevalence of malnutrition (48%) than normal-PA (25%), and high-PA (9%) (P&lt;0.001)</w:t>
            </w:r>
          </w:p>
        </w:tc>
      </w:tr>
    </w:tbl>
    <w:p w14:paraId="36D8041E" w14:textId="77777777" w:rsidR="00167EEE" w:rsidRPr="000A1060" w:rsidRDefault="00167EEE" w:rsidP="00167EEE">
      <w:pPr>
        <w:widowControl w:val="0"/>
        <w:jc w:val="both"/>
        <w:rPr>
          <w:rFonts w:ascii="Microsoft YaHei" w:eastAsia="Microsoft YaHei" w:hAnsi="Microsoft YaHei" w:cs="Times New Roman"/>
          <w:b/>
          <w:color w:val="000000"/>
          <w:kern w:val="2"/>
          <w:sz w:val="16"/>
          <w:szCs w:val="16"/>
        </w:rPr>
      </w:pPr>
    </w:p>
    <w:p w14:paraId="1822B729" w14:textId="77777777" w:rsidR="00167EEE" w:rsidRPr="00823B2E" w:rsidRDefault="00167EEE" w:rsidP="00167EEE">
      <w:pPr>
        <w:rPr>
          <w:rFonts w:ascii="Microsoft YaHei" w:eastAsia="Microsoft YaHei" w:hAnsi="Microsoft YaHei" w:cs="Times New Roman"/>
          <w:b/>
          <w:bCs/>
          <w:color w:val="000000" w:themeColor="text1"/>
          <w:sz w:val="16"/>
          <w:szCs w:val="16"/>
        </w:rPr>
      </w:pPr>
    </w:p>
    <w:p w14:paraId="17A90FB2" w14:textId="77777777" w:rsidR="00167EEE" w:rsidRPr="00167EEE" w:rsidRDefault="00167EEE" w:rsidP="00F5572D">
      <w:pPr>
        <w:rPr>
          <w:rFonts w:ascii="Microsoft YaHei" w:eastAsia="Microsoft YaHei" w:hAnsi="Microsoft YaHei" w:cs="Times New Roman"/>
          <w:b/>
          <w:bCs/>
          <w:color w:val="000000" w:themeColor="text1"/>
          <w:sz w:val="16"/>
          <w:szCs w:val="16"/>
        </w:rPr>
      </w:pPr>
    </w:p>
    <w:p w14:paraId="65C619DE" w14:textId="77777777" w:rsidR="00167EEE" w:rsidRDefault="00167EEE">
      <w:pPr>
        <w:rPr>
          <w:rFonts w:ascii="Microsoft YaHei" w:eastAsia="Microsoft YaHei" w:hAnsi="Microsoft YaHei" w:cs="Times New Roman"/>
          <w:b/>
          <w:bCs/>
          <w:color w:val="000000" w:themeColor="text1"/>
          <w:sz w:val="16"/>
          <w:szCs w:val="16"/>
        </w:rPr>
      </w:pPr>
      <w:r>
        <w:rPr>
          <w:rFonts w:ascii="Microsoft YaHei" w:eastAsia="Microsoft YaHei" w:hAnsi="Microsoft YaHei" w:cs="Times New Roman"/>
          <w:b/>
          <w:bCs/>
          <w:color w:val="000000" w:themeColor="text1"/>
          <w:sz w:val="16"/>
          <w:szCs w:val="16"/>
        </w:rPr>
        <w:br w:type="page"/>
      </w:r>
    </w:p>
    <w:p w14:paraId="303361A6" w14:textId="458A10B8" w:rsidR="00F5572D" w:rsidRDefault="00B95920" w:rsidP="00F5572D">
      <w:pPr>
        <w:rPr>
          <w:rFonts w:ascii="Microsoft YaHei" w:eastAsia="Microsoft YaHei" w:hAnsi="Microsoft YaHei" w:cs="Times New Roman"/>
          <w:b/>
          <w:bCs/>
          <w:color w:val="000000" w:themeColor="text1"/>
          <w:sz w:val="16"/>
          <w:szCs w:val="16"/>
        </w:rPr>
      </w:pPr>
      <w:r w:rsidRPr="00B95920">
        <w:rPr>
          <w:rFonts w:ascii="Microsoft YaHei" w:eastAsia="Microsoft YaHei" w:hAnsi="Microsoft YaHei" w:cs="Times New Roman"/>
          <w:b/>
          <w:bCs/>
          <w:color w:val="000000" w:themeColor="text1"/>
          <w:sz w:val="16"/>
          <w:szCs w:val="16"/>
        </w:rPr>
        <w:lastRenderedPageBreak/>
        <w:t>Supplementary material</w:t>
      </w:r>
      <w:r w:rsidR="00CC0E66" w:rsidRPr="00CC0E66">
        <w:rPr>
          <w:rFonts w:ascii="Microsoft YaHei" w:eastAsia="Microsoft YaHei" w:hAnsi="Microsoft YaHei" w:cs="Times New Roman"/>
          <w:b/>
          <w:bCs/>
          <w:color w:val="000000" w:themeColor="text1"/>
          <w:sz w:val="16"/>
          <w:szCs w:val="16"/>
        </w:rPr>
        <w:t xml:space="preserve"> </w:t>
      </w:r>
      <w:r w:rsidR="0099330C">
        <w:rPr>
          <w:rFonts w:ascii="Microsoft YaHei" w:eastAsia="Microsoft YaHei" w:hAnsi="Microsoft YaHei" w:cs="Times New Roman"/>
          <w:b/>
          <w:bCs/>
          <w:color w:val="000000" w:themeColor="text1"/>
          <w:sz w:val="16"/>
          <w:szCs w:val="16"/>
        </w:rPr>
        <w:t>6</w:t>
      </w:r>
    </w:p>
    <w:p w14:paraId="3E35ED07" w14:textId="029BBCCB" w:rsidR="00F5572D" w:rsidRPr="00005E63" w:rsidRDefault="00F5572D" w:rsidP="00F5572D">
      <w:pPr>
        <w:rPr>
          <w:rFonts w:ascii="Microsoft YaHei" w:eastAsia="Microsoft YaHei" w:hAnsi="Microsoft YaHei" w:cs="Times New Roman"/>
          <w:b/>
          <w:bCs/>
          <w:color w:val="000000" w:themeColor="text1"/>
          <w:sz w:val="16"/>
          <w:szCs w:val="16"/>
        </w:rPr>
      </w:pPr>
      <w:r w:rsidRPr="00005E63">
        <w:rPr>
          <w:rFonts w:ascii="Microsoft YaHei" w:eastAsia="Microsoft YaHei" w:hAnsi="Microsoft YaHei" w:cs="Times New Roman"/>
          <w:b/>
          <w:bCs/>
          <w:color w:val="000000" w:themeColor="text1"/>
          <w:sz w:val="16"/>
          <w:szCs w:val="16"/>
        </w:rPr>
        <w:t>Table S</w:t>
      </w:r>
      <w:r w:rsidR="003F0AFE">
        <w:rPr>
          <w:rFonts w:ascii="Microsoft YaHei" w:eastAsia="Microsoft YaHei" w:hAnsi="Microsoft YaHei" w:cs="Times New Roman"/>
          <w:b/>
          <w:bCs/>
          <w:color w:val="000000" w:themeColor="text1"/>
          <w:sz w:val="16"/>
          <w:szCs w:val="16"/>
        </w:rPr>
        <w:t>5</w:t>
      </w:r>
      <w:r w:rsidRPr="00005E63">
        <w:rPr>
          <w:rFonts w:ascii="Microsoft YaHei" w:eastAsia="Microsoft YaHei" w:hAnsi="Microsoft YaHei" w:cs="Times New Roman"/>
          <w:b/>
          <w:bCs/>
          <w:color w:val="000000" w:themeColor="text1"/>
          <w:sz w:val="16"/>
          <w:szCs w:val="16"/>
        </w:rPr>
        <w:t xml:space="preserve"> Quality assessment and overall risk of bias of included studies</w:t>
      </w:r>
    </w:p>
    <w:tbl>
      <w:tblPr>
        <w:tblStyle w:val="ListTable6ColourfulAccent1"/>
        <w:tblW w:w="0" w:type="auto"/>
        <w:jc w:val="center"/>
        <w:tblLayout w:type="fixed"/>
        <w:tblLook w:val="04A0" w:firstRow="1" w:lastRow="0" w:firstColumn="1" w:lastColumn="0" w:noHBand="0" w:noVBand="1"/>
      </w:tblPr>
      <w:tblGrid>
        <w:gridCol w:w="1696"/>
        <w:gridCol w:w="1592"/>
        <w:gridCol w:w="1349"/>
        <w:gridCol w:w="1465"/>
        <w:gridCol w:w="1459"/>
        <w:gridCol w:w="1413"/>
        <w:gridCol w:w="1335"/>
        <w:gridCol w:w="1267"/>
        <w:gridCol w:w="1319"/>
        <w:gridCol w:w="1053"/>
      </w:tblGrid>
      <w:tr w:rsidR="00F5572D" w:rsidRPr="00063686" w14:paraId="0929FE07" w14:textId="77777777" w:rsidTr="003D0B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4472C4" w:themeColor="accent1"/>
            </w:tcBorders>
            <w:shd w:val="clear" w:color="auto" w:fill="9CC2E5" w:themeFill="accent5" w:themeFillTint="99"/>
          </w:tcPr>
          <w:p w14:paraId="35D30993" w14:textId="77777777" w:rsidR="00F5572D" w:rsidRPr="00002D55" w:rsidRDefault="00F5572D" w:rsidP="004A32FB">
            <w:pPr>
              <w:widowControl w:val="0"/>
              <w:jc w:val="center"/>
              <w:rPr>
                <w:rFonts w:ascii="Calibri" w:hAnsi="Calibri" w:cs="Times New Roman"/>
                <w:color w:val="000000" w:themeColor="text1"/>
                <w:kern w:val="2"/>
                <w:sz w:val="18"/>
                <w:szCs w:val="18"/>
              </w:rPr>
            </w:pPr>
            <w:r w:rsidRPr="00002D55">
              <w:rPr>
                <w:rFonts w:ascii="Calibri" w:hAnsi="Calibri" w:cs="Times New Roman"/>
                <w:color w:val="000000" w:themeColor="text1"/>
                <w:kern w:val="2"/>
                <w:sz w:val="18"/>
                <w:szCs w:val="18"/>
              </w:rPr>
              <w:t>First author / year</w:t>
            </w:r>
          </w:p>
        </w:tc>
        <w:tc>
          <w:tcPr>
            <w:tcW w:w="5865" w:type="dxa"/>
            <w:gridSpan w:val="4"/>
            <w:tcBorders>
              <w:top w:val="single" w:sz="4" w:space="0" w:color="4472C4" w:themeColor="accent1"/>
              <w:bottom w:val="single" w:sz="4" w:space="0" w:color="auto"/>
            </w:tcBorders>
            <w:shd w:val="clear" w:color="auto" w:fill="9CC2E5" w:themeFill="accent5" w:themeFillTint="99"/>
          </w:tcPr>
          <w:p w14:paraId="7C2312AF" w14:textId="77777777" w:rsidR="00F5572D" w:rsidRPr="00085DB6" w:rsidRDefault="00F5572D" w:rsidP="004A32FB">
            <w:pPr>
              <w:widowControl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themeColor="text1"/>
                <w:kern w:val="2"/>
                <w:sz w:val="16"/>
                <w:szCs w:val="16"/>
              </w:rPr>
            </w:pPr>
            <w:r w:rsidRPr="00085DB6">
              <w:rPr>
                <w:rFonts w:ascii="Calibri" w:hAnsi="Calibri" w:cs="Times New Roman"/>
                <w:color w:val="000000" w:themeColor="text1"/>
                <w:kern w:val="2"/>
                <w:sz w:val="16"/>
                <w:szCs w:val="16"/>
              </w:rPr>
              <w:t>Patient selection</w:t>
            </w:r>
          </w:p>
        </w:tc>
        <w:tc>
          <w:tcPr>
            <w:tcW w:w="1413" w:type="dxa"/>
            <w:tcBorders>
              <w:top w:val="single" w:sz="4" w:space="0" w:color="4472C4" w:themeColor="accent1"/>
              <w:bottom w:val="single" w:sz="4" w:space="0" w:color="auto"/>
            </w:tcBorders>
            <w:shd w:val="clear" w:color="auto" w:fill="9CC2E5" w:themeFill="accent5" w:themeFillTint="99"/>
          </w:tcPr>
          <w:p w14:paraId="6890ABF2" w14:textId="77777777" w:rsidR="00F5572D" w:rsidRPr="00085DB6" w:rsidRDefault="00F5572D" w:rsidP="004A32FB">
            <w:pPr>
              <w:widowControl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themeColor="text1"/>
                <w:kern w:val="2"/>
                <w:sz w:val="16"/>
                <w:szCs w:val="16"/>
              </w:rPr>
            </w:pPr>
            <w:r w:rsidRPr="00085DB6">
              <w:rPr>
                <w:rFonts w:ascii="Calibri" w:hAnsi="Calibri" w:cs="Times New Roman"/>
                <w:color w:val="000000" w:themeColor="text1"/>
                <w:kern w:val="2"/>
                <w:sz w:val="16"/>
                <w:szCs w:val="16"/>
              </w:rPr>
              <w:t>Comparability</w:t>
            </w:r>
          </w:p>
        </w:tc>
        <w:tc>
          <w:tcPr>
            <w:tcW w:w="3921" w:type="dxa"/>
            <w:gridSpan w:val="3"/>
            <w:tcBorders>
              <w:top w:val="single" w:sz="4" w:space="0" w:color="4472C4" w:themeColor="accent1"/>
              <w:bottom w:val="single" w:sz="4" w:space="0" w:color="auto"/>
            </w:tcBorders>
            <w:shd w:val="clear" w:color="auto" w:fill="9CC2E5" w:themeFill="accent5" w:themeFillTint="99"/>
          </w:tcPr>
          <w:p w14:paraId="1121642B" w14:textId="77777777" w:rsidR="00F5572D" w:rsidRPr="00085DB6" w:rsidRDefault="00F5572D" w:rsidP="004A32FB">
            <w:pPr>
              <w:widowControl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themeColor="text1"/>
                <w:kern w:val="2"/>
                <w:sz w:val="16"/>
                <w:szCs w:val="16"/>
              </w:rPr>
            </w:pPr>
            <w:r w:rsidRPr="00085DB6">
              <w:rPr>
                <w:rFonts w:ascii="Calibri" w:hAnsi="Calibri" w:cs="Times New Roman"/>
                <w:color w:val="000000" w:themeColor="text1"/>
                <w:kern w:val="2"/>
                <w:sz w:val="16"/>
                <w:szCs w:val="16"/>
              </w:rPr>
              <w:t>Outcome</w:t>
            </w:r>
          </w:p>
        </w:tc>
        <w:tc>
          <w:tcPr>
            <w:tcW w:w="1053" w:type="dxa"/>
            <w:vMerge w:val="restart"/>
            <w:tcBorders>
              <w:top w:val="single" w:sz="4" w:space="0" w:color="4472C4" w:themeColor="accent1"/>
            </w:tcBorders>
            <w:shd w:val="clear" w:color="auto" w:fill="9CC2E5" w:themeFill="accent5" w:themeFillTint="99"/>
          </w:tcPr>
          <w:p w14:paraId="00744FE7" w14:textId="67B49884" w:rsidR="00F5572D" w:rsidRPr="00085DB6" w:rsidRDefault="006B57B0" w:rsidP="006B57B0">
            <w:pPr>
              <w:widowControl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kern w:val="2"/>
                <w:sz w:val="16"/>
                <w:szCs w:val="16"/>
              </w:rPr>
            </w:pPr>
            <w:r w:rsidRPr="00085DB6">
              <w:rPr>
                <w:rFonts w:ascii="Calibri" w:hAnsi="Calibri" w:cs="Times New Roman"/>
                <w:color w:val="000000" w:themeColor="text1"/>
                <w:kern w:val="2"/>
                <w:sz w:val="16"/>
                <w:szCs w:val="16"/>
              </w:rPr>
              <w:t>R</w:t>
            </w:r>
            <w:r w:rsidR="00F5572D" w:rsidRPr="00085DB6">
              <w:rPr>
                <w:rFonts w:ascii="Calibri" w:hAnsi="Calibri" w:cs="Times New Roman"/>
                <w:color w:val="000000" w:themeColor="text1"/>
                <w:kern w:val="2"/>
                <w:sz w:val="16"/>
                <w:szCs w:val="16"/>
              </w:rPr>
              <w:t>isk</w:t>
            </w:r>
            <w:r w:rsidRPr="00085DB6">
              <w:rPr>
                <w:rFonts w:ascii="Calibri" w:hAnsi="Calibri" w:cs="Times New Roman"/>
                <w:color w:val="000000" w:themeColor="text1"/>
                <w:kern w:val="2"/>
                <w:sz w:val="16"/>
                <w:szCs w:val="16"/>
              </w:rPr>
              <w:t xml:space="preserve"> </w:t>
            </w:r>
            <w:r w:rsidR="00F5572D" w:rsidRPr="00085DB6">
              <w:rPr>
                <w:rFonts w:ascii="Calibri" w:hAnsi="Calibri" w:cs="Times New Roman"/>
                <w:color w:val="000000" w:themeColor="text1"/>
                <w:kern w:val="2"/>
                <w:sz w:val="16"/>
                <w:szCs w:val="16"/>
              </w:rPr>
              <w:t>of bias</w:t>
            </w:r>
          </w:p>
        </w:tc>
      </w:tr>
      <w:tr w:rsidR="00F5572D" w:rsidRPr="00063686" w14:paraId="3D09A3D5" w14:textId="77777777" w:rsidTr="003D0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2B03135C" w14:textId="77777777" w:rsidR="00F5572D" w:rsidRPr="006B57B0" w:rsidRDefault="00F5572D" w:rsidP="004A32FB">
            <w:pPr>
              <w:widowControl w:val="0"/>
              <w:jc w:val="both"/>
              <w:rPr>
                <w:rFonts w:ascii="Calibri" w:hAnsi="Calibri" w:cs="Times New Roman"/>
                <w:color w:val="000000" w:themeColor="text1"/>
                <w:kern w:val="2"/>
                <w:sz w:val="21"/>
                <w:szCs w:val="22"/>
              </w:rPr>
            </w:pPr>
          </w:p>
        </w:tc>
        <w:tc>
          <w:tcPr>
            <w:tcW w:w="1592" w:type="dxa"/>
            <w:tcBorders>
              <w:top w:val="single" w:sz="4" w:space="0" w:color="auto"/>
              <w:bottom w:val="nil"/>
            </w:tcBorders>
            <w:shd w:val="clear" w:color="auto" w:fill="9CC2E5" w:themeFill="accent5" w:themeFillTint="99"/>
          </w:tcPr>
          <w:p w14:paraId="300A73F9" w14:textId="0E3F894A" w:rsidR="00F5572D" w:rsidRPr="00087F24" w:rsidRDefault="005F52A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themeColor="text1"/>
                <w:kern w:val="2"/>
                <w:sz w:val="16"/>
                <w:szCs w:val="16"/>
              </w:rPr>
            </w:pPr>
            <w:r w:rsidRPr="00087F24">
              <w:rPr>
                <w:rFonts w:ascii="Calibri" w:hAnsi="Calibri" w:cs="Times New Roman"/>
                <w:color w:val="000000" w:themeColor="text1"/>
                <w:kern w:val="2"/>
                <w:sz w:val="16"/>
                <w:szCs w:val="16"/>
              </w:rPr>
              <w:t>Representation</w:t>
            </w:r>
            <w:r w:rsidR="00F5572D" w:rsidRPr="00087F24">
              <w:rPr>
                <w:rFonts w:ascii="Calibri" w:hAnsi="Calibri" w:cs="Times New Roman"/>
                <w:color w:val="000000" w:themeColor="text1"/>
                <w:kern w:val="2"/>
                <w:sz w:val="16"/>
                <w:szCs w:val="16"/>
              </w:rPr>
              <w:t xml:space="preserve"> of the exposed cohort </w:t>
            </w:r>
          </w:p>
        </w:tc>
        <w:tc>
          <w:tcPr>
            <w:tcW w:w="1349" w:type="dxa"/>
            <w:tcBorders>
              <w:top w:val="single" w:sz="4" w:space="0" w:color="auto"/>
              <w:bottom w:val="nil"/>
            </w:tcBorders>
            <w:shd w:val="clear" w:color="auto" w:fill="9CC2E5" w:themeFill="accent5" w:themeFillTint="99"/>
          </w:tcPr>
          <w:p w14:paraId="1C0FD47D" w14:textId="77777777" w:rsidR="00F5572D" w:rsidRPr="00087F24" w:rsidRDefault="00F5572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themeColor="text1"/>
                <w:kern w:val="2"/>
                <w:sz w:val="16"/>
                <w:szCs w:val="16"/>
              </w:rPr>
            </w:pPr>
            <w:r w:rsidRPr="00087F24">
              <w:rPr>
                <w:rFonts w:ascii="Calibri" w:hAnsi="Calibri" w:cs="Times New Roman" w:hint="eastAsia"/>
                <w:color w:val="000000" w:themeColor="text1"/>
                <w:kern w:val="2"/>
                <w:sz w:val="16"/>
                <w:szCs w:val="16"/>
              </w:rPr>
              <w:t>S</w:t>
            </w:r>
            <w:r w:rsidRPr="00087F24">
              <w:rPr>
                <w:rFonts w:ascii="Calibri" w:hAnsi="Calibri" w:cs="Times New Roman"/>
                <w:color w:val="000000" w:themeColor="text1"/>
                <w:kern w:val="2"/>
                <w:sz w:val="16"/>
                <w:szCs w:val="16"/>
              </w:rPr>
              <w:t>election of the non-exposed cohort</w:t>
            </w:r>
          </w:p>
        </w:tc>
        <w:tc>
          <w:tcPr>
            <w:tcW w:w="1465" w:type="dxa"/>
            <w:tcBorders>
              <w:top w:val="single" w:sz="4" w:space="0" w:color="auto"/>
              <w:bottom w:val="nil"/>
            </w:tcBorders>
            <w:shd w:val="clear" w:color="auto" w:fill="9CC2E5" w:themeFill="accent5" w:themeFillTint="99"/>
          </w:tcPr>
          <w:p w14:paraId="26578402" w14:textId="77777777" w:rsidR="00F5572D" w:rsidRPr="00085DB6" w:rsidRDefault="00F5572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hint="eastAsia"/>
                <w:b/>
                <w:bCs/>
                <w:color w:val="000000" w:themeColor="text1"/>
                <w:kern w:val="2"/>
                <w:sz w:val="16"/>
                <w:szCs w:val="16"/>
              </w:rPr>
              <w:t>A</w:t>
            </w:r>
            <w:r w:rsidRPr="00085DB6">
              <w:rPr>
                <w:rFonts w:ascii="Calibri" w:hAnsi="Calibri" w:cs="Times New Roman"/>
                <w:b/>
                <w:bCs/>
                <w:color w:val="000000" w:themeColor="text1"/>
                <w:kern w:val="2"/>
                <w:sz w:val="16"/>
                <w:szCs w:val="16"/>
              </w:rPr>
              <w:t>scertainment of exposure</w:t>
            </w:r>
          </w:p>
        </w:tc>
        <w:tc>
          <w:tcPr>
            <w:tcW w:w="1459" w:type="dxa"/>
            <w:tcBorders>
              <w:top w:val="single" w:sz="4" w:space="0" w:color="auto"/>
              <w:bottom w:val="nil"/>
            </w:tcBorders>
            <w:shd w:val="clear" w:color="auto" w:fill="9CC2E5" w:themeFill="accent5" w:themeFillTint="99"/>
          </w:tcPr>
          <w:p w14:paraId="79C0D695" w14:textId="77777777" w:rsidR="00C7733E" w:rsidRPr="00085DB6" w:rsidRDefault="00C7733E" w:rsidP="00C7733E">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b/>
                <w:bCs/>
                <w:color w:val="000000" w:themeColor="text1"/>
                <w:kern w:val="2"/>
                <w:sz w:val="16"/>
                <w:szCs w:val="16"/>
              </w:rPr>
              <w:t>Outcome of</w:t>
            </w:r>
          </w:p>
          <w:p w14:paraId="75F51ADF" w14:textId="77777777" w:rsidR="00C7733E" w:rsidRPr="00085DB6" w:rsidRDefault="00C7733E" w:rsidP="00C7733E">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b/>
                <w:bCs/>
                <w:color w:val="000000" w:themeColor="text1"/>
                <w:kern w:val="2"/>
                <w:sz w:val="16"/>
                <w:szCs w:val="16"/>
              </w:rPr>
              <w:t>interest not</w:t>
            </w:r>
          </w:p>
          <w:p w14:paraId="1485DC20" w14:textId="5714C9E2" w:rsidR="00F5572D" w:rsidRPr="00085DB6" w:rsidRDefault="00C7733E" w:rsidP="00C7733E">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b/>
                <w:bCs/>
                <w:color w:val="000000" w:themeColor="text1"/>
                <w:kern w:val="2"/>
                <w:sz w:val="16"/>
                <w:szCs w:val="16"/>
              </w:rPr>
              <w:t>present at start</w:t>
            </w:r>
          </w:p>
        </w:tc>
        <w:tc>
          <w:tcPr>
            <w:tcW w:w="1413" w:type="dxa"/>
            <w:tcBorders>
              <w:top w:val="single" w:sz="4" w:space="0" w:color="auto"/>
              <w:bottom w:val="nil"/>
            </w:tcBorders>
            <w:shd w:val="clear" w:color="auto" w:fill="9CC2E5" w:themeFill="accent5" w:themeFillTint="99"/>
          </w:tcPr>
          <w:p w14:paraId="6E5A685D" w14:textId="77777777" w:rsidR="00F5572D" w:rsidRPr="00085DB6" w:rsidRDefault="00F5572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hint="eastAsia"/>
                <w:b/>
                <w:bCs/>
                <w:color w:val="000000" w:themeColor="text1"/>
                <w:kern w:val="2"/>
                <w:sz w:val="16"/>
                <w:szCs w:val="16"/>
              </w:rPr>
              <w:t>C</w:t>
            </w:r>
            <w:r w:rsidRPr="00085DB6">
              <w:rPr>
                <w:rFonts w:ascii="Calibri" w:hAnsi="Calibri" w:cs="Times New Roman"/>
                <w:b/>
                <w:bCs/>
                <w:color w:val="000000" w:themeColor="text1"/>
                <w:kern w:val="2"/>
                <w:sz w:val="16"/>
                <w:szCs w:val="16"/>
              </w:rPr>
              <w:t>omparability of cohorts on the basis of the design or analysis</w:t>
            </w:r>
          </w:p>
        </w:tc>
        <w:tc>
          <w:tcPr>
            <w:tcW w:w="1335" w:type="dxa"/>
            <w:tcBorders>
              <w:top w:val="single" w:sz="4" w:space="0" w:color="auto"/>
              <w:bottom w:val="nil"/>
            </w:tcBorders>
            <w:shd w:val="clear" w:color="auto" w:fill="9CC2E5" w:themeFill="accent5" w:themeFillTint="99"/>
          </w:tcPr>
          <w:p w14:paraId="1D62AAD7" w14:textId="77777777" w:rsidR="00F5572D" w:rsidRPr="00085DB6" w:rsidRDefault="00F5572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hint="eastAsia"/>
                <w:b/>
                <w:bCs/>
                <w:color w:val="000000" w:themeColor="text1"/>
                <w:kern w:val="2"/>
                <w:sz w:val="16"/>
                <w:szCs w:val="16"/>
              </w:rPr>
              <w:t>A</w:t>
            </w:r>
            <w:r w:rsidRPr="00085DB6">
              <w:rPr>
                <w:rFonts w:ascii="Calibri" w:hAnsi="Calibri" w:cs="Times New Roman"/>
                <w:b/>
                <w:bCs/>
                <w:color w:val="000000" w:themeColor="text1"/>
                <w:kern w:val="2"/>
                <w:sz w:val="16"/>
                <w:szCs w:val="16"/>
              </w:rPr>
              <w:t>ssessment</w:t>
            </w:r>
          </w:p>
          <w:p w14:paraId="6D40BD50" w14:textId="77777777" w:rsidR="00F5572D" w:rsidRPr="00085DB6" w:rsidRDefault="00F5572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b/>
                <w:bCs/>
                <w:color w:val="000000" w:themeColor="text1"/>
                <w:kern w:val="2"/>
                <w:sz w:val="16"/>
                <w:szCs w:val="16"/>
              </w:rPr>
              <w:t>of outcome</w:t>
            </w:r>
          </w:p>
        </w:tc>
        <w:tc>
          <w:tcPr>
            <w:tcW w:w="1267" w:type="dxa"/>
            <w:tcBorders>
              <w:top w:val="single" w:sz="4" w:space="0" w:color="auto"/>
              <w:bottom w:val="nil"/>
            </w:tcBorders>
            <w:shd w:val="clear" w:color="auto" w:fill="9CC2E5" w:themeFill="accent5" w:themeFillTint="99"/>
          </w:tcPr>
          <w:p w14:paraId="67ABA3A4" w14:textId="77777777" w:rsidR="00F5572D" w:rsidRPr="00085DB6" w:rsidRDefault="00F5572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hint="eastAsia"/>
                <w:b/>
                <w:bCs/>
                <w:color w:val="000000" w:themeColor="text1"/>
                <w:kern w:val="2"/>
                <w:sz w:val="16"/>
                <w:szCs w:val="16"/>
              </w:rPr>
              <w:t>W</w:t>
            </w:r>
            <w:r w:rsidRPr="00085DB6">
              <w:rPr>
                <w:rFonts w:ascii="Calibri" w:hAnsi="Calibri" w:cs="Times New Roman"/>
                <w:b/>
                <w:bCs/>
                <w:color w:val="000000" w:themeColor="text1"/>
                <w:kern w:val="2"/>
                <w:sz w:val="16"/>
                <w:szCs w:val="16"/>
              </w:rPr>
              <w:t>as follow-up long enough for outcomes to occur</w:t>
            </w:r>
          </w:p>
        </w:tc>
        <w:tc>
          <w:tcPr>
            <w:tcW w:w="1319" w:type="dxa"/>
            <w:tcBorders>
              <w:top w:val="single" w:sz="4" w:space="0" w:color="auto"/>
              <w:bottom w:val="nil"/>
            </w:tcBorders>
            <w:shd w:val="clear" w:color="auto" w:fill="9CC2E5" w:themeFill="accent5" w:themeFillTint="99"/>
          </w:tcPr>
          <w:p w14:paraId="3EB1B4E7" w14:textId="77777777" w:rsidR="00F5572D" w:rsidRPr="00085DB6" w:rsidRDefault="00F5572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themeColor="text1"/>
                <w:kern w:val="2"/>
                <w:sz w:val="16"/>
                <w:szCs w:val="16"/>
              </w:rPr>
            </w:pPr>
            <w:r w:rsidRPr="00085DB6">
              <w:rPr>
                <w:rFonts w:ascii="Calibri" w:hAnsi="Calibri" w:cs="Times New Roman" w:hint="eastAsia"/>
                <w:b/>
                <w:bCs/>
                <w:color w:val="000000" w:themeColor="text1"/>
                <w:kern w:val="2"/>
                <w:sz w:val="16"/>
                <w:szCs w:val="16"/>
              </w:rPr>
              <w:t>A</w:t>
            </w:r>
            <w:r w:rsidRPr="00085DB6">
              <w:rPr>
                <w:rFonts w:ascii="Calibri" w:hAnsi="Calibri" w:cs="Times New Roman"/>
                <w:b/>
                <w:bCs/>
                <w:color w:val="000000" w:themeColor="text1"/>
                <w:kern w:val="2"/>
                <w:sz w:val="16"/>
                <w:szCs w:val="16"/>
              </w:rPr>
              <w:t>dequacy of follow up of cohorts</w:t>
            </w:r>
          </w:p>
        </w:tc>
        <w:tc>
          <w:tcPr>
            <w:tcW w:w="1053" w:type="dxa"/>
            <w:vMerge/>
          </w:tcPr>
          <w:p w14:paraId="4275D217" w14:textId="77777777" w:rsidR="00F5572D" w:rsidRPr="00087F24" w:rsidRDefault="00F5572D" w:rsidP="004A32FB">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6"/>
                <w:szCs w:val="16"/>
              </w:rPr>
            </w:pPr>
          </w:p>
        </w:tc>
      </w:tr>
      <w:tr w:rsidR="00E07B5A" w:rsidRPr="00063686" w14:paraId="597D3F0E" w14:textId="77777777" w:rsidTr="007F0C4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6F1E95B9" w14:textId="2F395E87" w:rsidR="00E07B5A" w:rsidRPr="00E07B5A" w:rsidRDefault="00E07B5A" w:rsidP="00E07B5A">
            <w:pPr>
              <w:widowControl w:val="0"/>
              <w:rPr>
                <w:rFonts w:ascii="Microsoft YaHei" w:eastAsia="Microsoft YaHei" w:hAnsi="Microsoft YaHei" w:cs="Times New Roman"/>
                <w:b w:val="0"/>
                <w:bCs w:val="0"/>
                <w:color w:val="000000" w:themeColor="text1"/>
                <w:kern w:val="2"/>
                <w:sz w:val="16"/>
                <w:szCs w:val="16"/>
              </w:rPr>
            </w:pPr>
            <w:bookmarkStart w:id="6" w:name="_Hlk121734015"/>
            <w:r w:rsidRPr="00E07B5A">
              <w:rPr>
                <w:rFonts w:ascii="Microsoft YaHei" w:eastAsia="Microsoft YaHei" w:hAnsi="Microsoft YaHei" w:hint="eastAsia"/>
                <w:b w:val="0"/>
                <w:bCs w:val="0"/>
                <w:color w:val="000000" w:themeColor="text1"/>
                <w:sz w:val="16"/>
                <w:szCs w:val="16"/>
              </w:rPr>
              <w:t>Visser 2012</w:t>
            </w:r>
            <w:r w:rsidRPr="00E07B5A">
              <w:rPr>
                <w:rFonts w:ascii="Microsoft YaHei" w:eastAsia="Microsoft YaHei" w:hAnsi="Microsoft YaHei"/>
                <w:b w:val="0"/>
                <w:bCs w:val="0"/>
                <w:color w:val="000000" w:themeColor="text1"/>
                <w:sz w:val="16"/>
                <w:szCs w:val="16"/>
                <w:vertAlign w:val="superscript"/>
              </w:rPr>
              <w:t>[33]</w:t>
            </w:r>
          </w:p>
        </w:tc>
        <w:tc>
          <w:tcPr>
            <w:tcW w:w="1592" w:type="dxa"/>
          </w:tcPr>
          <w:p w14:paraId="0362C116" w14:textId="58BF62AC"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Pr>
          <w:p w14:paraId="7E962B9A" w14:textId="3F789D7C"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62139F24" w14:textId="0898289F"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Pr>
          <w:p w14:paraId="25CD0D02" w14:textId="35D5092E"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4678D2E7" w14:textId="01C08199"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243FC535" w14:textId="68063CC7"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Pr>
          <w:p w14:paraId="3D7D3B33" w14:textId="722EB6B6"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Pr>
          <w:p w14:paraId="0854EF2B" w14:textId="0899813E"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3D67FDB8" w14:textId="1A4E316D"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kern w:val="2"/>
                <w:sz w:val="21"/>
                <w:szCs w:val="22"/>
              </w:rPr>
              <w:t>8</w:t>
            </w:r>
          </w:p>
        </w:tc>
      </w:tr>
      <w:tr w:rsidR="00E07B5A" w:rsidRPr="00063686" w14:paraId="21FA94FC" w14:textId="77777777" w:rsidTr="007F0C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4E8D34E" w14:textId="46EC2B26" w:rsidR="00E07B5A" w:rsidRPr="00E07B5A" w:rsidRDefault="00E07B5A" w:rsidP="00E07B5A">
            <w:pPr>
              <w:widowControl w:val="0"/>
              <w:rPr>
                <w:rFonts w:ascii="Microsoft YaHei" w:eastAsia="Microsoft YaHei" w:hAnsi="Microsoft YaHei" w:cs="Times New Roman"/>
                <w:b w:val="0"/>
                <w:bCs w:val="0"/>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Berbigier 2013</w:t>
            </w:r>
            <w:r w:rsidRPr="00E07B5A">
              <w:rPr>
                <w:rFonts w:ascii="Microsoft YaHei" w:eastAsia="Microsoft YaHei" w:hAnsi="Microsoft YaHei"/>
                <w:b w:val="0"/>
                <w:bCs w:val="0"/>
                <w:color w:val="000000" w:themeColor="text1"/>
                <w:sz w:val="16"/>
                <w:szCs w:val="16"/>
                <w:vertAlign w:val="superscript"/>
              </w:rPr>
              <w:t>[13]</w:t>
            </w:r>
          </w:p>
        </w:tc>
        <w:tc>
          <w:tcPr>
            <w:tcW w:w="1592" w:type="dxa"/>
          </w:tcPr>
          <w:p w14:paraId="62FF1B4B" w14:textId="4FE34142"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Pr>
          <w:p w14:paraId="6FC702C8" w14:textId="113E8573"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40C29A22" w14:textId="511C608E"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Pr>
          <w:p w14:paraId="049FDE5A" w14:textId="48CDFAC8"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0421C790" w14:textId="6F5324B7"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1EF1A0E1" w14:textId="5DF777BB"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Pr>
          <w:p w14:paraId="36B588BE" w14:textId="5F49399F"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Pr>
          <w:p w14:paraId="6D4BB2EB" w14:textId="0C1C42AC"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0C1BCFAB" w14:textId="34276CB7"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kern w:val="2"/>
                <w:sz w:val="21"/>
                <w:szCs w:val="22"/>
              </w:rPr>
              <w:t>8</w:t>
            </w:r>
          </w:p>
        </w:tc>
      </w:tr>
      <w:tr w:rsidR="00E07B5A" w:rsidRPr="00063686" w14:paraId="1173E6C0" w14:textId="77777777" w:rsidTr="007F0C4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532546D" w14:textId="6D401CEE" w:rsidR="00E07B5A" w:rsidRPr="00E07B5A" w:rsidRDefault="00E07B5A" w:rsidP="00E07B5A">
            <w:pPr>
              <w:widowControl w:val="0"/>
              <w:rPr>
                <w:rFonts w:ascii="Microsoft YaHei" w:eastAsia="Microsoft YaHei" w:hAnsi="Microsoft YaHei" w:cs="Times New Roman"/>
                <w:b w:val="0"/>
                <w:bCs w:val="0"/>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Silva 2015</w:t>
            </w:r>
            <w:r w:rsidRPr="00E07B5A">
              <w:rPr>
                <w:rFonts w:ascii="Microsoft YaHei" w:eastAsia="Microsoft YaHei" w:hAnsi="Microsoft YaHei"/>
                <w:b w:val="0"/>
                <w:bCs w:val="0"/>
                <w:color w:val="000000" w:themeColor="text1"/>
                <w:sz w:val="16"/>
                <w:szCs w:val="16"/>
                <w:vertAlign w:val="superscript"/>
              </w:rPr>
              <w:t>[28]</w:t>
            </w:r>
          </w:p>
        </w:tc>
        <w:tc>
          <w:tcPr>
            <w:tcW w:w="1592" w:type="dxa"/>
            <w:tcBorders>
              <w:top w:val="nil"/>
            </w:tcBorders>
          </w:tcPr>
          <w:p w14:paraId="16DD9B03" w14:textId="3732EB15"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Borders>
              <w:top w:val="nil"/>
            </w:tcBorders>
          </w:tcPr>
          <w:p w14:paraId="4E908B85" w14:textId="269259BB"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Borders>
              <w:top w:val="nil"/>
            </w:tcBorders>
          </w:tcPr>
          <w:p w14:paraId="1A454775" w14:textId="4A373CC5"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Pr>
          <w:p w14:paraId="6ED31AAF" w14:textId="211AB907"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Borders>
              <w:top w:val="nil"/>
            </w:tcBorders>
          </w:tcPr>
          <w:p w14:paraId="33B39AD8" w14:textId="63B46449"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Borders>
              <w:top w:val="nil"/>
            </w:tcBorders>
          </w:tcPr>
          <w:p w14:paraId="0C482045" w14:textId="52389691"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Borders>
              <w:top w:val="nil"/>
            </w:tcBorders>
          </w:tcPr>
          <w:p w14:paraId="460ABBB3" w14:textId="52DF3B47"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Borders>
              <w:top w:val="nil"/>
            </w:tcBorders>
          </w:tcPr>
          <w:p w14:paraId="24CFAA8E" w14:textId="4B6D31A4"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4DCECBF9" w14:textId="433CCDFB"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kern w:val="2"/>
                <w:sz w:val="21"/>
                <w:szCs w:val="22"/>
              </w:rPr>
              <w:t>8</w:t>
            </w:r>
          </w:p>
        </w:tc>
      </w:tr>
      <w:tr w:rsidR="00E07B5A" w:rsidRPr="00063686" w14:paraId="10FAC2F5" w14:textId="77777777" w:rsidTr="007F0C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26681EAE" w14:textId="4FA2C547" w:rsidR="00E07B5A" w:rsidRPr="00E07B5A" w:rsidRDefault="00E07B5A" w:rsidP="00E07B5A">
            <w:pPr>
              <w:widowControl w:val="0"/>
              <w:rPr>
                <w:rFonts w:ascii="Microsoft YaHei" w:eastAsia="Microsoft YaHei" w:hAnsi="Microsoft YaHei" w:cs="Times New Roman"/>
                <w:b w:val="0"/>
                <w:bCs w:val="0"/>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Lee 2015</w:t>
            </w:r>
            <w:r w:rsidRPr="00E07B5A">
              <w:rPr>
                <w:rFonts w:ascii="Microsoft YaHei" w:eastAsia="Microsoft YaHei" w:hAnsi="Microsoft YaHei"/>
                <w:b w:val="0"/>
                <w:bCs w:val="0"/>
                <w:color w:val="000000" w:themeColor="text1"/>
                <w:sz w:val="16"/>
                <w:szCs w:val="16"/>
                <w:vertAlign w:val="superscript"/>
              </w:rPr>
              <w:t>[16]</w:t>
            </w:r>
          </w:p>
        </w:tc>
        <w:tc>
          <w:tcPr>
            <w:tcW w:w="1592" w:type="dxa"/>
          </w:tcPr>
          <w:p w14:paraId="036DC544" w14:textId="1178E7D5"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Pr>
          <w:p w14:paraId="25358331" w14:textId="57892350"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10F6BF34" w14:textId="12E0967E"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Pr>
          <w:p w14:paraId="6511DD8B" w14:textId="19390A60"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796D0B6A" w14:textId="14E1515C"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675BCD41" w14:textId="5B607AC2"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Pr>
          <w:p w14:paraId="47DE183F" w14:textId="52ED8196"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Pr>
          <w:p w14:paraId="2E54F65D" w14:textId="6CBA564C"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0C7C2096" w14:textId="0361039B"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E07B5A" w:rsidRPr="00063686" w14:paraId="4816BA06" w14:textId="77777777" w:rsidTr="007F0C4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7F15E7C6" w14:textId="32772782" w:rsidR="00E07B5A" w:rsidRPr="00E07B5A" w:rsidRDefault="00E07B5A" w:rsidP="00E07B5A">
            <w:pPr>
              <w:widowControl w:val="0"/>
              <w:rPr>
                <w:rFonts w:ascii="Microsoft YaHei" w:eastAsia="Microsoft YaHei" w:hAnsi="Microsoft YaHei" w:cs="Times New Roman"/>
                <w:b w:val="0"/>
                <w:bCs w:val="0"/>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Vermeulen 2016</w:t>
            </w:r>
            <w:r w:rsidRPr="00E07B5A">
              <w:rPr>
                <w:rFonts w:ascii="Microsoft YaHei" w:eastAsia="Microsoft YaHei" w:hAnsi="Microsoft YaHei"/>
                <w:b w:val="0"/>
                <w:bCs w:val="0"/>
                <w:color w:val="000000" w:themeColor="text1"/>
                <w:sz w:val="16"/>
                <w:szCs w:val="16"/>
                <w:vertAlign w:val="superscript"/>
              </w:rPr>
              <w:t>[21]</w:t>
            </w:r>
          </w:p>
        </w:tc>
        <w:tc>
          <w:tcPr>
            <w:tcW w:w="1592" w:type="dxa"/>
          </w:tcPr>
          <w:p w14:paraId="06698EAB" w14:textId="6DB403B4"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Pr>
          <w:p w14:paraId="1A92F3CA" w14:textId="431C9FBC"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129F52AB" w14:textId="32877B7D"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Pr>
          <w:p w14:paraId="05332C23" w14:textId="3C4FCDA2"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1730EF2B" w14:textId="281B6483"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4B53FDCB" w14:textId="316CB841"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Pr>
          <w:p w14:paraId="703C1EEC" w14:textId="682FC648"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Pr>
          <w:p w14:paraId="4D7B3D31" w14:textId="28B6DAA4"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0BE76B94" w14:textId="192B7006"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7</w:t>
            </w:r>
          </w:p>
        </w:tc>
      </w:tr>
      <w:tr w:rsidR="00E07B5A" w:rsidRPr="00063686" w14:paraId="3CBCA459" w14:textId="77777777" w:rsidTr="007F0C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2AEB46EE" w14:textId="20338397" w:rsidR="00E07B5A" w:rsidRPr="00E07B5A" w:rsidRDefault="00E07B5A" w:rsidP="00E07B5A">
            <w:pPr>
              <w:widowControl w:val="0"/>
              <w:rPr>
                <w:rFonts w:ascii="Microsoft YaHei" w:eastAsia="Microsoft YaHei" w:hAnsi="Microsoft YaHei" w:cs="Times New Roman"/>
                <w:b w:val="0"/>
                <w:bCs w:val="0"/>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Thibault</w:t>
            </w:r>
            <w:r w:rsidRPr="00E07B5A">
              <w:rPr>
                <w:rFonts w:ascii="Microsoft YaHei" w:eastAsia="Microsoft YaHei" w:hAnsi="Microsoft YaHei"/>
                <w:b w:val="0"/>
                <w:bCs w:val="0"/>
                <w:color w:val="000000" w:themeColor="text1"/>
                <w:sz w:val="16"/>
                <w:szCs w:val="16"/>
              </w:rPr>
              <w:t xml:space="preserve"> </w:t>
            </w:r>
            <w:r w:rsidRPr="00E07B5A">
              <w:rPr>
                <w:rFonts w:ascii="Microsoft YaHei" w:eastAsia="Microsoft YaHei" w:hAnsi="Microsoft YaHei" w:hint="eastAsia"/>
                <w:b w:val="0"/>
                <w:bCs w:val="0"/>
                <w:color w:val="000000" w:themeColor="text1"/>
                <w:sz w:val="16"/>
                <w:szCs w:val="16"/>
              </w:rPr>
              <w:t>2016</w:t>
            </w:r>
            <w:r w:rsidRPr="00E07B5A">
              <w:rPr>
                <w:rFonts w:ascii="Microsoft YaHei" w:eastAsia="Microsoft YaHei" w:hAnsi="Microsoft YaHei"/>
                <w:b w:val="0"/>
                <w:bCs w:val="0"/>
                <w:color w:val="000000" w:themeColor="text1"/>
                <w:sz w:val="16"/>
                <w:szCs w:val="16"/>
                <w:vertAlign w:val="superscript"/>
              </w:rPr>
              <w:t>[18]</w:t>
            </w:r>
          </w:p>
        </w:tc>
        <w:tc>
          <w:tcPr>
            <w:tcW w:w="1592" w:type="dxa"/>
            <w:tcBorders>
              <w:top w:val="nil"/>
            </w:tcBorders>
          </w:tcPr>
          <w:p w14:paraId="1F0CEEA1" w14:textId="289466A3"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Borders>
              <w:top w:val="nil"/>
            </w:tcBorders>
          </w:tcPr>
          <w:p w14:paraId="4E2B6BFB" w14:textId="3C28C9D0"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Borders>
              <w:top w:val="nil"/>
            </w:tcBorders>
          </w:tcPr>
          <w:p w14:paraId="72DA5FB0" w14:textId="1CF31BE4"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Pr>
          <w:p w14:paraId="3E95C52B" w14:textId="1817D1E0"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Borders>
              <w:top w:val="nil"/>
            </w:tcBorders>
          </w:tcPr>
          <w:p w14:paraId="12B9E18F" w14:textId="026ECA4A"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Borders>
              <w:top w:val="nil"/>
            </w:tcBorders>
          </w:tcPr>
          <w:p w14:paraId="000EE3C0" w14:textId="24C99FA5"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Borders>
              <w:top w:val="nil"/>
            </w:tcBorders>
          </w:tcPr>
          <w:p w14:paraId="5643E416" w14:textId="46E1794D"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Borders>
              <w:top w:val="nil"/>
            </w:tcBorders>
          </w:tcPr>
          <w:p w14:paraId="059207B3" w14:textId="228BFBDD"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4E3E07C3" w14:textId="32756741" w:rsidR="00E07B5A" w:rsidRPr="00063686" w:rsidRDefault="00E07B5A" w:rsidP="00E07B5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E07B5A" w:rsidRPr="00063686" w14:paraId="3C9A2CBD" w14:textId="77777777" w:rsidTr="007F0C4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BF9C260" w14:textId="734BF7C4" w:rsidR="00E07B5A" w:rsidRPr="00E07B5A" w:rsidRDefault="00E07B5A" w:rsidP="00E07B5A">
            <w:pPr>
              <w:widowControl w:val="0"/>
              <w:rPr>
                <w:rFonts w:ascii="Microsoft YaHei" w:eastAsia="Microsoft YaHei" w:hAnsi="Microsoft YaHei" w:cs="Times New Roman"/>
                <w:b w:val="0"/>
                <w:bCs w:val="0"/>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Kuchnia 2016</w:t>
            </w:r>
            <w:r w:rsidRPr="00E07B5A">
              <w:rPr>
                <w:rFonts w:ascii="Microsoft YaHei" w:eastAsia="Microsoft YaHei" w:hAnsi="Microsoft YaHei"/>
                <w:b w:val="0"/>
                <w:bCs w:val="0"/>
                <w:color w:val="000000" w:themeColor="text1"/>
                <w:sz w:val="16"/>
                <w:szCs w:val="16"/>
                <w:vertAlign w:val="superscript"/>
              </w:rPr>
              <w:t>[17]</w:t>
            </w:r>
          </w:p>
        </w:tc>
        <w:tc>
          <w:tcPr>
            <w:tcW w:w="1592" w:type="dxa"/>
          </w:tcPr>
          <w:p w14:paraId="27A2A0C3" w14:textId="050FD61C"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Pr>
          <w:p w14:paraId="24FE220C" w14:textId="03D2F43A"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446CEB98" w14:textId="4BA01279"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Pr>
          <w:p w14:paraId="2196F9C4" w14:textId="2ECA367D"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37F89BFC" w14:textId="6E49CC97"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5784ECD6" w14:textId="671AE1EF"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Pr>
          <w:p w14:paraId="217EA2DD" w14:textId="76EBABA9"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Pr>
          <w:p w14:paraId="123AB8F4" w14:textId="08730354"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71D612BF" w14:textId="11813B7C"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kern w:val="2"/>
                <w:sz w:val="21"/>
                <w:szCs w:val="22"/>
              </w:rPr>
              <w:t>8</w:t>
            </w:r>
          </w:p>
        </w:tc>
      </w:tr>
      <w:tr w:rsidR="003633EA" w:rsidRPr="00063686" w14:paraId="0FA2EC09" w14:textId="77777777" w:rsidTr="00406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A8FF8A0" w14:textId="446D1815" w:rsidR="003633EA" w:rsidRPr="00E07B5A" w:rsidRDefault="003633EA" w:rsidP="003633EA">
            <w:pPr>
              <w:widowControl w:val="0"/>
              <w:rPr>
                <w:rFonts w:ascii="Microsoft YaHei" w:eastAsia="Microsoft YaHei" w:hAnsi="Microsoft YaHei" w:cs="Times New Roman"/>
                <w:b w:val="0"/>
                <w:bCs w:val="0"/>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Stapel 2017</w:t>
            </w:r>
            <w:r w:rsidRPr="00E07B5A">
              <w:rPr>
                <w:rFonts w:ascii="Microsoft YaHei" w:eastAsia="Microsoft YaHei" w:hAnsi="Microsoft YaHei"/>
                <w:b w:val="0"/>
                <w:bCs w:val="0"/>
                <w:color w:val="000000" w:themeColor="text1"/>
                <w:sz w:val="16"/>
                <w:szCs w:val="16"/>
                <w:vertAlign w:val="superscript"/>
              </w:rPr>
              <w:t>[34]</w:t>
            </w:r>
          </w:p>
        </w:tc>
        <w:tc>
          <w:tcPr>
            <w:tcW w:w="1592" w:type="dxa"/>
          </w:tcPr>
          <w:p w14:paraId="3041F3E8" w14:textId="3E3818A2"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6D36E6B1" w14:textId="0915E236"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6E3D0537" w14:textId="2793DF8D"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Pr>
          <w:p w14:paraId="35FE04FE" w14:textId="6EF3E4F5"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6D126168" w14:textId="1DA388D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752FCA84" w14:textId="25C44624"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45790DFB" w14:textId="75C39DDB"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501A42E7" w14:textId="6C8BBF09"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1A858744" w14:textId="482CAC7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7</w:t>
            </w:r>
          </w:p>
        </w:tc>
      </w:tr>
      <w:tr w:rsidR="00E07B5A" w:rsidRPr="00063686" w14:paraId="416695E8" w14:textId="77777777" w:rsidTr="007F0C4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01B3122D" w14:textId="2841BD77" w:rsidR="00E07B5A" w:rsidRPr="00E07B5A" w:rsidRDefault="00E07B5A" w:rsidP="00E07B5A">
            <w:pPr>
              <w:widowControl w:val="0"/>
              <w:rPr>
                <w:rFonts w:ascii="Microsoft YaHei" w:eastAsia="Microsoft YaHei" w:hAnsi="Microsoft YaHei" w:cs="Times New Roman"/>
                <w:b w:val="0"/>
                <w:bCs w:val="0"/>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Lee 2017</w:t>
            </w:r>
            <w:r w:rsidRPr="00E07B5A">
              <w:rPr>
                <w:rFonts w:ascii="Microsoft YaHei" w:eastAsia="Microsoft YaHei" w:hAnsi="Microsoft YaHei"/>
                <w:b w:val="0"/>
                <w:bCs w:val="0"/>
                <w:color w:val="000000" w:themeColor="text1"/>
                <w:sz w:val="16"/>
                <w:szCs w:val="16"/>
                <w:vertAlign w:val="superscript"/>
              </w:rPr>
              <w:t>[14]</w:t>
            </w:r>
          </w:p>
        </w:tc>
        <w:tc>
          <w:tcPr>
            <w:tcW w:w="1592" w:type="dxa"/>
          </w:tcPr>
          <w:p w14:paraId="4DCCEEB6" w14:textId="444CC4A7"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Pr>
          <w:p w14:paraId="49EE95F5" w14:textId="4EF0095F"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60FBC0AD" w14:textId="0A113B83"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Borders>
              <w:top w:val="nil"/>
            </w:tcBorders>
          </w:tcPr>
          <w:p w14:paraId="351BA389" w14:textId="5E9CF904"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005D8DD3" w14:textId="57BF20BE"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20167CF8" w14:textId="61C3255B"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Pr>
          <w:p w14:paraId="19C4FB1B" w14:textId="19E3A6BF"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Pr>
          <w:p w14:paraId="34E207D6" w14:textId="7F4664B7"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5E536C17" w14:textId="5A57F21D" w:rsidR="00E07B5A" w:rsidRPr="00063686" w:rsidRDefault="00E07B5A" w:rsidP="00E07B5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5DAFAD22" w14:textId="77777777" w:rsidTr="00D072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81DEB1B" w14:textId="7D0E3DEB"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B</w:t>
            </w:r>
            <w:r w:rsidRPr="00E07B5A">
              <w:rPr>
                <w:rFonts w:ascii="Microsoft YaHei" w:eastAsia="Microsoft YaHei" w:hAnsi="Microsoft YaHei"/>
                <w:b w:val="0"/>
                <w:bCs w:val="0"/>
                <w:color w:val="000000" w:themeColor="text1"/>
                <w:sz w:val="16"/>
                <w:szCs w:val="16"/>
              </w:rPr>
              <w:t>uter 2017</w:t>
            </w:r>
            <w:r w:rsidRPr="00E07B5A">
              <w:rPr>
                <w:rFonts w:ascii="Microsoft YaHei" w:eastAsia="Microsoft YaHei" w:hAnsi="Microsoft YaHei"/>
                <w:b w:val="0"/>
                <w:bCs w:val="0"/>
                <w:color w:val="000000" w:themeColor="text1"/>
                <w:sz w:val="16"/>
                <w:szCs w:val="16"/>
                <w:vertAlign w:val="superscript"/>
              </w:rPr>
              <w:t>[29]</w:t>
            </w:r>
          </w:p>
        </w:tc>
        <w:tc>
          <w:tcPr>
            <w:tcW w:w="1592" w:type="dxa"/>
          </w:tcPr>
          <w:p w14:paraId="3ED14DF0" w14:textId="79787C2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7EA7D5F0" w14:textId="1E3ECF23"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07C74BA8" w14:textId="6A9D40C3"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03AE1C10" w14:textId="2DCA6AE2"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497755D9" w14:textId="4973251C"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02253CFA" w14:textId="6163882C"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69A0FFCF" w14:textId="426BFA7E"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6082A2DC" w14:textId="43758CF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0EAEA9AB" w14:textId="0FACB2E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46D5DD2D" w14:textId="77777777" w:rsidTr="00721ADE">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3F2C3D84" w14:textId="266A4959"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Ellegard 2018</w:t>
            </w:r>
            <w:r w:rsidRPr="00E07B5A">
              <w:rPr>
                <w:rFonts w:ascii="Microsoft YaHei" w:eastAsia="Microsoft YaHei" w:hAnsi="Microsoft YaHei"/>
                <w:b w:val="0"/>
                <w:bCs w:val="0"/>
                <w:color w:val="000000" w:themeColor="text1"/>
                <w:sz w:val="16"/>
                <w:szCs w:val="16"/>
                <w:vertAlign w:val="superscript"/>
              </w:rPr>
              <w:t>[22]</w:t>
            </w:r>
          </w:p>
        </w:tc>
        <w:tc>
          <w:tcPr>
            <w:tcW w:w="1592" w:type="dxa"/>
          </w:tcPr>
          <w:p w14:paraId="1F40C8D9" w14:textId="64FB2365"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1365E2C9" w14:textId="1189BC86"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46B9E41A" w14:textId="6C122A8E"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6470A44B" w14:textId="0FF78D8A"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505BABD5" w14:textId="26FD95AA"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67DBFB5E" w14:textId="69636CE1"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7D47420D" w14:textId="2654D094"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31BDE50F" w14:textId="1ED27344"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5D093F7F" w14:textId="0A9CC5B5"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19B810A0" w14:textId="77777777" w:rsidTr="00684A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4101FD9" w14:textId="568CA13D"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Paes 2018</w:t>
            </w:r>
            <w:r w:rsidRPr="00E07B5A">
              <w:rPr>
                <w:rFonts w:ascii="Microsoft YaHei" w:eastAsia="Microsoft YaHei" w:hAnsi="Microsoft YaHei"/>
                <w:b w:val="0"/>
                <w:bCs w:val="0"/>
                <w:color w:val="000000" w:themeColor="text1"/>
                <w:sz w:val="16"/>
                <w:szCs w:val="16"/>
                <w:vertAlign w:val="superscript"/>
              </w:rPr>
              <w:t>[20]</w:t>
            </w:r>
          </w:p>
        </w:tc>
        <w:tc>
          <w:tcPr>
            <w:tcW w:w="1592" w:type="dxa"/>
          </w:tcPr>
          <w:p w14:paraId="69A28798" w14:textId="62CE7B36"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1B38C22A" w14:textId="2659AA33"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6B7D86F8" w14:textId="58E3295D"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49AFBD66" w14:textId="1DB6AF87"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7601BBB5" w14:textId="0478804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3B8AFDCC" w14:textId="1DDCBF3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5E375C71" w14:textId="389F6729"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0CE23305" w14:textId="564557C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5CCC03BB" w14:textId="3D444202"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32258961" w14:textId="77777777" w:rsidTr="001961D3">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713B1344" w14:textId="6C128D0E"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Razzera 2019</w:t>
            </w:r>
            <w:r w:rsidRPr="00E07B5A">
              <w:rPr>
                <w:rFonts w:ascii="Microsoft YaHei" w:eastAsia="Microsoft YaHei" w:hAnsi="Microsoft YaHei"/>
                <w:b w:val="0"/>
                <w:bCs w:val="0"/>
                <w:color w:val="000000" w:themeColor="text1"/>
                <w:sz w:val="16"/>
                <w:szCs w:val="16"/>
                <w:vertAlign w:val="superscript"/>
              </w:rPr>
              <w:t>[19]</w:t>
            </w:r>
          </w:p>
        </w:tc>
        <w:tc>
          <w:tcPr>
            <w:tcW w:w="1592" w:type="dxa"/>
          </w:tcPr>
          <w:p w14:paraId="025F1D61" w14:textId="3296B056"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15F6C784" w14:textId="59F7AA75"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3750CC0D" w14:textId="0D5334D5"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31B0E8F0" w14:textId="4C1E7930"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6AE50D56" w14:textId="481C0DEA"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703D8763" w14:textId="774E9DED"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037FD795" w14:textId="1E0D77B9"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5A7E10EC" w14:textId="05B6B9F8"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315C0481" w14:textId="4E0916B1"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77B639CE" w14:textId="77777777" w:rsidTr="001961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09A74FF1" w14:textId="1EBA4182"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Jansen 2019</w:t>
            </w:r>
            <w:r w:rsidRPr="00E07B5A">
              <w:rPr>
                <w:rFonts w:ascii="Microsoft YaHei" w:eastAsia="Microsoft YaHei" w:hAnsi="Microsoft YaHei"/>
                <w:b w:val="0"/>
                <w:bCs w:val="0"/>
                <w:color w:val="000000" w:themeColor="text1"/>
                <w:sz w:val="16"/>
                <w:szCs w:val="16"/>
                <w:vertAlign w:val="superscript"/>
              </w:rPr>
              <w:t>[15]</w:t>
            </w:r>
          </w:p>
        </w:tc>
        <w:tc>
          <w:tcPr>
            <w:tcW w:w="1592" w:type="dxa"/>
          </w:tcPr>
          <w:p w14:paraId="72B27B2F" w14:textId="4DB85599"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442CA17A" w14:textId="33B8AB7F"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7F3B9245" w14:textId="4E97E39A"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2B674FD0" w14:textId="34037B3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356DA406" w14:textId="0499BE07"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4A3A3C44" w14:textId="191BC10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3726DE7C" w14:textId="58C7E827"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69321675" w14:textId="08220121"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4194776C" w14:textId="1B92041D"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5D202C85" w14:textId="77777777" w:rsidTr="000E32DB">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6FA14028" w14:textId="6A6FCF99"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Yao 2019</w:t>
            </w:r>
            <w:r w:rsidRPr="00E07B5A">
              <w:rPr>
                <w:rFonts w:ascii="Microsoft YaHei" w:eastAsia="Microsoft YaHei" w:hAnsi="Microsoft YaHei"/>
                <w:b w:val="0"/>
                <w:bCs w:val="0"/>
                <w:color w:val="000000" w:themeColor="text1"/>
                <w:sz w:val="16"/>
                <w:szCs w:val="16"/>
                <w:vertAlign w:val="superscript"/>
              </w:rPr>
              <w:t>[23]</w:t>
            </w:r>
          </w:p>
        </w:tc>
        <w:tc>
          <w:tcPr>
            <w:tcW w:w="1592" w:type="dxa"/>
          </w:tcPr>
          <w:p w14:paraId="18273512" w14:textId="28044594"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332BB4CD" w14:textId="46EDFBD5"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2EC3FE55" w14:textId="32E2F5A5"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3000BEE6" w14:textId="47F6778F"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27A843FD" w14:textId="555580C4"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7D4510DB" w14:textId="4C39B48C"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5DA49A7E" w14:textId="5CD0346D"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0EC7B436" w14:textId="3A782412"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1E592654" w14:textId="2E0CA4A7"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10A0522E" w14:textId="77777777" w:rsidTr="000E32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C429B36" w14:textId="5E7C0356"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Yasui-</w:t>
            </w:r>
            <w:r w:rsidRPr="00E07B5A">
              <w:rPr>
                <w:rFonts w:ascii="Microsoft YaHei" w:eastAsia="Microsoft YaHei" w:hAnsi="Microsoft YaHei"/>
                <w:b w:val="0"/>
                <w:bCs w:val="0"/>
                <w:color w:val="000000" w:themeColor="text1"/>
                <w:sz w:val="16"/>
                <w:szCs w:val="16"/>
              </w:rPr>
              <w:t>Y</w:t>
            </w:r>
            <w:r w:rsidRPr="00E07B5A">
              <w:rPr>
                <w:rFonts w:ascii="Microsoft YaHei" w:eastAsia="Microsoft YaHei" w:hAnsi="Microsoft YaHei" w:hint="eastAsia"/>
                <w:b w:val="0"/>
                <w:bCs w:val="0"/>
                <w:color w:val="000000" w:themeColor="text1"/>
                <w:sz w:val="16"/>
                <w:szCs w:val="16"/>
              </w:rPr>
              <w:t>amada 2020</w:t>
            </w:r>
            <w:r w:rsidRPr="00E07B5A">
              <w:rPr>
                <w:rFonts w:ascii="Microsoft YaHei" w:eastAsia="Microsoft YaHei" w:hAnsi="Microsoft YaHei"/>
                <w:b w:val="0"/>
                <w:bCs w:val="0"/>
                <w:color w:val="000000" w:themeColor="text1"/>
                <w:sz w:val="16"/>
                <w:szCs w:val="16"/>
                <w:vertAlign w:val="superscript"/>
              </w:rPr>
              <w:t>[30]</w:t>
            </w:r>
          </w:p>
        </w:tc>
        <w:tc>
          <w:tcPr>
            <w:tcW w:w="1592" w:type="dxa"/>
          </w:tcPr>
          <w:p w14:paraId="52495BA8" w14:textId="3615538A"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634E0B61" w14:textId="6B32A9CD"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44176FCA" w14:textId="11A9010E"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52287345" w14:textId="1B9A390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74DB0491" w14:textId="06897059"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114B1B1A" w14:textId="61A7B469"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095B61A1" w14:textId="79C1152E"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11BD2546" w14:textId="7F567B45"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204BA25B" w14:textId="33C4061F"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5138B051" w14:textId="77777777" w:rsidTr="000E32DB">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13EA9B1" w14:textId="5698E384"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Osuna-Padilla 2021</w:t>
            </w:r>
            <w:r w:rsidRPr="00E07B5A">
              <w:rPr>
                <w:rFonts w:ascii="Microsoft YaHei" w:eastAsia="Microsoft YaHei" w:hAnsi="Microsoft YaHei"/>
                <w:b w:val="0"/>
                <w:bCs w:val="0"/>
                <w:color w:val="000000" w:themeColor="text1"/>
                <w:sz w:val="16"/>
                <w:szCs w:val="16"/>
                <w:vertAlign w:val="superscript"/>
              </w:rPr>
              <w:t>[32]</w:t>
            </w:r>
          </w:p>
        </w:tc>
        <w:tc>
          <w:tcPr>
            <w:tcW w:w="1592" w:type="dxa"/>
          </w:tcPr>
          <w:p w14:paraId="6C00C49D" w14:textId="022B9713"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7483A8A7" w14:textId="5D4F7623"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79EA04FA" w14:textId="4C740C6F"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21CDE3D5" w14:textId="1B0DE880"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72AA2357" w14:textId="7F9D38BC"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041AACF5" w14:textId="4D967404"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0E69D94C" w14:textId="1FED90B3"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0DC1E51F" w14:textId="77D4F54C"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627F85B1" w14:textId="3FD34F62"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03ADC861" w14:textId="77777777" w:rsidTr="000E32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18E85BC1" w14:textId="425D20A9"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K</w:t>
            </w:r>
            <w:r w:rsidRPr="00E07B5A">
              <w:rPr>
                <w:rFonts w:ascii="Microsoft YaHei" w:eastAsia="Microsoft YaHei" w:hAnsi="Microsoft YaHei"/>
                <w:b w:val="0"/>
                <w:bCs w:val="0"/>
                <w:color w:val="000000" w:themeColor="text1"/>
                <w:sz w:val="16"/>
                <w:szCs w:val="16"/>
              </w:rPr>
              <w:t xml:space="preserve">o </w:t>
            </w:r>
            <w:r w:rsidRPr="00E07B5A">
              <w:rPr>
                <w:rFonts w:ascii="Microsoft YaHei" w:eastAsia="Microsoft YaHei" w:hAnsi="Microsoft YaHei" w:hint="eastAsia"/>
                <w:b w:val="0"/>
                <w:bCs w:val="0"/>
                <w:color w:val="000000" w:themeColor="text1"/>
                <w:sz w:val="16"/>
                <w:szCs w:val="16"/>
              </w:rPr>
              <w:t>2020</w:t>
            </w:r>
            <w:r w:rsidRPr="00E07B5A">
              <w:rPr>
                <w:rFonts w:ascii="Microsoft YaHei" w:eastAsia="Microsoft YaHei" w:hAnsi="Microsoft YaHei"/>
                <w:b w:val="0"/>
                <w:bCs w:val="0"/>
                <w:color w:val="000000" w:themeColor="text1"/>
                <w:sz w:val="16"/>
                <w:szCs w:val="16"/>
                <w:vertAlign w:val="superscript"/>
              </w:rPr>
              <w:t>[27]</w:t>
            </w:r>
          </w:p>
        </w:tc>
        <w:tc>
          <w:tcPr>
            <w:tcW w:w="1592" w:type="dxa"/>
          </w:tcPr>
          <w:p w14:paraId="2514B1BD" w14:textId="2899364C"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25F36319" w14:textId="18C4D754"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052D7BD8" w14:textId="52858390"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3CF4C511" w14:textId="6715012E"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1538EE7A" w14:textId="2BDB21B2"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442174DE" w14:textId="10A8774B"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528D4B7A" w14:textId="29F5329E"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11957791" w14:textId="3EA39DFB"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2E18ACE6" w14:textId="25F08412" w:rsidR="003633EA"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6BCF6BD4" w14:textId="77777777" w:rsidTr="000E32DB">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04C7AEBA" w14:textId="09BAC7D8" w:rsidR="003633EA" w:rsidRPr="00E07B5A" w:rsidRDefault="003633EA" w:rsidP="003633EA">
            <w:pPr>
              <w:widowControl w:val="0"/>
              <w:rPr>
                <w:rFonts w:ascii="Microsoft YaHei" w:eastAsia="Microsoft YaHei" w:hAnsi="Microsoft YaHei" w:cs="Times New Roman"/>
                <w:color w:val="000000" w:themeColor="text1"/>
                <w:kern w:val="2"/>
                <w:sz w:val="16"/>
                <w:szCs w:val="16"/>
              </w:rPr>
            </w:pPr>
            <w:r w:rsidRPr="00E07B5A">
              <w:rPr>
                <w:rFonts w:ascii="Microsoft YaHei" w:eastAsia="Microsoft YaHei" w:hAnsi="Microsoft YaHei" w:hint="eastAsia"/>
                <w:b w:val="0"/>
                <w:bCs w:val="0"/>
                <w:color w:val="000000" w:themeColor="text1"/>
                <w:sz w:val="16"/>
                <w:szCs w:val="16"/>
              </w:rPr>
              <w:t>Passos 2021</w:t>
            </w:r>
            <w:r w:rsidRPr="00E07B5A">
              <w:rPr>
                <w:rFonts w:ascii="Microsoft YaHei" w:eastAsia="Microsoft YaHei" w:hAnsi="Microsoft YaHei"/>
                <w:b w:val="0"/>
                <w:bCs w:val="0"/>
                <w:color w:val="000000" w:themeColor="text1"/>
                <w:sz w:val="16"/>
                <w:szCs w:val="16"/>
                <w:vertAlign w:val="superscript"/>
              </w:rPr>
              <w:t>[31]</w:t>
            </w:r>
          </w:p>
        </w:tc>
        <w:tc>
          <w:tcPr>
            <w:tcW w:w="1592" w:type="dxa"/>
          </w:tcPr>
          <w:p w14:paraId="7B86D003" w14:textId="170770DF"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49" w:type="dxa"/>
          </w:tcPr>
          <w:p w14:paraId="7DE6F700" w14:textId="1381D5AF"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209EBB34" w14:textId="76EF56AA"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59" w:type="dxa"/>
            <w:tcBorders>
              <w:top w:val="nil"/>
            </w:tcBorders>
          </w:tcPr>
          <w:p w14:paraId="04808BA4" w14:textId="56DCAB85"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5279CC92" w14:textId="6AACFF94"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25A9ED82" w14:textId="09D5D10C"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267" w:type="dxa"/>
          </w:tcPr>
          <w:p w14:paraId="0309605C" w14:textId="6AC16BA2"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19" w:type="dxa"/>
          </w:tcPr>
          <w:p w14:paraId="19C24B84" w14:textId="194B217C"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053" w:type="dxa"/>
          </w:tcPr>
          <w:p w14:paraId="4DD7D33B" w14:textId="725060A5" w:rsidR="003633EA" w:rsidRDefault="003633EA" w:rsidP="003633EA">
            <w:pPr>
              <w:widowControl w:val="0"/>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r w:rsidR="003633EA" w:rsidRPr="00063686" w14:paraId="326B19DC" w14:textId="77777777" w:rsidTr="00F235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51599A4" w14:textId="3B7333F4" w:rsidR="003633EA" w:rsidRPr="001F794D" w:rsidRDefault="001F794D" w:rsidP="003633EA">
            <w:pPr>
              <w:widowControl w:val="0"/>
              <w:rPr>
                <w:rFonts w:ascii="Microsoft YaHei" w:eastAsia="Microsoft YaHei" w:hAnsi="Microsoft YaHei"/>
                <w:b w:val="0"/>
                <w:bCs w:val="0"/>
                <w:color w:val="000000" w:themeColor="text1"/>
                <w:sz w:val="16"/>
                <w:szCs w:val="16"/>
              </w:rPr>
            </w:pPr>
            <w:r w:rsidRPr="001F794D">
              <w:rPr>
                <w:rFonts w:ascii="Microsoft YaHei" w:eastAsia="Microsoft YaHei" w:hAnsi="Microsoft YaHei"/>
                <w:b w:val="0"/>
                <w:bCs w:val="0"/>
                <w:color w:val="000000" w:themeColor="text1"/>
                <w:sz w:val="16"/>
                <w:szCs w:val="16"/>
              </w:rPr>
              <w:t>Paolo 2022</w:t>
            </w:r>
            <w:r w:rsidRPr="001F794D">
              <w:rPr>
                <w:rFonts w:ascii="Microsoft YaHei" w:eastAsia="Microsoft YaHei" w:hAnsi="Microsoft YaHei"/>
                <w:b w:val="0"/>
                <w:bCs w:val="0"/>
                <w:color w:val="000000" w:themeColor="text1"/>
                <w:sz w:val="16"/>
                <w:szCs w:val="16"/>
                <w:vertAlign w:val="superscript"/>
              </w:rPr>
              <w:t>[35]</w:t>
            </w:r>
          </w:p>
        </w:tc>
        <w:tc>
          <w:tcPr>
            <w:tcW w:w="1592" w:type="dxa"/>
          </w:tcPr>
          <w:p w14:paraId="58B40EEE" w14:textId="166A6FB5"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49" w:type="dxa"/>
          </w:tcPr>
          <w:p w14:paraId="0EAD9F19" w14:textId="60152B97"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465" w:type="dxa"/>
          </w:tcPr>
          <w:p w14:paraId="35BD455E" w14:textId="41190BBB"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459" w:type="dxa"/>
          </w:tcPr>
          <w:p w14:paraId="391B0556" w14:textId="61F918BA"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color w:val="595959"/>
                <w:kern w:val="2"/>
                <w:sz w:val="15"/>
                <w:szCs w:val="15"/>
              </w:rPr>
              <w:t>☆</w:t>
            </w:r>
          </w:p>
        </w:tc>
        <w:tc>
          <w:tcPr>
            <w:tcW w:w="1413" w:type="dxa"/>
          </w:tcPr>
          <w:p w14:paraId="5CA87414" w14:textId="64609AE5"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15"/>
                <w:szCs w:val="15"/>
              </w:rPr>
            </w:pPr>
            <w:r>
              <w:rPr>
                <w:rFonts w:ascii="Calibri" w:hAnsi="Calibri" w:cs="Times New Roman" w:hint="eastAsia"/>
                <w:kern w:val="2"/>
                <w:sz w:val="15"/>
                <w:szCs w:val="15"/>
              </w:rPr>
              <w:t>★★</w:t>
            </w:r>
          </w:p>
        </w:tc>
        <w:tc>
          <w:tcPr>
            <w:tcW w:w="1335" w:type="dxa"/>
          </w:tcPr>
          <w:p w14:paraId="457A1A2D" w14:textId="1275450A"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267" w:type="dxa"/>
          </w:tcPr>
          <w:p w14:paraId="784B144D" w14:textId="6DCB7A25"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319" w:type="dxa"/>
          </w:tcPr>
          <w:p w14:paraId="7356B3A6" w14:textId="7BF8C30C"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color w:val="595959"/>
                <w:kern w:val="2"/>
                <w:sz w:val="15"/>
                <w:szCs w:val="15"/>
              </w:rPr>
            </w:pPr>
            <w:r>
              <w:rPr>
                <w:rFonts w:ascii="Calibri" w:hAnsi="Calibri" w:cs="Times New Roman" w:hint="eastAsia"/>
                <w:kern w:val="2"/>
                <w:sz w:val="15"/>
                <w:szCs w:val="15"/>
              </w:rPr>
              <w:t>★</w:t>
            </w:r>
          </w:p>
        </w:tc>
        <w:tc>
          <w:tcPr>
            <w:tcW w:w="1053" w:type="dxa"/>
          </w:tcPr>
          <w:p w14:paraId="6036D3E0" w14:textId="6923366E" w:rsidR="003633EA" w:rsidRPr="00063686" w:rsidRDefault="003633EA" w:rsidP="003633EA">
            <w:pPr>
              <w:widowControl w:val="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kern w:val="2"/>
                <w:sz w:val="21"/>
                <w:szCs w:val="22"/>
              </w:rPr>
            </w:pPr>
            <w:r>
              <w:rPr>
                <w:rFonts w:ascii="Calibri" w:hAnsi="Calibri" w:cs="Times New Roman" w:hint="eastAsia"/>
                <w:kern w:val="2"/>
                <w:sz w:val="21"/>
                <w:szCs w:val="22"/>
              </w:rPr>
              <w:t>8</w:t>
            </w:r>
          </w:p>
        </w:tc>
      </w:tr>
    </w:tbl>
    <w:bookmarkEnd w:id="6"/>
    <w:p w14:paraId="21A7CC81" w14:textId="1C7A0A26" w:rsidR="003320C1" w:rsidRPr="00F319BD" w:rsidRDefault="00F319BD" w:rsidP="003320C1">
      <w:pPr>
        <w:widowControl w:val="0"/>
        <w:autoSpaceDE w:val="0"/>
        <w:autoSpaceDN w:val="0"/>
        <w:adjustRightInd w:val="0"/>
        <w:rPr>
          <w:rFonts w:ascii="Microsoft YaHei" w:eastAsia="Microsoft YaHei" w:hAnsi="Microsoft YaHei" w:cs="Times New Roman"/>
          <w:color w:val="000000" w:themeColor="text1"/>
          <w:sz w:val="16"/>
          <w:szCs w:val="16"/>
        </w:rPr>
      </w:pPr>
      <w:r>
        <w:rPr>
          <w:rFonts w:ascii="Calibri,Bold" w:hAnsi="Calibri,Bold" w:cs="Calibri,Bold"/>
          <w:b/>
          <w:bCs/>
          <w:sz w:val="22"/>
        </w:rPr>
        <w:t xml:space="preserve">Abbreviations: </w:t>
      </w:r>
      <w:r w:rsidRPr="00F319BD">
        <w:rPr>
          <w:rFonts w:ascii="Microsoft YaHei" w:eastAsia="Microsoft YaHei" w:hAnsi="Microsoft YaHei" w:cs="Times New Roman"/>
          <w:color w:val="000000" w:themeColor="text1"/>
          <w:sz w:val="16"/>
          <w:szCs w:val="16"/>
        </w:rPr>
        <w:t>H=high quality</w:t>
      </w:r>
      <w:r>
        <w:rPr>
          <w:rFonts w:ascii="Microsoft YaHei" w:eastAsia="Microsoft YaHei" w:hAnsi="Microsoft YaHei" w:cs="Times New Roman"/>
          <w:color w:val="000000" w:themeColor="text1"/>
          <w:sz w:val="16"/>
          <w:szCs w:val="16"/>
        </w:rPr>
        <w:t>; M=</w:t>
      </w:r>
      <w:r w:rsidRPr="00F319BD">
        <w:rPr>
          <w:rFonts w:ascii="Microsoft YaHei" w:eastAsia="Microsoft YaHei" w:hAnsi="Microsoft YaHei" w:cs="Times New Roman"/>
          <w:color w:val="000000" w:themeColor="text1"/>
          <w:sz w:val="16"/>
          <w:szCs w:val="16"/>
        </w:rPr>
        <w:t>moderate quality</w:t>
      </w:r>
      <w:r>
        <w:rPr>
          <w:rFonts w:ascii="Microsoft YaHei" w:eastAsia="Microsoft YaHei" w:hAnsi="Microsoft YaHei" w:cs="Times New Roman"/>
          <w:color w:val="000000" w:themeColor="text1"/>
          <w:sz w:val="16"/>
          <w:szCs w:val="16"/>
        </w:rPr>
        <w:t>;</w:t>
      </w:r>
      <w:r w:rsidRPr="00F319BD">
        <w:rPr>
          <w:rFonts w:ascii="Microsoft YaHei" w:eastAsia="Microsoft YaHei" w:hAnsi="Microsoft YaHei" w:cs="Times New Roman"/>
          <w:color w:val="000000" w:themeColor="text1"/>
          <w:sz w:val="16"/>
          <w:szCs w:val="16"/>
        </w:rPr>
        <w:t xml:space="preserve"> </w:t>
      </w:r>
      <w:r>
        <w:rPr>
          <w:rFonts w:ascii="Microsoft YaHei" w:eastAsia="Microsoft YaHei" w:hAnsi="Microsoft YaHei" w:cs="Times New Roman"/>
          <w:color w:val="000000" w:themeColor="text1"/>
          <w:sz w:val="16"/>
          <w:szCs w:val="16"/>
        </w:rPr>
        <w:t>L=</w:t>
      </w:r>
      <w:r w:rsidRPr="00F319BD">
        <w:rPr>
          <w:rFonts w:ascii="Microsoft YaHei" w:eastAsia="Microsoft YaHei" w:hAnsi="Microsoft YaHei" w:cs="Times New Roman"/>
          <w:color w:val="000000" w:themeColor="text1"/>
          <w:sz w:val="16"/>
          <w:szCs w:val="16"/>
        </w:rPr>
        <w:t xml:space="preserve"> low quality.</w:t>
      </w:r>
    </w:p>
    <w:p w14:paraId="7EE50D10" w14:textId="48E53C6B" w:rsidR="00EA4640" w:rsidRPr="006652FA" w:rsidRDefault="006652FA" w:rsidP="00BE534E">
      <w:pPr>
        <w:widowControl w:val="0"/>
        <w:autoSpaceDE w:val="0"/>
        <w:autoSpaceDN w:val="0"/>
        <w:adjustRightInd w:val="0"/>
        <w:ind w:left="480" w:hangingChars="300" w:hanging="480"/>
        <w:rPr>
          <w:rFonts w:ascii="Microsoft YaHei" w:eastAsia="Microsoft YaHei" w:hAnsi="Microsoft YaHei" w:cs="Times New Roman"/>
          <w:b/>
          <w:bCs/>
          <w:color w:val="000000" w:themeColor="text1"/>
          <w:sz w:val="16"/>
          <w:szCs w:val="16"/>
        </w:rPr>
      </w:pPr>
      <w:r w:rsidRPr="006652FA">
        <w:rPr>
          <w:rFonts w:ascii="Microsoft YaHei" w:eastAsia="Microsoft YaHei" w:hAnsi="Microsoft YaHei" w:cs="Times New Roman" w:hint="eastAsia"/>
          <w:b/>
          <w:bCs/>
          <w:color w:val="000000" w:themeColor="text1"/>
          <w:sz w:val="16"/>
          <w:szCs w:val="16"/>
        </w:rPr>
        <w:t>N</w:t>
      </w:r>
      <w:r w:rsidRPr="006652FA">
        <w:rPr>
          <w:rFonts w:ascii="Microsoft YaHei" w:eastAsia="Microsoft YaHei" w:hAnsi="Microsoft YaHei" w:cs="Times New Roman"/>
          <w:b/>
          <w:bCs/>
          <w:color w:val="000000" w:themeColor="text1"/>
          <w:sz w:val="16"/>
          <w:szCs w:val="16"/>
        </w:rPr>
        <w:t>ote</w:t>
      </w:r>
      <w:r>
        <w:rPr>
          <w:rFonts w:ascii="Microsoft YaHei" w:eastAsia="Microsoft YaHei" w:hAnsi="Microsoft YaHei" w:cs="Times New Roman"/>
          <w:b/>
          <w:bCs/>
          <w:color w:val="000000" w:themeColor="text1"/>
          <w:sz w:val="16"/>
          <w:szCs w:val="16"/>
        </w:rPr>
        <w:t xml:space="preserve">: </w:t>
      </w:r>
      <w:r w:rsidRPr="006652FA">
        <w:rPr>
          <w:rFonts w:ascii="Microsoft YaHei" w:eastAsia="Microsoft YaHei" w:hAnsi="Microsoft YaHei" w:cs="Times New Roman"/>
          <w:color w:val="000000" w:themeColor="text1"/>
          <w:sz w:val="16"/>
          <w:szCs w:val="16"/>
        </w:rPr>
        <w:t xml:space="preserve">A study was given a maximum of one point in each item within the </w:t>
      </w:r>
      <w:r w:rsidR="0099791E">
        <w:rPr>
          <w:rFonts w:ascii="Microsoft YaHei" w:eastAsia="Microsoft YaHei" w:hAnsi="Microsoft YaHei" w:cs="Times New Roman"/>
          <w:color w:val="000000" w:themeColor="text1"/>
          <w:sz w:val="16"/>
          <w:szCs w:val="16"/>
        </w:rPr>
        <w:t>p</w:t>
      </w:r>
      <w:r w:rsidR="00064A17" w:rsidRPr="00064A17">
        <w:rPr>
          <w:rFonts w:ascii="Microsoft YaHei" w:eastAsia="Microsoft YaHei" w:hAnsi="Microsoft YaHei" w:cs="Times New Roman"/>
          <w:color w:val="000000" w:themeColor="text1"/>
          <w:sz w:val="16"/>
          <w:szCs w:val="16"/>
        </w:rPr>
        <w:t>atient selection</w:t>
      </w:r>
      <w:r w:rsidRPr="006652FA">
        <w:rPr>
          <w:rFonts w:ascii="Microsoft YaHei" w:eastAsia="Microsoft YaHei" w:hAnsi="Microsoft YaHei" w:cs="Times New Roman"/>
          <w:color w:val="000000" w:themeColor="text1"/>
          <w:sz w:val="16"/>
          <w:szCs w:val="16"/>
        </w:rPr>
        <w:t xml:space="preserve"> and </w:t>
      </w:r>
      <w:r w:rsidR="0099791E">
        <w:rPr>
          <w:rFonts w:ascii="Microsoft YaHei" w:eastAsia="Microsoft YaHei" w:hAnsi="Microsoft YaHei" w:cs="Times New Roman"/>
          <w:color w:val="000000" w:themeColor="text1"/>
          <w:sz w:val="16"/>
          <w:szCs w:val="16"/>
        </w:rPr>
        <w:t>o</w:t>
      </w:r>
      <w:r w:rsidRPr="006652FA">
        <w:rPr>
          <w:rFonts w:ascii="Microsoft YaHei" w:eastAsia="Microsoft YaHei" w:hAnsi="Microsoft YaHei" w:cs="Times New Roman"/>
          <w:color w:val="000000" w:themeColor="text1"/>
          <w:sz w:val="16"/>
          <w:szCs w:val="16"/>
        </w:rPr>
        <w:t xml:space="preserve">utcome domains and given a maximum of two points for the Comparability domain </w:t>
      </w:r>
      <w:r w:rsidRPr="006652FA">
        <w:rPr>
          <w:rFonts w:ascii="Microsoft YaHei" w:eastAsia="Microsoft YaHei" w:hAnsi="Microsoft YaHei" w:cs="Times New Roman"/>
          <w:color w:val="000000" w:themeColor="text1"/>
          <w:sz w:val="16"/>
          <w:szCs w:val="16"/>
        </w:rPr>
        <w:lastRenderedPageBreak/>
        <w:t>with the following criteria:</w:t>
      </w:r>
      <w:r w:rsidR="00547BE2">
        <w:rPr>
          <w:rFonts w:ascii="Microsoft YaHei" w:eastAsia="Microsoft YaHei" w:hAnsi="Microsoft YaHei" w:cs="Times New Roman"/>
          <w:color w:val="000000" w:themeColor="text1"/>
          <w:sz w:val="16"/>
          <w:szCs w:val="16"/>
        </w:rPr>
        <w:t xml:space="preserve"> </w:t>
      </w:r>
    </w:p>
    <w:p w14:paraId="3CD1668A" w14:textId="21AF39BD" w:rsidR="003320C1" w:rsidRPr="00A822DC" w:rsidRDefault="00E621E7" w:rsidP="00A822DC">
      <w:pPr>
        <w:widowControl w:val="0"/>
        <w:autoSpaceDE w:val="0"/>
        <w:autoSpaceDN w:val="0"/>
        <w:adjustRightInd w:val="0"/>
        <w:ind w:left="160" w:hangingChars="100" w:hanging="160"/>
        <w:rPr>
          <w:rFonts w:ascii="Microsoft YaHei" w:eastAsia="Microsoft YaHei" w:hAnsi="Microsoft YaHei" w:cs="Times New Roman"/>
          <w:color w:val="000000" w:themeColor="text1"/>
          <w:sz w:val="16"/>
          <w:szCs w:val="16"/>
        </w:rPr>
      </w:pPr>
      <w:r w:rsidRPr="00A822DC">
        <w:rPr>
          <w:rFonts w:ascii="Microsoft YaHei" w:eastAsia="Microsoft YaHei" w:hAnsi="Microsoft YaHei" w:cs="Times New Roman" w:hint="eastAsia"/>
          <w:color w:val="000000" w:themeColor="text1"/>
          <w:sz w:val="16"/>
          <w:szCs w:val="16"/>
        </w:rPr>
        <w:t>1.</w:t>
      </w:r>
      <w:r w:rsidRPr="00A822DC">
        <w:rPr>
          <w:rFonts w:ascii="Microsoft YaHei" w:eastAsia="Microsoft YaHei" w:hAnsi="Microsoft YaHei" w:cs="Times New Roman"/>
          <w:color w:val="000000" w:themeColor="text1"/>
          <w:sz w:val="16"/>
          <w:szCs w:val="16"/>
        </w:rPr>
        <w:t xml:space="preserve"> </w:t>
      </w:r>
      <w:r w:rsidRPr="00A822DC">
        <w:rPr>
          <w:rFonts w:ascii="Microsoft YaHei" w:eastAsia="Microsoft YaHei" w:hAnsi="Microsoft YaHei" w:cs="Times New Roman"/>
          <w:b/>
          <w:bCs/>
          <w:color w:val="000000" w:themeColor="text1"/>
          <w:sz w:val="16"/>
          <w:szCs w:val="16"/>
        </w:rPr>
        <w:t>Representation of the exposed cohort</w:t>
      </w:r>
      <w:r w:rsidRPr="00A822DC">
        <w:rPr>
          <w:rFonts w:ascii="Microsoft YaHei" w:eastAsia="Microsoft YaHei" w:hAnsi="Microsoft YaHei" w:cs="Times New Roman" w:hint="eastAsia"/>
          <w:color w:val="000000" w:themeColor="text1"/>
          <w:sz w:val="16"/>
          <w:szCs w:val="16"/>
        </w:rPr>
        <w:t>：</w:t>
      </w:r>
      <w:r w:rsidRPr="00A822DC">
        <w:rPr>
          <w:rFonts w:ascii="Microsoft YaHei" w:eastAsia="Microsoft YaHei" w:hAnsi="Microsoft YaHei" w:cs="Times New Roman"/>
          <w:color w:val="000000" w:themeColor="text1"/>
          <w:sz w:val="16"/>
          <w:szCs w:val="16"/>
        </w:rPr>
        <w:t>Studies receive</w:t>
      </w:r>
      <w:r w:rsidR="00EA72B2" w:rsidRPr="00A822DC">
        <w:rPr>
          <w:rFonts w:ascii="Microsoft YaHei" w:eastAsia="Microsoft YaHei" w:hAnsi="Microsoft YaHei" w:cs="Times New Roman"/>
          <w:color w:val="000000" w:themeColor="text1"/>
          <w:sz w:val="16"/>
          <w:szCs w:val="16"/>
        </w:rPr>
        <w:t>d</w:t>
      </w:r>
      <w:r w:rsidRPr="00A822DC">
        <w:rPr>
          <w:rFonts w:ascii="Microsoft YaHei" w:eastAsia="Microsoft YaHei" w:hAnsi="Microsoft YaHei" w:cs="Times New Roman"/>
          <w:color w:val="000000" w:themeColor="text1"/>
          <w:sz w:val="16"/>
          <w:szCs w:val="16"/>
        </w:rPr>
        <w:t xml:space="preserve"> </w:t>
      </w:r>
      <w:r w:rsidR="006B63BE">
        <w:rPr>
          <w:rFonts w:ascii="Microsoft YaHei" w:eastAsia="Microsoft YaHei" w:hAnsi="Microsoft YaHei" w:cs="Times New Roman"/>
          <w:color w:val="000000" w:themeColor="text1"/>
          <w:sz w:val="16"/>
          <w:szCs w:val="16"/>
        </w:rPr>
        <w:t xml:space="preserve">1 </w:t>
      </w:r>
      <w:r w:rsidRPr="00A822DC">
        <w:rPr>
          <w:rFonts w:ascii="Microsoft YaHei" w:eastAsia="Microsoft YaHei" w:hAnsi="Microsoft YaHei" w:cs="Times New Roman"/>
          <w:color w:val="000000" w:themeColor="text1"/>
          <w:sz w:val="16"/>
          <w:szCs w:val="16"/>
        </w:rPr>
        <w:t>point if the</w:t>
      </w:r>
      <w:r w:rsidR="00A822DC" w:rsidRPr="00A822DC">
        <w:rPr>
          <w:rFonts w:ascii="Microsoft YaHei" w:eastAsia="Microsoft YaHei" w:hAnsi="Microsoft YaHei" w:cs="Times New Roman"/>
          <w:color w:val="000000" w:themeColor="text1"/>
          <w:sz w:val="16"/>
          <w:szCs w:val="16"/>
        </w:rPr>
        <w:t xml:space="preserve">y recruited consecutive series of adult patients with </w:t>
      </w:r>
      <w:r w:rsidR="007909EB">
        <w:rPr>
          <w:rFonts w:ascii="Microsoft YaHei" w:eastAsia="Microsoft YaHei" w:hAnsi="Microsoft YaHei" w:cs="Times New Roman"/>
          <w:color w:val="000000" w:themeColor="text1"/>
          <w:sz w:val="16"/>
          <w:szCs w:val="16"/>
        </w:rPr>
        <w:t>PA values</w:t>
      </w:r>
      <w:r w:rsidR="005C7C8A">
        <w:rPr>
          <w:rFonts w:ascii="Microsoft YaHei" w:eastAsia="Microsoft YaHei" w:hAnsi="Microsoft YaHei" w:cs="Times New Roman"/>
          <w:color w:val="000000" w:themeColor="text1"/>
          <w:sz w:val="16"/>
          <w:szCs w:val="16"/>
        </w:rPr>
        <w:t xml:space="preserve"> tested</w:t>
      </w:r>
      <w:r w:rsidR="00A822DC" w:rsidRPr="00A822DC">
        <w:rPr>
          <w:rFonts w:ascii="Microsoft YaHei" w:eastAsia="Microsoft YaHei" w:hAnsi="Microsoft YaHei" w:cs="Times New Roman"/>
          <w:color w:val="000000" w:themeColor="text1"/>
          <w:sz w:val="16"/>
          <w:szCs w:val="16"/>
        </w:rPr>
        <w:t xml:space="preserve">, or all included patients </w:t>
      </w:r>
      <w:r w:rsidRPr="00A822DC">
        <w:rPr>
          <w:rFonts w:ascii="Microsoft YaHei" w:eastAsia="Microsoft YaHei" w:hAnsi="Microsoft YaHei" w:cs="Times New Roman"/>
          <w:color w:val="000000" w:themeColor="text1"/>
          <w:sz w:val="16"/>
          <w:szCs w:val="16"/>
        </w:rPr>
        <w:t xml:space="preserve">or </w:t>
      </w:r>
      <w:r w:rsidR="00A822DC" w:rsidRPr="00A822DC">
        <w:rPr>
          <w:rFonts w:ascii="Microsoft YaHei" w:eastAsia="Microsoft YaHei" w:hAnsi="Microsoft YaHei" w:cs="Times New Roman"/>
          <w:color w:val="000000" w:themeColor="text1"/>
          <w:sz w:val="16"/>
          <w:szCs w:val="16"/>
        </w:rPr>
        <w:t xml:space="preserve">did not miss </w:t>
      </w:r>
      <w:r w:rsidRPr="00A822DC">
        <w:rPr>
          <w:rFonts w:ascii="Microsoft YaHei" w:eastAsia="Microsoft YaHei" w:hAnsi="Microsoft YaHei" w:cs="Times New Roman"/>
          <w:color w:val="000000" w:themeColor="text1"/>
          <w:sz w:val="16"/>
          <w:szCs w:val="16"/>
        </w:rPr>
        <w:t>a large number of patients.</w:t>
      </w:r>
    </w:p>
    <w:p w14:paraId="04421F82" w14:textId="521AF2C4" w:rsidR="00EA4640" w:rsidRPr="00A822DC" w:rsidRDefault="00EA4640" w:rsidP="003A10B4">
      <w:pPr>
        <w:widowControl w:val="0"/>
        <w:autoSpaceDE w:val="0"/>
        <w:autoSpaceDN w:val="0"/>
        <w:adjustRightInd w:val="0"/>
        <w:ind w:left="160" w:hangingChars="100" w:hanging="160"/>
        <w:rPr>
          <w:rFonts w:ascii="Microsoft YaHei" w:eastAsia="Microsoft YaHei" w:hAnsi="Microsoft YaHei" w:cs="Times New Roman"/>
          <w:color w:val="000000" w:themeColor="text1"/>
          <w:sz w:val="16"/>
          <w:szCs w:val="16"/>
        </w:rPr>
      </w:pPr>
      <w:r w:rsidRPr="00A822DC">
        <w:rPr>
          <w:rFonts w:ascii="Microsoft YaHei" w:eastAsia="Microsoft YaHei" w:hAnsi="Microsoft YaHei" w:cs="Times New Roman" w:hint="eastAsia"/>
          <w:color w:val="000000" w:themeColor="text1"/>
          <w:sz w:val="16"/>
          <w:szCs w:val="16"/>
        </w:rPr>
        <w:t>2.</w:t>
      </w:r>
      <w:r w:rsidRPr="00A822DC">
        <w:rPr>
          <w:rFonts w:ascii="Microsoft YaHei" w:eastAsia="Microsoft YaHei" w:hAnsi="Microsoft YaHei" w:cs="Times New Roman"/>
          <w:color w:val="000000" w:themeColor="text1"/>
          <w:sz w:val="16"/>
          <w:szCs w:val="16"/>
        </w:rPr>
        <w:t xml:space="preserve"> </w:t>
      </w:r>
      <w:r w:rsidRPr="00A822DC">
        <w:rPr>
          <w:rFonts w:ascii="Microsoft YaHei" w:eastAsia="Microsoft YaHei" w:hAnsi="Microsoft YaHei" w:cs="Times New Roman"/>
          <w:b/>
          <w:bCs/>
          <w:color w:val="000000" w:themeColor="text1"/>
          <w:sz w:val="16"/>
          <w:szCs w:val="16"/>
        </w:rPr>
        <w:t>Selection of the non-exposed cohort</w:t>
      </w:r>
      <w:r w:rsidRPr="00A822DC">
        <w:rPr>
          <w:rFonts w:ascii="Microsoft YaHei" w:eastAsia="Microsoft YaHei" w:hAnsi="Microsoft YaHei" w:cs="Times New Roman" w:hint="eastAsia"/>
          <w:color w:val="000000" w:themeColor="text1"/>
          <w:sz w:val="16"/>
          <w:szCs w:val="16"/>
        </w:rPr>
        <w:t>：</w:t>
      </w:r>
      <w:r w:rsidR="003A10B4" w:rsidRPr="00A822DC">
        <w:rPr>
          <w:rFonts w:ascii="Microsoft YaHei" w:eastAsia="Microsoft YaHei" w:hAnsi="Microsoft YaHei" w:cs="Times New Roman"/>
          <w:color w:val="000000" w:themeColor="text1"/>
          <w:sz w:val="16"/>
          <w:szCs w:val="16"/>
        </w:rPr>
        <w:t xml:space="preserve">Studies received </w:t>
      </w:r>
      <w:r w:rsidR="006B63BE">
        <w:rPr>
          <w:rFonts w:ascii="Microsoft YaHei" w:eastAsia="Microsoft YaHei" w:hAnsi="Microsoft YaHei" w:cs="Times New Roman"/>
          <w:color w:val="000000" w:themeColor="text1"/>
          <w:sz w:val="16"/>
          <w:szCs w:val="16"/>
        </w:rPr>
        <w:t xml:space="preserve">1 </w:t>
      </w:r>
      <w:r w:rsidR="003A10B4" w:rsidRPr="00A822DC">
        <w:rPr>
          <w:rFonts w:ascii="Microsoft YaHei" w:eastAsia="Microsoft YaHei" w:hAnsi="Microsoft YaHei" w:cs="Times New Roman"/>
          <w:color w:val="000000" w:themeColor="text1"/>
          <w:sz w:val="16"/>
          <w:szCs w:val="16"/>
        </w:rPr>
        <w:t xml:space="preserve">point if both groups of patients with or without </w:t>
      </w:r>
      <w:r w:rsidR="007909EB">
        <w:rPr>
          <w:rFonts w:ascii="Microsoft YaHei" w:eastAsia="Microsoft YaHei" w:hAnsi="Microsoft YaHei" w:cs="Times New Roman"/>
          <w:color w:val="000000" w:themeColor="text1"/>
          <w:sz w:val="16"/>
          <w:szCs w:val="16"/>
        </w:rPr>
        <w:t>reduced PA</w:t>
      </w:r>
      <w:r w:rsidR="003A10B4" w:rsidRPr="00A822DC">
        <w:rPr>
          <w:rFonts w:ascii="Microsoft YaHei" w:eastAsia="Microsoft YaHei" w:hAnsi="Microsoft YaHei" w:cs="Times New Roman"/>
          <w:color w:val="000000" w:themeColor="text1"/>
          <w:sz w:val="16"/>
          <w:szCs w:val="16"/>
        </w:rPr>
        <w:t xml:space="preserve"> (</w:t>
      </w:r>
      <w:r w:rsidR="002B7221">
        <w:rPr>
          <w:rFonts w:ascii="Microsoft YaHei" w:eastAsia="Microsoft YaHei" w:hAnsi="Microsoft YaHei" w:cs="Times New Roman"/>
          <w:color w:val="000000" w:themeColor="text1"/>
          <w:sz w:val="16"/>
          <w:szCs w:val="16"/>
        </w:rPr>
        <w:t>defined by each author</w:t>
      </w:r>
      <w:r w:rsidR="003A10B4" w:rsidRPr="00A822DC">
        <w:rPr>
          <w:rFonts w:ascii="Microsoft YaHei" w:eastAsia="Microsoft YaHei" w:hAnsi="Microsoft YaHei" w:cs="Times New Roman"/>
          <w:color w:val="000000" w:themeColor="text1"/>
          <w:sz w:val="16"/>
          <w:szCs w:val="16"/>
        </w:rPr>
        <w:t xml:space="preserve">) were recruited from the same </w:t>
      </w:r>
      <w:r w:rsidRPr="00A822DC">
        <w:rPr>
          <w:rFonts w:ascii="Microsoft YaHei" w:eastAsia="Microsoft YaHei" w:hAnsi="Microsoft YaHei" w:cs="Times New Roman"/>
          <w:color w:val="000000" w:themeColor="text1"/>
          <w:sz w:val="16"/>
          <w:szCs w:val="16"/>
        </w:rPr>
        <w:t>cohort</w:t>
      </w:r>
      <w:r w:rsidRPr="00A822DC">
        <w:rPr>
          <w:rFonts w:ascii="Microsoft YaHei" w:eastAsia="Microsoft YaHei" w:hAnsi="Microsoft YaHei" w:cs="Times New Roman" w:hint="eastAsia"/>
          <w:color w:val="000000" w:themeColor="text1"/>
          <w:sz w:val="16"/>
          <w:szCs w:val="16"/>
        </w:rPr>
        <w:t>.</w:t>
      </w:r>
    </w:p>
    <w:p w14:paraId="0FD52763" w14:textId="4398610E" w:rsidR="00EA4640" w:rsidRPr="00A822DC" w:rsidRDefault="00EA4640" w:rsidP="00E621E7">
      <w:pPr>
        <w:widowControl w:val="0"/>
        <w:autoSpaceDE w:val="0"/>
        <w:autoSpaceDN w:val="0"/>
        <w:adjustRightInd w:val="0"/>
        <w:rPr>
          <w:rFonts w:ascii="Microsoft YaHei" w:eastAsia="Microsoft YaHei" w:hAnsi="Microsoft YaHei" w:cs="Times New Roman"/>
          <w:color w:val="000000" w:themeColor="text1"/>
          <w:sz w:val="16"/>
          <w:szCs w:val="16"/>
        </w:rPr>
      </w:pPr>
      <w:r w:rsidRPr="00A822DC">
        <w:rPr>
          <w:rFonts w:ascii="Microsoft YaHei" w:eastAsia="Microsoft YaHei" w:hAnsi="Microsoft YaHei" w:cs="Times New Roman" w:hint="eastAsia"/>
          <w:color w:val="000000" w:themeColor="text1"/>
          <w:sz w:val="16"/>
          <w:szCs w:val="16"/>
        </w:rPr>
        <w:t>3</w:t>
      </w:r>
      <w:r w:rsidRPr="00A822DC">
        <w:rPr>
          <w:rFonts w:ascii="Microsoft YaHei" w:eastAsia="Microsoft YaHei" w:hAnsi="Microsoft YaHei" w:cs="Times New Roman"/>
          <w:color w:val="000000" w:themeColor="text1"/>
          <w:sz w:val="16"/>
          <w:szCs w:val="16"/>
        </w:rPr>
        <w:t xml:space="preserve">. </w:t>
      </w:r>
      <w:r w:rsidRPr="00A822DC">
        <w:rPr>
          <w:rFonts w:ascii="Microsoft YaHei" w:eastAsia="Microsoft YaHei" w:hAnsi="Microsoft YaHei" w:cs="Times New Roman"/>
          <w:b/>
          <w:bCs/>
          <w:color w:val="000000" w:themeColor="text1"/>
          <w:sz w:val="16"/>
          <w:szCs w:val="16"/>
        </w:rPr>
        <w:t>Ascertainment of exposure</w:t>
      </w:r>
      <w:r w:rsidRPr="00A822DC">
        <w:rPr>
          <w:rFonts w:ascii="Microsoft YaHei" w:eastAsia="Microsoft YaHei" w:hAnsi="Microsoft YaHei" w:cs="Times New Roman"/>
          <w:color w:val="000000" w:themeColor="text1"/>
          <w:sz w:val="16"/>
          <w:szCs w:val="16"/>
        </w:rPr>
        <w:t xml:space="preserve">: </w:t>
      </w:r>
      <w:r w:rsidR="000719DF" w:rsidRPr="00A822DC">
        <w:rPr>
          <w:rFonts w:ascii="Microsoft YaHei" w:eastAsia="Microsoft YaHei" w:hAnsi="Microsoft YaHei" w:cs="Times New Roman"/>
          <w:color w:val="000000" w:themeColor="text1"/>
          <w:sz w:val="16"/>
          <w:szCs w:val="16"/>
        </w:rPr>
        <w:t xml:space="preserve">Studies received </w:t>
      </w:r>
      <w:r w:rsidR="006B63BE">
        <w:rPr>
          <w:rFonts w:ascii="Microsoft YaHei" w:eastAsia="Microsoft YaHei" w:hAnsi="Microsoft YaHei" w:cs="Times New Roman"/>
          <w:color w:val="000000" w:themeColor="text1"/>
          <w:sz w:val="16"/>
          <w:szCs w:val="16"/>
        </w:rPr>
        <w:t xml:space="preserve">1 </w:t>
      </w:r>
      <w:r w:rsidR="000719DF" w:rsidRPr="00A822DC">
        <w:rPr>
          <w:rFonts w:ascii="Microsoft YaHei" w:eastAsia="Microsoft YaHei" w:hAnsi="Microsoft YaHei" w:cs="Times New Roman"/>
          <w:color w:val="000000" w:themeColor="text1"/>
          <w:sz w:val="16"/>
          <w:szCs w:val="16"/>
        </w:rPr>
        <w:t xml:space="preserve">point if they </w:t>
      </w:r>
      <w:r w:rsidR="0099791E">
        <w:rPr>
          <w:rFonts w:ascii="Microsoft YaHei" w:eastAsia="Microsoft YaHei" w:hAnsi="Microsoft YaHei" w:cs="Times New Roman"/>
          <w:color w:val="000000" w:themeColor="text1"/>
          <w:sz w:val="16"/>
          <w:szCs w:val="16"/>
        </w:rPr>
        <w:t xml:space="preserve">had been </w:t>
      </w:r>
      <w:r w:rsidR="0099791E" w:rsidRPr="0099791E">
        <w:rPr>
          <w:rFonts w:ascii="Microsoft YaHei" w:eastAsia="Microsoft YaHei" w:hAnsi="Microsoft YaHei" w:cs="Times New Roman"/>
          <w:color w:val="000000" w:themeColor="text1"/>
          <w:sz w:val="16"/>
          <w:szCs w:val="16"/>
        </w:rPr>
        <w:t>demonstrated</w:t>
      </w:r>
      <w:r w:rsidR="0099791E">
        <w:rPr>
          <w:rFonts w:ascii="Microsoft YaHei" w:eastAsia="Microsoft YaHei" w:hAnsi="Microsoft YaHei" w:cs="Times New Roman"/>
          <w:color w:val="000000" w:themeColor="text1"/>
          <w:sz w:val="16"/>
          <w:szCs w:val="16"/>
        </w:rPr>
        <w:t xml:space="preserve"> to have </w:t>
      </w:r>
      <w:r w:rsidR="007909EB">
        <w:rPr>
          <w:rFonts w:ascii="Microsoft YaHei" w:eastAsia="Microsoft YaHei" w:hAnsi="Microsoft YaHei" w:cs="Times New Roman"/>
          <w:color w:val="000000" w:themeColor="text1"/>
          <w:sz w:val="16"/>
          <w:szCs w:val="16"/>
        </w:rPr>
        <w:t>reduced PA levels</w:t>
      </w:r>
      <w:r w:rsidR="00540549" w:rsidRPr="00A822DC">
        <w:rPr>
          <w:rFonts w:ascii="Microsoft YaHei" w:eastAsia="Microsoft YaHei" w:hAnsi="Microsoft YaHei" w:cs="Times New Roman"/>
          <w:color w:val="000000" w:themeColor="text1"/>
          <w:sz w:val="16"/>
          <w:szCs w:val="16"/>
        </w:rPr>
        <w:t>.</w:t>
      </w:r>
    </w:p>
    <w:p w14:paraId="7E6A5D3C" w14:textId="4113A2C3" w:rsidR="00EA4640" w:rsidRPr="00A822DC" w:rsidRDefault="00EA4640" w:rsidP="00EA4640">
      <w:pPr>
        <w:widowControl w:val="0"/>
        <w:autoSpaceDE w:val="0"/>
        <w:autoSpaceDN w:val="0"/>
        <w:adjustRightInd w:val="0"/>
        <w:rPr>
          <w:rFonts w:ascii="Microsoft YaHei" w:eastAsia="Microsoft YaHei" w:hAnsi="Microsoft YaHei" w:cs="Times New Roman"/>
          <w:color w:val="000000" w:themeColor="text1"/>
          <w:sz w:val="16"/>
          <w:szCs w:val="16"/>
        </w:rPr>
      </w:pPr>
      <w:r w:rsidRPr="00A822DC">
        <w:rPr>
          <w:rFonts w:ascii="Microsoft YaHei" w:eastAsia="Microsoft YaHei" w:hAnsi="Microsoft YaHei" w:cs="Times New Roman"/>
          <w:color w:val="000000" w:themeColor="text1"/>
          <w:sz w:val="16"/>
          <w:szCs w:val="16"/>
        </w:rPr>
        <w:t xml:space="preserve">4. </w:t>
      </w:r>
      <w:r w:rsidRPr="00A822DC">
        <w:rPr>
          <w:rFonts w:ascii="Microsoft YaHei" w:eastAsia="Microsoft YaHei" w:hAnsi="Microsoft YaHei" w:cs="Times New Roman"/>
          <w:b/>
          <w:bCs/>
          <w:color w:val="000000" w:themeColor="text1"/>
          <w:sz w:val="16"/>
          <w:szCs w:val="16"/>
        </w:rPr>
        <w:t>Outcome of interest was not present at start of study</w:t>
      </w:r>
      <w:r w:rsidRPr="00A822DC">
        <w:rPr>
          <w:rFonts w:ascii="Microsoft YaHei" w:eastAsia="Microsoft YaHei" w:hAnsi="Microsoft YaHei" w:cs="Times New Roman"/>
          <w:color w:val="000000" w:themeColor="text1"/>
          <w:sz w:val="16"/>
          <w:szCs w:val="16"/>
        </w:rPr>
        <w:t xml:space="preserve">: </w:t>
      </w:r>
      <w:r w:rsidR="005A2706" w:rsidRPr="00A822DC">
        <w:rPr>
          <w:rFonts w:ascii="Microsoft YaHei" w:eastAsia="Microsoft YaHei" w:hAnsi="Microsoft YaHei" w:cs="Times New Roman"/>
          <w:color w:val="000000" w:themeColor="text1"/>
          <w:sz w:val="16"/>
          <w:szCs w:val="16"/>
        </w:rPr>
        <w:t xml:space="preserve">Studies received points if they </w:t>
      </w:r>
      <w:r w:rsidR="005A2706">
        <w:rPr>
          <w:rFonts w:ascii="Microsoft YaHei" w:eastAsia="Microsoft YaHei" w:hAnsi="Microsoft YaHei" w:cs="Times New Roman" w:hint="eastAsia"/>
          <w:color w:val="000000" w:themeColor="text1"/>
          <w:sz w:val="16"/>
          <w:szCs w:val="16"/>
        </w:rPr>
        <w:t>d</w:t>
      </w:r>
      <w:r w:rsidR="005A2706" w:rsidRPr="005A2706">
        <w:rPr>
          <w:rFonts w:ascii="Microsoft YaHei" w:eastAsia="Microsoft YaHei" w:hAnsi="Microsoft YaHei" w:cs="Times New Roman"/>
          <w:color w:val="000000" w:themeColor="text1"/>
          <w:sz w:val="16"/>
          <w:szCs w:val="16"/>
        </w:rPr>
        <w:t>emonstrat</w:t>
      </w:r>
      <w:r w:rsidR="005A2706">
        <w:rPr>
          <w:rFonts w:ascii="Microsoft YaHei" w:eastAsia="Microsoft YaHei" w:hAnsi="Microsoft YaHei" w:cs="Times New Roman" w:hint="eastAsia"/>
          <w:color w:val="000000" w:themeColor="text1"/>
          <w:sz w:val="16"/>
          <w:szCs w:val="16"/>
        </w:rPr>
        <w:t>ed</w:t>
      </w:r>
      <w:r w:rsidR="005A2706" w:rsidRPr="005A2706">
        <w:rPr>
          <w:rFonts w:ascii="Microsoft YaHei" w:eastAsia="Microsoft YaHei" w:hAnsi="Microsoft YaHei" w:cs="Times New Roman"/>
          <w:color w:val="000000" w:themeColor="text1"/>
          <w:sz w:val="16"/>
          <w:szCs w:val="16"/>
        </w:rPr>
        <w:t xml:space="preserve"> </w:t>
      </w:r>
      <w:r w:rsidR="00BE534E">
        <w:rPr>
          <w:rFonts w:ascii="Microsoft YaHei" w:eastAsia="Microsoft YaHei" w:hAnsi="Microsoft YaHei" w:cs="Times New Roman"/>
          <w:color w:val="000000" w:themeColor="text1"/>
          <w:sz w:val="16"/>
          <w:szCs w:val="16"/>
        </w:rPr>
        <w:t xml:space="preserve">the </w:t>
      </w:r>
      <w:r w:rsidR="005A2706" w:rsidRPr="005A2706">
        <w:rPr>
          <w:rFonts w:ascii="Microsoft YaHei" w:eastAsia="Microsoft YaHei" w:hAnsi="Microsoft YaHei" w:cs="Times New Roman"/>
          <w:color w:val="000000" w:themeColor="text1"/>
          <w:sz w:val="16"/>
          <w:szCs w:val="16"/>
        </w:rPr>
        <w:t xml:space="preserve">outcome of interest was not present at </w:t>
      </w:r>
      <w:r w:rsidR="00BE534E">
        <w:rPr>
          <w:rFonts w:ascii="Microsoft YaHei" w:eastAsia="Microsoft YaHei" w:hAnsi="Microsoft YaHei" w:cs="Times New Roman"/>
          <w:color w:val="000000" w:themeColor="text1"/>
          <w:sz w:val="16"/>
          <w:szCs w:val="16"/>
        </w:rPr>
        <w:t xml:space="preserve">the </w:t>
      </w:r>
      <w:r w:rsidR="005A2706" w:rsidRPr="005A2706">
        <w:rPr>
          <w:rFonts w:ascii="Microsoft YaHei" w:eastAsia="Microsoft YaHei" w:hAnsi="Microsoft YaHei" w:cs="Times New Roman"/>
          <w:color w:val="000000" w:themeColor="text1"/>
          <w:sz w:val="16"/>
          <w:szCs w:val="16"/>
        </w:rPr>
        <w:t xml:space="preserve">start of </w:t>
      </w:r>
      <w:r w:rsidR="00BE534E">
        <w:rPr>
          <w:rFonts w:ascii="Microsoft YaHei" w:eastAsia="Microsoft YaHei" w:hAnsi="Microsoft YaHei" w:cs="Times New Roman"/>
          <w:color w:val="000000" w:themeColor="text1"/>
          <w:sz w:val="16"/>
          <w:szCs w:val="16"/>
        </w:rPr>
        <w:t xml:space="preserve">the </w:t>
      </w:r>
      <w:r w:rsidR="005A2706" w:rsidRPr="005A2706">
        <w:rPr>
          <w:rFonts w:ascii="Microsoft YaHei" w:eastAsia="Microsoft YaHei" w:hAnsi="Microsoft YaHei" w:cs="Times New Roman"/>
          <w:color w:val="000000" w:themeColor="text1"/>
          <w:sz w:val="16"/>
          <w:szCs w:val="16"/>
        </w:rPr>
        <w:t>study</w:t>
      </w:r>
      <w:r w:rsidR="005A2706">
        <w:rPr>
          <w:rFonts w:ascii="Microsoft YaHei" w:eastAsia="Microsoft YaHei" w:hAnsi="Microsoft YaHei" w:cs="Times New Roman"/>
          <w:color w:val="000000" w:themeColor="text1"/>
          <w:sz w:val="16"/>
          <w:szCs w:val="16"/>
        </w:rPr>
        <w:t>.</w:t>
      </w:r>
    </w:p>
    <w:p w14:paraId="5DE4DF9C" w14:textId="42B820B7" w:rsidR="00EA4640" w:rsidRPr="00A822DC" w:rsidRDefault="00EA4640" w:rsidP="00D1552C">
      <w:pPr>
        <w:widowControl w:val="0"/>
        <w:autoSpaceDE w:val="0"/>
        <w:autoSpaceDN w:val="0"/>
        <w:adjustRightInd w:val="0"/>
        <w:ind w:left="160" w:hangingChars="100" w:hanging="160"/>
        <w:rPr>
          <w:rFonts w:ascii="Microsoft YaHei" w:eastAsia="Microsoft YaHei" w:hAnsi="Microsoft YaHei" w:cs="Times New Roman"/>
          <w:color w:val="000000" w:themeColor="text1"/>
          <w:sz w:val="16"/>
          <w:szCs w:val="16"/>
        </w:rPr>
      </w:pPr>
      <w:r w:rsidRPr="00A822DC">
        <w:rPr>
          <w:rFonts w:ascii="Microsoft YaHei" w:eastAsia="Microsoft YaHei" w:hAnsi="Microsoft YaHei" w:cs="Times New Roman"/>
          <w:color w:val="000000" w:themeColor="text1"/>
          <w:sz w:val="16"/>
          <w:szCs w:val="16"/>
        </w:rPr>
        <w:t xml:space="preserve">5. </w:t>
      </w:r>
      <w:r w:rsidRPr="00A822DC">
        <w:rPr>
          <w:rFonts w:ascii="Microsoft YaHei" w:eastAsia="Microsoft YaHei" w:hAnsi="Microsoft YaHei" w:cs="Times New Roman"/>
          <w:b/>
          <w:bCs/>
          <w:color w:val="000000" w:themeColor="text1"/>
          <w:sz w:val="16"/>
          <w:szCs w:val="16"/>
        </w:rPr>
        <w:t>Comparability</w:t>
      </w:r>
      <w:r w:rsidR="00D1552C" w:rsidRPr="00A822DC">
        <w:rPr>
          <w:rFonts w:ascii="Microsoft YaHei" w:eastAsia="Microsoft YaHei" w:hAnsi="Microsoft YaHei" w:cs="Times New Roman"/>
          <w:b/>
          <w:bCs/>
          <w:color w:val="000000" w:themeColor="text1"/>
          <w:sz w:val="16"/>
          <w:szCs w:val="16"/>
        </w:rPr>
        <w:t xml:space="preserve">: </w:t>
      </w:r>
      <w:r w:rsidR="00D1552C" w:rsidRPr="00A822DC">
        <w:rPr>
          <w:rFonts w:ascii="Microsoft YaHei" w:eastAsia="Microsoft YaHei" w:hAnsi="Microsoft YaHei" w:cs="Times New Roman"/>
          <w:color w:val="000000" w:themeColor="text1"/>
          <w:sz w:val="16"/>
          <w:szCs w:val="16"/>
        </w:rPr>
        <w:t>Studies received point</w:t>
      </w:r>
      <w:r w:rsidRPr="00A822DC">
        <w:rPr>
          <w:rFonts w:ascii="Microsoft YaHei" w:eastAsia="Microsoft YaHei" w:hAnsi="Microsoft YaHei" w:cs="Times New Roman"/>
          <w:color w:val="000000" w:themeColor="text1"/>
          <w:sz w:val="16"/>
          <w:szCs w:val="16"/>
        </w:rPr>
        <w:t xml:space="preserve">s </w:t>
      </w:r>
      <w:r w:rsidR="00D1552C" w:rsidRPr="00A822DC">
        <w:rPr>
          <w:rFonts w:ascii="Microsoft YaHei" w:eastAsia="Microsoft YaHei" w:hAnsi="Microsoft YaHei" w:cs="Times New Roman"/>
          <w:color w:val="000000" w:themeColor="text1"/>
          <w:sz w:val="16"/>
          <w:szCs w:val="16"/>
        </w:rPr>
        <w:t xml:space="preserve">if they controlled the </w:t>
      </w:r>
      <w:r w:rsidR="007909EB" w:rsidRPr="00A822DC">
        <w:rPr>
          <w:rFonts w:ascii="Microsoft YaHei" w:eastAsia="Microsoft YaHei" w:hAnsi="Microsoft YaHei" w:cs="Times New Roman"/>
          <w:color w:val="000000" w:themeColor="text1"/>
          <w:sz w:val="16"/>
          <w:szCs w:val="16"/>
        </w:rPr>
        <w:t>age</w:t>
      </w:r>
      <w:r w:rsidR="007909EB">
        <w:rPr>
          <w:rFonts w:ascii="Microsoft YaHei" w:eastAsia="Microsoft YaHei" w:hAnsi="Microsoft YaHei" w:cs="Times New Roman"/>
          <w:color w:val="000000" w:themeColor="text1"/>
          <w:sz w:val="16"/>
          <w:szCs w:val="16"/>
        </w:rPr>
        <w:t xml:space="preserve"> and </w:t>
      </w:r>
      <w:r w:rsidR="007909EB" w:rsidRPr="00AE571A">
        <w:rPr>
          <w:rFonts w:ascii="Microsoft YaHei" w:eastAsia="Microsoft YaHei" w:hAnsi="Microsoft YaHei" w:cs="Times New Roman"/>
          <w:color w:val="000000" w:themeColor="text1"/>
          <w:sz w:val="16"/>
          <w:szCs w:val="16"/>
        </w:rPr>
        <w:t>gender</w:t>
      </w:r>
      <w:r w:rsidR="007909EB">
        <w:rPr>
          <w:rFonts w:ascii="Microsoft YaHei" w:eastAsia="Microsoft YaHei" w:hAnsi="Microsoft YaHei" w:cs="Times New Roman"/>
          <w:color w:val="000000" w:themeColor="text1"/>
          <w:sz w:val="16"/>
          <w:szCs w:val="16"/>
        </w:rPr>
        <w:t xml:space="preserve"> </w:t>
      </w:r>
      <w:r w:rsidR="00A872BB">
        <w:rPr>
          <w:rFonts w:ascii="Microsoft YaHei" w:eastAsia="Microsoft YaHei" w:hAnsi="Microsoft YaHei" w:cs="Times New Roman" w:hint="eastAsia"/>
          <w:color w:val="000000" w:themeColor="text1"/>
          <w:sz w:val="16"/>
          <w:szCs w:val="16"/>
        </w:rPr>
        <w:t>(1</w:t>
      </w:r>
      <w:r w:rsidR="00A872BB">
        <w:rPr>
          <w:rFonts w:ascii="Microsoft YaHei" w:eastAsia="Microsoft YaHei" w:hAnsi="Microsoft YaHei" w:cs="Times New Roman"/>
          <w:color w:val="000000" w:themeColor="text1"/>
          <w:sz w:val="16"/>
          <w:szCs w:val="16"/>
        </w:rPr>
        <w:t xml:space="preserve"> </w:t>
      </w:r>
      <w:r w:rsidR="00A872BB">
        <w:rPr>
          <w:rFonts w:ascii="Microsoft YaHei" w:eastAsia="Microsoft YaHei" w:hAnsi="Microsoft YaHei" w:cs="Times New Roman" w:hint="eastAsia"/>
          <w:color w:val="000000" w:themeColor="text1"/>
          <w:sz w:val="16"/>
          <w:szCs w:val="16"/>
        </w:rPr>
        <w:t>point</w:t>
      </w:r>
      <w:r w:rsidR="00A872BB">
        <w:rPr>
          <w:rFonts w:ascii="Microsoft YaHei" w:eastAsia="Microsoft YaHei" w:hAnsi="Microsoft YaHei" w:cs="Times New Roman"/>
          <w:color w:val="000000" w:themeColor="text1"/>
          <w:sz w:val="16"/>
          <w:szCs w:val="16"/>
        </w:rPr>
        <w:t>)</w:t>
      </w:r>
      <w:r w:rsidR="00540549" w:rsidRPr="00A822DC">
        <w:rPr>
          <w:rFonts w:ascii="Microsoft YaHei" w:eastAsia="Microsoft YaHei" w:hAnsi="Microsoft YaHei" w:cs="Times New Roman"/>
          <w:color w:val="000000" w:themeColor="text1"/>
          <w:sz w:val="16"/>
          <w:szCs w:val="16"/>
        </w:rPr>
        <w:t xml:space="preserve">; or </w:t>
      </w:r>
      <w:r w:rsidR="00D1552C" w:rsidRPr="00A822DC">
        <w:rPr>
          <w:rFonts w:ascii="Microsoft YaHei" w:eastAsia="Microsoft YaHei" w:hAnsi="Microsoft YaHei" w:cs="Times New Roman"/>
          <w:color w:val="000000" w:themeColor="text1"/>
          <w:sz w:val="16"/>
          <w:szCs w:val="16"/>
        </w:rPr>
        <w:t xml:space="preserve">any additional important factors such as </w:t>
      </w:r>
      <w:r w:rsidR="007909EB">
        <w:rPr>
          <w:rFonts w:ascii="Microsoft YaHei" w:eastAsia="Microsoft YaHei" w:hAnsi="Microsoft YaHei" w:cs="Times New Roman"/>
          <w:color w:val="000000" w:themeColor="text1"/>
          <w:sz w:val="16"/>
          <w:szCs w:val="16"/>
        </w:rPr>
        <w:t xml:space="preserve">disease severity (i.e., SOFA, SAPS3, ISS or APACHEII scores) </w:t>
      </w:r>
      <w:r w:rsidR="00AE571A" w:rsidRPr="00AE571A">
        <w:rPr>
          <w:rFonts w:ascii="Microsoft YaHei" w:eastAsia="Microsoft YaHei" w:hAnsi="Microsoft YaHei" w:cs="Times New Roman"/>
          <w:color w:val="000000" w:themeColor="text1"/>
          <w:sz w:val="16"/>
          <w:szCs w:val="16"/>
        </w:rPr>
        <w:t xml:space="preserve">or </w:t>
      </w:r>
      <w:r w:rsidR="00AE571A">
        <w:rPr>
          <w:rFonts w:ascii="Microsoft YaHei" w:eastAsia="Microsoft YaHei" w:hAnsi="Microsoft YaHei" w:cs="Times New Roman"/>
          <w:color w:val="000000" w:themeColor="text1"/>
          <w:sz w:val="16"/>
          <w:szCs w:val="16"/>
        </w:rPr>
        <w:t xml:space="preserve">ethnicities, </w:t>
      </w:r>
      <w:r w:rsidRPr="00A822DC">
        <w:rPr>
          <w:rFonts w:ascii="Microsoft YaHei" w:eastAsia="Microsoft YaHei" w:hAnsi="Microsoft YaHei" w:cs="Times New Roman"/>
          <w:color w:val="000000" w:themeColor="text1"/>
          <w:sz w:val="16"/>
          <w:szCs w:val="16"/>
        </w:rPr>
        <w:t>comorbidities</w:t>
      </w:r>
      <w:r w:rsidR="00CF611D">
        <w:rPr>
          <w:rFonts w:ascii="Microsoft YaHei" w:eastAsia="Microsoft YaHei" w:hAnsi="Microsoft YaHei" w:cs="Times New Roman"/>
          <w:color w:val="000000" w:themeColor="text1"/>
          <w:sz w:val="16"/>
          <w:szCs w:val="16"/>
        </w:rPr>
        <w:t>,</w:t>
      </w:r>
      <w:r w:rsidR="00D1552C" w:rsidRPr="00A822DC">
        <w:rPr>
          <w:rFonts w:ascii="Microsoft YaHei" w:eastAsia="Microsoft YaHei" w:hAnsi="Microsoft YaHei" w:cs="Times New Roman"/>
          <w:color w:val="000000" w:themeColor="text1"/>
          <w:sz w:val="16"/>
          <w:szCs w:val="16"/>
        </w:rPr>
        <w:t xml:space="preserve"> or there w</w:t>
      </w:r>
      <w:r w:rsidR="00BE534E">
        <w:rPr>
          <w:rFonts w:ascii="Microsoft YaHei" w:eastAsia="Microsoft YaHei" w:hAnsi="Microsoft YaHei" w:cs="Times New Roman"/>
          <w:color w:val="000000" w:themeColor="text1"/>
          <w:sz w:val="16"/>
          <w:szCs w:val="16"/>
        </w:rPr>
        <w:t>ere</w:t>
      </w:r>
      <w:r w:rsidR="00D1552C" w:rsidRPr="00A822DC">
        <w:rPr>
          <w:rFonts w:ascii="Microsoft YaHei" w:eastAsia="Microsoft YaHei" w:hAnsi="Microsoft YaHei" w:cs="Times New Roman"/>
          <w:color w:val="000000" w:themeColor="text1"/>
          <w:sz w:val="16"/>
          <w:szCs w:val="16"/>
        </w:rPr>
        <w:t xml:space="preserve"> no significant differences between </w:t>
      </w:r>
      <w:r w:rsidR="00ED2C44">
        <w:rPr>
          <w:rFonts w:ascii="Microsoft YaHei" w:eastAsia="Microsoft YaHei" w:hAnsi="Microsoft YaHei" w:cs="Times New Roman"/>
          <w:color w:val="000000" w:themeColor="text1"/>
          <w:sz w:val="16"/>
          <w:szCs w:val="16"/>
        </w:rPr>
        <w:t>reduced PA</w:t>
      </w:r>
      <w:r w:rsidR="00D1552C" w:rsidRPr="00A822DC">
        <w:rPr>
          <w:rFonts w:ascii="Microsoft YaHei" w:eastAsia="Microsoft YaHei" w:hAnsi="Microsoft YaHei" w:cs="Times New Roman"/>
          <w:color w:val="000000" w:themeColor="text1"/>
          <w:sz w:val="16"/>
          <w:szCs w:val="16"/>
        </w:rPr>
        <w:t xml:space="preserve"> and no</w:t>
      </w:r>
      <w:r w:rsidR="00AE571A">
        <w:rPr>
          <w:rFonts w:ascii="Microsoft YaHei" w:eastAsia="Microsoft YaHei" w:hAnsi="Microsoft YaHei" w:cs="Times New Roman"/>
          <w:color w:val="000000" w:themeColor="text1"/>
          <w:sz w:val="16"/>
          <w:szCs w:val="16"/>
        </w:rPr>
        <w:t>rmal</w:t>
      </w:r>
      <w:r w:rsidR="00D1552C" w:rsidRPr="00A822DC">
        <w:rPr>
          <w:rFonts w:ascii="Microsoft YaHei" w:eastAsia="Microsoft YaHei" w:hAnsi="Microsoft YaHei" w:cs="Times New Roman"/>
          <w:color w:val="000000" w:themeColor="text1"/>
          <w:sz w:val="16"/>
          <w:szCs w:val="16"/>
        </w:rPr>
        <w:t xml:space="preserve"> </w:t>
      </w:r>
      <w:r w:rsidR="00ED2C44">
        <w:rPr>
          <w:rFonts w:ascii="Microsoft YaHei" w:eastAsia="Microsoft YaHei" w:hAnsi="Microsoft YaHei" w:cs="Times New Roman"/>
          <w:color w:val="000000" w:themeColor="text1"/>
          <w:sz w:val="16"/>
          <w:szCs w:val="16"/>
        </w:rPr>
        <w:t xml:space="preserve">PA level </w:t>
      </w:r>
      <w:r w:rsidR="00A872BB">
        <w:rPr>
          <w:rFonts w:ascii="Microsoft YaHei" w:eastAsia="Microsoft YaHei" w:hAnsi="Microsoft YaHei" w:cs="Times New Roman"/>
          <w:color w:val="000000" w:themeColor="text1"/>
          <w:sz w:val="16"/>
          <w:szCs w:val="16"/>
        </w:rPr>
        <w:t>(1 point)</w:t>
      </w:r>
      <w:r w:rsidR="00D1552C" w:rsidRPr="00A822DC">
        <w:rPr>
          <w:rFonts w:ascii="Microsoft YaHei" w:eastAsia="Microsoft YaHei" w:hAnsi="Microsoft YaHei" w:cs="Times New Roman"/>
          <w:color w:val="000000" w:themeColor="text1"/>
          <w:sz w:val="16"/>
          <w:szCs w:val="16"/>
        </w:rPr>
        <w:t>.</w:t>
      </w:r>
    </w:p>
    <w:p w14:paraId="30634707" w14:textId="50962346" w:rsidR="00EA4640" w:rsidRPr="00A822DC" w:rsidRDefault="00EA4640" w:rsidP="00EA4640">
      <w:pPr>
        <w:widowControl w:val="0"/>
        <w:autoSpaceDE w:val="0"/>
        <w:autoSpaceDN w:val="0"/>
        <w:adjustRightInd w:val="0"/>
        <w:rPr>
          <w:rFonts w:ascii="Microsoft YaHei" w:eastAsia="Microsoft YaHei" w:hAnsi="Microsoft YaHei" w:cs="Times New Roman"/>
          <w:color w:val="000000" w:themeColor="text1"/>
          <w:sz w:val="16"/>
          <w:szCs w:val="16"/>
        </w:rPr>
      </w:pPr>
      <w:r w:rsidRPr="00A822DC">
        <w:rPr>
          <w:rFonts w:ascii="Microsoft YaHei" w:eastAsia="Microsoft YaHei" w:hAnsi="Microsoft YaHei" w:cs="Times New Roman"/>
          <w:color w:val="000000" w:themeColor="text1"/>
          <w:sz w:val="16"/>
          <w:szCs w:val="16"/>
        </w:rPr>
        <w:t xml:space="preserve">6. </w:t>
      </w:r>
      <w:r w:rsidRPr="00A822DC">
        <w:rPr>
          <w:rFonts w:ascii="Microsoft YaHei" w:eastAsia="Microsoft YaHei" w:hAnsi="Microsoft YaHei" w:cs="Times New Roman"/>
          <w:b/>
          <w:bCs/>
          <w:color w:val="000000" w:themeColor="text1"/>
          <w:sz w:val="16"/>
          <w:szCs w:val="16"/>
        </w:rPr>
        <w:t>Assessment of outcome</w:t>
      </w:r>
      <w:r w:rsidRPr="00A822DC">
        <w:rPr>
          <w:rFonts w:ascii="Microsoft YaHei" w:eastAsia="Microsoft YaHei" w:hAnsi="Microsoft YaHei" w:cs="Times New Roman"/>
          <w:color w:val="000000" w:themeColor="text1"/>
          <w:sz w:val="16"/>
          <w:szCs w:val="16"/>
        </w:rPr>
        <w:t xml:space="preserve">: </w:t>
      </w:r>
      <w:r w:rsidR="00D1552C" w:rsidRPr="00A822DC">
        <w:rPr>
          <w:rFonts w:ascii="Microsoft YaHei" w:eastAsia="Microsoft YaHei" w:hAnsi="Microsoft YaHei" w:cs="Times New Roman"/>
          <w:color w:val="000000" w:themeColor="text1"/>
          <w:sz w:val="16"/>
          <w:szCs w:val="16"/>
        </w:rPr>
        <w:t xml:space="preserve">Studies received </w:t>
      </w:r>
      <w:r w:rsidR="006B63BE">
        <w:rPr>
          <w:rFonts w:ascii="Microsoft YaHei" w:eastAsia="Microsoft YaHei" w:hAnsi="Microsoft YaHei" w:cs="Times New Roman"/>
          <w:color w:val="000000" w:themeColor="text1"/>
          <w:sz w:val="16"/>
          <w:szCs w:val="16"/>
        </w:rPr>
        <w:t xml:space="preserve">1 </w:t>
      </w:r>
      <w:r w:rsidR="00D1552C" w:rsidRPr="00A822DC">
        <w:rPr>
          <w:rFonts w:ascii="Microsoft YaHei" w:eastAsia="Microsoft YaHei" w:hAnsi="Microsoft YaHei" w:cs="Times New Roman"/>
          <w:color w:val="000000" w:themeColor="text1"/>
          <w:sz w:val="16"/>
          <w:szCs w:val="16"/>
        </w:rPr>
        <w:t xml:space="preserve">point if they had </w:t>
      </w:r>
      <w:r w:rsidRPr="00A822DC">
        <w:rPr>
          <w:rFonts w:ascii="Microsoft YaHei" w:eastAsia="Microsoft YaHei" w:hAnsi="Microsoft YaHei" w:cs="Times New Roman"/>
          <w:color w:val="000000" w:themeColor="text1"/>
          <w:sz w:val="16"/>
          <w:szCs w:val="16"/>
        </w:rPr>
        <w:t>independent blind assessment or record linkage</w:t>
      </w:r>
      <w:r w:rsidR="00D1552C" w:rsidRPr="00A822DC">
        <w:rPr>
          <w:rFonts w:ascii="Microsoft YaHei" w:eastAsia="Microsoft YaHei" w:hAnsi="Microsoft YaHei" w:cs="Times New Roman"/>
          <w:color w:val="000000" w:themeColor="text1"/>
          <w:sz w:val="16"/>
          <w:szCs w:val="16"/>
        </w:rPr>
        <w:t>.</w:t>
      </w:r>
    </w:p>
    <w:p w14:paraId="6BA8ABD6" w14:textId="0151B0E2" w:rsidR="00EA4640" w:rsidRPr="00A822DC" w:rsidRDefault="00EA4640" w:rsidP="007759B6">
      <w:pPr>
        <w:widowControl w:val="0"/>
        <w:autoSpaceDE w:val="0"/>
        <w:autoSpaceDN w:val="0"/>
        <w:adjustRightInd w:val="0"/>
        <w:ind w:left="160" w:hangingChars="100" w:hanging="160"/>
        <w:rPr>
          <w:rFonts w:ascii="Microsoft YaHei" w:eastAsia="Microsoft YaHei" w:hAnsi="Microsoft YaHei" w:cs="Times New Roman"/>
          <w:color w:val="000000" w:themeColor="text1"/>
          <w:sz w:val="16"/>
          <w:szCs w:val="16"/>
        </w:rPr>
      </w:pPr>
      <w:r w:rsidRPr="00A822DC">
        <w:rPr>
          <w:rFonts w:ascii="Microsoft YaHei" w:eastAsia="Microsoft YaHei" w:hAnsi="Microsoft YaHei" w:cs="Times New Roman"/>
          <w:color w:val="000000" w:themeColor="text1"/>
          <w:sz w:val="16"/>
          <w:szCs w:val="16"/>
        </w:rPr>
        <w:t xml:space="preserve">7. </w:t>
      </w:r>
      <w:r w:rsidRPr="00A822DC">
        <w:rPr>
          <w:rFonts w:ascii="Microsoft YaHei" w:eastAsia="Microsoft YaHei" w:hAnsi="Microsoft YaHei" w:cs="Times New Roman"/>
          <w:b/>
          <w:bCs/>
          <w:color w:val="000000" w:themeColor="text1"/>
          <w:sz w:val="16"/>
          <w:szCs w:val="16"/>
        </w:rPr>
        <w:t>Was follow-up long enough for outcomes to occur</w:t>
      </w:r>
      <w:r w:rsidRPr="00A822DC">
        <w:rPr>
          <w:rFonts w:ascii="Microsoft YaHei" w:eastAsia="Microsoft YaHei" w:hAnsi="Microsoft YaHei" w:cs="Times New Roman"/>
          <w:color w:val="000000" w:themeColor="text1"/>
          <w:sz w:val="16"/>
          <w:szCs w:val="16"/>
        </w:rPr>
        <w:t xml:space="preserve">: </w:t>
      </w:r>
      <w:r w:rsidR="006B5C2B" w:rsidRPr="00A822DC">
        <w:rPr>
          <w:rFonts w:ascii="Microsoft YaHei" w:eastAsia="Microsoft YaHei" w:hAnsi="Microsoft YaHei" w:cs="Times New Roman"/>
          <w:color w:val="000000" w:themeColor="text1"/>
          <w:sz w:val="16"/>
          <w:szCs w:val="16"/>
        </w:rPr>
        <w:t xml:space="preserve">Studies received </w:t>
      </w:r>
      <w:r w:rsidR="006B63BE">
        <w:rPr>
          <w:rFonts w:ascii="Microsoft YaHei" w:eastAsia="Microsoft YaHei" w:hAnsi="Microsoft YaHei" w:cs="Times New Roman"/>
          <w:color w:val="000000" w:themeColor="text1"/>
          <w:sz w:val="16"/>
          <w:szCs w:val="16"/>
        </w:rPr>
        <w:t xml:space="preserve">1 </w:t>
      </w:r>
      <w:r w:rsidR="006B5C2B" w:rsidRPr="00A822DC">
        <w:rPr>
          <w:rFonts w:ascii="Microsoft YaHei" w:eastAsia="Microsoft YaHei" w:hAnsi="Microsoft YaHei" w:cs="Times New Roman"/>
          <w:color w:val="000000" w:themeColor="text1"/>
          <w:sz w:val="16"/>
          <w:szCs w:val="16"/>
        </w:rPr>
        <w:t>point if the</w:t>
      </w:r>
      <w:r w:rsidR="007759B6" w:rsidRPr="00A822DC">
        <w:rPr>
          <w:rFonts w:ascii="Microsoft YaHei" w:eastAsia="Microsoft YaHei" w:hAnsi="Microsoft YaHei" w:cs="Times New Roman"/>
          <w:color w:val="000000" w:themeColor="text1"/>
          <w:sz w:val="16"/>
          <w:szCs w:val="16"/>
        </w:rPr>
        <w:t>y</w:t>
      </w:r>
      <w:r w:rsidR="006B5C2B" w:rsidRPr="00A822DC">
        <w:rPr>
          <w:rFonts w:ascii="Microsoft YaHei" w:eastAsia="Microsoft YaHei" w:hAnsi="Microsoft YaHei" w:cs="Times New Roman"/>
          <w:color w:val="000000" w:themeColor="text1"/>
          <w:sz w:val="16"/>
          <w:szCs w:val="16"/>
        </w:rPr>
        <w:t xml:space="preserve"> </w:t>
      </w:r>
      <w:r w:rsidRPr="00A822DC">
        <w:rPr>
          <w:rFonts w:ascii="Microsoft YaHei" w:eastAsia="Microsoft YaHei" w:hAnsi="Microsoft YaHei" w:cs="Times New Roman"/>
          <w:color w:val="000000" w:themeColor="text1"/>
          <w:sz w:val="16"/>
          <w:szCs w:val="16"/>
        </w:rPr>
        <w:t>follow up until at least either inpatient mortality or for 30 days</w:t>
      </w:r>
      <w:r w:rsidR="007759B6" w:rsidRPr="00A822DC">
        <w:rPr>
          <w:rFonts w:ascii="Microsoft YaHei" w:eastAsia="Microsoft YaHei" w:hAnsi="Microsoft YaHei" w:cs="Times New Roman"/>
          <w:color w:val="000000" w:themeColor="text1"/>
          <w:sz w:val="16"/>
          <w:szCs w:val="16"/>
        </w:rPr>
        <w:t xml:space="preserve"> or had adequate record linkage.</w:t>
      </w:r>
    </w:p>
    <w:p w14:paraId="0974D351" w14:textId="29A376A3" w:rsidR="00F5572D" w:rsidRPr="00E621E7" w:rsidRDefault="00EA4640" w:rsidP="00540549">
      <w:pPr>
        <w:rPr>
          <w:rFonts w:ascii="Microsoft YaHei" w:eastAsia="Microsoft YaHei" w:hAnsi="Microsoft YaHei" w:cs="Times New Roman"/>
          <w:color w:val="000000" w:themeColor="text1"/>
          <w:sz w:val="16"/>
          <w:szCs w:val="16"/>
        </w:rPr>
      </w:pPr>
      <w:r w:rsidRPr="00A822DC">
        <w:rPr>
          <w:rFonts w:ascii="Microsoft YaHei" w:eastAsia="Microsoft YaHei" w:hAnsi="Microsoft YaHei" w:cs="Times New Roman"/>
          <w:color w:val="000000" w:themeColor="text1"/>
          <w:sz w:val="16"/>
          <w:szCs w:val="16"/>
        </w:rPr>
        <w:t xml:space="preserve">8. </w:t>
      </w:r>
      <w:r w:rsidRPr="00A822DC">
        <w:rPr>
          <w:rFonts w:ascii="Microsoft YaHei" w:eastAsia="Microsoft YaHei" w:hAnsi="Microsoft YaHei" w:cs="Times New Roman"/>
          <w:b/>
          <w:bCs/>
          <w:color w:val="000000" w:themeColor="text1"/>
          <w:sz w:val="16"/>
          <w:szCs w:val="16"/>
        </w:rPr>
        <w:t>Adequacy of follow up for cohorts</w:t>
      </w:r>
      <w:r w:rsidRPr="00A822DC">
        <w:rPr>
          <w:rFonts w:ascii="Microsoft YaHei" w:eastAsia="Microsoft YaHei" w:hAnsi="Microsoft YaHei" w:cs="Times New Roman"/>
          <w:color w:val="000000" w:themeColor="text1"/>
          <w:sz w:val="16"/>
          <w:szCs w:val="16"/>
        </w:rPr>
        <w:t xml:space="preserve">: </w:t>
      </w:r>
      <w:r w:rsidR="00540549" w:rsidRPr="00A822DC">
        <w:rPr>
          <w:rFonts w:ascii="Microsoft YaHei" w:eastAsia="Microsoft YaHei" w:hAnsi="Microsoft YaHei" w:cs="Times New Roman"/>
          <w:color w:val="000000" w:themeColor="text1"/>
          <w:sz w:val="16"/>
          <w:szCs w:val="16"/>
        </w:rPr>
        <w:t xml:space="preserve">Studies received </w:t>
      </w:r>
      <w:r w:rsidR="006B63BE">
        <w:rPr>
          <w:rFonts w:ascii="Microsoft YaHei" w:eastAsia="Microsoft YaHei" w:hAnsi="Microsoft YaHei" w:cs="Times New Roman"/>
          <w:color w:val="000000" w:themeColor="text1"/>
          <w:sz w:val="16"/>
          <w:szCs w:val="16"/>
        </w:rPr>
        <w:t xml:space="preserve">1 </w:t>
      </w:r>
      <w:r w:rsidR="00540549" w:rsidRPr="00A822DC">
        <w:rPr>
          <w:rFonts w:ascii="Microsoft YaHei" w:eastAsia="Microsoft YaHei" w:hAnsi="Microsoft YaHei" w:cs="Times New Roman"/>
          <w:color w:val="000000" w:themeColor="text1"/>
          <w:sz w:val="16"/>
          <w:szCs w:val="16"/>
        </w:rPr>
        <w:t xml:space="preserve">point if </w:t>
      </w:r>
      <w:r w:rsidRPr="00A822DC">
        <w:rPr>
          <w:rFonts w:ascii="Microsoft YaHei" w:eastAsia="Microsoft YaHei" w:hAnsi="Microsoft YaHei" w:cs="Times New Roman"/>
          <w:color w:val="000000" w:themeColor="text1"/>
          <w:sz w:val="16"/>
          <w:szCs w:val="16"/>
        </w:rPr>
        <w:t xml:space="preserve">all </w:t>
      </w:r>
      <w:r w:rsidR="00540549" w:rsidRPr="00A822DC">
        <w:rPr>
          <w:rFonts w:ascii="Microsoft YaHei" w:eastAsia="Microsoft YaHei" w:hAnsi="Microsoft YaHei" w:cs="Times New Roman"/>
          <w:color w:val="000000" w:themeColor="text1"/>
          <w:sz w:val="16"/>
          <w:szCs w:val="16"/>
        </w:rPr>
        <w:t>recruited subjects were all followed up, or the number lost to follow-up was unlikely to introduce bias (≤10%).</w:t>
      </w:r>
      <w:r w:rsidR="00F5572D" w:rsidRPr="00E621E7">
        <w:rPr>
          <w:rFonts w:ascii="Microsoft YaHei" w:eastAsia="Microsoft YaHei" w:hAnsi="Microsoft YaHei" w:cs="Times New Roman"/>
          <w:color w:val="000000" w:themeColor="text1"/>
          <w:sz w:val="16"/>
          <w:szCs w:val="16"/>
        </w:rPr>
        <w:br w:type="page"/>
      </w:r>
    </w:p>
    <w:p w14:paraId="068869BB" w14:textId="77777777" w:rsidR="00416D5B" w:rsidRDefault="00416D5B" w:rsidP="00E155C2">
      <w:pPr>
        <w:rPr>
          <w:rFonts w:ascii="Microsoft YaHei" w:eastAsia="Microsoft YaHei" w:hAnsi="Microsoft YaHei" w:cs="Times New Roman"/>
          <w:b/>
          <w:bCs/>
          <w:color w:val="000000" w:themeColor="text1"/>
          <w:sz w:val="16"/>
          <w:szCs w:val="16"/>
        </w:rPr>
        <w:sectPr w:rsidR="00416D5B" w:rsidSect="00DA0E95">
          <w:pgSz w:w="16838" w:h="11906" w:orient="landscape"/>
          <w:pgMar w:top="1797" w:right="1440" w:bottom="1797" w:left="1440" w:header="851" w:footer="992" w:gutter="0"/>
          <w:cols w:space="425"/>
          <w:docGrid w:linePitch="312"/>
        </w:sectPr>
      </w:pPr>
    </w:p>
    <w:p w14:paraId="064588A6" w14:textId="70C9EF19" w:rsidR="00C24484" w:rsidRPr="00017974" w:rsidRDefault="00B95920" w:rsidP="00E4168C">
      <w:pPr>
        <w:rPr>
          <w:rFonts w:ascii="Microsoft YaHei" w:eastAsia="Microsoft YaHei" w:hAnsi="Microsoft YaHei" w:cs="Times New Roman"/>
          <w:color w:val="000000" w:themeColor="text1"/>
          <w:kern w:val="2"/>
          <w:sz w:val="16"/>
          <w:szCs w:val="16"/>
        </w:rPr>
      </w:pPr>
      <w:bookmarkStart w:id="7" w:name="_Hlk96011455"/>
      <w:r w:rsidRPr="00B95920">
        <w:rPr>
          <w:rFonts w:ascii="Microsoft YaHei" w:eastAsia="Microsoft YaHei" w:hAnsi="Microsoft YaHei" w:cs="Times New Roman"/>
          <w:b/>
          <w:bCs/>
          <w:color w:val="000000" w:themeColor="text1"/>
          <w:sz w:val="16"/>
          <w:szCs w:val="16"/>
        </w:rPr>
        <w:lastRenderedPageBreak/>
        <w:t>Supplementary material</w:t>
      </w:r>
      <w:r w:rsidR="00525F00" w:rsidRPr="00CC0E66">
        <w:rPr>
          <w:rFonts w:ascii="Microsoft YaHei" w:eastAsia="Microsoft YaHei" w:hAnsi="Microsoft YaHei" w:cs="Times New Roman"/>
          <w:b/>
          <w:bCs/>
          <w:color w:val="000000" w:themeColor="text1"/>
          <w:sz w:val="16"/>
          <w:szCs w:val="16"/>
        </w:rPr>
        <w:t xml:space="preserve"> </w:t>
      </w:r>
      <w:r w:rsidR="0099330C">
        <w:rPr>
          <w:rFonts w:ascii="Microsoft YaHei" w:eastAsia="Microsoft YaHei" w:hAnsi="Microsoft YaHei" w:cs="Times New Roman"/>
          <w:b/>
          <w:bCs/>
          <w:color w:val="000000" w:themeColor="text1"/>
          <w:sz w:val="16"/>
          <w:szCs w:val="16"/>
        </w:rPr>
        <w:t>7</w:t>
      </w:r>
      <w:r w:rsidR="00483449">
        <w:rPr>
          <w:rFonts w:ascii="Microsoft YaHei" w:eastAsia="Microsoft YaHei" w:hAnsi="Microsoft YaHei" w:cs="Times New Roman"/>
          <w:b/>
          <w:bCs/>
          <w:color w:val="000000" w:themeColor="text1"/>
          <w:sz w:val="16"/>
          <w:szCs w:val="16"/>
        </w:rPr>
        <w:t>:</w:t>
      </w:r>
      <w:r w:rsidR="00483449" w:rsidRPr="00483449">
        <w:rPr>
          <w:rFonts w:ascii="Microsoft YaHei" w:eastAsia="Microsoft YaHei" w:hAnsi="Microsoft YaHei" w:cs="Times New Roman"/>
          <w:b/>
          <w:bCs/>
          <w:color w:val="000000" w:themeColor="text1"/>
          <w:sz w:val="16"/>
          <w:szCs w:val="16"/>
        </w:rPr>
        <w:t xml:space="preserve"> </w:t>
      </w:r>
      <w:r w:rsidR="00483449" w:rsidRPr="00C24484">
        <w:rPr>
          <w:rFonts w:ascii="Microsoft YaHei" w:eastAsia="Microsoft YaHei" w:hAnsi="Microsoft YaHei" w:cs="Times New Roman"/>
          <w:b/>
          <w:bCs/>
          <w:color w:val="000000" w:themeColor="text1"/>
          <w:sz w:val="16"/>
          <w:szCs w:val="16"/>
        </w:rPr>
        <w:t>Publication bias</w:t>
      </w:r>
    </w:p>
    <w:bookmarkEnd w:id="7"/>
    <w:p w14:paraId="517FB8FF" w14:textId="77777777" w:rsidR="000972AB" w:rsidRPr="00C24484" w:rsidRDefault="000972AB" w:rsidP="00C24484">
      <w:pPr>
        <w:rPr>
          <w:rFonts w:ascii="Microsoft YaHei" w:eastAsia="Microsoft YaHei" w:hAnsi="Microsoft YaHei" w:cs="Times New Roman"/>
          <w:b/>
          <w:bCs/>
          <w:color w:val="000000" w:themeColor="text1"/>
          <w:sz w:val="16"/>
          <w:szCs w:val="16"/>
        </w:rPr>
      </w:pPr>
    </w:p>
    <w:p w14:paraId="5DA4FED3" w14:textId="50A31B15" w:rsidR="00C24484" w:rsidRDefault="00291C12" w:rsidP="008A627E">
      <w:pPr>
        <w:jc w:val="center"/>
        <w:rPr>
          <w:rFonts w:ascii="Microsoft YaHei" w:eastAsia="Microsoft YaHei" w:hAnsi="Microsoft YaHei" w:cs="Times New Roman"/>
          <w:b/>
          <w:bCs/>
          <w:color w:val="000000" w:themeColor="text1"/>
          <w:sz w:val="16"/>
          <w:szCs w:val="16"/>
        </w:rPr>
      </w:pPr>
      <w:r>
        <w:rPr>
          <w:noProof/>
        </w:rPr>
        <w:drawing>
          <wp:inline distT="0" distB="0" distL="0" distR="0" wp14:anchorId="205CC83A" wp14:editId="3F94E66C">
            <wp:extent cx="4649842" cy="3099707"/>
            <wp:effectExtent l="76200" t="76200" r="74930" b="819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636" cy="3234895"/>
                    </a:xfrm>
                    <a:prstGeom prst="rect">
                      <a:avLst/>
                    </a:prstGeom>
                    <a:noFill/>
                    <a:ln w="63500">
                      <a:solidFill>
                        <a:schemeClr val="accent1">
                          <a:lumMod val="20000"/>
                          <a:lumOff val="80000"/>
                        </a:schemeClr>
                      </a:solidFill>
                    </a:ln>
                  </pic:spPr>
                </pic:pic>
              </a:graphicData>
            </a:graphic>
          </wp:inline>
        </w:drawing>
      </w:r>
    </w:p>
    <w:p w14:paraId="2608BA6F" w14:textId="77777777" w:rsidR="000972AB" w:rsidRDefault="000972AB" w:rsidP="000972AB">
      <w:pPr>
        <w:rPr>
          <w:rFonts w:ascii="Microsoft YaHei" w:eastAsia="Microsoft YaHei" w:hAnsi="Microsoft YaHei" w:cs="Times New Roman"/>
          <w:b/>
          <w:bCs/>
          <w:color w:val="000000" w:themeColor="text1"/>
          <w:sz w:val="16"/>
          <w:szCs w:val="16"/>
        </w:rPr>
      </w:pPr>
    </w:p>
    <w:p w14:paraId="2BE8ECC0" w14:textId="53798A0C" w:rsidR="000972AB" w:rsidRDefault="005C64F9" w:rsidP="001A27C4">
      <w:pPr>
        <w:jc w:val="center"/>
        <w:rPr>
          <w:rFonts w:ascii="Microsoft YaHei" w:eastAsia="Microsoft YaHei" w:hAnsi="Microsoft YaHei" w:cs="Times New Roman"/>
          <w:b/>
          <w:bCs/>
          <w:color w:val="000000" w:themeColor="text1"/>
          <w:sz w:val="16"/>
          <w:szCs w:val="16"/>
        </w:rPr>
      </w:pPr>
      <w:r>
        <w:rPr>
          <w:rFonts w:ascii="Microsoft YaHei" w:eastAsia="Microsoft YaHei" w:hAnsi="Microsoft YaHei" w:cs="Times New Roman"/>
          <w:b/>
          <w:bCs/>
          <w:color w:val="000000" w:themeColor="text1"/>
          <w:sz w:val="16"/>
          <w:szCs w:val="16"/>
        </w:rPr>
        <w:t>Figure S</w:t>
      </w:r>
      <w:r w:rsidR="003F0AFE">
        <w:rPr>
          <w:rFonts w:ascii="Microsoft YaHei" w:eastAsia="Microsoft YaHei" w:hAnsi="Microsoft YaHei" w:cs="Times New Roman"/>
          <w:b/>
          <w:bCs/>
          <w:color w:val="000000" w:themeColor="text1"/>
          <w:sz w:val="16"/>
          <w:szCs w:val="16"/>
        </w:rPr>
        <w:t>6</w:t>
      </w:r>
      <w:r>
        <w:rPr>
          <w:rFonts w:ascii="Microsoft YaHei" w:eastAsia="Microsoft YaHei" w:hAnsi="Microsoft YaHei" w:cs="Times New Roman"/>
          <w:b/>
          <w:bCs/>
          <w:color w:val="000000" w:themeColor="text1"/>
          <w:sz w:val="16"/>
          <w:szCs w:val="16"/>
        </w:rPr>
        <w:t xml:space="preserve">-1: </w:t>
      </w:r>
      <w:r w:rsidR="00482108">
        <w:rPr>
          <w:rFonts w:ascii="Microsoft YaHei" w:eastAsia="Microsoft YaHei" w:hAnsi="Microsoft YaHei" w:cs="Times New Roman"/>
          <w:b/>
          <w:bCs/>
          <w:color w:val="000000" w:themeColor="text1"/>
          <w:sz w:val="16"/>
          <w:szCs w:val="16"/>
        </w:rPr>
        <w:t>M</w:t>
      </w:r>
      <w:r w:rsidR="00483449">
        <w:rPr>
          <w:rFonts w:ascii="Microsoft YaHei" w:eastAsia="Microsoft YaHei" w:hAnsi="Microsoft YaHei" w:cs="Times New Roman" w:hint="eastAsia"/>
          <w:b/>
          <w:bCs/>
          <w:color w:val="000000" w:themeColor="text1"/>
          <w:sz w:val="16"/>
          <w:szCs w:val="16"/>
        </w:rPr>
        <w:t xml:space="preserve">ortality </w:t>
      </w:r>
      <w:r w:rsidR="000972AB">
        <w:rPr>
          <w:rFonts w:ascii="Microsoft YaHei" w:eastAsia="Microsoft YaHei" w:hAnsi="Microsoft YaHei" w:cs="Times New Roman" w:hint="eastAsia"/>
          <w:b/>
          <w:bCs/>
          <w:color w:val="000000" w:themeColor="text1"/>
          <w:sz w:val="16"/>
          <w:szCs w:val="16"/>
        </w:rPr>
        <w:t>between</w:t>
      </w:r>
      <w:r w:rsidR="000972AB">
        <w:rPr>
          <w:rFonts w:ascii="Microsoft YaHei" w:eastAsia="Microsoft YaHei" w:hAnsi="Microsoft YaHei" w:cs="Times New Roman"/>
          <w:b/>
          <w:bCs/>
          <w:color w:val="000000" w:themeColor="text1"/>
          <w:sz w:val="16"/>
          <w:szCs w:val="16"/>
        </w:rPr>
        <w:t xml:space="preserve"> </w:t>
      </w:r>
      <w:r w:rsidR="000972AB">
        <w:rPr>
          <w:rFonts w:ascii="Microsoft YaHei" w:eastAsia="Microsoft YaHei" w:hAnsi="Microsoft YaHei" w:cs="Times New Roman" w:hint="eastAsia"/>
          <w:b/>
          <w:bCs/>
          <w:color w:val="000000" w:themeColor="text1"/>
          <w:sz w:val="16"/>
          <w:szCs w:val="16"/>
        </w:rPr>
        <w:t>groups</w:t>
      </w:r>
      <w:r w:rsidR="000972AB">
        <w:rPr>
          <w:rFonts w:ascii="Microsoft YaHei" w:eastAsia="Microsoft YaHei" w:hAnsi="Microsoft YaHei" w:cs="Times New Roman"/>
          <w:b/>
          <w:bCs/>
          <w:color w:val="000000" w:themeColor="text1"/>
          <w:sz w:val="16"/>
          <w:szCs w:val="16"/>
        </w:rPr>
        <w:t xml:space="preserve">, </w:t>
      </w:r>
      <w:r w:rsidR="00FD3F8C">
        <w:rPr>
          <w:rFonts w:ascii="Microsoft YaHei" w:eastAsia="Microsoft YaHei" w:hAnsi="Microsoft YaHei" w:cs="Times New Roman"/>
          <w:b/>
          <w:bCs/>
          <w:color w:val="000000" w:themeColor="text1"/>
          <w:sz w:val="16"/>
          <w:szCs w:val="16"/>
        </w:rPr>
        <w:t>1</w:t>
      </w:r>
      <w:r w:rsidR="00483449">
        <w:rPr>
          <w:rFonts w:ascii="Microsoft YaHei" w:eastAsia="Microsoft YaHei" w:hAnsi="Microsoft YaHei" w:cs="Times New Roman"/>
          <w:b/>
          <w:bCs/>
          <w:color w:val="000000" w:themeColor="text1"/>
          <w:sz w:val="16"/>
          <w:szCs w:val="16"/>
        </w:rPr>
        <w:t>1</w:t>
      </w:r>
      <w:r w:rsidR="000972AB">
        <w:rPr>
          <w:rFonts w:ascii="Microsoft YaHei" w:eastAsia="Microsoft YaHei" w:hAnsi="Microsoft YaHei" w:cs="Times New Roman"/>
          <w:b/>
          <w:bCs/>
          <w:color w:val="000000" w:themeColor="text1"/>
          <w:sz w:val="16"/>
          <w:szCs w:val="16"/>
        </w:rPr>
        <w:t xml:space="preserve"> studies</w:t>
      </w:r>
    </w:p>
    <w:p w14:paraId="2C6C97CB" w14:textId="77777777" w:rsidR="001A27C4" w:rsidRDefault="001A27C4" w:rsidP="001A27C4">
      <w:pPr>
        <w:jc w:val="center"/>
        <w:rPr>
          <w:rFonts w:ascii="Microsoft YaHei" w:eastAsia="Microsoft YaHei" w:hAnsi="Microsoft YaHei" w:cs="Times New Roman"/>
          <w:b/>
          <w:bCs/>
          <w:color w:val="000000" w:themeColor="text1"/>
          <w:sz w:val="16"/>
          <w:szCs w:val="16"/>
        </w:rPr>
      </w:pPr>
    </w:p>
    <w:p w14:paraId="453DBB27" w14:textId="4050BF74" w:rsidR="00E42A77" w:rsidRDefault="001A27C4" w:rsidP="001A27C4">
      <w:pPr>
        <w:jc w:val="center"/>
        <w:rPr>
          <w:rFonts w:ascii="Microsoft YaHei" w:eastAsia="Microsoft YaHei" w:hAnsi="Microsoft YaHei" w:cs="Times New Roman"/>
          <w:b/>
          <w:bCs/>
          <w:color w:val="000000" w:themeColor="text1"/>
          <w:sz w:val="16"/>
          <w:szCs w:val="16"/>
        </w:rPr>
      </w:pPr>
      <w:r>
        <w:rPr>
          <w:noProof/>
        </w:rPr>
        <w:drawing>
          <wp:inline distT="0" distB="0" distL="0" distR="0" wp14:anchorId="31A7ADAB" wp14:editId="6C3B6FCE">
            <wp:extent cx="4664529" cy="3179480"/>
            <wp:effectExtent l="76200" t="76200" r="79375" b="781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336" cy="3195708"/>
                    </a:xfrm>
                    <a:prstGeom prst="rect">
                      <a:avLst/>
                    </a:prstGeom>
                    <a:noFill/>
                    <a:ln w="63500">
                      <a:solidFill>
                        <a:srgbClr val="4472C4">
                          <a:lumMod val="20000"/>
                          <a:lumOff val="80000"/>
                        </a:srgbClr>
                      </a:solidFill>
                    </a:ln>
                  </pic:spPr>
                </pic:pic>
              </a:graphicData>
            </a:graphic>
          </wp:inline>
        </w:drawing>
      </w:r>
    </w:p>
    <w:p w14:paraId="1FD08C46" w14:textId="59D5F292" w:rsidR="001C547E" w:rsidRDefault="001C547E" w:rsidP="003E7308">
      <w:pPr>
        <w:rPr>
          <w:rFonts w:ascii="Microsoft YaHei" w:eastAsia="Microsoft YaHei" w:hAnsi="Microsoft YaHei" w:cs="Times New Roman"/>
          <w:b/>
          <w:bCs/>
          <w:color w:val="000000" w:themeColor="text1"/>
          <w:sz w:val="16"/>
          <w:szCs w:val="16"/>
        </w:rPr>
      </w:pPr>
    </w:p>
    <w:p w14:paraId="7FC7A0FA" w14:textId="582ED4A1" w:rsidR="008A627E" w:rsidRDefault="005C64F9" w:rsidP="003F4E50">
      <w:pPr>
        <w:jc w:val="center"/>
        <w:rPr>
          <w:rFonts w:ascii="Microsoft YaHei" w:eastAsia="Microsoft YaHei" w:hAnsi="Microsoft YaHei" w:cs="Times New Roman"/>
          <w:b/>
          <w:bCs/>
          <w:color w:val="000000" w:themeColor="text1"/>
          <w:sz w:val="16"/>
          <w:szCs w:val="16"/>
        </w:rPr>
      </w:pPr>
      <w:r w:rsidRPr="005C64F9">
        <w:rPr>
          <w:rFonts w:ascii="Microsoft YaHei" w:eastAsia="Microsoft YaHei" w:hAnsi="Microsoft YaHei" w:cs="Times New Roman"/>
          <w:b/>
          <w:bCs/>
          <w:color w:val="000000" w:themeColor="text1"/>
          <w:sz w:val="16"/>
          <w:szCs w:val="16"/>
        </w:rPr>
        <w:t>Figure S</w:t>
      </w:r>
      <w:r w:rsidR="003F0AFE">
        <w:rPr>
          <w:rFonts w:ascii="Microsoft YaHei" w:eastAsia="Microsoft YaHei" w:hAnsi="Microsoft YaHei" w:cs="Times New Roman"/>
          <w:b/>
          <w:bCs/>
          <w:color w:val="000000" w:themeColor="text1"/>
          <w:sz w:val="16"/>
          <w:szCs w:val="16"/>
        </w:rPr>
        <w:t>6</w:t>
      </w:r>
      <w:r w:rsidRPr="005C64F9">
        <w:rPr>
          <w:rFonts w:ascii="Microsoft YaHei" w:eastAsia="Microsoft YaHei" w:hAnsi="Microsoft YaHei" w:cs="Times New Roman"/>
          <w:b/>
          <w:bCs/>
          <w:color w:val="000000" w:themeColor="text1"/>
          <w:sz w:val="16"/>
          <w:szCs w:val="16"/>
        </w:rPr>
        <w:t>-</w:t>
      </w:r>
      <w:r>
        <w:rPr>
          <w:rFonts w:ascii="Microsoft YaHei" w:eastAsia="Microsoft YaHei" w:hAnsi="Microsoft YaHei" w:cs="Times New Roman"/>
          <w:b/>
          <w:bCs/>
          <w:color w:val="000000" w:themeColor="text1"/>
          <w:sz w:val="16"/>
          <w:szCs w:val="16"/>
        </w:rPr>
        <w:t>2</w:t>
      </w:r>
      <w:r w:rsidRPr="005C64F9">
        <w:rPr>
          <w:rFonts w:ascii="Microsoft YaHei" w:eastAsia="Microsoft YaHei" w:hAnsi="Microsoft YaHei" w:cs="Times New Roman"/>
          <w:b/>
          <w:bCs/>
          <w:color w:val="000000" w:themeColor="text1"/>
          <w:sz w:val="16"/>
          <w:szCs w:val="16"/>
        </w:rPr>
        <w:t xml:space="preserve">: </w:t>
      </w:r>
      <w:r w:rsidR="008A627E" w:rsidRPr="008A627E">
        <w:rPr>
          <w:rFonts w:ascii="Microsoft YaHei" w:eastAsia="Microsoft YaHei" w:hAnsi="Microsoft YaHei" w:cs="Times New Roman"/>
          <w:b/>
          <w:bCs/>
          <w:color w:val="000000" w:themeColor="text1"/>
          <w:sz w:val="16"/>
          <w:szCs w:val="16"/>
        </w:rPr>
        <w:t>Reduced PA to predict mortality</w:t>
      </w:r>
      <w:r w:rsidR="00F15982" w:rsidRPr="00F15982">
        <w:rPr>
          <w:rFonts w:ascii="Microsoft YaHei" w:eastAsia="Microsoft YaHei" w:hAnsi="Microsoft YaHei" w:cs="Times New Roman"/>
          <w:b/>
          <w:bCs/>
          <w:color w:val="000000" w:themeColor="text1"/>
          <w:sz w:val="16"/>
          <w:szCs w:val="16"/>
        </w:rPr>
        <w:t>(as categorical variable)</w:t>
      </w:r>
      <w:r w:rsidR="008A627E">
        <w:rPr>
          <w:rFonts w:ascii="Microsoft YaHei" w:eastAsia="Microsoft YaHei" w:hAnsi="Microsoft YaHei" w:cs="Times New Roman"/>
          <w:b/>
          <w:bCs/>
          <w:color w:val="000000" w:themeColor="text1"/>
          <w:sz w:val="16"/>
          <w:szCs w:val="16"/>
        </w:rPr>
        <w:t>; 8</w:t>
      </w:r>
      <w:r w:rsidR="00ED1ACF">
        <w:rPr>
          <w:rFonts w:ascii="Microsoft YaHei" w:eastAsia="Microsoft YaHei" w:hAnsi="Microsoft YaHei" w:cs="Times New Roman"/>
          <w:b/>
          <w:bCs/>
          <w:color w:val="000000" w:themeColor="text1"/>
          <w:sz w:val="16"/>
          <w:szCs w:val="16"/>
        </w:rPr>
        <w:t xml:space="preserve"> </w:t>
      </w:r>
      <w:r w:rsidR="008A627E">
        <w:rPr>
          <w:rFonts w:ascii="Microsoft YaHei" w:eastAsia="Microsoft YaHei" w:hAnsi="Microsoft YaHei" w:cs="Times New Roman"/>
          <w:b/>
          <w:bCs/>
          <w:color w:val="000000" w:themeColor="text1"/>
          <w:sz w:val="16"/>
          <w:szCs w:val="16"/>
        </w:rPr>
        <w:t>studies</w:t>
      </w:r>
    </w:p>
    <w:p w14:paraId="1D974C64" w14:textId="20F31773" w:rsidR="00445AFA" w:rsidRDefault="00445AFA">
      <w:pPr>
        <w:rPr>
          <w:rFonts w:ascii="Microsoft YaHei" w:eastAsia="Microsoft YaHei" w:hAnsi="Microsoft YaHei" w:cs="Times New Roman"/>
          <w:b/>
          <w:bCs/>
          <w:color w:val="000000" w:themeColor="text1"/>
          <w:sz w:val="16"/>
          <w:szCs w:val="16"/>
        </w:rPr>
      </w:pPr>
      <w:r>
        <w:rPr>
          <w:rFonts w:ascii="Microsoft YaHei" w:eastAsia="Microsoft YaHei" w:hAnsi="Microsoft YaHei" w:cs="Times New Roman"/>
          <w:b/>
          <w:bCs/>
          <w:color w:val="000000" w:themeColor="text1"/>
          <w:sz w:val="16"/>
          <w:szCs w:val="16"/>
        </w:rPr>
        <w:br w:type="page"/>
      </w:r>
    </w:p>
    <w:p w14:paraId="28D7677A" w14:textId="6AA97ED9" w:rsidR="00F15982" w:rsidRDefault="00F15982">
      <w:pPr>
        <w:rPr>
          <w:rFonts w:ascii="Microsoft YaHei" w:eastAsia="Microsoft YaHei" w:hAnsi="Microsoft YaHei" w:cs="Times New Roman"/>
          <w:b/>
          <w:bCs/>
          <w:color w:val="000000" w:themeColor="text1"/>
          <w:sz w:val="16"/>
          <w:szCs w:val="16"/>
        </w:rPr>
      </w:pPr>
    </w:p>
    <w:p w14:paraId="03742846" w14:textId="77777777" w:rsidR="00F15982" w:rsidRDefault="00F15982">
      <w:pPr>
        <w:rPr>
          <w:rFonts w:ascii="Microsoft YaHei" w:eastAsia="Microsoft YaHei" w:hAnsi="Microsoft YaHei" w:cs="Times New Roman"/>
          <w:b/>
          <w:bCs/>
          <w:color w:val="000000" w:themeColor="text1"/>
          <w:sz w:val="16"/>
          <w:szCs w:val="16"/>
        </w:rPr>
      </w:pPr>
    </w:p>
    <w:p w14:paraId="13E1FA1C" w14:textId="6C733FBF" w:rsidR="00E42A77" w:rsidRDefault="00445AFA" w:rsidP="00445AFA">
      <w:pPr>
        <w:jc w:val="center"/>
        <w:rPr>
          <w:rFonts w:ascii="Microsoft YaHei" w:eastAsia="Microsoft YaHei" w:hAnsi="Microsoft YaHei" w:cs="Times New Roman"/>
          <w:b/>
          <w:bCs/>
          <w:color w:val="000000" w:themeColor="text1"/>
          <w:sz w:val="16"/>
          <w:szCs w:val="16"/>
        </w:rPr>
      </w:pPr>
      <w:r>
        <w:rPr>
          <w:noProof/>
        </w:rPr>
        <w:drawing>
          <wp:inline distT="0" distB="0" distL="0" distR="0" wp14:anchorId="44E9B2A4" wp14:editId="6A08BE23">
            <wp:extent cx="4499318" cy="2999365"/>
            <wp:effectExtent l="76200" t="76200" r="73025" b="679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118" cy="3015897"/>
                    </a:xfrm>
                    <a:prstGeom prst="rect">
                      <a:avLst/>
                    </a:prstGeom>
                    <a:noFill/>
                    <a:ln w="63500">
                      <a:solidFill>
                        <a:schemeClr val="accent1">
                          <a:lumMod val="20000"/>
                          <a:lumOff val="80000"/>
                        </a:schemeClr>
                      </a:solidFill>
                    </a:ln>
                  </pic:spPr>
                </pic:pic>
              </a:graphicData>
            </a:graphic>
          </wp:inline>
        </w:drawing>
      </w:r>
    </w:p>
    <w:p w14:paraId="1C6165F8" w14:textId="57369FC7" w:rsidR="00445AFA" w:rsidRDefault="00445AFA" w:rsidP="00445AFA">
      <w:pPr>
        <w:rPr>
          <w:rFonts w:ascii="Microsoft YaHei" w:eastAsia="Microsoft YaHei" w:hAnsi="Microsoft YaHei" w:cs="Times New Roman"/>
          <w:b/>
          <w:bCs/>
          <w:color w:val="000000" w:themeColor="text1"/>
          <w:sz w:val="16"/>
          <w:szCs w:val="16"/>
        </w:rPr>
      </w:pPr>
    </w:p>
    <w:p w14:paraId="659C6AEF" w14:textId="70262B99" w:rsidR="00445AFA" w:rsidRDefault="005C64F9" w:rsidP="003F4E50">
      <w:pPr>
        <w:jc w:val="center"/>
        <w:rPr>
          <w:rFonts w:ascii="Microsoft YaHei" w:eastAsia="Microsoft YaHei" w:hAnsi="Microsoft YaHei" w:cs="Times New Roman"/>
          <w:b/>
          <w:bCs/>
          <w:color w:val="000000" w:themeColor="text1"/>
          <w:sz w:val="16"/>
          <w:szCs w:val="16"/>
        </w:rPr>
      </w:pPr>
      <w:r w:rsidRPr="005C64F9">
        <w:rPr>
          <w:rFonts w:ascii="Microsoft YaHei" w:eastAsia="Microsoft YaHei" w:hAnsi="Microsoft YaHei" w:cs="Times New Roman"/>
          <w:b/>
          <w:bCs/>
          <w:color w:val="000000" w:themeColor="text1"/>
          <w:sz w:val="16"/>
          <w:szCs w:val="16"/>
        </w:rPr>
        <w:t>Figure S</w:t>
      </w:r>
      <w:r w:rsidR="003F0AFE">
        <w:rPr>
          <w:rFonts w:ascii="Microsoft YaHei" w:eastAsia="Microsoft YaHei" w:hAnsi="Microsoft YaHei" w:cs="Times New Roman"/>
          <w:b/>
          <w:bCs/>
          <w:color w:val="000000" w:themeColor="text1"/>
          <w:sz w:val="16"/>
          <w:szCs w:val="16"/>
        </w:rPr>
        <w:t>6</w:t>
      </w:r>
      <w:r w:rsidRPr="005C64F9">
        <w:rPr>
          <w:rFonts w:ascii="Microsoft YaHei" w:eastAsia="Microsoft YaHei" w:hAnsi="Microsoft YaHei" w:cs="Times New Roman"/>
          <w:b/>
          <w:bCs/>
          <w:color w:val="000000" w:themeColor="text1"/>
          <w:sz w:val="16"/>
          <w:szCs w:val="16"/>
        </w:rPr>
        <w:t>-</w:t>
      </w:r>
      <w:r>
        <w:rPr>
          <w:rFonts w:ascii="Microsoft YaHei" w:eastAsia="Microsoft YaHei" w:hAnsi="Microsoft YaHei" w:cs="Times New Roman"/>
          <w:b/>
          <w:bCs/>
          <w:color w:val="000000" w:themeColor="text1"/>
          <w:sz w:val="16"/>
          <w:szCs w:val="16"/>
        </w:rPr>
        <w:t>3</w:t>
      </w:r>
      <w:r w:rsidRPr="005C64F9">
        <w:rPr>
          <w:rFonts w:ascii="Microsoft YaHei" w:eastAsia="Microsoft YaHei" w:hAnsi="Microsoft YaHei" w:cs="Times New Roman"/>
          <w:b/>
          <w:bCs/>
          <w:color w:val="000000" w:themeColor="text1"/>
          <w:sz w:val="16"/>
          <w:szCs w:val="16"/>
        </w:rPr>
        <w:t xml:space="preserve">: </w:t>
      </w:r>
      <w:r w:rsidR="003F4E50" w:rsidRPr="003F4E50">
        <w:rPr>
          <w:rFonts w:ascii="Microsoft YaHei" w:eastAsia="Microsoft YaHei" w:hAnsi="Microsoft YaHei" w:cs="Times New Roman"/>
          <w:b/>
          <w:bCs/>
          <w:color w:val="000000" w:themeColor="text1"/>
          <w:sz w:val="16"/>
          <w:szCs w:val="16"/>
        </w:rPr>
        <w:t>PA between S</w:t>
      </w:r>
      <w:r w:rsidR="003F4E50">
        <w:rPr>
          <w:rFonts w:ascii="Microsoft YaHei" w:eastAsia="Microsoft YaHei" w:hAnsi="Microsoft YaHei" w:cs="Times New Roman"/>
          <w:b/>
          <w:bCs/>
          <w:color w:val="000000" w:themeColor="text1"/>
          <w:sz w:val="16"/>
          <w:szCs w:val="16"/>
        </w:rPr>
        <w:t>urvival</w:t>
      </w:r>
      <w:r w:rsidR="003F4E50" w:rsidRPr="003F4E50">
        <w:rPr>
          <w:rFonts w:ascii="Microsoft YaHei" w:eastAsia="Microsoft YaHei" w:hAnsi="Microsoft YaHei" w:cs="Times New Roman"/>
          <w:b/>
          <w:bCs/>
          <w:color w:val="000000" w:themeColor="text1"/>
          <w:sz w:val="16"/>
          <w:szCs w:val="16"/>
        </w:rPr>
        <w:t xml:space="preserve"> and </w:t>
      </w:r>
      <w:r w:rsidR="003F4E50">
        <w:rPr>
          <w:rFonts w:ascii="Microsoft YaHei" w:eastAsia="Microsoft YaHei" w:hAnsi="Microsoft YaHei" w:cs="Times New Roman"/>
          <w:b/>
          <w:bCs/>
          <w:color w:val="000000" w:themeColor="text1"/>
          <w:sz w:val="16"/>
          <w:szCs w:val="16"/>
        </w:rPr>
        <w:t>non-survival; 9 studies</w:t>
      </w:r>
    </w:p>
    <w:p w14:paraId="10AABEB2" w14:textId="1A39A5F4" w:rsidR="00445AFA" w:rsidRDefault="00445AFA" w:rsidP="00445AFA">
      <w:pPr>
        <w:rPr>
          <w:rFonts w:ascii="Microsoft YaHei" w:eastAsia="Microsoft YaHei" w:hAnsi="Microsoft YaHei" w:cs="Times New Roman"/>
          <w:b/>
          <w:bCs/>
          <w:color w:val="000000" w:themeColor="text1"/>
          <w:sz w:val="16"/>
          <w:szCs w:val="16"/>
        </w:rPr>
      </w:pPr>
    </w:p>
    <w:p w14:paraId="30A02EAC" w14:textId="77777777" w:rsidR="00F15982" w:rsidRDefault="00F15982" w:rsidP="00445AFA">
      <w:pPr>
        <w:rPr>
          <w:rFonts w:ascii="Microsoft YaHei" w:eastAsia="Microsoft YaHei" w:hAnsi="Microsoft YaHei" w:cs="Times New Roman"/>
          <w:b/>
          <w:bCs/>
          <w:color w:val="000000" w:themeColor="text1"/>
          <w:sz w:val="16"/>
          <w:szCs w:val="16"/>
        </w:rPr>
      </w:pPr>
    </w:p>
    <w:p w14:paraId="70676E11" w14:textId="4EE67CB6" w:rsidR="00445AFA" w:rsidRDefault="00E34518" w:rsidP="00445AFA">
      <w:pPr>
        <w:jc w:val="center"/>
        <w:rPr>
          <w:rFonts w:ascii="Microsoft YaHei" w:eastAsia="Microsoft YaHei" w:hAnsi="Microsoft YaHei" w:cs="Times New Roman"/>
          <w:b/>
          <w:bCs/>
          <w:color w:val="000000" w:themeColor="text1"/>
          <w:sz w:val="16"/>
          <w:szCs w:val="16"/>
        </w:rPr>
      </w:pPr>
      <w:r>
        <w:rPr>
          <w:noProof/>
        </w:rPr>
        <w:drawing>
          <wp:inline distT="0" distB="0" distL="0" distR="0" wp14:anchorId="6793D70D" wp14:editId="12B561EA">
            <wp:extent cx="4542064" cy="3027860"/>
            <wp:effectExtent l="76200" t="76200" r="68580" b="774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4649" cy="3042916"/>
                    </a:xfrm>
                    <a:prstGeom prst="rect">
                      <a:avLst/>
                    </a:prstGeom>
                    <a:noFill/>
                    <a:ln w="63500">
                      <a:solidFill>
                        <a:schemeClr val="accent1">
                          <a:lumMod val="20000"/>
                          <a:lumOff val="80000"/>
                        </a:schemeClr>
                      </a:solidFill>
                    </a:ln>
                  </pic:spPr>
                </pic:pic>
              </a:graphicData>
            </a:graphic>
          </wp:inline>
        </w:drawing>
      </w:r>
    </w:p>
    <w:p w14:paraId="6D259E4B" w14:textId="0C2B5CB2" w:rsidR="00445AFA" w:rsidRDefault="00445AFA" w:rsidP="00445AFA">
      <w:pPr>
        <w:jc w:val="center"/>
        <w:rPr>
          <w:rFonts w:ascii="Microsoft YaHei" w:eastAsia="Microsoft YaHei" w:hAnsi="Microsoft YaHei" w:cs="Times New Roman"/>
          <w:b/>
          <w:bCs/>
          <w:color w:val="000000" w:themeColor="text1"/>
          <w:sz w:val="16"/>
          <w:szCs w:val="16"/>
        </w:rPr>
      </w:pPr>
    </w:p>
    <w:p w14:paraId="768FD4D4" w14:textId="1AC67A26" w:rsidR="00F15982" w:rsidRDefault="005C64F9" w:rsidP="00445AFA">
      <w:pPr>
        <w:jc w:val="center"/>
        <w:rPr>
          <w:rFonts w:ascii="Microsoft YaHei" w:eastAsia="Microsoft YaHei" w:hAnsi="Microsoft YaHei" w:cs="Times New Roman"/>
          <w:b/>
          <w:bCs/>
          <w:color w:val="000000" w:themeColor="text1"/>
          <w:sz w:val="16"/>
          <w:szCs w:val="16"/>
        </w:rPr>
      </w:pPr>
      <w:r>
        <w:rPr>
          <w:rFonts w:ascii="Microsoft YaHei" w:eastAsia="Microsoft YaHei" w:hAnsi="Microsoft YaHei" w:cs="Times New Roman"/>
          <w:b/>
          <w:bCs/>
          <w:color w:val="000000" w:themeColor="text1"/>
          <w:sz w:val="16"/>
          <w:szCs w:val="16"/>
        </w:rPr>
        <w:t>Figure S</w:t>
      </w:r>
      <w:r w:rsidR="003F0AFE">
        <w:rPr>
          <w:rFonts w:ascii="Microsoft YaHei" w:eastAsia="Microsoft YaHei" w:hAnsi="Microsoft YaHei" w:cs="Times New Roman"/>
          <w:b/>
          <w:bCs/>
          <w:color w:val="000000" w:themeColor="text1"/>
          <w:sz w:val="16"/>
          <w:szCs w:val="16"/>
        </w:rPr>
        <w:t>6</w:t>
      </w:r>
      <w:r>
        <w:rPr>
          <w:rFonts w:ascii="Microsoft YaHei" w:eastAsia="Microsoft YaHei" w:hAnsi="Microsoft YaHei" w:cs="Times New Roman"/>
          <w:b/>
          <w:bCs/>
          <w:color w:val="000000" w:themeColor="text1"/>
          <w:sz w:val="16"/>
          <w:szCs w:val="16"/>
        </w:rPr>
        <w:t xml:space="preserve">-4: </w:t>
      </w:r>
      <w:r w:rsidR="00F15982" w:rsidRPr="00F15982">
        <w:rPr>
          <w:rFonts w:ascii="Microsoft YaHei" w:eastAsia="Microsoft YaHei" w:hAnsi="Microsoft YaHei" w:cs="Times New Roman"/>
          <w:b/>
          <w:bCs/>
          <w:color w:val="000000" w:themeColor="text1"/>
          <w:sz w:val="16"/>
          <w:szCs w:val="16"/>
        </w:rPr>
        <w:t>PA to predict mortality</w:t>
      </w:r>
      <w:r w:rsidR="00F15982">
        <w:rPr>
          <w:rFonts w:ascii="Microsoft YaHei" w:eastAsia="Microsoft YaHei" w:hAnsi="Microsoft YaHei" w:cs="Times New Roman"/>
          <w:b/>
          <w:bCs/>
          <w:color w:val="000000" w:themeColor="text1"/>
          <w:sz w:val="16"/>
          <w:szCs w:val="16"/>
        </w:rPr>
        <w:t xml:space="preserve"> </w:t>
      </w:r>
      <w:r w:rsidR="00F15982" w:rsidRPr="00F15982">
        <w:rPr>
          <w:rFonts w:ascii="Microsoft YaHei" w:eastAsia="Microsoft YaHei" w:hAnsi="Microsoft YaHei" w:cs="Times New Roman"/>
          <w:b/>
          <w:bCs/>
          <w:color w:val="000000" w:themeColor="text1"/>
          <w:sz w:val="16"/>
          <w:szCs w:val="16"/>
        </w:rPr>
        <w:t>(as continuous variable</w:t>
      </w:r>
      <w:r w:rsidR="00F15982">
        <w:rPr>
          <w:rFonts w:ascii="Microsoft YaHei" w:eastAsia="Microsoft YaHei" w:hAnsi="Microsoft YaHei" w:cs="Times New Roman"/>
          <w:b/>
          <w:bCs/>
          <w:color w:val="000000" w:themeColor="text1"/>
          <w:sz w:val="16"/>
          <w:szCs w:val="16"/>
        </w:rPr>
        <w:t>)</w:t>
      </w:r>
      <w:r w:rsidR="00F15982" w:rsidRPr="00F15982">
        <w:rPr>
          <w:rFonts w:ascii="Microsoft YaHei" w:eastAsia="Microsoft YaHei" w:hAnsi="Microsoft YaHei" w:cs="Times New Roman"/>
          <w:b/>
          <w:bCs/>
          <w:color w:val="000000" w:themeColor="text1"/>
          <w:sz w:val="16"/>
          <w:szCs w:val="16"/>
        </w:rPr>
        <w:t xml:space="preserve">; </w:t>
      </w:r>
      <w:r w:rsidR="00F15982">
        <w:rPr>
          <w:rFonts w:ascii="Microsoft YaHei" w:eastAsia="Microsoft YaHei" w:hAnsi="Microsoft YaHei" w:cs="Times New Roman"/>
          <w:b/>
          <w:bCs/>
          <w:color w:val="000000" w:themeColor="text1"/>
          <w:sz w:val="16"/>
          <w:szCs w:val="16"/>
        </w:rPr>
        <w:t>7</w:t>
      </w:r>
      <w:r w:rsidR="00F15982" w:rsidRPr="00F15982">
        <w:rPr>
          <w:rFonts w:ascii="Microsoft YaHei" w:eastAsia="Microsoft YaHei" w:hAnsi="Microsoft YaHei" w:cs="Times New Roman"/>
          <w:b/>
          <w:bCs/>
          <w:color w:val="000000" w:themeColor="text1"/>
          <w:sz w:val="16"/>
          <w:szCs w:val="16"/>
        </w:rPr>
        <w:t xml:space="preserve"> studies</w:t>
      </w:r>
    </w:p>
    <w:p w14:paraId="01522846" w14:textId="77777777" w:rsidR="00823B2E" w:rsidRPr="00823B2E" w:rsidRDefault="00823B2E" w:rsidP="0099330C">
      <w:pPr>
        <w:rPr>
          <w:rFonts w:ascii="Microsoft YaHei" w:eastAsia="Microsoft YaHei" w:hAnsi="Microsoft YaHei" w:cs="Times New Roman"/>
          <w:b/>
          <w:bCs/>
          <w:color w:val="000000" w:themeColor="text1"/>
          <w:sz w:val="16"/>
          <w:szCs w:val="16"/>
        </w:rPr>
      </w:pPr>
    </w:p>
    <w:sectPr w:rsidR="00823B2E" w:rsidRPr="00823B2E" w:rsidSect="0099330C">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9C82" w14:textId="77777777" w:rsidR="00084C0D" w:rsidRDefault="00084C0D" w:rsidP="00317254">
      <w:r>
        <w:separator/>
      </w:r>
    </w:p>
  </w:endnote>
  <w:endnote w:type="continuationSeparator" w:id="0">
    <w:p w14:paraId="10029CBC" w14:textId="77777777" w:rsidR="00084C0D" w:rsidRDefault="00084C0D" w:rsidP="0031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2267"/>
      <w:docPartObj>
        <w:docPartGallery w:val="Page Numbers (Bottom of Page)"/>
        <w:docPartUnique/>
      </w:docPartObj>
    </w:sdtPr>
    <w:sdtEndPr/>
    <w:sdtContent>
      <w:p w14:paraId="5A81EE8F" w14:textId="1C755976" w:rsidR="00EE36A2" w:rsidRDefault="00EE36A2">
        <w:pPr>
          <w:pStyle w:val="Footer"/>
          <w:jc w:val="center"/>
        </w:pPr>
        <w:r>
          <w:fldChar w:fldCharType="begin"/>
        </w:r>
        <w:r>
          <w:instrText>PAGE   \* MERGEFORMAT</w:instrText>
        </w:r>
        <w:r>
          <w:fldChar w:fldCharType="separate"/>
        </w:r>
        <w:r>
          <w:rPr>
            <w:lang w:val="zh-CN"/>
          </w:rPr>
          <w:t>2</w:t>
        </w:r>
        <w:r>
          <w:fldChar w:fldCharType="end"/>
        </w:r>
      </w:p>
    </w:sdtContent>
  </w:sdt>
  <w:p w14:paraId="47E91873" w14:textId="77777777" w:rsidR="00EE36A2" w:rsidRDefault="00EE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E240" w14:textId="77777777" w:rsidR="00084C0D" w:rsidRDefault="00084C0D" w:rsidP="00317254">
      <w:r>
        <w:separator/>
      </w:r>
    </w:p>
  </w:footnote>
  <w:footnote w:type="continuationSeparator" w:id="0">
    <w:p w14:paraId="1BC20DB1" w14:textId="77777777" w:rsidR="00084C0D" w:rsidRDefault="00084C0D" w:rsidP="00317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MTYwtDA2NTK2NDVU0lEKTi0uzszPAykwNqoFAIlyWjEtAAAA"/>
  </w:docVars>
  <w:rsids>
    <w:rsidRoot w:val="00022E68"/>
    <w:rsid w:val="000004EF"/>
    <w:rsid w:val="00000773"/>
    <w:rsid w:val="00000A45"/>
    <w:rsid w:val="00001677"/>
    <w:rsid w:val="00002D55"/>
    <w:rsid w:val="00004D18"/>
    <w:rsid w:val="00005E63"/>
    <w:rsid w:val="00010775"/>
    <w:rsid w:val="000108AB"/>
    <w:rsid w:val="00013BCD"/>
    <w:rsid w:val="00013D4C"/>
    <w:rsid w:val="00014B66"/>
    <w:rsid w:val="00017974"/>
    <w:rsid w:val="00022E68"/>
    <w:rsid w:val="0002323E"/>
    <w:rsid w:val="000243A4"/>
    <w:rsid w:val="0003149A"/>
    <w:rsid w:val="00032BC3"/>
    <w:rsid w:val="00034D36"/>
    <w:rsid w:val="000368BA"/>
    <w:rsid w:val="000373DC"/>
    <w:rsid w:val="00041DFC"/>
    <w:rsid w:val="0004258F"/>
    <w:rsid w:val="00044F55"/>
    <w:rsid w:val="0006048D"/>
    <w:rsid w:val="00062438"/>
    <w:rsid w:val="00063686"/>
    <w:rsid w:val="00064A17"/>
    <w:rsid w:val="00065D3E"/>
    <w:rsid w:val="0006744C"/>
    <w:rsid w:val="0007049E"/>
    <w:rsid w:val="000719DF"/>
    <w:rsid w:val="00073159"/>
    <w:rsid w:val="00076ED6"/>
    <w:rsid w:val="000776C8"/>
    <w:rsid w:val="000810AD"/>
    <w:rsid w:val="00083BD5"/>
    <w:rsid w:val="0008490C"/>
    <w:rsid w:val="00084C0D"/>
    <w:rsid w:val="00085DB6"/>
    <w:rsid w:val="00087910"/>
    <w:rsid w:val="00087F24"/>
    <w:rsid w:val="00096DFF"/>
    <w:rsid w:val="000972AB"/>
    <w:rsid w:val="000A0B2F"/>
    <w:rsid w:val="000A5EA9"/>
    <w:rsid w:val="000B0CD1"/>
    <w:rsid w:val="000C2F42"/>
    <w:rsid w:val="000C462E"/>
    <w:rsid w:val="000C490C"/>
    <w:rsid w:val="000C502B"/>
    <w:rsid w:val="000C681D"/>
    <w:rsid w:val="000D0649"/>
    <w:rsid w:val="000D1125"/>
    <w:rsid w:val="000D340B"/>
    <w:rsid w:val="000D4A37"/>
    <w:rsid w:val="000E0E56"/>
    <w:rsid w:val="000E55DD"/>
    <w:rsid w:val="000F511B"/>
    <w:rsid w:val="000F64CA"/>
    <w:rsid w:val="000F76F0"/>
    <w:rsid w:val="001013E7"/>
    <w:rsid w:val="00101BD7"/>
    <w:rsid w:val="00103A3B"/>
    <w:rsid w:val="00111B72"/>
    <w:rsid w:val="00115B3F"/>
    <w:rsid w:val="0012006A"/>
    <w:rsid w:val="00122B58"/>
    <w:rsid w:val="00126D5B"/>
    <w:rsid w:val="001340CA"/>
    <w:rsid w:val="00136B94"/>
    <w:rsid w:val="0013717B"/>
    <w:rsid w:val="001377DA"/>
    <w:rsid w:val="00137938"/>
    <w:rsid w:val="00140286"/>
    <w:rsid w:val="00141CDD"/>
    <w:rsid w:val="00143E3B"/>
    <w:rsid w:val="00146B07"/>
    <w:rsid w:val="00147088"/>
    <w:rsid w:val="0015617D"/>
    <w:rsid w:val="00164D80"/>
    <w:rsid w:val="001656AF"/>
    <w:rsid w:val="00167E6D"/>
    <w:rsid w:val="00167EEE"/>
    <w:rsid w:val="00170DA4"/>
    <w:rsid w:val="00170FB8"/>
    <w:rsid w:val="00181805"/>
    <w:rsid w:val="00182833"/>
    <w:rsid w:val="00184747"/>
    <w:rsid w:val="00185D8C"/>
    <w:rsid w:val="00191E82"/>
    <w:rsid w:val="00192DA1"/>
    <w:rsid w:val="00194CCA"/>
    <w:rsid w:val="0019591E"/>
    <w:rsid w:val="00196F4F"/>
    <w:rsid w:val="001A27C4"/>
    <w:rsid w:val="001A6F4B"/>
    <w:rsid w:val="001B2439"/>
    <w:rsid w:val="001B4F86"/>
    <w:rsid w:val="001B7629"/>
    <w:rsid w:val="001C1C24"/>
    <w:rsid w:val="001C30F8"/>
    <w:rsid w:val="001C410F"/>
    <w:rsid w:val="001C547E"/>
    <w:rsid w:val="001D00D9"/>
    <w:rsid w:val="001D12E0"/>
    <w:rsid w:val="001D3F0B"/>
    <w:rsid w:val="001D47DF"/>
    <w:rsid w:val="001D6061"/>
    <w:rsid w:val="001E78F9"/>
    <w:rsid w:val="001F0EFD"/>
    <w:rsid w:val="001F33A2"/>
    <w:rsid w:val="001F3DAE"/>
    <w:rsid w:val="001F592F"/>
    <w:rsid w:val="001F794D"/>
    <w:rsid w:val="00205721"/>
    <w:rsid w:val="00210025"/>
    <w:rsid w:val="00213F6F"/>
    <w:rsid w:val="00214A46"/>
    <w:rsid w:val="0021544F"/>
    <w:rsid w:val="0021603C"/>
    <w:rsid w:val="00220776"/>
    <w:rsid w:val="002221DE"/>
    <w:rsid w:val="002321EB"/>
    <w:rsid w:val="0023430E"/>
    <w:rsid w:val="002427DE"/>
    <w:rsid w:val="0024646E"/>
    <w:rsid w:val="002505A1"/>
    <w:rsid w:val="002511B0"/>
    <w:rsid w:val="002529EF"/>
    <w:rsid w:val="0025300D"/>
    <w:rsid w:val="0025497B"/>
    <w:rsid w:val="00260C94"/>
    <w:rsid w:val="002647AC"/>
    <w:rsid w:val="0026638C"/>
    <w:rsid w:val="00266BAF"/>
    <w:rsid w:val="00270618"/>
    <w:rsid w:val="00272016"/>
    <w:rsid w:val="00274CBD"/>
    <w:rsid w:val="00277AB9"/>
    <w:rsid w:val="00277BE6"/>
    <w:rsid w:val="00277F90"/>
    <w:rsid w:val="002810E4"/>
    <w:rsid w:val="0028304C"/>
    <w:rsid w:val="0028374A"/>
    <w:rsid w:val="00284F0C"/>
    <w:rsid w:val="0028556F"/>
    <w:rsid w:val="002873E1"/>
    <w:rsid w:val="00291B1D"/>
    <w:rsid w:val="00291C12"/>
    <w:rsid w:val="00291C29"/>
    <w:rsid w:val="00293092"/>
    <w:rsid w:val="00294A30"/>
    <w:rsid w:val="00297F9A"/>
    <w:rsid w:val="002A2E74"/>
    <w:rsid w:val="002A44F9"/>
    <w:rsid w:val="002A76D0"/>
    <w:rsid w:val="002A77C8"/>
    <w:rsid w:val="002B11FD"/>
    <w:rsid w:val="002B7221"/>
    <w:rsid w:val="002C4777"/>
    <w:rsid w:val="002D3B21"/>
    <w:rsid w:val="002D66FB"/>
    <w:rsid w:val="002D798D"/>
    <w:rsid w:val="002E2E62"/>
    <w:rsid w:val="002E48EB"/>
    <w:rsid w:val="002E5C56"/>
    <w:rsid w:val="002F1D47"/>
    <w:rsid w:val="00302836"/>
    <w:rsid w:val="00302904"/>
    <w:rsid w:val="00305511"/>
    <w:rsid w:val="003078E1"/>
    <w:rsid w:val="0031126F"/>
    <w:rsid w:val="00314772"/>
    <w:rsid w:val="003148A1"/>
    <w:rsid w:val="00317254"/>
    <w:rsid w:val="003178BF"/>
    <w:rsid w:val="00320EDE"/>
    <w:rsid w:val="00321347"/>
    <w:rsid w:val="00322694"/>
    <w:rsid w:val="003230DA"/>
    <w:rsid w:val="0032399A"/>
    <w:rsid w:val="0032738E"/>
    <w:rsid w:val="00331A20"/>
    <w:rsid w:val="0033207F"/>
    <w:rsid w:val="003320C1"/>
    <w:rsid w:val="00332206"/>
    <w:rsid w:val="00332F85"/>
    <w:rsid w:val="00334CB0"/>
    <w:rsid w:val="00334E2B"/>
    <w:rsid w:val="003358B9"/>
    <w:rsid w:val="00343D4C"/>
    <w:rsid w:val="00346C9F"/>
    <w:rsid w:val="0034771D"/>
    <w:rsid w:val="00351DB1"/>
    <w:rsid w:val="003633EA"/>
    <w:rsid w:val="00382AC5"/>
    <w:rsid w:val="0038591F"/>
    <w:rsid w:val="00392A5F"/>
    <w:rsid w:val="003958C1"/>
    <w:rsid w:val="00396D16"/>
    <w:rsid w:val="003A0EA8"/>
    <w:rsid w:val="003A10B4"/>
    <w:rsid w:val="003A6ACE"/>
    <w:rsid w:val="003A7E49"/>
    <w:rsid w:val="003B3581"/>
    <w:rsid w:val="003B518D"/>
    <w:rsid w:val="003B5725"/>
    <w:rsid w:val="003C4A24"/>
    <w:rsid w:val="003D047C"/>
    <w:rsid w:val="003D0BCD"/>
    <w:rsid w:val="003D15E3"/>
    <w:rsid w:val="003D323E"/>
    <w:rsid w:val="003D42A9"/>
    <w:rsid w:val="003D6D00"/>
    <w:rsid w:val="003E53AD"/>
    <w:rsid w:val="003E7308"/>
    <w:rsid w:val="003F073B"/>
    <w:rsid w:val="003F0AFE"/>
    <w:rsid w:val="003F3474"/>
    <w:rsid w:val="003F4E50"/>
    <w:rsid w:val="0040018C"/>
    <w:rsid w:val="00400F4C"/>
    <w:rsid w:val="00403242"/>
    <w:rsid w:val="004047A3"/>
    <w:rsid w:val="00410E21"/>
    <w:rsid w:val="004114F6"/>
    <w:rsid w:val="00413254"/>
    <w:rsid w:val="00416D5B"/>
    <w:rsid w:val="004265EC"/>
    <w:rsid w:val="00426FA6"/>
    <w:rsid w:val="00432F9E"/>
    <w:rsid w:val="00435AB0"/>
    <w:rsid w:val="00436836"/>
    <w:rsid w:val="00440531"/>
    <w:rsid w:val="004425F7"/>
    <w:rsid w:val="00445AFA"/>
    <w:rsid w:val="00445B51"/>
    <w:rsid w:val="00445E9A"/>
    <w:rsid w:val="004514DF"/>
    <w:rsid w:val="004516AB"/>
    <w:rsid w:val="00453143"/>
    <w:rsid w:val="004542C5"/>
    <w:rsid w:val="0046093A"/>
    <w:rsid w:val="004624B1"/>
    <w:rsid w:val="00465784"/>
    <w:rsid w:val="00466214"/>
    <w:rsid w:val="00467DF5"/>
    <w:rsid w:val="00481F5C"/>
    <w:rsid w:val="00482108"/>
    <w:rsid w:val="0048294C"/>
    <w:rsid w:val="00482A86"/>
    <w:rsid w:val="00482E29"/>
    <w:rsid w:val="00483449"/>
    <w:rsid w:val="00491B0A"/>
    <w:rsid w:val="00491DA8"/>
    <w:rsid w:val="00492F86"/>
    <w:rsid w:val="0049480C"/>
    <w:rsid w:val="00495BC9"/>
    <w:rsid w:val="004A09C9"/>
    <w:rsid w:val="004A14FB"/>
    <w:rsid w:val="004A1B2F"/>
    <w:rsid w:val="004A32FB"/>
    <w:rsid w:val="004A7960"/>
    <w:rsid w:val="004B1821"/>
    <w:rsid w:val="004C1DC1"/>
    <w:rsid w:val="004C4198"/>
    <w:rsid w:val="004C5340"/>
    <w:rsid w:val="004C6E7C"/>
    <w:rsid w:val="004D1708"/>
    <w:rsid w:val="004D6842"/>
    <w:rsid w:val="004D7939"/>
    <w:rsid w:val="004E0254"/>
    <w:rsid w:val="004E27B7"/>
    <w:rsid w:val="004E3A9A"/>
    <w:rsid w:val="004F0D05"/>
    <w:rsid w:val="004F144A"/>
    <w:rsid w:val="004F4633"/>
    <w:rsid w:val="00511799"/>
    <w:rsid w:val="00511B62"/>
    <w:rsid w:val="00512344"/>
    <w:rsid w:val="005145EC"/>
    <w:rsid w:val="00522994"/>
    <w:rsid w:val="00522FE8"/>
    <w:rsid w:val="00525F00"/>
    <w:rsid w:val="00526787"/>
    <w:rsid w:val="00526A05"/>
    <w:rsid w:val="00532ADA"/>
    <w:rsid w:val="0053409D"/>
    <w:rsid w:val="00536A6A"/>
    <w:rsid w:val="00536FD9"/>
    <w:rsid w:val="005375DB"/>
    <w:rsid w:val="00540549"/>
    <w:rsid w:val="005416AA"/>
    <w:rsid w:val="00544DEF"/>
    <w:rsid w:val="005475B6"/>
    <w:rsid w:val="00547BE2"/>
    <w:rsid w:val="005526AB"/>
    <w:rsid w:val="0055424B"/>
    <w:rsid w:val="00556266"/>
    <w:rsid w:val="005567E9"/>
    <w:rsid w:val="00560B77"/>
    <w:rsid w:val="0056247B"/>
    <w:rsid w:val="00563279"/>
    <w:rsid w:val="00564F77"/>
    <w:rsid w:val="0057525B"/>
    <w:rsid w:val="00577FA3"/>
    <w:rsid w:val="00582499"/>
    <w:rsid w:val="0058349C"/>
    <w:rsid w:val="00584AC9"/>
    <w:rsid w:val="00587826"/>
    <w:rsid w:val="0059082B"/>
    <w:rsid w:val="00591EA6"/>
    <w:rsid w:val="005960D3"/>
    <w:rsid w:val="005978B0"/>
    <w:rsid w:val="005A1BFD"/>
    <w:rsid w:val="005A2706"/>
    <w:rsid w:val="005A4569"/>
    <w:rsid w:val="005A4C62"/>
    <w:rsid w:val="005B1B68"/>
    <w:rsid w:val="005B4384"/>
    <w:rsid w:val="005B4A88"/>
    <w:rsid w:val="005B7EEE"/>
    <w:rsid w:val="005C083D"/>
    <w:rsid w:val="005C13A7"/>
    <w:rsid w:val="005C3C08"/>
    <w:rsid w:val="005C4088"/>
    <w:rsid w:val="005C47E1"/>
    <w:rsid w:val="005C64F9"/>
    <w:rsid w:val="005C7C8A"/>
    <w:rsid w:val="005D35F6"/>
    <w:rsid w:val="005E154E"/>
    <w:rsid w:val="005F057B"/>
    <w:rsid w:val="005F1F2C"/>
    <w:rsid w:val="005F2E38"/>
    <w:rsid w:val="005F413D"/>
    <w:rsid w:val="005F52AD"/>
    <w:rsid w:val="005F58FE"/>
    <w:rsid w:val="005F60F3"/>
    <w:rsid w:val="005F76D1"/>
    <w:rsid w:val="005F774F"/>
    <w:rsid w:val="00603674"/>
    <w:rsid w:val="00603C2C"/>
    <w:rsid w:val="00606AE5"/>
    <w:rsid w:val="00610A0C"/>
    <w:rsid w:val="00610D7A"/>
    <w:rsid w:val="0061175F"/>
    <w:rsid w:val="006119A8"/>
    <w:rsid w:val="00612934"/>
    <w:rsid w:val="0061316D"/>
    <w:rsid w:val="006133E8"/>
    <w:rsid w:val="00624B61"/>
    <w:rsid w:val="00624B9D"/>
    <w:rsid w:val="0062768F"/>
    <w:rsid w:val="00635EF0"/>
    <w:rsid w:val="006368E0"/>
    <w:rsid w:val="00642F60"/>
    <w:rsid w:val="00650FD6"/>
    <w:rsid w:val="00652AF8"/>
    <w:rsid w:val="00652F86"/>
    <w:rsid w:val="00655763"/>
    <w:rsid w:val="0065660A"/>
    <w:rsid w:val="00664D8C"/>
    <w:rsid w:val="006652FA"/>
    <w:rsid w:val="00665409"/>
    <w:rsid w:val="00672CD2"/>
    <w:rsid w:val="00674DB4"/>
    <w:rsid w:val="00674FFA"/>
    <w:rsid w:val="006774F0"/>
    <w:rsid w:val="006779C3"/>
    <w:rsid w:val="0068798F"/>
    <w:rsid w:val="00691C3B"/>
    <w:rsid w:val="00691DF7"/>
    <w:rsid w:val="0069567E"/>
    <w:rsid w:val="00695AD5"/>
    <w:rsid w:val="006966C6"/>
    <w:rsid w:val="006B3775"/>
    <w:rsid w:val="006B3F02"/>
    <w:rsid w:val="006B40FE"/>
    <w:rsid w:val="006B4CB2"/>
    <w:rsid w:val="006B52B5"/>
    <w:rsid w:val="006B57B0"/>
    <w:rsid w:val="006B5C2B"/>
    <w:rsid w:val="006B63BE"/>
    <w:rsid w:val="006C047F"/>
    <w:rsid w:val="006C0BBB"/>
    <w:rsid w:val="006C3013"/>
    <w:rsid w:val="006C4D58"/>
    <w:rsid w:val="006D163F"/>
    <w:rsid w:val="006D3012"/>
    <w:rsid w:val="006D426A"/>
    <w:rsid w:val="006D5E1B"/>
    <w:rsid w:val="006E0C29"/>
    <w:rsid w:val="006E19FF"/>
    <w:rsid w:val="006E2E71"/>
    <w:rsid w:val="006E36CB"/>
    <w:rsid w:val="006E3B86"/>
    <w:rsid w:val="006E3BF9"/>
    <w:rsid w:val="006E3CAE"/>
    <w:rsid w:val="006E4B6A"/>
    <w:rsid w:val="006E52BF"/>
    <w:rsid w:val="006E5D71"/>
    <w:rsid w:val="006F26B2"/>
    <w:rsid w:val="006F2816"/>
    <w:rsid w:val="006F2B69"/>
    <w:rsid w:val="006F7CC6"/>
    <w:rsid w:val="0070061A"/>
    <w:rsid w:val="0070108F"/>
    <w:rsid w:val="007019F2"/>
    <w:rsid w:val="00704FCC"/>
    <w:rsid w:val="00711C88"/>
    <w:rsid w:val="007120E9"/>
    <w:rsid w:val="00713131"/>
    <w:rsid w:val="00715107"/>
    <w:rsid w:val="0071510D"/>
    <w:rsid w:val="00715EFF"/>
    <w:rsid w:val="007168F5"/>
    <w:rsid w:val="00720F5C"/>
    <w:rsid w:val="00721CE0"/>
    <w:rsid w:val="00722345"/>
    <w:rsid w:val="007242A7"/>
    <w:rsid w:val="00730593"/>
    <w:rsid w:val="00732A27"/>
    <w:rsid w:val="007405B3"/>
    <w:rsid w:val="00740D0E"/>
    <w:rsid w:val="007425A6"/>
    <w:rsid w:val="00745320"/>
    <w:rsid w:val="00750BAD"/>
    <w:rsid w:val="00752519"/>
    <w:rsid w:val="007534CB"/>
    <w:rsid w:val="00757979"/>
    <w:rsid w:val="007612B5"/>
    <w:rsid w:val="007652D4"/>
    <w:rsid w:val="00765627"/>
    <w:rsid w:val="00770BBC"/>
    <w:rsid w:val="007718B6"/>
    <w:rsid w:val="00773454"/>
    <w:rsid w:val="007743CF"/>
    <w:rsid w:val="007759B6"/>
    <w:rsid w:val="0078009E"/>
    <w:rsid w:val="0078029D"/>
    <w:rsid w:val="007830E1"/>
    <w:rsid w:val="0078569A"/>
    <w:rsid w:val="007874BA"/>
    <w:rsid w:val="0079096F"/>
    <w:rsid w:val="007909EB"/>
    <w:rsid w:val="0079126D"/>
    <w:rsid w:val="00791DEE"/>
    <w:rsid w:val="00793B26"/>
    <w:rsid w:val="007A0143"/>
    <w:rsid w:val="007A22E4"/>
    <w:rsid w:val="007A33EE"/>
    <w:rsid w:val="007A3BBE"/>
    <w:rsid w:val="007B0301"/>
    <w:rsid w:val="007B25F7"/>
    <w:rsid w:val="007B2CE4"/>
    <w:rsid w:val="007B5680"/>
    <w:rsid w:val="007C0D9A"/>
    <w:rsid w:val="007C38DB"/>
    <w:rsid w:val="007C4A97"/>
    <w:rsid w:val="007C52CB"/>
    <w:rsid w:val="007C60C8"/>
    <w:rsid w:val="007D2F15"/>
    <w:rsid w:val="007D6B8D"/>
    <w:rsid w:val="007E0327"/>
    <w:rsid w:val="007E06B0"/>
    <w:rsid w:val="007E5927"/>
    <w:rsid w:val="007F23B1"/>
    <w:rsid w:val="007F24D0"/>
    <w:rsid w:val="007F3492"/>
    <w:rsid w:val="007F556F"/>
    <w:rsid w:val="00801DB3"/>
    <w:rsid w:val="00803053"/>
    <w:rsid w:val="00806B89"/>
    <w:rsid w:val="0081167A"/>
    <w:rsid w:val="00812298"/>
    <w:rsid w:val="0081251B"/>
    <w:rsid w:val="00814871"/>
    <w:rsid w:val="00815D92"/>
    <w:rsid w:val="00820F39"/>
    <w:rsid w:val="008217CA"/>
    <w:rsid w:val="00823B2E"/>
    <w:rsid w:val="00825C93"/>
    <w:rsid w:val="00837987"/>
    <w:rsid w:val="0084358B"/>
    <w:rsid w:val="00843F34"/>
    <w:rsid w:val="00852AAE"/>
    <w:rsid w:val="00854660"/>
    <w:rsid w:val="008559DA"/>
    <w:rsid w:val="008619CF"/>
    <w:rsid w:val="008646B4"/>
    <w:rsid w:val="00866101"/>
    <w:rsid w:val="008673D6"/>
    <w:rsid w:val="00867CD2"/>
    <w:rsid w:val="008717F2"/>
    <w:rsid w:val="00873519"/>
    <w:rsid w:val="00874710"/>
    <w:rsid w:val="008756D8"/>
    <w:rsid w:val="00876A7C"/>
    <w:rsid w:val="00876C5D"/>
    <w:rsid w:val="00880AD6"/>
    <w:rsid w:val="00882BE7"/>
    <w:rsid w:val="0088407A"/>
    <w:rsid w:val="00886D80"/>
    <w:rsid w:val="0089008F"/>
    <w:rsid w:val="0089051C"/>
    <w:rsid w:val="008942F3"/>
    <w:rsid w:val="00895A44"/>
    <w:rsid w:val="008A02C0"/>
    <w:rsid w:val="008A627E"/>
    <w:rsid w:val="008A7267"/>
    <w:rsid w:val="008A74AE"/>
    <w:rsid w:val="008B3586"/>
    <w:rsid w:val="008B3ACC"/>
    <w:rsid w:val="008B6880"/>
    <w:rsid w:val="008C2826"/>
    <w:rsid w:val="008C3724"/>
    <w:rsid w:val="008D2210"/>
    <w:rsid w:val="008D4562"/>
    <w:rsid w:val="008E3BB9"/>
    <w:rsid w:val="008E5D4D"/>
    <w:rsid w:val="008F10BC"/>
    <w:rsid w:val="008F32A1"/>
    <w:rsid w:val="008F464E"/>
    <w:rsid w:val="008F4702"/>
    <w:rsid w:val="008F722D"/>
    <w:rsid w:val="009019E8"/>
    <w:rsid w:val="00907786"/>
    <w:rsid w:val="00907EB6"/>
    <w:rsid w:val="00910F7F"/>
    <w:rsid w:val="009120AE"/>
    <w:rsid w:val="009135C1"/>
    <w:rsid w:val="00916148"/>
    <w:rsid w:val="0091725D"/>
    <w:rsid w:val="0092107C"/>
    <w:rsid w:val="00922942"/>
    <w:rsid w:val="00922F3E"/>
    <w:rsid w:val="0092547F"/>
    <w:rsid w:val="009261CD"/>
    <w:rsid w:val="009310A1"/>
    <w:rsid w:val="009345A9"/>
    <w:rsid w:val="00935008"/>
    <w:rsid w:val="00940C80"/>
    <w:rsid w:val="0094184E"/>
    <w:rsid w:val="009442B3"/>
    <w:rsid w:val="00947012"/>
    <w:rsid w:val="009475C0"/>
    <w:rsid w:val="00953326"/>
    <w:rsid w:val="0095581A"/>
    <w:rsid w:val="00956DA3"/>
    <w:rsid w:val="00961AB7"/>
    <w:rsid w:val="0097072E"/>
    <w:rsid w:val="0097310F"/>
    <w:rsid w:val="009749DF"/>
    <w:rsid w:val="0097608E"/>
    <w:rsid w:val="009767F2"/>
    <w:rsid w:val="00991C1D"/>
    <w:rsid w:val="0099330C"/>
    <w:rsid w:val="00993E5C"/>
    <w:rsid w:val="00996745"/>
    <w:rsid w:val="00996F1D"/>
    <w:rsid w:val="0099791E"/>
    <w:rsid w:val="009A2A4C"/>
    <w:rsid w:val="009A2BF4"/>
    <w:rsid w:val="009A4F42"/>
    <w:rsid w:val="009A5114"/>
    <w:rsid w:val="009B1EA5"/>
    <w:rsid w:val="009B23F5"/>
    <w:rsid w:val="009B3375"/>
    <w:rsid w:val="009C4459"/>
    <w:rsid w:val="009C4D3E"/>
    <w:rsid w:val="009E104C"/>
    <w:rsid w:val="009E2AE9"/>
    <w:rsid w:val="009E33D1"/>
    <w:rsid w:val="009E5912"/>
    <w:rsid w:val="009E7567"/>
    <w:rsid w:val="009F0A34"/>
    <w:rsid w:val="009F1A48"/>
    <w:rsid w:val="009F46FA"/>
    <w:rsid w:val="009F7463"/>
    <w:rsid w:val="00A00F55"/>
    <w:rsid w:val="00A02F9E"/>
    <w:rsid w:val="00A05D9F"/>
    <w:rsid w:val="00A07302"/>
    <w:rsid w:val="00A11121"/>
    <w:rsid w:val="00A114ED"/>
    <w:rsid w:val="00A12F08"/>
    <w:rsid w:val="00A14A5C"/>
    <w:rsid w:val="00A152BD"/>
    <w:rsid w:val="00A15378"/>
    <w:rsid w:val="00A17CB3"/>
    <w:rsid w:val="00A20EEF"/>
    <w:rsid w:val="00A22E22"/>
    <w:rsid w:val="00A235F1"/>
    <w:rsid w:val="00A23D97"/>
    <w:rsid w:val="00A2619B"/>
    <w:rsid w:val="00A27997"/>
    <w:rsid w:val="00A300E1"/>
    <w:rsid w:val="00A340DC"/>
    <w:rsid w:val="00A35CE1"/>
    <w:rsid w:val="00A42E7B"/>
    <w:rsid w:val="00A43944"/>
    <w:rsid w:val="00A45AD6"/>
    <w:rsid w:val="00A50DE7"/>
    <w:rsid w:val="00A515C4"/>
    <w:rsid w:val="00A524B1"/>
    <w:rsid w:val="00A53717"/>
    <w:rsid w:val="00A53D1A"/>
    <w:rsid w:val="00A54708"/>
    <w:rsid w:val="00A604A1"/>
    <w:rsid w:val="00A605F5"/>
    <w:rsid w:val="00A61D30"/>
    <w:rsid w:val="00A6270C"/>
    <w:rsid w:val="00A65B84"/>
    <w:rsid w:val="00A65D23"/>
    <w:rsid w:val="00A65F37"/>
    <w:rsid w:val="00A66181"/>
    <w:rsid w:val="00A70DB2"/>
    <w:rsid w:val="00A740FC"/>
    <w:rsid w:val="00A75226"/>
    <w:rsid w:val="00A81693"/>
    <w:rsid w:val="00A822DC"/>
    <w:rsid w:val="00A82962"/>
    <w:rsid w:val="00A84470"/>
    <w:rsid w:val="00A872BB"/>
    <w:rsid w:val="00A92A0E"/>
    <w:rsid w:val="00A944B5"/>
    <w:rsid w:val="00A94FD2"/>
    <w:rsid w:val="00A963A9"/>
    <w:rsid w:val="00AA07BC"/>
    <w:rsid w:val="00AA218F"/>
    <w:rsid w:val="00AA22C5"/>
    <w:rsid w:val="00AA3E24"/>
    <w:rsid w:val="00AA4416"/>
    <w:rsid w:val="00AA4785"/>
    <w:rsid w:val="00AA560C"/>
    <w:rsid w:val="00AA69C3"/>
    <w:rsid w:val="00AB508C"/>
    <w:rsid w:val="00AB7743"/>
    <w:rsid w:val="00AB7803"/>
    <w:rsid w:val="00AC2555"/>
    <w:rsid w:val="00AC2B3B"/>
    <w:rsid w:val="00AC6129"/>
    <w:rsid w:val="00AC722C"/>
    <w:rsid w:val="00AC7942"/>
    <w:rsid w:val="00AD02BB"/>
    <w:rsid w:val="00AD303F"/>
    <w:rsid w:val="00AD5913"/>
    <w:rsid w:val="00AE2F0D"/>
    <w:rsid w:val="00AE3581"/>
    <w:rsid w:val="00AE3EBD"/>
    <w:rsid w:val="00AE571A"/>
    <w:rsid w:val="00AE66DE"/>
    <w:rsid w:val="00AF05A1"/>
    <w:rsid w:val="00B009AD"/>
    <w:rsid w:val="00B105A1"/>
    <w:rsid w:val="00B127FC"/>
    <w:rsid w:val="00B13E38"/>
    <w:rsid w:val="00B13EEB"/>
    <w:rsid w:val="00B144A9"/>
    <w:rsid w:val="00B14E11"/>
    <w:rsid w:val="00B215BF"/>
    <w:rsid w:val="00B2262C"/>
    <w:rsid w:val="00B3169C"/>
    <w:rsid w:val="00B35CF8"/>
    <w:rsid w:val="00B40369"/>
    <w:rsid w:val="00B42500"/>
    <w:rsid w:val="00B42EA6"/>
    <w:rsid w:val="00B44232"/>
    <w:rsid w:val="00B50ADE"/>
    <w:rsid w:val="00B63B89"/>
    <w:rsid w:val="00B64BE7"/>
    <w:rsid w:val="00B70423"/>
    <w:rsid w:val="00B70EB6"/>
    <w:rsid w:val="00B71D26"/>
    <w:rsid w:val="00B71FF4"/>
    <w:rsid w:val="00B80075"/>
    <w:rsid w:val="00B80648"/>
    <w:rsid w:val="00B81B82"/>
    <w:rsid w:val="00B86115"/>
    <w:rsid w:val="00B92991"/>
    <w:rsid w:val="00B94168"/>
    <w:rsid w:val="00B95073"/>
    <w:rsid w:val="00B95920"/>
    <w:rsid w:val="00BA4450"/>
    <w:rsid w:val="00BA6F32"/>
    <w:rsid w:val="00BB19EA"/>
    <w:rsid w:val="00BB583C"/>
    <w:rsid w:val="00BC02CF"/>
    <w:rsid w:val="00BC094C"/>
    <w:rsid w:val="00BC15BD"/>
    <w:rsid w:val="00BC1F7F"/>
    <w:rsid w:val="00BC76DF"/>
    <w:rsid w:val="00BD14E2"/>
    <w:rsid w:val="00BD2D12"/>
    <w:rsid w:val="00BD408E"/>
    <w:rsid w:val="00BD41B3"/>
    <w:rsid w:val="00BD47D3"/>
    <w:rsid w:val="00BD713F"/>
    <w:rsid w:val="00BE03BE"/>
    <w:rsid w:val="00BE13F3"/>
    <w:rsid w:val="00BE2BE9"/>
    <w:rsid w:val="00BE3AE3"/>
    <w:rsid w:val="00BE48EC"/>
    <w:rsid w:val="00BE534E"/>
    <w:rsid w:val="00BF15F2"/>
    <w:rsid w:val="00BF188D"/>
    <w:rsid w:val="00BF2756"/>
    <w:rsid w:val="00BF6339"/>
    <w:rsid w:val="00BF654D"/>
    <w:rsid w:val="00BF6ED6"/>
    <w:rsid w:val="00BF7868"/>
    <w:rsid w:val="00C004AC"/>
    <w:rsid w:val="00C03778"/>
    <w:rsid w:val="00C045AF"/>
    <w:rsid w:val="00C0484D"/>
    <w:rsid w:val="00C053C8"/>
    <w:rsid w:val="00C06043"/>
    <w:rsid w:val="00C1119F"/>
    <w:rsid w:val="00C1174D"/>
    <w:rsid w:val="00C1395C"/>
    <w:rsid w:val="00C1616C"/>
    <w:rsid w:val="00C2150D"/>
    <w:rsid w:val="00C23911"/>
    <w:rsid w:val="00C24484"/>
    <w:rsid w:val="00C2459D"/>
    <w:rsid w:val="00C31EDE"/>
    <w:rsid w:val="00C327A5"/>
    <w:rsid w:val="00C32F70"/>
    <w:rsid w:val="00C37500"/>
    <w:rsid w:val="00C41DB5"/>
    <w:rsid w:val="00C51A84"/>
    <w:rsid w:val="00C54B98"/>
    <w:rsid w:val="00C54DFF"/>
    <w:rsid w:val="00C5784C"/>
    <w:rsid w:val="00C618DE"/>
    <w:rsid w:val="00C63C45"/>
    <w:rsid w:val="00C663C9"/>
    <w:rsid w:val="00C67938"/>
    <w:rsid w:val="00C70596"/>
    <w:rsid w:val="00C73367"/>
    <w:rsid w:val="00C7733E"/>
    <w:rsid w:val="00C80C4F"/>
    <w:rsid w:val="00C818D7"/>
    <w:rsid w:val="00C82382"/>
    <w:rsid w:val="00C852C1"/>
    <w:rsid w:val="00C906B5"/>
    <w:rsid w:val="00C9163E"/>
    <w:rsid w:val="00C93A1D"/>
    <w:rsid w:val="00C93D9B"/>
    <w:rsid w:val="00C95CE2"/>
    <w:rsid w:val="00CA15C9"/>
    <w:rsid w:val="00CA4694"/>
    <w:rsid w:val="00CB3583"/>
    <w:rsid w:val="00CB3C5B"/>
    <w:rsid w:val="00CB69F9"/>
    <w:rsid w:val="00CB6AEC"/>
    <w:rsid w:val="00CB75C8"/>
    <w:rsid w:val="00CB7C3A"/>
    <w:rsid w:val="00CC0E66"/>
    <w:rsid w:val="00CC25C7"/>
    <w:rsid w:val="00CC2E50"/>
    <w:rsid w:val="00CD2AAC"/>
    <w:rsid w:val="00CD317D"/>
    <w:rsid w:val="00CD612A"/>
    <w:rsid w:val="00CD7F5E"/>
    <w:rsid w:val="00CE08CC"/>
    <w:rsid w:val="00CE2C3B"/>
    <w:rsid w:val="00CE3EAC"/>
    <w:rsid w:val="00CE426A"/>
    <w:rsid w:val="00CE5D53"/>
    <w:rsid w:val="00CE7117"/>
    <w:rsid w:val="00CF1027"/>
    <w:rsid w:val="00CF5549"/>
    <w:rsid w:val="00CF611D"/>
    <w:rsid w:val="00D01D40"/>
    <w:rsid w:val="00D052B2"/>
    <w:rsid w:val="00D06B1B"/>
    <w:rsid w:val="00D135FA"/>
    <w:rsid w:val="00D1552C"/>
    <w:rsid w:val="00D17FE8"/>
    <w:rsid w:val="00D204F8"/>
    <w:rsid w:val="00D222A9"/>
    <w:rsid w:val="00D222FD"/>
    <w:rsid w:val="00D26A42"/>
    <w:rsid w:val="00D3020D"/>
    <w:rsid w:val="00D31E65"/>
    <w:rsid w:val="00D32150"/>
    <w:rsid w:val="00D33849"/>
    <w:rsid w:val="00D3598D"/>
    <w:rsid w:val="00D365C1"/>
    <w:rsid w:val="00D378D5"/>
    <w:rsid w:val="00D37CDB"/>
    <w:rsid w:val="00D44227"/>
    <w:rsid w:val="00D45528"/>
    <w:rsid w:val="00D522F7"/>
    <w:rsid w:val="00D565FB"/>
    <w:rsid w:val="00D56EFC"/>
    <w:rsid w:val="00D610D9"/>
    <w:rsid w:val="00D6270D"/>
    <w:rsid w:val="00D6588D"/>
    <w:rsid w:val="00D67C37"/>
    <w:rsid w:val="00D7023F"/>
    <w:rsid w:val="00D70899"/>
    <w:rsid w:val="00D76BA4"/>
    <w:rsid w:val="00D83199"/>
    <w:rsid w:val="00D840CE"/>
    <w:rsid w:val="00D86826"/>
    <w:rsid w:val="00D87B0E"/>
    <w:rsid w:val="00D9239D"/>
    <w:rsid w:val="00D977A2"/>
    <w:rsid w:val="00DA0E95"/>
    <w:rsid w:val="00DA1479"/>
    <w:rsid w:val="00DA4615"/>
    <w:rsid w:val="00DB0498"/>
    <w:rsid w:val="00DB0B6B"/>
    <w:rsid w:val="00DC0AB7"/>
    <w:rsid w:val="00DC1D94"/>
    <w:rsid w:val="00DC44E8"/>
    <w:rsid w:val="00DC4AB3"/>
    <w:rsid w:val="00DC6AB7"/>
    <w:rsid w:val="00DC6DC9"/>
    <w:rsid w:val="00DC77E2"/>
    <w:rsid w:val="00DD4FE9"/>
    <w:rsid w:val="00DD750E"/>
    <w:rsid w:val="00DD7A5A"/>
    <w:rsid w:val="00DE29E9"/>
    <w:rsid w:val="00DE30C4"/>
    <w:rsid w:val="00DE57A0"/>
    <w:rsid w:val="00DF132E"/>
    <w:rsid w:val="00DF5871"/>
    <w:rsid w:val="00DF7BF9"/>
    <w:rsid w:val="00E02170"/>
    <w:rsid w:val="00E03CB2"/>
    <w:rsid w:val="00E05438"/>
    <w:rsid w:val="00E071DD"/>
    <w:rsid w:val="00E07B5A"/>
    <w:rsid w:val="00E1525C"/>
    <w:rsid w:val="00E155C2"/>
    <w:rsid w:val="00E225B3"/>
    <w:rsid w:val="00E22C35"/>
    <w:rsid w:val="00E26266"/>
    <w:rsid w:val="00E31880"/>
    <w:rsid w:val="00E34518"/>
    <w:rsid w:val="00E411AA"/>
    <w:rsid w:val="00E4168C"/>
    <w:rsid w:val="00E42A77"/>
    <w:rsid w:val="00E44488"/>
    <w:rsid w:val="00E45790"/>
    <w:rsid w:val="00E56C35"/>
    <w:rsid w:val="00E60994"/>
    <w:rsid w:val="00E621E7"/>
    <w:rsid w:val="00E63835"/>
    <w:rsid w:val="00E67076"/>
    <w:rsid w:val="00E70ECA"/>
    <w:rsid w:val="00E71BF5"/>
    <w:rsid w:val="00E7499E"/>
    <w:rsid w:val="00E76AAF"/>
    <w:rsid w:val="00E80747"/>
    <w:rsid w:val="00E82CB1"/>
    <w:rsid w:val="00E83848"/>
    <w:rsid w:val="00E85443"/>
    <w:rsid w:val="00E86189"/>
    <w:rsid w:val="00E92250"/>
    <w:rsid w:val="00E92570"/>
    <w:rsid w:val="00E92BB8"/>
    <w:rsid w:val="00E93747"/>
    <w:rsid w:val="00EA30C4"/>
    <w:rsid w:val="00EA36FE"/>
    <w:rsid w:val="00EA37F1"/>
    <w:rsid w:val="00EA4640"/>
    <w:rsid w:val="00EA55EE"/>
    <w:rsid w:val="00EA5BE6"/>
    <w:rsid w:val="00EA72B2"/>
    <w:rsid w:val="00EB15A8"/>
    <w:rsid w:val="00EB2C8A"/>
    <w:rsid w:val="00EB43A9"/>
    <w:rsid w:val="00EB4852"/>
    <w:rsid w:val="00EB4993"/>
    <w:rsid w:val="00EB556A"/>
    <w:rsid w:val="00EB6497"/>
    <w:rsid w:val="00EB66CF"/>
    <w:rsid w:val="00EB7221"/>
    <w:rsid w:val="00EC1697"/>
    <w:rsid w:val="00EC17B0"/>
    <w:rsid w:val="00EC3591"/>
    <w:rsid w:val="00EC503B"/>
    <w:rsid w:val="00ED1ACF"/>
    <w:rsid w:val="00ED1FA0"/>
    <w:rsid w:val="00ED2C44"/>
    <w:rsid w:val="00ED2F43"/>
    <w:rsid w:val="00ED3460"/>
    <w:rsid w:val="00ED476B"/>
    <w:rsid w:val="00ED5909"/>
    <w:rsid w:val="00EE2A00"/>
    <w:rsid w:val="00EE36A2"/>
    <w:rsid w:val="00EE4A88"/>
    <w:rsid w:val="00EE4C55"/>
    <w:rsid w:val="00EE5BCC"/>
    <w:rsid w:val="00EF2CED"/>
    <w:rsid w:val="00EF330F"/>
    <w:rsid w:val="00EF7469"/>
    <w:rsid w:val="00F02E28"/>
    <w:rsid w:val="00F062A4"/>
    <w:rsid w:val="00F11553"/>
    <w:rsid w:val="00F13B8E"/>
    <w:rsid w:val="00F15159"/>
    <w:rsid w:val="00F15982"/>
    <w:rsid w:val="00F160BD"/>
    <w:rsid w:val="00F163C6"/>
    <w:rsid w:val="00F17F6C"/>
    <w:rsid w:val="00F217DB"/>
    <w:rsid w:val="00F231D3"/>
    <w:rsid w:val="00F319BD"/>
    <w:rsid w:val="00F35831"/>
    <w:rsid w:val="00F35EF1"/>
    <w:rsid w:val="00F36CF8"/>
    <w:rsid w:val="00F40AD9"/>
    <w:rsid w:val="00F415C8"/>
    <w:rsid w:val="00F429AF"/>
    <w:rsid w:val="00F45479"/>
    <w:rsid w:val="00F46A9F"/>
    <w:rsid w:val="00F47545"/>
    <w:rsid w:val="00F47AF1"/>
    <w:rsid w:val="00F5477F"/>
    <w:rsid w:val="00F5572D"/>
    <w:rsid w:val="00F62391"/>
    <w:rsid w:val="00F722E4"/>
    <w:rsid w:val="00F74661"/>
    <w:rsid w:val="00F77957"/>
    <w:rsid w:val="00F80402"/>
    <w:rsid w:val="00F87761"/>
    <w:rsid w:val="00F90BFE"/>
    <w:rsid w:val="00F90C93"/>
    <w:rsid w:val="00F949C8"/>
    <w:rsid w:val="00FA2707"/>
    <w:rsid w:val="00FA37A9"/>
    <w:rsid w:val="00FA494A"/>
    <w:rsid w:val="00FB6856"/>
    <w:rsid w:val="00FC03A1"/>
    <w:rsid w:val="00FC05AC"/>
    <w:rsid w:val="00FC05FC"/>
    <w:rsid w:val="00FC11FF"/>
    <w:rsid w:val="00FC5493"/>
    <w:rsid w:val="00FC5799"/>
    <w:rsid w:val="00FD155D"/>
    <w:rsid w:val="00FD208E"/>
    <w:rsid w:val="00FD3F8C"/>
    <w:rsid w:val="00FD6867"/>
    <w:rsid w:val="00FD78B7"/>
    <w:rsid w:val="00FD7AF0"/>
    <w:rsid w:val="00FE08F7"/>
    <w:rsid w:val="00FE1776"/>
    <w:rsid w:val="00FE1ED3"/>
    <w:rsid w:val="00FE4FE5"/>
    <w:rsid w:val="00FE658E"/>
    <w:rsid w:val="00FE7B3C"/>
    <w:rsid w:val="00FF1BED"/>
    <w:rsid w:val="00FF3679"/>
    <w:rsid w:val="00FF3A49"/>
    <w:rsid w:val="00FF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B5CBB"/>
  <w15:chartTrackingRefBased/>
  <w15:docId w15:val="{EB68D0B4-1E91-431A-B787-96041745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4C"/>
    <w:rPr>
      <w:rFonts w:ascii="SimSun" w:eastAsia="SimSun" w:hAnsi="SimSun" w:cs="SimSu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5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uiPriority w:val="99"/>
    <w:rsid w:val="00317254"/>
    <w:rPr>
      <w:sz w:val="18"/>
      <w:szCs w:val="18"/>
    </w:rPr>
  </w:style>
  <w:style w:type="paragraph" w:styleId="Footer">
    <w:name w:val="footer"/>
    <w:basedOn w:val="Normal"/>
    <w:link w:val="FooterChar"/>
    <w:uiPriority w:val="99"/>
    <w:unhideWhenUsed/>
    <w:rsid w:val="0031725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rsid w:val="00317254"/>
    <w:rPr>
      <w:sz w:val="18"/>
      <w:szCs w:val="18"/>
    </w:rPr>
  </w:style>
  <w:style w:type="character" w:styleId="Hyperlink">
    <w:name w:val="Hyperlink"/>
    <w:basedOn w:val="DefaultParagraphFont"/>
    <w:uiPriority w:val="99"/>
    <w:unhideWhenUsed/>
    <w:rsid w:val="0084358B"/>
    <w:rPr>
      <w:color w:val="0000FF"/>
      <w:u w:val="single"/>
    </w:rPr>
  </w:style>
  <w:style w:type="table" w:styleId="TableGrid">
    <w:name w:val="Table Grid"/>
    <w:basedOn w:val="TableNormal"/>
    <w:uiPriority w:val="39"/>
    <w:rsid w:val="00AE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59"/>
    <w:rsid w:val="0006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1">
    <w:name w:val="List Table 6 Colorful Accent 1"/>
    <w:basedOn w:val="TableNormal"/>
    <w:uiPriority w:val="51"/>
    <w:rsid w:val="003B518D"/>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1">
    <w:name w:val="List Table 1 Light Accent 1"/>
    <w:basedOn w:val="TableNormal"/>
    <w:uiPriority w:val="46"/>
    <w:rsid w:val="004C5340"/>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7790">
      <w:bodyDiv w:val="1"/>
      <w:marLeft w:val="0"/>
      <w:marRight w:val="0"/>
      <w:marTop w:val="0"/>
      <w:marBottom w:val="0"/>
      <w:divBdr>
        <w:top w:val="none" w:sz="0" w:space="0" w:color="auto"/>
        <w:left w:val="none" w:sz="0" w:space="0" w:color="auto"/>
        <w:bottom w:val="none" w:sz="0" w:space="0" w:color="auto"/>
        <w:right w:val="none" w:sz="0" w:space="0" w:color="auto"/>
      </w:divBdr>
    </w:div>
    <w:div w:id="1446844185">
      <w:bodyDiv w:val="1"/>
      <w:marLeft w:val="0"/>
      <w:marRight w:val="0"/>
      <w:marTop w:val="0"/>
      <w:marBottom w:val="0"/>
      <w:divBdr>
        <w:top w:val="none" w:sz="0" w:space="0" w:color="auto"/>
        <w:left w:val="none" w:sz="0" w:space="0" w:color="auto"/>
        <w:bottom w:val="none" w:sz="0" w:space="0" w:color="auto"/>
        <w:right w:val="none" w:sz="0" w:space="0" w:color="auto"/>
      </w:divBdr>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72D2-F8FB-4E7D-812B-52DCA283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16</Pages>
  <Words>3540</Words>
  <Characters>20184</Characters>
  <Application>Microsoft Office Word</Application>
  <DocSecurity>0</DocSecurity>
  <Lines>168</Lines>
  <Paragraphs>47</Paragraphs>
  <ScaleCrop>false</ScaleCrop>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hb</dc:creator>
  <cp:keywords/>
  <dc:description/>
  <cp:lastModifiedBy>Tom Flint</cp:lastModifiedBy>
  <cp:revision>962</cp:revision>
  <cp:lastPrinted>2022-02-16T06:53:00Z</cp:lastPrinted>
  <dcterms:created xsi:type="dcterms:W3CDTF">2021-02-01T08:50:00Z</dcterms:created>
  <dcterms:modified xsi:type="dcterms:W3CDTF">2022-12-22T09:28:00Z</dcterms:modified>
</cp:coreProperties>
</file>