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BAC041" w14:textId="77777777" w:rsidR="00654E8F" w:rsidRDefault="00654E8F" w:rsidP="009E61D5">
      <w:pPr>
        <w:pStyle w:val="SupplementaryMaterial"/>
        <w:spacing w:before="0" w:after="0" w:line="280" w:lineRule="atLeast"/>
        <w:rPr>
          <w:lang w:eastAsia="zh-CN"/>
        </w:rPr>
      </w:pPr>
      <w:r w:rsidRPr="001549D3">
        <w:t>Supplementary Material</w:t>
      </w:r>
    </w:p>
    <w:p w14:paraId="466E7E7D" w14:textId="77777777" w:rsidR="002A5CE2" w:rsidRDefault="002A5CE2" w:rsidP="009E61D5">
      <w:pPr>
        <w:spacing w:before="0" w:after="0" w:line="280" w:lineRule="atLeast"/>
        <w:outlineLvl w:val="0"/>
        <w:rPr>
          <w:rFonts w:cs="Times New Roman"/>
          <w:b/>
          <w:szCs w:val="21"/>
          <w:lang w:eastAsia="zh-CN"/>
        </w:rPr>
      </w:pPr>
      <w:r w:rsidRPr="00D25A1B">
        <w:rPr>
          <w:rFonts w:cs="Times New Roman"/>
          <w:b/>
          <w:szCs w:val="21"/>
        </w:rPr>
        <w:t xml:space="preserve">Appendix. An overview of </w:t>
      </w:r>
      <w:r>
        <w:rPr>
          <w:rFonts w:cs="Times New Roman" w:hint="eastAsia"/>
          <w:b/>
          <w:szCs w:val="21"/>
          <w:lang w:eastAsia="zh-CN"/>
        </w:rPr>
        <w:t>9</w:t>
      </w:r>
      <w:r w:rsidR="00025D0F">
        <w:rPr>
          <w:rFonts w:cs="Times New Roman" w:hint="eastAsia"/>
          <w:b/>
          <w:szCs w:val="21"/>
          <w:lang w:eastAsia="zh-CN"/>
        </w:rPr>
        <w:t>9</w:t>
      </w:r>
      <w:r w:rsidRPr="00D25A1B">
        <w:rPr>
          <w:rFonts w:cs="Times New Roman"/>
          <w:b/>
          <w:szCs w:val="21"/>
        </w:rPr>
        <w:t xml:space="preserve"> reviewed articles</w:t>
      </w:r>
    </w:p>
    <w:p w14:paraId="17F76B70" w14:textId="77777777" w:rsidR="00006B4D" w:rsidRPr="00053951" w:rsidRDefault="002A5CE2" w:rsidP="009E61D5">
      <w:pPr>
        <w:spacing w:before="0" w:after="0" w:line="280" w:lineRule="atLeast"/>
        <w:outlineLvl w:val="0"/>
        <w:rPr>
          <w:rFonts w:cs="Times New Roman"/>
          <w:sz w:val="20"/>
          <w:szCs w:val="21"/>
          <w:lang w:eastAsia="zh-CN"/>
        </w:rPr>
      </w:pPr>
      <w:r w:rsidRPr="00053951">
        <w:rPr>
          <w:rFonts w:cs="Times New Roman" w:hint="eastAsia"/>
          <w:sz w:val="20"/>
          <w:szCs w:val="21"/>
          <w:lang w:eastAsia="zh-CN"/>
        </w:rPr>
        <w:t>(</w:t>
      </w:r>
      <w:r w:rsidRPr="00053951">
        <w:rPr>
          <w:rFonts w:cs="Times New Roman"/>
          <w:sz w:val="20"/>
        </w:rPr>
        <w:t xml:space="preserve">Methods are abbreviated as follows: </w:t>
      </w:r>
      <w:bookmarkStart w:id="0" w:name="OLE_LINK152"/>
      <w:bookmarkStart w:id="1" w:name="OLE_LINK153"/>
      <w:r w:rsidRPr="00053951">
        <w:rPr>
          <w:rFonts w:cs="Times New Roman"/>
          <w:sz w:val="20"/>
        </w:rPr>
        <w:t>C=conceptual</w:t>
      </w:r>
      <w:bookmarkEnd w:id="0"/>
      <w:bookmarkEnd w:id="1"/>
      <w:r w:rsidRPr="00053951">
        <w:rPr>
          <w:rFonts w:cs="Times New Roman"/>
          <w:sz w:val="20"/>
        </w:rPr>
        <w:t xml:space="preserve">; </w:t>
      </w:r>
      <w:bookmarkStart w:id="2" w:name="OLE_LINK150"/>
      <w:bookmarkStart w:id="3" w:name="OLE_LINK151"/>
      <w:r w:rsidRPr="00053951">
        <w:rPr>
          <w:rFonts w:cs="Times New Roman"/>
          <w:sz w:val="20"/>
        </w:rPr>
        <w:t>QL=qualitative</w:t>
      </w:r>
      <w:bookmarkEnd w:id="2"/>
      <w:bookmarkEnd w:id="3"/>
      <w:r w:rsidRPr="00053951">
        <w:rPr>
          <w:rFonts w:cs="Times New Roman"/>
          <w:sz w:val="20"/>
        </w:rPr>
        <w:t xml:space="preserve">; </w:t>
      </w:r>
      <w:bookmarkStart w:id="4" w:name="OLE_LINK156"/>
      <w:bookmarkStart w:id="5" w:name="OLE_LINK157"/>
      <w:r w:rsidRPr="00053951">
        <w:rPr>
          <w:rFonts w:cs="Times New Roman"/>
          <w:sz w:val="20"/>
        </w:rPr>
        <w:t>QN=quantitative</w:t>
      </w:r>
      <w:bookmarkEnd w:id="4"/>
      <w:bookmarkEnd w:id="5"/>
      <w:r w:rsidRPr="00053951">
        <w:rPr>
          <w:rFonts w:cs="Times New Roman"/>
          <w:sz w:val="20"/>
        </w:rPr>
        <w:t xml:space="preserve">; </w:t>
      </w:r>
      <w:bookmarkStart w:id="6" w:name="OLE_LINK154"/>
      <w:bookmarkStart w:id="7" w:name="OLE_LINK155"/>
      <w:r w:rsidRPr="00053951">
        <w:rPr>
          <w:rFonts w:cs="Times New Roman"/>
          <w:sz w:val="20"/>
        </w:rPr>
        <w:t>M=mixed</w:t>
      </w:r>
      <w:bookmarkEnd w:id="6"/>
      <w:bookmarkEnd w:id="7"/>
      <w:r w:rsidRPr="00053951">
        <w:rPr>
          <w:rFonts w:cs="Times New Roman" w:hint="eastAsia"/>
          <w:sz w:val="20"/>
          <w:szCs w:val="21"/>
          <w:lang w:eastAsia="zh-CN"/>
        </w:rPr>
        <w:t>)</w:t>
      </w:r>
    </w:p>
    <w:tbl>
      <w:tblPr>
        <w:tblW w:w="5092"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3"/>
        <w:gridCol w:w="455"/>
        <w:gridCol w:w="963"/>
        <w:gridCol w:w="7093"/>
        <w:gridCol w:w="1698"/>
        <w:gridCol w:w="1558"/>
        <w:gridCol w:w="1134"/>
      </w:tblGrid>
      <w:tr w:rsidR="006C25D8" w:rsidRPr="00B9600E" w14:paraId="3D3B0C01" w14:textId="77777777" w:rsidTr="000C4397">
        <w:tc>
          <w:tcPr>
            <w:tcW w:w="404" w:type="pct"/>
            <w:shd w:val="clear" w:color="auto" w:fill="auto"/>
            <w:vAlign w:val="center"/>
            <w:hideMark/>
          </w:tcPr>
          <w:p w14:paraId="09E15BFE" w14:textId="77777777" w:rsidR="006C25D8" w:rsidRPr="00B9600E" w:rsidRDefault="006C25D8" w:rsidP="009E61D5">
            <w:pPr>
              <w:spacing w:before="0" w:after="0" w:line="280" w:lineRule="atLeast"/>
              <w:jc w:val="center"/>
              <w:rPr>
                <w:rFonts w:eastAsia="SimSun" w:cs="Times New Roman"/>
                <w:b/>
                <w:bCs/>
                <w:sz w:val="18"/>
                <w:szCs w:val="18"/>
                <w:lang w:eastAsia="zh-CN"/>
              </w:rPr>
            </w:pPr>
            <w:r w:rsidRPr="00B9600E">
              <w:rPr>
                <w:rFonts w:eastAsia="SimSun" w:cs="Times New Roman"/>
                <w:b/>
                <w:bCs/>
                <w:sz w:val="18"/>
                <w:szCs w:val="18"/>
                <w:lang w:eastAsia="zh-CN"/>
              </w:rPr>
              <w:t>Authors</w:t>
            </w:r>
          </w:p>
        </w:tc>
        <w:tc>
          <w:tcPr>
            <w:tcW w:w="162" w:type="pct"/>
            <w:shd w:val="clear" w:color="auto" w:fill="auto"/>
            <w:vAlign w:val="center"/>
            <w:hideMark/>
          </w:tcPr>
          <w:p w14:paraId="2592CA82" w14:textId="77777777" w:rsidR="006C25D8" w:rsidRPr="00B9600E" w:rsidRDefault="006C25D8" w:rsidP="009E61D5">
            <w:pPr>
              <w:spacing w:before="0" w:after="0" w:line="280" w:lineRule="atLeast"/>
              <w:jc w:val="center"/>
              <w:rPr>
                <w:rFonts w:eastAsia="SimSun" w:cs="Times New Roman"/>
                <w:b/>
                <w:bCs/>
                <w:sz w:val="18"/>
                <w:szCs w:val="18"/>
                <w:lang w:eastAsia="zh-CN"/>
              </w:rPr>
            </w:pPr>
            <w:r w:rsidRPr="00B9600E">
              <w:rPr>
                <w:rFonts w:eastAsia="SimSun" w:cs="Times New Roman"/>
                <w:b/>
                <w:bCs/>
                <w:sz w:val="18"/>
                <w:szCs w:val="18"/>
                <w:lang w:eastAsia="zh-CN"/>
              </w:rPr>
              <w:t>Method</w:t>
            </w:r>
          </w:p>
        </w:tc>
        <w:tc>
          <w:tcPr>
            <w:tcW w:w="343" w:type="pct"/>
            <w:shd w:val="clear" w:color="auto" w:fill="auto"/>
            <w:vAlign w:val="center"/>
            <w:hideMark/>
          </w:tcPr>
          <w:p w14:paraId="0B6FAFA7" w14:textId="77777777" w:rsidR="006C25D8" w:rsidRPr="00B9600E" w:rsidRDefault="006C25D8" w:rsidP="009E61D5">
            <w:pPr>
              <w:spacing w:before="0" w:after="0" w:line="280" w:lineRule="atLeast"/>
              <w:jc w:val="center"/>
              <w:rPr>
                <w:rFonts w:eastAsia="SimSun" w:cs="Times New Roman"/>
                <w:b/>
                <w:bCs/>
                <w:sz w:val="18"/>
                <w:szCs w:val="18"/>
                <w:lang w:eastAsia="zh-CN"/>
              </w:rPr>
            </w:pPr>
            <w:r w:rsidRPr="00B9600E">
              <w:rPr>
                <w:rFonts w:eastAsia="SimSun" w:cs="Times New Roman"/>
                <w:b/>
                <w:bCs/>
                <w:sz w:val="18"/>
                <w:szCs w:val="18"/>
                <w:lang w:eastAsia="zh-CN"/>
              </w:rPr>
              <w:t>Data</w:t>
            </w:r>
          </w:p>
        </w:tc>
        <w:tc>
          <w:tcPr>
            <w:tcW w:w="2527" w:type="pct"/>
            <w:shd w:val="clear" w:color="auto" w:fill="auto"/>
            <w:vAlign w:val="center"/>
            <w:hideMark/>
          </w:tcPr>
          <w:p w14:paraId="56B245A6" w14:textId="77777777" w:rsidR="006C25D8" w:rsidRPr="00B9600E" w:rsidRDefault="006C25D8" w:rsidP="009E61D5">
            <w:pPr>
              <w:spacing w:before="0" w:after="0" w:line="280" w:lineRule="atLeast"/>
              <w:jc w:val="center"/>
              <w:rPr>
                <w:rFonts w:eastAsia="SimSun" w:cs="Times New Roman"/>
                <w:b/>
                <w:bCs/>
                <w:sz w:val="18"/>
                <w:szCs w:val="18"/>
                <w:lang w:eastAsia="zh-CN"/>
              </w:rPr>
            </w:pPr>
            <w:r w:rsidRPr="00B9600E">
              <w:rPr>
                <w:rFonts w:eastAsia="SimSun" w:cs="Times New Roman"/>
                <w:b/>
                <w:bCs/>
                <w:sz w:val="18"/>
                <w:szCs w:val="18"/>
                <w:lang w:eastAsia="zh-CN"/>
              </w:rPr>
              <w:t>Key findings</w:t>
            </w:r>
          </w:p>
        </w:tc>
        <w:tc>
          <w:tcPr>
            <w:tcW w:w="605" w:type="pct"/>
            <w:shd w:val="clear" w:color="auto" w:fill="auto"/>
            <w:vAlign w:val="center"/>
            <w:hideMark/>
          </w:tcPr>
          <w:p w14:paraId="1026E30D" w14:textId="77777777" w:rsidR="006C25D8" w:rsidRPr="00B9600E" w:rsidRDefault="006C25D8" w:rsidP="009E61D5">
            <w:pPr>
              <w:spacing w:before="0" w:after="0" w:line="280" w:lineRule="atLeast"/>
              <w:jc w:val="center"/>
              <w:rPr>
                <w:rFonts w:eastAsia="SimSun" w:cs="Times New Roman"/>
                <w:b/>
                <w:bCs/>
                <w:sz w:val="18"/>
                <w:szCs w:val="18"/>
                <w:lang w:eastAsia="zh-CN"/>
              </w:rPr>
            </w:pPr>
            <w:r w:rsidRPr="00B9600E">
              <w:rPr>
                <w:rFonts w:eastAsia="SimSun" w:cs="Times New Roman"/>
                <w:b/>
                <w:bCs/>
                <w:sz w:val="18"/>
                <w:szCs w:val="18"/>
                <w:lang w:eastAsia="zh-CN"/>
              </w:rPr>
              <w:t>Succession topic</w:t>
            </w:r>
          </w:p>
        </w:tc>
        <w:tc>
          <w:tcPr>
            <w:tcW w:w="555" w:type="pct"/>
            <w:shd w:val="clear" w:color="auto" w:fill="auto"/>
            <w:vAlign w:val="center"/>
            <w:hideMark/>
          </w:tcPr>
          <w:p w14:paraId="3EE112DC" w14:textId="77777777" w:rsidR="006C25D8" w:rsidRPr="00B9600E" w:rsidRDefault="006C25D8" w:rsidP="009E61D5">
            <w:pPr>
              <w:spacing w:before="0" w:after="0" w:line="280" w:lineRule="atLeast"/>
              <w:jc w:val="center"/>
              <w:rPr>
                <w:rFonts w:eastAsia="SimSun" w:cs="Times New Roman"/>
                <w:b/>
                <w:bCs/>
                <w:sz w:val="18"/>
                <w:szCs w:val="18"/>
                <w:lang w:eastAsia="zh-CN"/>
              </w:rPr>
            </w:pPr>
            <w:r w:rsidRPr="00B9600E">
              <w:rPr>
                <w:rFonts w:eastAsia="SimSun" w:cs="Times New Roman"/>
                <w:b/>
                <w:bCs/>
                <w:sz w:val="18"/>
                <w:szCs w:val="18"/>
                <w:lang w:eastAsia="zh-CN"/>
              </w:rPr>
              <w:t>Identity concept</w:t>
            </w:r>
          </w:p>
        </w:tc>
        <w:tc>
          <w:tcPr>
            <w:tcW w:w="404" w:type="pct"/>
            <w:shd w:val="clear" w:color="auto" w:fill="auto"/>
            <w:vAlign w:val="center"/>
            <w:hideMark/>
          </w:tcPr>
          <w:p w14:paraId="5B9D510B" w14:textId="77777777" w:rsidR="006C25D8" w:rsidRPr="00B9600E" w:rsidRDefault="006C25D8" w:rsidP="009E61D5">
            <w:pPr>
              <w:spacing w:before="0" w:after="0" w:line="280" w:lineRule="atLeast"/>
              <w:jc w:val="center"/>
              <w:rPr>
                <w:rFonts w:eastAsia="SimSun" w:cs="Times New Roman"/>
                <w:b/>
                <w:bCs/>
                <w:sz w:val="18"/>
                <w:szCs w:val="18"/>
                <w:lang w:eastAsia="zh-CN"/>
              </w:rPr>
            </w:pPr>
            <w:r w:rsidRPr="00B9600E">
              <w:rPr>
                <w:rFonts w:eastAsia="SimSun" w:cs="Times New Roman"/>
                <w:b/>
                <w:bCs/>
                <w:sz w:val="18"/>
                <w:szCs w:val="18"/>
                <w:lang w:eastAsia="zh-CN"/>
              </w:rPr>
              <w:t>Theoretical basis</w:t>
            </w:r>
          </w:p>
        </w:tc>
      </w:tr>
      <w:tr w:rsidR="006C25D8" w:rsidRPr="00B9600E" w14:paraId="7F49B2E7" w14:textId="77777777" w:rsidTr="000C4397">
        <w:tc>
          <w:tcPr>
            <w:tcW w:w="404" w:type="pct"/>
            <w:shd w:val="clear" w:color="auto" w:fill="auto"/>
            <w:noWrap/>
            <w:vAlign w:val="center"/>
            <w:hideMark/>
          </w:tcPr>
          <w:p w14:paraId="1D48699E"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Ahrens et al., 2015</w:t>
            </w:r>
          </w:p>
        </w:tc>
        <w:tc>
          <w:tcPr>
            <w:tcW w:w="162" w:type="pct"/>
            <w:shd w:val="clear" w:color="auto" w:fill="auto"/>
            <w:noWrap/>
            <w:vAlign w:val="center"/>
            <w:hideMark/>
          </w:tcPr>
          <w:p w14:paraId="7E089169"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QN</w:t>
            </w:r>
          </w:p>
        </w:tc>
        <w:tc>
          <w:tcPr>
            <w:tcW w:w="343" w:type="pct"/>
            <w:shd w:val="clear" w:color="auto" w:fill="auto"/>
            <w:noWrap/>
            <w:vAlign w:val="center"/>
            <w:hideMark/>
          </w:tcPr>
          <w:p w14:paraId="29BF602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Germany 787</w:t>
            </w:r>
          </w:p>
        </w:tc>
        <w:tc>
          <w:tcPr>
            <w:tcW w:w="2527" w:type="pct"/>
            <w:shd w:val="clear" w:color="auto" w:fill="auto"/>
            <w:noWrap/>
            <w:vAlign w:val="center"/>
            <w:hideMark/>
          </w:tcPr>
          <w:p w14:paraId="2DD7BCEA"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There exists gender preference for male family heirs in family business succession, which constrains </w:t>
            </w:r>
            <w:r>
              <w:rPr>
                <w:rFonts w:eastAsia="SimSun" w:cs="Times New Roman"/>
                <w:sz w:val="18"/>
                <w:szCs w:val="18"/>
                <w:lang w:eastAsia="zh-CN"/>
              </w:rPr>
              <w:t xml:space="preserve">the </w:t>
            </w:r>
            <w:r w:rsidRPr="00B9600E">
              <w:rPr>
                <w:rFonts w:eastAsia="SimSun" w:cs="Times New Roman"/>
                <w:sz w:val="18"/>
                <w:szCs w:val="18"/>
                <w:lang w:eastAsia="zh-CN"/>
              </w:rPr>
              <w:t>labor market and leads to male successors.</w:t>
            </w:r>
          </w:p>
        </w:tc>
        <w:tc>
          <w:tcPr>
            <w:tcW w:w="605" w:type="pct"/>
            <w:shd w:val="clear" w:color="auto" w:fill="auto"/>
            <w:noWrap/>
            <w:vAlign w:val="center"/>
            <w:hideMark/>
          </w:tcPr>
          <w:p w14:paraId="48771833"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Successor choice, gender</w:t>
            </w:r>
          </w:p>
        </w:tc>
        <w:tc>
          <w:tcPr>
            <w:tcW w:w="555" w:type="pct"/>
            <w:shd w:val="clear" w:color="auto" w:fill="auto"/>
            <w:noWrap/>
            <w:vAlign w:val="center"/>
            <w:hideMark/>
          </w:tcPr>
          <w:p w14:paraId="1BE84967"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Role expectation of the leader</w:t>
            </w:r>
          </w:p>
        </w:tc>
        <w:tc>
          <w:tcPr>
            <w:tcW w:w="404" w:type="pct"/>
            <w:shd w:val="clear" w:color="auto" w:fill="auto"/>
            <w:noWrap/>
            <w:vAlign w:val="center"/>
            <w:hideMark/>
          </w:tcPr>
          <w:p w14:paraId="3954A4F9"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Contest theory</w:t>
            </w:r>
          </w:p>
        </w:tc>
      </w:tr>
      <w:tr w:rsidR="006C25D8" w:rsidRPr="00B9600E" w14:paraId="0F68A16A" w14:textId="77777777" w:rsidTr="000C4397">
        <w:tc>
          <w:tcPr>
            <w:tcW w:w="404" w:type="pct"/>
            <w:shd w:val="clear" w:color="auto" w:fill="auto"/>
            <w:noWrap/>
            <w:vAlign w:val="center"/>
            <w:hideMark/>
          </w:tcPr>
          <w:p w14:paraId="49614EF0"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Ahrens et al., 2018</w:t>
            </w:r>
          </w:p>
        </w:tc>
        <w:tc>
          <w:tcPr>
            <w:tcW w:w="162" w:type="pct"/>
            <w:shd w:val="clear" w:color="auto" w:fill="auto"/>
            <w:noWrap/>
            <w:vAlign w:val="center"/>
            <w:hideMark/>
          </w:tcPr>
          <w:p w14:paraId="351E3351"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QN</w:t>
            </w:r>
          </w:p>
        </w:tc>
        <w:tc>
          <w:tcPr>
            <w:tcW w:w="343" w:type="pct"/>
            <w:shd w:val="clear" w:color="auto" w:fill="auto"/>
            <w:noWrap/>
            <w:vAlign w:val="center"/>
            <w:hideMark/>
          </w:tcPr>
          <w:p w14:paraId="62A37401"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Germany 804</w:t>
            </w:r>
          </w:p>
        </w:tc>
        <w:tc>
          <w:tcPr>
            <w:tcW w:w="2527" w:type="pct"/>
            <w:shd w:val="clear" w:color="auto" w:fill="auto"/>
            <w:noWrap/>
            <w:vAlign w:val="center"/>
            <w:hideMark/>
          </w:tcPr>
          <w:p w14:paraId="33A63271"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When the successor’s human capital is high, the incumbent’s involvement may lead to intergenerational conflict, failure in the successor’s leader identity construction, and outdated strategy, which will finally hinder firm performance.</w:t>
            </w:r>
          </w:p>
        </w:tc>
        <w:tc>
          <w:tcPr>
            <w:tcW w:w="605" w:type="pct"/>
            <w:shd w:val="clear" w:color="auto" w:fill="auto"/>
            <w:noWrap/>
            <w:vAlign w:val="center"/>
            <w:hideMark/>
          </w:tcPr>
          <w:p w14:paraId="09E9D7FF"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Retention or retirement</w:t>
            </w:r>
          </w:p>
        </w:tc>
        <w:tc>
          <w:tcPr>
            <w:tcW w:w="555" w:type="pct"/>
            <w:shd w:val="clear" w:color="auto" w:fill="auto"/>
            <w:noWrap/>
            <w:vAlign w:val="center"/>
            <w:hideMark/>
          </w:tcPr>
          <w:p w14:paraId="6B0FF4E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Role conflict</w:t>
            </w:r>
          </w:p>
        </w:tc>
        <w:tc>
          <w:tcPr>
            <w:tcW w:w="404" w:type="pct"/>
            <w:shd w:val="clear" w:color="auto" w:fill="auto"/>
            <w:noWrap/>
            <w:vAlign w:val="center"/>
            <w:hideMark/>
          </w:tcPr>
          <w:p w14:paraId="5E341724"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Upper echelon theory</w:t>
            </w:r>
          </w:p>
        </w:tc>
      </w:tr>
      <w:tr w:rsidR="006C25D8" w:rsidRPr="00B9600E" w14:paraId="5CAEB414" w14:textId="77777777" w:rsidTr="000C4397">
        <w:tc>
          <w:tcPr>
            <w:tcW w:w="404" w:type="pct"/>
            <w:shd w:val="clear" w:color="auto" w:fill="auto"/>
            <w:noWrap/>
            <w:vAlign w:val="center"/>
            <w:hideMark/>
          </w:tcPr>
          <w:p w14:paraId="3C05111C"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Ahrens et al., 2019</w:t>
            </w:r>
          </w:p>
        </w:tc>
        <w:tc>
          <w:tcPr>
            <w:tcW w:w="162" w:type="pct"/>
            <w:shd w:val="clear" w:color="auto" w:fill="auto"/>
            <w:noWrap/>
            <w:vAlign w:val="center"/>
            <w:hideMark/>
          </w:tcPr>
          <w:p w14:paraId="296E4274"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QN</w:t>
            </w:r>
          </w:p>
        </w:tc>
        <w:tc>
          <w:tcPr>
            <w:tcW w:w="343" w:type="pct"/>
            <w:shd w:val="clear" w:color="auto" w:fill="auto"/>
            <w:noWrap/>
            <w:vAlign w:val="center"/>
            <w:hideMark/>
          </w:tcPr>
          <w:p w14:paraId="05F8297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Germany 804</w:t>
            </w:r>
          </w:p>
        </w:tc>
        <w:tc>
          <w:tcPr>
            <w:tcW w:w="2527" w:type="pct"/>
            <w:shd w:val="clear" w:color="auto" w:fill="auto"/>
            <w:noWrap/>
            <w:vAlign w:val="center"/>
            <w:hideMark/>
          </w:tcPr>
          <w:p w14:paraId="1C5BA57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Though family firm succession negatively influence</w:t>
            </w:r>
            <w:r>
              <w:rPr>
                <w:rFonts w:eastAsia="SimSun" w:cs="Times New Roman"/>
                <w:sz w:val="18"/>
                <w:szCs w:val="18"/>
                <w:lang w:eastAsia="zh-CN"/>
              </w:rPr>
              <w:t>s</w:t>
            </w:r>
            <w:r w:rsidRPr="00B9600E">
              <w:rPr>
                <w:rFonts w:eastAsia="SimSun" w:cs="Times New Roman"/>
                <w:sz w:val="18"/>
                <w:szCs w:val="18"/>
                <w:lang w:eastAsia="zh-CN"/>
              </w:rPr>
              <w:t xml:space="preserve"> firm performance, </w:t>
            </w:r>
            <w:r w:rsidR="00025D0F">
              <w:rPr>
                <w:rFonts w:eastAsia="SimSun" w:cs="Times New Roman"/>
                <w:sz w:val="18"/>
                <w:szCs w:val="18"/>
                <w:lang w:eastAsia="zh-CN"/>
              </w:rPr>
              <w:t xml:space="preserve">the </w:t>
            </w:r>
            <w:r w:rsidRPr="00B9600E">
              <w:rPr>
                <w:rFonts w:eastAsia="SimSun" w:cs="Times New Roman"/>
                <w:sz w:val="18"/>
                <w:szCs w:val="18"/>
                <w:lang w:eastAsia="zh-CN"/>
              </w:rPr>
              <w:t>successor's attribute</w:t>
            </w:r>
            <w:r w:rsidR="00515D6A">
              <w:rPr>
                <w:rFonts w:eastAsia="SimSun" w:cs="Times New Roman"/>
                <w:sz w:val="18"/>
                <w:szCs w:val="18"/>
                <w:lang w:eastAsia="zh-CN"/>
              </w:rPr>
              <w:t>s</w:t>
            </w:r>
            <w:r w:rsidRPr="00B9600E">
              <w:rPr>
                <w:rFonts w:eastAsia="SimSun" w:cs="Times New Roman"/>
                <w:sz w:val="18"/>
                <w:szCs w:val="18"/>
                <w:lang w:eastAsia="zh-CN"/>
              </w:rPr>
              <w:t xml:space="preserve"> like human cap</w:t>
            </w:r>
            <w:r>
              <w:rPr>
                <w:rFonts w:eastAsia="SimSun" w:cs="Times New Roman"/>
                <w:sz w:val="18"/>
                <w:szCs w:val="18"/>
                <w:lang w:eastAsia="zh-CN"/>
              </w:rPr>
              <w:t>it</w:t>
            </w:r>
            <w:r w:rsidRPr="00B9600E">
              <w:rPr>
                <w:rFonts w:eastAsia="SimSun" w:cs="Times New Roman"/>
                <w:sz w:val="18"/>
                <w:szCs w:val="18"/>
                <w:lang w:eastAsia="zh-CN"/>
              </w:rPr>
              <w:t xml:space="preserve">al, work experience in </w:t>
            </w:r>
            <w:r>
              <w:rPr>
                <w:rFonts w:eastAsia="SimSun" w:cs="Times New Roman"/>
                <w:sz w:val="18"/>
                <w:szCs w:val="18"/>
                <w:lang w:eastAsia="zh-CN"/>
              </w:rPr>
              <w:t xml:space="preserve">the </w:t>
            </w:r>
            <w:r w:rsidRPr="00B9600E">
              <w:rPr>
                <w:rFonts w:eastAsia="SimSun" w:cs="Times New Roman"/>
                <w:sz w:val="18"/>
                <w:szCs w:val="18"/>
                <w:lang w:eastAsia="zh-CN"/>
              </w:rPr>
              <w:t>family firm</w:t>
            </w:r>
            <w:r>
              <w:rPr>
                <w:rFonts w:eastAsia="SimSun" w:cs="Times New Roman"/>
                <w:sz w:val="18"/>
                <w:szCs w:val="18"/>
                <w:lang w:eastAsia="zh-CN"/>
              </w:rPr>
              <w:t>,</w:t>
            </w:r>
            <w:r w:rsidRPr="00B9600E">
              <w:rPr>
                <w:rFonts w:eastAsia="SimSun" w:cs="Times New Roman"/>
                <w:sz w:val="18"/>
                <w:szCs w:val="18"/>
                <w:lang w:eastAsia="zh-CN"/>
              </w:rPr>
              <w:t xml:space="preserve"> and family member identity </w:t>
            </w:r>
            <w:r w:rsidR="00515D6A">
              <w:rPr>
                <w:rFonts w:eastAsia="SimSun" w:cs="Times New Roman"/>
                <w:sz w:val="18"/>
                <w:szCs w:val="18"/>
                <w:lang w:eastAsia="zh-CN"/>
              </w:rPr>
              <w:t>are</w:t>
            </w:r>
            <w:r w:rsidRPr="00B9600E">
              <w:rPr>
                <w:rFonts w:eastAsia="SimSun" w:cs="Times New Roman"/>
                <w:sz w:val="18"/>
                <w:szCs w:val="18"/>
                <w:lang w:eastAsia="zh-CN"/>
              </w:rPr>
              <w:t xml:space="preserve"> significantly positively related to post-succession firm performance.</w:t>
            </w:r>
          </w:p>
        </w:tc>
        <w:tc>
          <w:tcPr>
            <w:tcW w:w="605" w:type="pct"/>
            <w:shd w:val="clear" w:color="auto" w:fill="auto"/>
            <w:noWrap/>
            <w:vAlign w:val="center"/>
            <w:hideMark/>
          </w:tcPr>
          <w:p w14:paraId="02E72A36"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Successors' strategic decision</w:t>
            </w:r>
          </w:p>
        </w:tc>
        <w:tc>
          <w:tcPr>
            <w:tcW w:w="555" w:type="pct"/>
            <w:shd w:val="clear" w:color="auto" w:fill="auto"/>
            <w:noWrap/>
            <w:vAlign w:val="center"/>
            <w:hideMark/>
          </w:tcPr>
          <w:p w14:paraId="794B0FA3"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Self-perception of leader identity</w:t>
            </w:r>
          </w:p>
        </w:tc>
        <w:tc>
          <w:tcPr>
            <w:tcW w:w="404" w:type="pct"/>
            <w:shd w:val="clear" w:color="auto" w:fill="auto"/>
            <w:noWrap/>
            <w:vAlign w:val="center"/>
            <w:hideMark/>
          </w:tcPr>
          <w:p w14:paraId="4FA3DEFF"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Social exchange theory</w:t>
            </w:r>
          </w:p>
        </w:tc>
      </w:tr>
      <w:tr w:rsidR="006C25D8" w:rsidRPr="00B9600E" w14:paraId="4CB29D7E" w14:textId="77777777" w:rsidTr="000C4397">
        <w:tc>
          <w:tcPr>
            <w:tcW w:w="404" w:type="pct"/>
            <w:shd w:val="clear" w:color="auto" w:fill="auto"/>
            <w:noWrap/>
            <w:vAlign w:val="center"/>
            <w:hideMark/>
          </w:tcPr>
          <w:p w14:paraId="353F3C2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Alterman et al., 2020</w:t>
            </w:r>
          </w:p>
        </w:tc>
        <w:tc>
          <w:tcPr>
            <w:tcW w:w="162" w:type="pct"/>
            <w:shd w:val="clear" w:color="auto" w:fill="auto"/>
            <w:noWrap/>
            <w:vAlign w:val="center"/>
            <w:hideMark/>
          </w:tcPr>
          <w:p w14:paraId="55F2A829"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w:t>
            </w:r>
          </w:p>
        </w:tc>
        <w:tc>
          <w:tcPr>
            <w:tcW w:w="343" w:type="pct"/>
            <w:shd w:val="clear" w:color="auto" w:fill="auto"/>
            <w:noWrap/>
            <w:vAlign w:val="center"/>
            <w:hideMark/>
          </w:tcPr>
          <w:p w14:paraId="592A157E"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w:t>
            </w:r>
          </w:p>
        </w:tc>
        <w:tc>
          <w:tcPr>
            <w:tcW w:w="2527" w:type="pct"/>
            <w:shd w:val="clear" w:color="auto" w:fill="auto"/>
            <w:noWrap/>
            <w:vAlign w:val="center"/>
            <w:hideMark/>
          </w:tcPr>
          <w:p w14:paraId="3E87727E"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The author outlines small business owners'</w:t>
            </w:r>
            <w:r>
              <w:rPr>
                <w:rFonts w:eastAsia="SimSun" w:cs="Times New Roman" w:hint="eastAsia"/>
                <w:sz w:val="18"/>
                <w:szCs w:val="18"/>
                <w:lang w:eastAsia="zh-CN"/>
              </w:rPr>
              <w:t xml:space="preserve">  </w:t>
            </w:r>
            <w:r w:rsidRPr="00B9600E">
              <w:rPr>
                <w:rFonts w:eastAsia="SimSun" w:cs="Times New Roman"/>
                <w:sz w:val="18"/>
                <w:szCs w:val="18"/>
                <w:lang w:eastAsia="zh-CN"/>
              </w:rPr>
              <w:t xml:space="preserve"> 4 retirement decisions and provides multilevel antecedents that may shape SBOs' retirement decisions, including individual, relational</w:t>
            </w:r>
            <w:r>
              <w:rPr>
                <w:rFonts w:eastAsia="SimSun" w:cs="Times New Roman"/>
                <w:sz w:val="18"/>
                <w:szCs w:val="18"/>
                <w:lang w:eastAsia="zh-CN"/>
              </w:rPr>
              <w:t>,</w:t>
            </w:r>
            <w:r w:rsidRPr="00B9600E">
              <w:rPr>
                <w:rFonts w:eastAsia="SimSun" w:cs="Times New Roman"/>
                <w:sz w:val="18"/>
                <w:szCs w:val="18"/>
                <w:lang w:eastAsia="zh-CN"/>
              </w:rPr>
              <w:t xml:space="preserve"> and business levels.</w:t>
            </w:r>
          </w:p>
        </w:tc>
        <w:tc>
          <w:tcPr>
            <w:tcW w:w="605" w:type="pct"/>
            <w:shd w:val="clear" w:color="auto" w:fill="auto"/>
            <w:noWrap/>
            <w:vAlign w:val="center"/>
            <w:hideMark/>
          </w:tcPr>
          <w:p w14:paraId="6D401EF1"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Transgener</w:t>
            </w:r>
            <w:r>
              <w:rPr>
                <w:rFonts w:eastAsia="SimSun" w:cs="Times New Roman"/>
                <w:sz w:val="18"/>
                <w:szCs w:val="18"/>
                <w:lang w:eastAsia="zh-CN"/>
              </w:rPr>
              <w:t>a</w:t>
            </w:r>
            <w:r w:rsidRPr="00B9600E">
              <w:rPr>
                <w:rFonts w:eastAsia="SimSun" w:cs="Times New Roman"/>
                <w:sz w:val="18"/>
                <w:szCs w:val="18"/>
                <w:lang w:eastAsia="zh-CN"/>
              </w:rPr>
              <w:t>tional intention</w:t>
            </w:r>
          </w:p>
        </w:tc>
        <w:tc>
          <w:tcPr>
            <w:tcW w:w="555" w:type="pct"/>
            <w:shd w:val="clear" w:color="auto" w:fill="auto"/>
            <w:noWrap/>
            <w:vAlign w:val="center"/>
            <w:hideMark/>
          </w:tcPr>
          <w:p w14:paraId="4FEFF537"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Perception of leader identity</w:t>
            </w:r>
          </w:p>
        </w:tc>
        <w:tc>
          <w:tcPr>
            <w:tcW w:w="404" w:type="pct"/>
            <w:shd w:val="clear" w:color="auto" w:fill="auto"/>
            <w:noWrap/>
            <w:vAlign w:val="center"/>
            <w:hideMark/>
          </w:tcPr>
          <w:p w14:paraId="439F2DF3"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Self-expansion theory </w:t>
            </w:r>
          </w:p>
        </w:tc>
      </w:tr>
      <w:tr w:rsidR="006C25D8" w:rsidRPr="00B9600E" w14:paraId="2AFBE718" w14:textId="77777777" w:rsidTr="000C4397">
        <w:tc>
          <w:tcPr>
            <w:tcW w:w="404" w:type="pct"/>
            <w:shd w:val="clear" w:color="auto" w:fill="auto"/>
            <w:noWrap/>
            <w:vAlign w:val="center"/>
            <w:hideMark/>
          </w:tcPr>
          <w:p w14:paraId="7B50B8EC" w14:textId="77777777" w:rsidR="006C25D8" w:rsidRPr="00B9600E" w:rsidRDefault="006C25D8" w:rsidP="009E61D5">
            <w:pPr>
              <w:spacing w:before="0" w:after="0" w:line="280" w:lineRule="atLeast"/>
              <w:rPr>
                <w:rFonts w:eastAsia="SimSun" w:cs="Times New Roman"/>
                <w:sz w:val="18"/>
                <w:szCs w:val="18"/>
                <w:lang w:eastAsia="zh-CN"/>
              </w:rPr>
            </w:pPr>
            <w:proofErr w:type="spellStart"/>
            <w:r w:rsidRPr="00B9600E">
              <w:rPr>
                <w:rFonts w:eastAsia="SimSun" w:cs="Times New Roman"/>
                <w:sz w:val="18"/>
                <w:szCs w:val="18"/>
                <w:lang w:eastAsia="zh-CN"/>
              </w:rPr>
              <w:t>Aygoren</w:t>
            </w:r>
            <w:proofErr w:type="spellEnd"/>
            <w:r w:rsidRPr="00B9600E">
              <w:rPr>
                <w:rFonts w:eastAsia="SimSun" w:cs="Times New Roman"/>
                <w:sz w:val="18"/>
                <w:szCs w:val="18"/>
                <w:lang w:eastAsia="zh-CN"/>
              </w:rPr>
              <w:t xml:space="preserve"> &amp; Nordqvist, 2015</w:t>
            </w:r>
          </w:p>
        </w:tc>
        <w:tc>
          <w:tcPr>
            <w:tcW w:w="162" w:type="pct"/>
            <w:shd w:val="clear" w:color="auto" w:fill="auto"/>
            <w:noWrap/>
            <w:vAlign w:val="center"/>
            <w:hideMark/>
          </w:tcPr>
          <w:p w14:paraId="62D320E1"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58A14E59"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Sweden 1</w:t>
            </w:r>
          </w:p>
        </w:tc>
        <w:tc>
          <w:tcPr>
            <w:tcW w:w="2527" w:type="pct"/>
            <w:shd w:val="clear" w:color="auto" w:fill="auto"/>
            <w:noWrap/>
            <w:vAlign w:val="center"/>
            <w:hideMark/>
          </w:tcPr>
          <w:p w14:paraId="3F479AC7"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The research draw</w:t>
            </w:r>
            <w:r>
              <w:rPr>
                <w:rFonts w:eastAsia="SimSun" w:cs="Times New Roman"/>
                <w:sz w:val="18"/>
                <w:szCs w:val="18"/>
                <w:lang w:eastAsia="zh-CN"/>
              </w:rPr>
              <w:t>s</w:t>
            </w:r>
            <w:r w:rsidRPr="00B9600E">
              <w:rPr>
                <w:rFonts w:eastAsia="SimSun" w:cs="Times New Roman"/>
                <w:sz w:val="18"/>
                <w:szCs w:val="18"/>
                <w:lang w:eastAsia="zh-CN"/>
              </w:rPr>
              <w:t xml:space="preserve"> a framework on identity work that family members as </w:t>
            </w:r>
            <w:r>
              <w:rPr>
                <w:rFonts w:eastAsia="SimSun" w:cs="Times New Roman"/>
                <w:sz w:val="18"/>
                <w:szCs w:val="18"/>
                <w:lang w:eastAsia="zh-CN"/>
              </w:rPr>
              <w:t xml:space="preserve">the </w:t>
            </w:r>
            <w:r w:rsidRPr="00B9600E">
              <w:rPr>
                <w:rFonts w:eastAsia="SimSun" w:cs="Times New Roman"/>
                <w:sz w:val="18"/>
                <w:szCs w:val="18"/>
                <w:lang w:eastAsia="zh-CN"/>
              </w:rPr>
              <w:t xml:space="preserve">first generation adopt to form and manage family and business identities in </w:t>
            </w:r>
            <w:r>
              <w:rPr>
                <w:rFonts w:eastAsia="SimSun" w:cs="Times New Roman"/>
                <w:sz w:val="18"/>
                <w:szCs w:val="18"/>
                <w:lang w:eastAsia="zh-CN"/>
              </w:rPr>
              <w:t xml:space="preserve">the </w:t>
            </w:r>
            <w:r w:rsidRPr="00B9600E">
              <w:rPr>
                <w:rFonts w:eastAsia="SimSun" w:cs="Times New Roman"/>
                <w:sz w:val="18"/>
                <w:szCs w:val="18"/>
                <w:lang w:eastAsia="zh-CN"/>
              </w:rPr>
              <w:t>family business, which further leads to succession intention.</w:t>
            </w:r>
          </w:p>
        </w:tc>
        <w:tc>
          <w:tcPr>
            <w:tcW w:w="605" w:type="pct"/>
            <w:shd w:val="clear" w:color="auto" w:fill="auto"/>
            <w:noWrap/>
            <w:vAlign w:val="center"/>
            <w:hideMark/>
          </w:tcPr>
          <w:p w14:paraId="3909941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Transgener</w:t>
            </w:r>
            <w:r>
              <w:rPr>
                <w:rFonts w:eastAsia="SimSun" w:cs="Times New Roman"/>
                <w:sz w:val="18"/>
                <w:szCs w:val="18"/>
                <w:lang w:eastAsia="zh-CN"/>
              </w:rPr>
              <w:t>a</w:t>
            </w:r>
            <w:r w:rsidRPr="00B9600E">
              <w:rPr>
                <w:rFonts w:eastAsia="SimSun" w:cs="Times New Roman"/>
                <w:sz w:val="18"/>
                <w:szCs w:val="18"/>
                <w:lang w:eastAsia="zh-CN"/>
              </w:rPr>
              <w:t>tional intention</w:t>
            </w:r>
          </w:p>
        </w:tc>
        <w:tc>
          <w:tcPr>
            <w:tcW w:w="555" w:type="pct"/>
            <w:shd w:val="clear" w:color="auto" w:fill="auto"/>
            <w:noWrap/>
            <w:vAlign w:val="center"/>
            <w:hideMark/>
          </w:tcPr>
          <w:p w14:paraId="3F83215A"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Identification with the family and firm group</w:t>
            </w:r>
          </w:p>
        </w:tc>
        <w:tc>
          <w:tcPr>
            <w:tcW w:w="404" w:type="pct"/>
            <w:shd w:val="clear" w:color="auto" w:fill="auto"/>
            <w:noWrap/>
            <w:vAlign w:val="center"/>
            <w:hideMark/>
          </w:tcPr>
          <w:p w14:paraId="24A36239"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Identity theory</w:t>
            </w:r>
          </w:p>
        </w:tc>
      </w:tr>
      <w:tr w:rsidR="006C25D8" w:rsidRPr="00B9600E" w14:paraId="4503DB1F" w14:textId="77777777" w:rsidTr="000C4397">
        <w:tc>
          <w:tcPr>
            <w:tcW w:w="404" w:type="pct"/>
            <w:shd w:val="clear" w:color="auto" w:fill="auto"/>
            <w:noWrap/>
            <w:vAlign w:val="center"/>
            <w:hideMark/>
          </w:tcPr>
          <w:p w14:paraId="1CDD5B03"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Barbera et al., 2015</w:t>
            </w:r>
          </w:p>
        </w:tc>
        <w:tc>
          <w:tcPr>
            <w:tcW w:w="162" w:type="pct"/>
            <w:shd w:val="clear" w:color="auto" w:fill="auto"/>
            <w:noWrap/>
            <w:vAlign w:val="center"/>
            <w:hideMark/>
          </w:tcPr>
          <w:p w14:paraId="72F94D04"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610C84DE"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America 8</w:t>
            </w:r>
          </w:p>
        </w:tc>
        <w:tc>
          <w:tcPr>
            <w:tcW w:w="2527" w:type="pct"/>
            <w:shd w:val="clear" w:color="auto" w:fill="auto"/>
            <w:noWrap/>
            <w:vAlign w:val="center"/>
            <w:hideMark/>
          </w:tcPr>
          <w:p w14:paraId="38522093"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By exploring the consequence of </w:t>
            </w:r>
            <w:r>
              <w:rPr>
                <w:rFonts w:eastAsia="SimSun" w:cs="Times New Roman"/>
                <w:sz w:val="18"/>
                <w:szCs w:val="18"/>
                <w:lang w:eastAsia="zh-CN"/>
              </w:rPr>
              <w:t xml:space="preserve">the </w:t>
            </w:r>
            <w:r w:rsidRPr="00B9600E">
              <w:rPr>
                <w:rFonts w:eastAsia="SimSun" w:cs="Times New Roman"/>
                <w:sz w:val="18"/>
                <w:szCs w:val="18"/>
                <w:lang w:eastAsia="zh-CN"/>
              </w:rPr>
              <w:t>undergraduate family business program, the authors argue that whole-person learning can be a significant approach to educat</w:t>
            </w:r>
            <w:r>
              <w:rPr>
                <w:rFonts w:eastAsia="SimSun" w:cs="Times New Roman"/>
                <w:sz w:val="18"/>
                <w:szCs w:val="18"/>
                <w:lang w:eastAsia="zh-CN"/>
              </w:rPr>
              <w:t>ing</w:t>
            </w:r>
            <w:r w:rsidRPr="00B9600E">
              <w:rPr>
                <w:rFonts w:eastAsia="SimSun" w:cs="Times New Roman"/>
                <w:sz w:val="18"/>
                <w:szCs w:val="18"/>
                <w:lang w:eastAsia="zh-CN"/>
              </w:rPr>
              <w:t xml:space="preserve"> the successor through the development of cognitive, emotional, and social skill</w:t>
            </w:r>
            <w:r>
              <w:rPr>
                <w:rFonts w:eastAsia="SimSun" w:cs="Times New Roman"/>
                <w:sz w:val="18"/>
                <w:szCs w:val="18"/>
                <w:lang w:eastAsia="zh-CN"/>
              </w:rPr>
              <w:t>s</w:t>
            </w:r>
            <w:r w:rsidRPr="00B9600E">
              <w:rPr>
                <w:rFonts w:eastAsia="SimSun" w:cs="Times New Roman"/>
                <w:sz w:val="18"/>
                <w:szCs w:val="18"/>
                <w:lang w:eastAsia="zh-CN"/>
              </w:rPr>
              <w:t>.</w:t>
            </w:r>
          </w:p>
        </w:tc>
        <w:tc>
          <w:tcPr>
            <w:tcW w:w="605" w:type="pct"/>
            <w:shd w:val="clear" w:color="auto" w:fill="auto"/>
            <w:noWrap/>
            <w:vAlign w:val="center"/>
            <w:hideMark/>
          </w:tcPr>
          <w:p w14:paraId="41B87EC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Foster and development</w:t>
            </w:r>
          </w:p>
        </w:tc>
        <w:tc>
          <w:tcPr>
            <w:tcW w:w="555" w:type="pct"/>
            <w:shd w:val="clear" w:color="auto" w:fill="auto"/>
            <w:noWrap/>
            <w:vAlign w:val="center"/>
            <w:hideMark/>
          </w:tcPr>
          <w:p w14:paraId="5DE41D76"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Leader identity work</w:t>
            </w:r>
          </w:p>
        </w:tc>
        <w:tc>
          <w:tcPr>
            <w:tcW w:w="404" w:type="pct"/>
            <w:shd w:val="clear" w:color="auto" w:fill="auto"/>
            <w:noWrap/>
            <w:vAlign w:val="center"/>
            <w:hideMark/>
          </w:tcPr>
          <w:p w14:paraId="134B262A"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Family system theory</w:t>
            </w:r>
          </w:p>
        </w:tc>
      </w:tr>
      <w:tr w:rsidR="006C25D8" w:rsidRPr="00B9600E" w14:paraId="41357FD8" w14:textId="77777777" w:rsidTr="000C4397">
        <w:tc>
          <w:tcPr>
            <w:tcW w:w="404" w:type="pct"/>
            <w:shd w:val="clear" w:color="auto" w:fill="auto"/>
            <w:noWrap/>
            <w:vAlign w:val="center"/>
            <w:hideMark/>
          </w:tcPr>
          <w:p w14:paraId="3FFA0123"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Barnes, 1988</w:t>
            </w:r>
          </w:p>
        </w:tc>
        <w:tc>
          <w:tcPr>
            <w:tcW w:w="162" w:type="pct"/>
            <w:shd w:val="clear" w:color="auto" w:fill="auto"/>
            <w:noWrap/>
            <w:vAlign w:val="center"/>
            <w:hideMark/>
          </w:tcPr>
          <w:p w14:paraId="750A837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2F634234"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America</w:t>
            </w:r>
          </w:p>
        </w:tc>
        <w:tc>
          <w:tcPr>
            <w:tcW w:w="2527" w:type="pct"/>
            <w:shd w:val="clear" w:color="auto" w:fill="auto"/>
            <w:noWrap/>
            <w:vAlign w:val="center"/>
            <w:hideMark/>
          </w:tcPr>
          <w:p w14:paraId="0DEF9F0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Daughters and younger sons face serious role conflicts, which result in tensions among family members and can be dealt with by a third party’s helping in role recognition</w:t>
            </w:r>
          </w:p>
        </w:tc>
        <w:tc>
          <w:tcPr>
            <w:tcW w:w="605" w:type="pct"/>
            <w:shd w:val="clear" w:color="auto" w:fill="auto"/>
            <w:noWrap/>
            <w:vAlign w:val="center"/>
            <w:hideMark/>
          </w:tcPr>
          <w:p w14:paraId="3CB4BD17"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Contradictory emotion and behavior, gender, birth order</w:t>
            </w:r>
          </w:p>
        </w:tc>
        <w:tc>
          <w:tcPr>
            <w:tcW w:w="555" w:type="pct"/>
            <w:shd w:val="clear" w:color="auto" w:fill="auto"/>
            <w:noWrap/>
            <w:vAlign w:val="center"/>
            <w:hideMark/>
          </w:tcPr>
          <w:p w14:paraId="7CC6E44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Role conflict</w:t>
            </w:r>
          </w:p>
        </w:tc>
        <w:tc>
          <w:tcPr>
            <w:tcW w:w="404" w:type="pct"/>
            <w:shd w:val="clear" w:color="auto" w:fill="auto"/>
            <w:noWrap/>
            <w:vAlign w:val="center"/>
            <w:hideMark/>
          </w:tcPr>
          <w:p w14:paraId="752FAE10"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Life cycle concept</w:t>
            </w:r>
          </w:p>
        </w:tc>
      </w:tr>
      <w:tr w:rsidR="006C25D8" w:rsidRPr="00B9600E" w14:paraId="68676BE1" w14:textId="77777777" w:rsidTr="000C4397">
        <w:tc>
          <w:tcPr>
            <w:tcW w:w="404" w:type="pct"/>
            <w:shd w:val="clear" w:color="auto" w:fill="auto"/>
            <w:noWrap/>
            <w:vAlign w:val="center"/>
            <w:hideMark/>
          </w:tcPr>
          <w:p w14:paraId="3C7647D4" w14:textId="77777777" w:rsidR="006C25D8" w:rsidRPr="00B9600E" w:rsidRDefault="006C25D8" w:rsidP="009E61D5">
            <w:pPr>
              <w:spacing w:before="0" w:after="0" w:line="280" w:lineRule="atLeast"/>
              <w:rPr>
                <w:rFonts w:eastAsia="SimSun" w:cs="Times New Roman"/>
                <w:sz w:val="18"/>
                <w:szCs w:val="18"/>
                <w:lang w:eastAsia="zh-CN"/>
              </w:rPr>
            </w:pPr>
            <w:proofErr w:type="spellStart"/>
            <w:r w:rsidRPr="00B9600E">
              <w:rPr>
                <w:rFonts w:eastAsia="SimSun" w:cs="Times New Roman"/>
                <w:sz w:val="18"/>
                <w:szCs w:val="18"/>
                <w:lang w:eastAsia="zh-CN"/>
              </w:rPr>
              <w:t>Bertschi</w:t>
            </w:r>
            <w:proofErr w:type="spellEnd"/>
            <w:r w:rsidRPr="00B9600E">
              <w:rPr>
                <w:rFonts w:eastAsia="SimSun" w:cs="Times New Roman"/>
                <w:sz w:val="18"/>
                <w:szCs w:val="18"/>
                <w:lang w:eastAsia="zh-CN"/>
              </w:rPr>
              <w:t>-Michel et al., 2020</w:t>
            </w:r>
          </w:p>
        </w:tc>
        <w:tc>
          <w:tcPr>
            <w:tcW w:w="162" w:type="pct"/>
            <w:shd w:val="clear" w:color="auto" w:fill="auto"/>
            <w:noWrap/>
            <w:vAlign w:val="center"/>
            <w:hideMark/>
          </w:tcPr>
          <w:p w14:paraId="20AE58FF"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5B990554"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Switzerland 5</w:t>
            </w:r>
          </w:p>
        </w:tc>
        <w:tc>
          <w:tcPr>
            <w:tcW w:w="2527" w:type="pct"/>
            <w:shd w:val="clear" w:color="auto" w:fill="auto"/>
            <w:noWrap/>
            <w:vAlign w:val="center"/>
            <w:hideMark/>
          </w:tcPr>
          <w:p w14:paraId="186E476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Advisor, as a trusted third party, can improve satisfaction in succession by identifying emotions. Specifically, advisors usually unearth incumbents’ and successors’ emotions to facilitate role adjustment between them.</w:t>
            </w:r>
          </w:p>
        </w:tc>
        <w:tc>
          <w:tcPr>
            <w:tcW w:w="605" w:type="pct"/>
            <w:shd w:val="clear" w:color="auto" w:fill="auto"/>
            <w:noWrap/>
            <w:vAlign w:val="center"/>
            <w:hideMark/>
          </w:tcPr>
          <w:p w14:paraId="59B6E741"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Contradictory emotion and behavior</w:t>
            </w:r>
          </w:p>
        </w:tc>
        <w:tc>
          <w:tcPr>
            <w:tcW w:w="555" w:type="pct"/>
            <w:shd w:val="clear" w:color="auto" w:fill="auto"/>
            <w:noWrap/>
            <w:vAlign w:val="center"/>
            <w:hideMark/>
          </w:tcPr>
          <w:p w14:paraId="58D28D77"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Role conflict</w:t>
            </w:r>
          </w:p>
        </w:tc>
        <w:tc>
          <w:tcPr>
            <w:tcW w:w="404" w:type="pct"/>
            <w:shd w:val="clear" w:color="auto" w:fill="auto"/>
            <w:noWrap/>
            <w:vAlign w:val="center"/>
            <w:hideMark/>
          </w:tcPr>
          <w:p w14:paraId="2089FACE"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Emotion regulation theory</w:t>
            </w:r>
          </w:p>
        </w:tc>
      </w:tr>
      <w:tr w:rsidR="006C25D8" w:rsidRPr="00B9600E" w14:paraId="002B0FC9" w14:textId="77777777" w:rsidTr="000C4397">
        <w:tc>
          <w:tcPr>
            <w:tcW w:w="404" w:type="pct"/>
            <w:shd w:val="clear" w:color="auto" w:fill="auto"/>
            <w:noWrap/>
            <w:vAlign w:val="center"/>
            <w:hideMark/>
          </w:tcPr>
          <w:p w14:paraId="62A275AC" w14:textId="77777777" w:rsidR="006C25D8" w:rsidRPr="00B9600E" w:rsidRDefault="006C25D8" w:rsidP="009E61D5">
            <w:pPr>
              <w:spacing w:before="0" w:after="0" w:line="280" w:lineRule="atLeast"/>
              <w:rPr>
                <w:rFonts w:eastAsia="SimSun" w:cs="Times New Roman"/>
                <w:sz w:val="18"/>
                <w:szCs w:val="18"/>
                <w:lang w:eastAsia="zh-CN"/>
              </w:rPr>
            </w:pPr>
            <w:proofErr w:type="spellStart"/>
            <w:r w:rsidRPr="00B9600E">
              <w:rPr>
                <w:rFonts w:eastAsia="SimSun" w:cs="Times New Roman"/>
                <w:sz w:val="18"/>
                <w:szCs w:val="18"/>
                <w:lang w:eastAsia="zh-CN"/>
              </w:rPr>
              <w:t>Bika</w:t>
            </w:r>
            <w:proofErr w:type="spellEnd"/>
            <w:r w:rsidRPr="00B9600E">
              <w:rPr>
                <w:rFonts w:eastAsia="SimSun" w:cs="Times New Roman"/>
                <w:sz w:val="18"/>
                <w:szCs w:val="18"/>
                <w:lang w:eastAsia="zh-CN"/>
              </w:rPr>
              <w:t xml:space="preserve"> et al., 2019</w:t>
            </w:r>
          </w:p>
        </w:tc>
        <w:tc>
          <w:tcPr>
            <w:tcW w:w="162" w:type="pct"/>
            <w:shd w:val="clear" w:color="auto" w:fill="auto"/>
            <w:noWrap/>
            <w:vAlign w:val="center"/>
            <w:hideMark/>
          </w:tcPr>
          <w:p w14:paraId="0D8926A6"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619C55A4"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Scotland 1</w:t>
            </w:r>
          </w:p>
        </w:tc>
        <w:tc>
          <w:tcPr>
            <w:tcW w:w="2527" w:type="pct"/>
            <w:shd w:val="clear" w:color="auto" w:fill="auto"/>
            <w:noWrap/>
            <w:vAlign w:val="center"/>
            <w:hideMark/>
          </w:tcPr>
          <w:p w14:paraId="458E5C47"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Successors' socialization process involves three layers: internal, interactive</w:t>
            </w:r>
            <w:r>
              <w:rPr>
                <w:rFonts w:eastAsia="SimSun" w:cs="Times New Roman"/>
                <w:sz w:val="18"/>
                <w:szCs w:val="18"/>
                <w:lang w:eastAsia="zh-CN"/>
              </w:rPr>
              <w:t>,</w:t>
            </w:r>
            <w:r w:rsidRPr="00B9600E">
              <w:rPr>
                <w:rFonts w:eastAsia="SimSun" w:cs="Times New Roman"/>
                <w:sz w:val="18"/>
                <w:szCs w:val="18"/>
                <w:lang w:eastAsia="zh-CN"/>
              </w:rPr>
              <w:t xml:space="preserve"> and experiential. All three layers are interdependent, but the relevance and priority depend on the wider socioenvironmental context. </w:t>
            </w:r>
          </w:p>
        </w:tc>
        <w:tc>
          <w:tcPr>
            <w:tcW w:w="605" w:type="pct"/>
            <w:shd w:val="clear" w:color="auto" w:fill="auto"/>
            <w:noWrap/>
            <w:vAlign w:val="center"/>
            <w:hideMark/>
          </w:tcPr>
          <w:p w14:paraId="0176F89F"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Foster and development</w:t>
            </w:r>
          </w:p>
        </w:tc>
        <w:tc>
          <w:tcPr>
            <w:tcW w:w="555" w:type="pct"/>
            <w:shd w:val="clear" w:color="auto" w:fill="auto"/>
            <w:noWrap/>
            <w:vAlign w:val="center"/>
            <w:hideMark/>
          </w:tcPr>
          <w:p w14:paraId="4C2CA3A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Leader identity work</w:t>
            </w:r>
          </w:p>
        </w:tc>
        <w:tc>
          <w:tcPr>
            <w:tcW w:w="404" w:type="pct"/>
            <w:shd w:val="clear" w:color="auto" w:fill="auto"/>
            <w:noWrap/>
            <w:vAlign w:val="center"/>
            <w:hideMark/>
          </w:tcPr>
          <w:p w14:paraId="678F5133"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Socialization theory</w:t>
            </w:r>
          </w:p>
        </w:tc>
      </w:tr>
      <w:tr w:rsidR="006C25D8" w:rsidRPr="00B9600E" w14:paraId="788EE6AD" w14:textId="77777777" w:rsidTr="000C4397">
        <w:tc>
          <w:tcPr>
            <w:tcW w:w="404" w:type="pct"/>
            <w:shd w:val="clear" w:color="auto" w:fill="auto"/>
            <w:noWrap/>
            <w:vAlign w:val="center"/>
            <w:hideMark/>
          </w:tcPr>
          <w:p w14:paraId="0F0947F9" w14:textId="77777777" w:rsidR="006C25D8" w:rsidRPr="00B9600E" w:rsidRDefault="006C25D8" w:rsidP="009E61D5">
            <w:pPr>
              <w:spacing w:before="0" w:after="0" w:line="280" w:lineRule="atLeast"/>
              <w:rPr>
                <w:rFonts w:eastAsia="SimSun" w:cs="Times New Roman"/>
                <w:sz w:val="18"/>
                <w:szCs w:val="18"/>
                <w:lang w:eastAsia="zh-CN"/>
              </w:rPr>
            </w:pPr>
            <w:proofErr w:type="spellStart"/>
            <w:r w:rsidRPr="00B9600E">
              <w:rPr>
                <w:rFonts w:eastAsia="SimSun" w:cs="Times New Roman"/>
                <w:sz w:val="18"/>
                <w:szCs w:val="18"/>
                <w:lang w:eastAsia="zh-CN"/>
              </w:rPr>
              <w:t>Björnberg</w:t>
            </w:r>
            <w:proofErr w:type="spellEnd"/>
            <w:r w:rsidRPr="00B9600E">
              <w:rPr>
                <w:rFonts w:eastAsia="SimSun" w:cs="Times New Roman"/>
                <w:sz w:val="18"/>
                <w:szCs w:val="18"/>
                <w:lang w:eastAsia="zh-CN"/>
              </w:rPr>
              <w:t xml:space="preserve"> &amp; Nicholson, 2012</w:t>
            </w:r>
          </w:p>
        </w:tc>
        <w:tc>
          <w:tcPr>
            <w:tcW w:w="162" w:type="pct"/>
            <w:shd w:val="clear" w:color="auto" w:fill="auto"/>
            <w:noWrap/>
            <w:vAlign w:val="center"/>
            <w:hideMark/>
          </w:tcPr>
          <w:p w14:paraId="721AC68A"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M</w:t>
            </w:r>
          </w:p>
        </w:tc>
        <w:tc>
          <w:tcPr>
            <w:tcW w:w="343" w:type="pct"/>
            <w:shd w:val="clear" w:color="auto" w:fill="auto"/>
            <w:noWrap/>
            <w:vAlign w:val="center"/>
            <w:hideMark/>
          </w:tcPr>
          <w:p w14:paraId="083F955A"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UK 960</w:t>
            </w:r>
          </w:p>
        </w:tc>
        <w:tc>
          <w:tcPr>
            <w:tcW w:w="2527" w:type="pct"/>
            <w:shd w:val="clear" w:color="auto" w:fill="auto"/>
            <w:noWrap/>
            <w:vAlign w:val="center"/>
            <w:hideMark/>
          </w:tcPr>
          <w:p w14:paraId="0A51551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Emotional ownership origins from the family climate, shaped by family climate, facilitated by a structured, organized, and open manner, which is necessary for the continuance of the family firm.</w:t>
            </w:r>
          </w:p>
        </w:tc>
        <w:tc>
          <w:tcPr>
            <w:tcW w:w="605" w:type="pct"/>
            <w:shd w:val="clear" w:color="auto" w:fill="auto"/>
            <w:noWrap/>
            <w:vAlign w:val="center"/>
            <w:hideMark/>
          </w:tcPr>
          <w:p w14:paraId="6D394FEE"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Takeover intention, commitment</w:t>
            </w:r>
          </w:p>
        </w:tc>
        <w:tc>
          <w:tcPr>
            <w:tcW w:w="555" w:type="pct"/>
            <w:shd w:val="clear" w:color="auto" w:fill="auto"/>
            <w:noWrap/>
            <w:vAlign w:val="center"/>
            <w:hideMark/>
          </w:tcPr>
          <w:p w14:paraId="4ABC46BC"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Identification with the family firm</w:t>
            </w:r>
          </w:p>
        </w:tc>
        <w:tc>
          <w:tcPr>
            <w:tcW w:w="404" w:type="pct"/>
            <w:shd w:val="clear" w:color="auto" w:fill="auto"/>
            <w:noWrap/>
            <w:vAlign w:val="center"/>
            <w:hideMark/>
          </w:tcPr>
          <w:p w14:paraId="33F27C14"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Social identity theory, emotional ownership</w:t>
            </w:r>
          </w:p>
        </w:tc>
      </w:tr>
      <w:tr w:rsidR="006C25D8" w:rsidRPr="00B9600E" w14:paraId="4492CAEC" w14:textId="77777777" w:rsidTr="000C4397">
        <w:tc>
          <w:tcPr>
            <w:tcW w:w="404" w:type="pct"/>
            <w:shd w:val="clear" w:color="auto" w:fill="auto"/>
            <w:noWrap/>
            <w:vAlign w:val="center"/>
            <w:hideMark/>
          </w:tcPr>
          <w:p w14:paraId="1D346BC4" w14:textId="77777777" w:rsidR="006C25D8" w:rsidRPr="00B9600E" w:rsidRDefault="006C25D8" w:rsidP="009E61D5">
            <w:pPr>
              <w:spacing w:before="0" w:after="0" w:line="280" w:lineRule="atLeast"/>
              <w:rPr>
                <w:rFonts w:eastAsia="SimSun" w:cs="Times New Roman"/>
                <w:sz w:val="18"/>
                <w:szCs w:val="18"/>
                <w:lang w:eastAsia="zh-CN"/>
              </w:rPr>
            </w:pPr>
            <w:proofErr w:type="spellStart"/>
            <w:r w:rsidRPr="00B9600E">
              <w:rPr>
                <w:rFonts w:eastAsia="SimSun" w:cs="Times New Roman"/>
                <w:sz w:val="18"/>
                <w:szCs w:val="18"/>
                <w:lang w:eastAsia="zh-CN"/>
              </w:rPr>
              <w:t>Bloemen-Bekx</w:t>
            </w:r>
            <w:proofErr w:type="spellEnd"/>
            <w:r w:rsidRPr="00B9600E">
              <w:rPr>
                <w:rFonts w:eastAsia="SimSun" w:cs="Times New Roman"/>
                <w:sz w:val="18"/>
                <w:szCs w:val="18"/>
                <w:lang w:eastAsia="zh-CN"/>
              </w:rPr>
              <w:t xml:space="preserve"> et al., 2021</w:t>
            </w:r>
          </w:p>
        </w:tc>
        <w:tc>
          <w:tcPr>
            <w:tcW w:w="162" w:type="pct"/>
            <w:shd w:val="clear" w:color="auto" w:fill="auto"/>
            <w:noWrap/>
            <w:vAlign w:val="center"/>
            <w:hideMark/>
          </w:tcPr>
          <w:p w14:paraId="7F170DD9"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327B414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Europe 1</w:t>
            </w:r>
          </w:p>
        </w:tc>
        <w:tc>
          <w:tcPr>
            <w:tcW w:w="2527" w:type="pct"/>
            <w:shd w:val="clear" w:color="auto" w:fill="auto"/>
            <w:noWrap/>
            <w:vAlign w:val="center"/>
            <w:hideMark/>
          </w:tcPr>
          <w:p w14:paraId="3D834B8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Business families use informal family governance mechanism</w:t>
            </w:r>
            <w:r>
              <w:rPr>
                <w:rFonts w:eastAsia="SimSun" w:cs="Times New Roman"/>
                <w:sz w:val="18"/>
                <w:szCs w:val="18"/>
                <w:lang w:eastAsia="zh-CN"/>
              </w:rPr>
              <w:t>s</w:t>
            </w:r>
            <w:r w:rsidRPr="00B9600E">
              <w:rPr>
                <w:rFonts w:eastAsia="SimSun" w:cs="Times New Roman"/>
                <w:sz w:val="18"/>
                <w:szCs w:val="18"/>
                <w:lang w:eastAsia="zh-CN"/>
              </w:rPr>
              <w:t xml:space="preserve"> (including symbolic and interactive) to nurture successors' affective co</w:t>
            </w:r>
            <w:r>
              <w:rPr>
                <w:rFonts w:eastAsia="SimSun" w:cs="Times New Roman"/>
                <w:sz w:val="18"/>
                <w:szCs w:val="18"/>
                <w:lang w:eastAsia="zh-CN"/>
              </w:rPr>
              <w:t>m</w:t>
            </w:r>
            <w:r w:rsidRPr="00B9600E">
              <w:rPr>
                <w:rFonts w:eastAsia="SimSun" w:cs="Times New Roman"/>
                <w:sz w:val="18"/>
                <w:szCs w:val="18"/>
                <w:lang w:eastAsia="zh-CN"/>
              </w:rPr>
              <w:t>mitment to the family business before they join the family busine</w:t>
            </w:r>
            <w:r>
              <w:rPr>
                <w:rFonts w:eastAsia="SimSun" w:cs="Times New Roman"/>
                <w:sz w:val="18"/>
                <w:szCs w:val="18"/>
                <w:lang w:eastAsia="zh-CN"/>
              </w:rPr>
              <w:t>s</w:t>
            </w:r>
            <w:r w:rsidRPr="00B9600E">
              <w:rPr>
                <w:rFonts w:eastAsia="SimSun" w:cs="Times New Roman"/>
                <w:sz w:val="18"/>
                <w:szCs w:val="18"/>
                <w:lang w:eastAsia="zh-CN"/>
              </w:rPr>
              <w:t>s.</w:t>
            </w:r>
          </w:p>
        </w:tc>
        <w:tc>
          <w:tcPr>
            <w:tcW w:w="605" w:type="pct"/>
            <w:shd w:val="clear" w:color="auto" w:fill="auto"/>
            <w:noWrap/>
            <w:vAlign w:val="center"/>
            <w:hideMark/>
          </w:tcPr>
          <w:p w14:paraId="70F56FFA"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Takeover intention, interaction</w:t>
            </w:r>
          </w:p>
        </w:tc>
        <w:tc>
          <w:tcPr>
            <w:tcW w:w="555" w:type="pct"/>
            <w:shd w:val="clear" w:color="auto" w:fill="auto"/>
            <w:noWrap/>
            <w:vAlign w:val="center"/>
            <w:hideMark/>
          </w:tcPr>
          <w:p w14:paraId="12D5C647"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Identification with the family firm</w:t>
            </w:r>
          </w:p>
        </w:tc>
        <w:tc>
          <w:tcPr>
            <w:tcW w:w="404" w:type="pct"/>
            <w:shd w:val="clear" w:color="auto" w:fill="auto"/>
            <w:noWrap/>
            <w:vAlign w:val="center"/>
            <w:hideMark/>
          </w:tcPr>
          <w:p w14:paraId="2E24606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Commitment theory</w:t>
            </w:r>
          </w:p>
        </w:tc>
      </w:tr>
      <w:tr w:rsidR="006C25D8" w:rsidRPr="00B9600E" w14:paraId="3E7B4377" w14:textId="77777777" w:rsidTr="000C4397">
        <w:tc>
          <w:tcPr>
            <w:tcW w:w="404" w:type="pct"/>
            <w:shd w:val="clear" w:color="auto" w:fill="auto"/>
            <w:noWrap/>
            <w:vAlign w:val="center"/>
            <w:hideMark/>
          </w:tcPr>
          <w:p w14:paraId="4E7F9D7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Byrne et al., 2019</w:t>
            </w:r>
          </w:p>
        </w:tc>
        <w:tc>
          <w:tcPr>
            <w:tcW w:w="162" w:type="pct"/>
            <w:shd w:val="clear" w:color="auto" w:fill="auto"/>
            <w:noWrap/>
            <w:vAlign w:val="center"/>
            <w:hideMark/>
          </w:tcPr>
          <w:p w14:paraId="10C8E75A"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06602A9C"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France 4</w:t>
            </w:r>
          </w:p>
        </w:tc>
        <w:tc>
          <w:tcPr>
            <w:tcW w:w="2527" w:type="pct"/>
            <w:shd w:val="clear" w:color="auto" w:fill="auto"/>
            <w:noWrap/>
            <w:vAlign w:val="center"/>
            <w:hideMark/>
          </w:tcPr>
          <w:p w14:paraId="324F5E04" w14:textId="77777777" w:rsidR="006C25D8" w:rsidRPr="00B9600E" w:rsidRDefault="00025D0F" w:rsidP="009E61D5">
            <w:pPr>
              <w:spacing w:before="0" w:after="0" w:line="280" w:lineRule="atLeast"/>
              <w:rPr>
                <w:rFonts w:eastAsia="SimSun" w:cs="Times New Roman"/>
                <w:sz w:val="18"/>
                <w:szCs w:val="18"/>
                <w:lang w:eastAsia="zh-CN"/>
              </w:rPr>
            </w:pPr>
            <w:r>
              <w:rPr>
                <w:rFonts w:eastAsia="SimSun" w:cs="Times New Roman"/>
                <w:sz w:val="18"/>
                <w:szCs w:val="18"/>
                <w:lang w:eastAsia="zh-CN"/>
              </w:rPr>
              <w:t xml:space="preserve">The </w:t>
            </w:r>
            <w:r w:rsidR="006C25D8" w:rsidRPr="00B9600E">
              <w:rPr>
                <w:rFonts w:eastAsia="SimSun" w:cs="Times New Roman"/>
                <w:sz w:val="18"/>
                <w:szCs w:val="18"/>
                <w:lang w:eastAsia="zh-CN"/>
              </w:rPr>
              <w:t xml:space="preserve">Incumbent's and </w:t>
            </w:r>
            <w:r>
              <w:rPr>
                <w:rFonts w:eastAsia="SimSun" w:cs="Times New Roman" w:hint="eastAsia"/>
                <w:sz w:val="18"/>
                <w:szCs w:val="18"/>
                <w:lang w:eastAsia="zh-CN"/>
              </w:rPr>
              <w:t xml:space="preserve">the </w:t>
            </w:r>
            <w:r w:rsidR="006C25D8" w:rsidRPr="00B9600E">
              <w:rPr>
                <w:rFonts w:eastAsia="SimSun" w:cs="Times New Roman"/>
                <w:sz w:val="18"/>
                <w:szCs w:val="18"/>
                <w:lang w:eastAsia="zh-CN"/>
              </w:rPr>
              <w:t>successor's description o</w:t>
            </w:r>
            <w:r w:rsidR="006C25D8">
              <w:rPr>
                <w:rFonts w:eastAsia="SimSun" w:cs="Times New Roman"/>
                <w:sz w:val="18"/>
                <w:szCs w:val="18"/>
                <w:lang w:eastAsia="zh-CN"/>
              </w:rPr>
              <w:t>f</w:t>
            </w:r>
            <w:r w:rsidR="006C25D8" w:rsidRPr="00B9600E">
              <w:rPr>
                <w:rFonts w:eastAsia="SimSun" w:cs="Times New Roman"/>
                <w:sz w:val="18"/>
                <w:szCs w:val="18"/>
                <w:lang w:eastAsia="zh-CN"/>
              </w:rPr>
              <w:t xml:space="preserve"> expected leadership contains </w:t>
            </w:r>
            <w:r w:rsidR="006C25D8">
              <w:rPr>
                <w:rFonts w:eastAsia="SimSun" w:cs="Times New Roman"/>
                <w:sz w:val="18"/>
                <w:szCs w:val="18"/>
                <w:lang w:eastAsia="zh-CN"/>
              </w:rPr>
              <w:t xml:space="preserve">a </w:t>
            </w:r>
            <w:r w:rsidR="006C25D8" w:rsidRPr="00B9600E">
              <w:rPr>
                <w:rFonts w:eastAsia="SimSun" w:cs="Times New Roman"/>
                <w:sz w:val="18"/>
                <w:szCs w:val="18"/>
                <w:lang w:eastAsia="zh-CN"/>
              </w:rPr>
              <w:t>masculin</w:t>
            </w:r>
            <w:r w:rsidR="001578D0">
              <w:rPr>
                <w:rFonts w:eastAsia="SimSun" w:cs="Times New Roman"/>
                <w:sz w:val="18"/>
                <w:szCs w:val="18"/>
                <w:lang w:eastAsia="zh-CN"/>
              </w:rPr>
              <w:t>e</w:t>
            </w:r>
            <w:r w:rsidR="006C25D8" w:rsidRPr="00B9600E">
              <w:rPr>
                <w:rFonts w:eastAsia="SimSun" w:cs="Times New Roman"/>
                <w:sz w:val="18"/>
                <w:szCs w:val="18"/>
                <w:lang w:eastAsia="zh-CN"/>
              </w:rPr>
              <w:t xml:space="preserve"> nature, suggesting their role expectation o</w:t>
            </w:r>
            <w:r w:rsidR="006C25D8">
              <w:rPr>
                <w:rFonts w:eastAsia="SimSun" w:cs="Times New Roman"/>
                <w:sz w:val="18"/>
                <w:szCs w:val="18"/>
                <w:lang w:eastAsia="zh-CN"/>
              </w:rPr>
              <w:t>f</w:t>
            </w:r>
            <w:r w:rsidR="006C25D8" w:rsidRPr="00B9600E">
              <w:rPr>
                <w:rFonts w:eastAsia="SimSun" w:cs="Times New Roman"/>
                <w:sz w:val="18"/>
                <w:szCs w:val="18"/>
                <w:lang w:eastAsia="zh-CN"/>
              </w:rPr>
              <w:t xml:space="preserve"> leadership identity and supporting </w:t>
            </w:r>
            <w:r w:rsidR="006C25D8">
              <w:rPr>
                <w:rFonts w:eastAsia="SimSun" w:cs="Times New Roman"/>
                <w:sz w:val="18"/>
                <w:szCs w:val="18"/>
                <w:lang w:eastAsia="zh-CN"/>
              </w:rPr>
              <w:t xml:space="preserve">the </w:t>
            </w:r>
            <w:r w:rsidR="006C25D8" w:rsidRPr="00B9600E">
              <w:rPr>
                <w:rFonts w:eastAsia="SimSun" w:cs="Times New Roman"/>
                <w:sz w:val="18"/>
                <w:szCs w:val="18"/>
                <w:lang w:eastAsia="zh-CN"/>
              </w:rPr>
              <w:t xml:space="preserve">social construction nature of </w:t>
            </w:r>
            <w:r w:rsidR="006C25D8">
              <w:rPr>
                <w:rFonts w:eastAsia="SimSun" w:cs="Times New Roman"/>
                <w:sz w:val="18"/>
                <w:szCs w:val="18"/>
                <w:lang w:eastAsia="zh-CN"/>
              </w:rPr>
              <w:t xml:space="preserve">the </w:t>
            </w:r>
            <w:r w:rsidR="006C25D8" w:rsidRPr="00B9600E">
              <w:rPr>
                <w:rFonts w:eastAsia="SimSun" w:cs="Times New Roman"/>
                <w:sz w:val="18"/>
                <w:szCs w:val="18"/>
                <w:lang w:eastAsia="zh-CN"/>
              </w:rPr>
              <w:t>successor role.</w:t>
            </w:r>
          </w:p>
        </w:tc>
        <w:tc>
          <w:tcPr>
            <w:tcW w:w="605" w:type="pct"/>
            <w:shd w:val="clear" w:color="auto" w:fill="auto"/>
            <w:noWrap/>
            <w:vAlign w:val="center"/>
            <w:hideMark/>
          </w:tcPr>
          <w:p w14:paraId="29D693E6"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Successor choice, gender</w:t>
            </w:r>
          </w:p>
        </w:tc>
        <w:tc>
          <w:tcPr>
            <w:tcW w:w="555" w:type="pct"/>
            <w:shd w:val="clear" w:color="auto" w:fill="auto"/>
            <w:noWrap/>
            <w:vAlign w:val="center"/>
            <w:hideMark/>
          </w:tcPr>
          <w:p w14:paraId="27F4AD3B"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Role expectation of the leader</w:t>
            </w:r>
          </w:p>
        </w:tc>
        <w:tc>
          <w:tcPr>
            <w:tcW w:w="404" w:type="pct"/>
            <w:shd w:val="clear" w:color="auto" w:fill="auto"/>
            <w:noWrap/>
            <w:vAlign w:val="center"/>
            <w:hideMark/>
          </w:tcPr>
          <w:p w14:paraId="70A67FA1"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Gender theory</w:t>
            </w:r>
          </w:p>
        </w:tc>
      </w:tr>
      <w:tr w:rsidR="006C25D8" w:rsidRPr="00B9600E" w14:paraId="691FFD58" w14:textId="77777777" w:rsidTr="000C4397">
        <w:tc>
          <w:tcPr>
            <w:tcW w:w="404" w:type="pct"/>
            <w:shd w:val="clear" w:color="auto" w:fill="auto"/>
            <w:noWrap/>
            <w:vAlign w:val="center"/>
            <w:hideMark/>
          </w:tcPr>
          <w:p w14:paraId="19D80F5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Byrne et al., 2021</w:t>
            </w:r>
          </w:p>
        </w:tc>
        <w:tc>
          <w:tcPr>
            <w:tcW w:w="162" w:type="pct"/>
            <w:shd w:val="clear" w:color="auto" w:fill="auto"/>
            <w:noWrap/>
            <w:vAlign w:val="center"/>
            <w:hideMark/>
          </w:tcPr>
          <w:p w14:paraId="10D2222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6875E57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France 7</w:t>
            </w:r>
          </w:p>
        </w:tc>
        <w:tc>
          <w:tcPr>
            <w:tcW w:w="2527" w:type="pct"/>
            <w:shd w:val="clear" w:color="auto" w:fill="auto"/>
            <w:noWrap/>
            <w:vAlign w:val="center"/>
            <w:hideMark/>
          </w:tcPr>
          <w:p w14:paraId="0DF04319"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Successors often 'do masculinity ' and 'do </w:t>
            </w:r>
            <w:proofErr w:type="spellStart"/>
            <w:r w:rsidRPr="00B9600E">
              <w:rPr>
                <w:rFonts w:eastAsia="SimSun" w:cs="Times New Roman"/>
                <w:sz w:val="18"/>
                <w:szCs w:val="18"/>
                <w:lang w:eastAsia="zh-CN"/>
              </w:rPr>
              <w:t>feminity</w:t>
            </w:r>
            <w:proofErr w:type="spellEnd"/>
            <w:r w:rsidRPr="00B9600E">
              <w:rPr>
                <w:rFonts w:eastAsia="SimSun" w:cs="Times New Roman"/>
                <w:sz w:val="18"/>
                <w:szCs w:val="18"/>
                <w:lang w:eastAsia="zh-CN"/>
              </w:rPr>
              <w:t>'</w:t>
            </w:r>
            <w:r>
              <w:rPr>
                <w:rFonts w:eastAsia="SimSun" w:cs="Times New Roman" w:hint="eastAsia"/>
                <w:sz w:val="18"/>
                <w:szCs w:val="18"/>
                <w:lang w:eastAsia="zh-CN"/>
              </w:rPr>
              <w:t xml:space="preserve"> </w:t>
            </w:r>
            <w:r w:rsidRPr="00B9600E">
              <w:rPr>
                <w:rFonts w:eastAsia="SimSun" w:cs="Times New Roman"/>
                <w:sz w:val="18"/>
                <w:szCs w:val="18"/>
                <w:lang w:eastAsia="zh-CN"/>
              </w:rPr>
              <w:t>to pursue legitimacy, at the same time, sons and daughters adopt different strategies to garner support and build alliances.</w:t>
            </w:r>
          </w:p>
        </w:tc>
        <w:tc>
          <w:tcPr>
            <w:tcW w:w="605" w:type="pct"/>
            <w:shd w:val="clear" w:color="auto" w:fill="auto"/>
            <w:noWrap/>
            <w:vAlign w:val="center"/>
            <w:hideMark/>
          </w:tcPr>
          <w:p w14:paraId="554AD326"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Recognition tactic</w:t>
            </w:r>
            <w:r w:rsidR="00025D0F">
              <w:rPr>
                <w:rFonts w:eastAsia="SimSun" w:cs="Times New Roman"/>
                <w:sz w:val="18"/>
                <w:szCs w:val="18"/>
                <w:lang w:eastAsia="zh-CN"/>
              </w:rPr>
              <w:t>s</w:t>
            </w:r>
            <w:r w:rsidRPr="00B9600E">
              <w:rPr>
                <w:rFonts w:eastAsia="SimSun" w:cs="Times New Roman"/>
                <w:sz w:val="18"/>
                <w:szCs w:val="18"/>
                <w:lang w:eastAsia="zh-CN"/>
              </w:rPr>
              <w:t>, gender</w:t>
            </w:r>
          </w:p>
        </w:tc>
        <w:tc>
          <w:tcPr>
            <w:tcW w:w="555" w:type="pct"/>
            <w:shd w:val="clear" w:color="auto" w:fill="auto"/>
            <w:noWrap/>
            <w:vAlign w:val="center"/>
            <w:hideMark/>
          </w:tcPr>
          <w:p w14:paraId="3293341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Leader identity work</w:t>
            </w:r>
          </w:p>
        </w:tc>
        <w:tc>
          <w:tcPr>
            <w:tcW w:w="404" w:type="pct"/>
            <w:shd w:val="clear" w:color="auto" w:fill="auto"/>
            <w:noWrap/>
            <w:vAlign w:val="center"/>
            <w:hideMark/>
          </w:tcPr>
          <w:p w14:paraId="5441532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Gender studies</w:t>
            </w:r>
          </w:p>
        </w:tc>
      </w:tr>
      <w:tr w:rsidR="006C25D8" w:rsidRPr="00B9600E" w14:paraId="41DD4AA1" w14:textId="77777777" w:rsidTr="000C4397">
        <w:tc>
          <w:tcPr>
            <w:tcW w:w="404" w:type="pct"/>
            <w:shd w:val="clear" w:color="auto" w:fill="auto"/>
            <w:noWrap/>
            <w:vAlign w:val="center"/>
            <w:hideMark/>
          </w:tcPr>
          <w:p w14:paraId="0B4714AE"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Cabrera-Suárez et al., 2012</w:t>
            </w:r>
          </w:p>
        </w:tc>
        <w:tc>
          <w:tcPr>
            <w:tcW w:w="162" w:type="pct"/>
            <w:shd w:val="clear" w:color="auto" w:fill="auto"/>
            <w:noWrap/>
            <w:vAlign w:val="center"/>
            <w:hideMark/>
          </w:tcPr>
          <w:p w14:paraId="40F1066B"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QN</w:t>
            </w:r>
          </w:p>
        </w:tc>
        <w:tc>
          <w:tcPr>
            <w:tcW w:w="343" w:type="pct"/>
            <w:shd w:val="clear" w:color="auto" w:fill="auto"/>
            <w:noWrap/>
            <w:vAlign w:val="center"/>
            <w:hideMark/>
          </w:tcPr>
          <w:p w14:paraId="798FFAFA"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Spain 138</w:t>
            </w:r>
          </w:p>
        </w:tc>
        <w:tc>
          <w:tcPr>
            <w:tcW w:w="2527" w:type="pct"/>
            <w:shd w:val="clear" w:color="auto" w:fill="auto"/>
            <w:noWrap/>
            <w:vAlign w:val="center"/>
            <w:hideMark/>
          </w:tcPr>
          <w:p w14:paraId="239C4D4C"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Successors' affective commitment significantly influence</w:t>
            </w:r>
            <w:r>
              <w:rPr>
                <w:rFonts w:eastAsia="SimSun" w:cs="Times New Roman"/>
                <w:sz w:val="18"/>
                <w:szCs w:val="18"/>
                <w:lang w:eastAsia="zh-CN"/>
              </w:rPr>
              <w:t>s</w:t>
            </w:r>
            <w:r w:rsidRPr="00B9600E">
              <w:rPr>
                <w:rFonts w:eastAsia="SimSun" w:cs="Times New Roman"/>
                <w:sz w:val="18"/>
                <w:szCs w:val="18"/>
                <w:lang w:eastAsia="zh-CN"/>
              </w:rPr>
              <w:t xml:space="preserve"> success, while normative commitment takes indirect influence through affective commitment.</w:t>
            </w:r>
          </w:p>
        </w:tc>
        <w:tc>
          <w:tcPr>
            <w:tcW w:w="605" w:type="pct"/>
            <w:shd w:val="clear" w:color="auto" w:fill="auto"/>
            <w:noWrap/>
            <w:vAlign w:val="center"/>
            <w:hideMark/>
          </w:tcPr>
          <w:p w14:paraId="3E4E157B"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Successful succession, commitment</w:t>
            </w:r>
          </w:p>
        </w:tc>
        <w:tc>
          <w:tcPr>
            <w:tcW w:w="555" w:type="pct"/>
            <w:shd w:val="clear" w:color="auto" w:fill="auto"/>
            <w:noWrap/>
            <w:vAlign w:val="center"/>
            <w:hideMark/>
          </w:tcPr>
          <w:p w14:paraId="549AE45A"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Identification with the family firm</w:t>
            </w:r>
          </w:p>
        </w:tc>
        <w:tc>
          <w:tcPr>
            <w:tcW w:w="404" w:type="pct"/>
            <w:shd w:val="clear" w:color="auto" w:fill="auto"/>
            <w:noWrap/>
            <w:vAlign w:val="center"/>
            <w:hideMark/>
          </w:tcPr>
          <w:p w14:paraId="55373446"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Social identity theory</w:t>
            </w:r>
          </w:p>
        </w:tc>
      </w:tr>
      <w:tr w:rsidR="006C25D8" w:rsidRPr="00B9600E" w14:paraId="7C90475F" w14:textId="77777777" w:rsidTr="000C4397">
        <w:tc>
          <w:tcPr>
            <w:tcW w:w="404" w:type="pct"/>
            <w:shd w:val="clear" w:color="auto" w:fill="auto"/>
            <w:noWrap/>
            <w:vAlign w:val="center"/>
            <w:hideMark/>
          </w:tcPr>
          <w:p w14:paraId="6184DD3A"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Cabrera-Suárez, 2005</w:t>
            </w:r>
          </w:p>
        </w:tc>
        <w:tc>
          <w:tcPr>
            <w:tcW w:w="162" w:type="pct"/>
            <w:shd w:val="clear" w:color="auto" w:fill="auto"/>
            <w:noWrap/>
            <w:vAlign w:val="center"/>
            <w:hideMark/>
          </w:tcPr>
          <w:p w14:paraId="4127D2A3"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2FC88584"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Spain 7</w:t>
            </w:r>
          </w:p>
        </w:tc>
        <w:tc>
          <w:tcPr>
            <w:tcW w:w="2527" w:type="pct"/>
            <w:shd w:val="clear" w:color="auto" w:fill="auto"/>
            <w:noWrap/>
            <w:vAlign w:val="center"/>
            <w:hideMark/>
          </w:tcPr>
          <w:p w14:paraId="3AB6EBA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The success of succession depends on both successors’ commitment and leadership development, which are influenced by intergenerational relationships, successors’ motivations, as well as incumbents' support.</w:t>
            </w:r>
          </w:p>
        </w:tc>
        <w:tc>
          <w:tcPr>
            <w:tcW w:w="605" w:type="pct"/>
            <w:shd w:val="clear" w:color="auto" w:fill="auto"/>
            <w:noWrap/>
            <w:vAlign w:val="center"/>
            <w:hideMark/>
          </w:tcPr>
          <w:p w14:paraId="167C13B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Foster and development, commitment</w:t>
            </w:r>
          </w:p>
        </w:tc>
        <w:tc>
          <w:tcPr>
            <w:tcW w:w="555" w:type="pct"/>
            <w:shd w:val="clear" w:color="auto" w:fill="auto"/>
            <w:noWrap/>
            <w:vAlign w:val="center"/>
            <w:hideMark/>
          </w:tcPr>
          <w:p w14:paraId="310CC1A6"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Leader identity work</w:t>
            </w:r>
          </w:p>
        </w:tc>
        <w:tc>
          <w:tcPr>
            <w:tcW w:w="404" w:type="pct"/>
            <w:shd w:val="clear" w:color="auto" w:fill="auto"/>
            <w:noWrap/>
            <w:vAlign w:val="center"/>
            <w:hideMark/>
          </w:tcPr>
          <w:p w14:paraId="516DCE4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leadership and commitment studies</w:t>
            </w:r>
          </w:p>
        </w:tc>
      </w:tr>
      <w:tr w:rsidR="006C25D8" w:rsidRPr="00B9600E" w14:paraId="7399D9CC" w14:textId="77777777" w:rsidTr="000C4397">
        <w:tc>
          <w:tcPr>
            <w:tcW w:w="404" w:type="pct"/>
            <w:shd w:val="clear" w:color="auto" w:fill="auto"/>
            <w:noWrap/>
            <w:vAlign w:val="center"/>
            <w:hideMark/>
          </w:tcPr>
          <w:p w14:paraId="460EFAD4"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Cadieux, 2007</w:t>
            </w:r>
          </w:p>
        </w:tc>
        <w:tc>
          <w:tcPr>
            <w:tcW w:w="162" w:type="pct"/>
            <w:shd w:val="clear" w:color="auto" w:fill="auto"/>
            <w:noWrap/>
            <w:vAlign w:val="center"/>
            <w:hideMark/>
          </w:tcPr>
          <w:p w14:paraId="47B95F79"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2D90713C"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Canada 5</w:t>
            </w:r>
          </w:p>
        </w:tc>
        <w:tc>
          <w:tcPr>
            <w:tcW w:w="2527" w:type="pct"/>
            <w:shd w:val="clear" w:color="auto" w:fill="auto"/>
            <w:noWrap/>
            <w:vAlign w:val="center"/>
            <w:hideMark/>
          </w:tcPr>
          <w:p w14:paraId="1954E131"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The author emphasizes that </w:t>
            </w:r>
            <w:r>
              <w:rPr>
                <w:rFonts w:eastAsia="SimSun" w:cs="Times New Roman"/>
                <w:sz w:val="18"/>
                <w:szCs w:val="18"/>
                <w:lang w:eastAsia="zh-CN"/>
              </w:rPr>
              <w:t>in</w:t>
            </w:r>
            <w:r w:rsidRPr="00B9600E">
              <w:rPr>
                <w:rFonts w:eastAsia="SimSun" w:cs="Times New Roman"/>
                <w:sz w:val="18"/>
                <w:szCs w:val="18"/>
                <w:lang w:eastAsia="zh-CN"/>
              </w:rPr>
              <w:t xml:space="preserve"> stage</w:t>
            </w:r>
            <w:r>
              <w:rPr>
                <w:rFonts w:eastAsia="SimSun" w:cs="Times New Roman"/>
                <w:sz w:val="18"/>
                <w:szCs w:val="18"/>
                <w:lang w:eastAsia="zh-CN"/>
              </w:rPr>
              <w:t>s</w:t>
            </w:r>
            <w:r w:rsidRPr="00B9600E">
              <w:rPr>
                <w:rFonts w:eastAsia="SimSun" w:cs="Times New Roman"/>
                <w:sz w:val="18"/>
                <w:szCs w:val="18"/>
                <w:lang w:eastAsia="zh-CN"/>
              </w:rPr>
              <w:t xml:space="preserve"> 2 and 3, the incumbents are faced with </w:t>
            </w:r>
            <w:r w:rsidR="00025D0F">
              <w:rPr>
                <w:rFonts w:eastAsia="SimSun" w:cs="Times New Roman"/>
                <w:sz w:val="18"/>
                <w:szCs w:val="18"/>
                <w:lang w:eastAsia="zh-CN"/>
              </w:rPr>
              <w:t xml:space="preserve">a </w:t>
            </w:r>
            <w:r w:rsidRPr="00B9600E">
              <w:rPr>
                <w:rFonts w:eastAsia="SimSun" w:cs="Times New Roman"/>
                <w:sz w:val="18"/>
                <w:szCs w:val="18"/>
                <w:lang w:eastAsia="zh-CN"/>
              </w:rPr>
              <w:t xml:space="preserve">transition in their life when their roles as </w:t>
            </w:r>
            <w:r>
              <w:rPr>
                <w:rFonts w:eastAsia="SimSun" w:cs="Times New Roman"/>
                <w:sz w:val="18"/>
                <w:szCs w:val="18"/>
                <w:lang w:eastAsia="zh-CN"/>
              </w:rPr>
              <w:t xml:space="preserve">a </w:t>
            </w:r>
            <w:r w:rsidRPr="00B9600E">
              <w:rPr>
                <w:rFonts w:eastAsia="SimSun" w:cs="Times New Roman"/>
                <w:sz w:val="18"/>
                <w:szCs w:val="18"/>
                <w:lang w:eastAsia="zh-CN"/>
              </w:rPr>
              <w:t xml:space="preserve">leader </w:t>
            </w:r>
            <w:r>
              <w:rPr>
                <w:rFonts w:eastAsia="SimSun" w:cs="Times New Roman"/>
                <w:sz w:val="18"/>
                <w:szCs w:val="18"/>
                <w:lang w:eastAsia="zh-CN"/>
              </w:rPr>
              <w:t>are</w:t>
            </w:r>
            <w:r w:rsidRPr="00B9600E">
              <w:rPr>
                <w:rFonts w:eastAsia="SimSun" w:cs="Times New Roman"/>
                <w:sz w:val="18"/>
                <w:szCs w:val="18"/>
                <w:lang w:eastAsia="zh-CN"/>
              </w:rPr>
              <w:t xml:space="preserve"> replaced and present a typology of incumbents' roles during these stages.</w:t>
            </w:r>
          </w:p>
        </w:tc>
        <w:tc>
          <w:tcPr>
            <w:tcW w:w="605" w:type="pct"/>
            <w:shd w:val="clear" w:color="auto" w:fill="auto"/>
            <w:noWrap/>
            <w:vAlign w:val="center"/>
            <w:hideMark/>
          </w:tcPr>
          <w:p w14:paraId="684FD8D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Foster and development</w:t>
            </w:r>
          </w:p>
        </w:tc>
        <w:tc>
          <w:tcPr>
            <w:tcW w:w="555" w:type="pct"/>
            <w:shd w:val="clear" w:color="auto" w:fill="auto"/>
            <w:noWrap/>
            <w:vAlign w:val="center"/>
            <w:hideMark/>
          </w:tcPr>
          <w:p w14:paraId="5A3E60E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Leader identity work</w:t>
            </w:r>
          </w:p>
        </w:tc>
        <w:tc>
          <w:tcPr>
            <w:tcW w:w="404" w:type="pct"/>
            <w:shd w:val="clear" w:color="auto" w:fill="auto"/>
            <w:noWrap/>
            <w:vAlign w:val="center"/>
            <w:hideMark/>
          </w:tcPr>
          <w:p w14:paraId="2617A17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w:t>
            </w:r>
          </w:p>
        </w:tc>
      </w:tr>
      <w:tr w:rsidR="006C25D8" w:rsidRPr="00B9600E" w14:paraId="016650A4" w14:textId="77777777" w:rsidTr="000C4397">
        <w:tc>
          <w:tcPr>
            <w:tcW w:w="404" w:type="pct"/>
            <w:shd w:val="clear" w:color="auto" w:fill="auto"/>
            <w:noWrap/>
            <w:vAlign w:val="center"/>
            <w:hideMark/>
          </w:tcPr>
          <w:p w14:paraId="70454E35" w14:textId="77777777" w:rsidR="006C25D8" w:rsidRPr="00B9600E" w:rsidRDefault="006C25D8" w:rsidP="009E61D5">
            <w:pPr>
              <w:spacing w:before="0" w:after="0" w:line="280" w:lineRule="atLeast"/>
              <w:rPr>
                <w:rFonts w:eastAsia="SimSun" w:cs="Times New Roman"/>
                <w:sz w:val="18"/>
                <w:szCs w:val="18"/>
                <w:lang w:eastAsia="zh-CN"/>
              </w:rPr>
            </w:pPr>
            <w:proofErr w:type="spellStart"/>
            <w:r w:rsidRPr="00B9600E">
              <w:rPr>
                <w:rFonts w:eastAsia="SimSun" w:cs="Times New Roman"/>
                <w:sz w:val="18"/>
                <w:szCs w:val="18"/>
                <w:lang w:eastAsia="zh-CN"/>
              </w:rPr>
              <w:t>Calabrò</w:t>
            </w:r>
            <w:proofErr w:type="spellEnd"/>
            <w:r w:rsidRPr="00B9600E">
              <w:rPr>
                <w:rFonts w:eastAsia="SimSun" w:cs="Times New Roman"/>
                <w:sz w:val="18"/>
                <w:szCs w:val="18"/>
                <w:lang w:eastAsia="zh-CN"/>
              </w:rPr>
              <w:t xml:space="preserve"> et al., 2018</w:t>
            </w:r>
          </w:p>
        </w:tc>
        <w:tc>
          <w:tcPr>
            <w:tcW w:w="162" w:type="pct"/>
            <w:shd w:val="clear" w:color="auto" w:fill="auto"/>
            <w:noWrap/>
            <w:vAlign w:val="center"/>
            <w:hideMark/>
          </w:tcPr>
          <w:p w14:paraId="2DD6450F"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QN</w:t>
            </w:r>
          </w:p>
        </w:tc>
        <w:tc>
          <w:tcPr>
            <w:tcW w:w="343" w:type="pct"/>
            <w:shd w:val="clear" w:color="auto" w:fill="auto"/>
            <w:noWrap/>
            <w:vAlign w:val="center"/>
            <w:hideMark/>
          </w:tcPr>
          <w:p w14:paraId="10242964"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Italy 843</w:t>
            </w:r>
          </w:p>
        </w:tc>
        <w:tc>
          <w:tcPr>
            <w:tcW w:w="2527" w:type="pct"/>
            <w:shd w:val="clear" w:color="auto" w:fill="auto"/>
            <w:noWrap/>
            <w:vAlign w:val="center"/>
            <w:hideMark/>
          </w:tcPr>
          <w:p w14:paraId="5654AC1B"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Motivated by SEW, the incumbents prefer primogeniture, which has a negative effect on firm performance.</w:t>
            </w:r>
          </w:p>
        </w:tc>
        <w:tc>
          <w:tcPr>
            <w:tcW w:w="605" w:type="pct"/>
            <w:shd w:val="clear" w:color="auto" w:fill="auto"/>
            <w:noWrap/>
            <w:vAlign w:val="center"/>
            <w:hideMark/>
          </w:tcPr>
          <w:p w14:paraId="095B6C4B"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Successor choice, successor's strategic decision</w:t>
            </w:r>
          </w:p>
        </w:tc>
        <w:tc>
          <w:tcPr>
            <w:tcW w:w="555" w:type="pct"/>
            <w:shd w:val="clear" w:color="auto" w:fill="auto"/>
            <w:noWrap/>
            <w:vAlign w:val="center"/>
            <w:hideMark/>
          </w:tcPr>
          <w:p w14:paraId="13561C9E"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Role expectation of the leader, leader type</w:t>
            </w:r>
          </w:p>
        </w:tc>
        <w:tc>
          <w:tcPr>
            <w:tcW w:w="404" w:type="pct"/>
            <w:shd w:val="clear" w:color="auto" w:fill="auto"/>
            <w:noWrap/>
            <w:vAlign w:val="center"/>
            <w:hideMark/>
          </w:tcPr>
          <w:p w14:paraId="699482AF"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Socioemotional wealth</w:t>
            </w:r>
          </w:p>
        </w:tc>
      </w:tr>
      <w:tr w:rsidR="006C25D8" w:rsidRPr="00B9600E" w14:paraId="3D457A15" w14:textId="77777777" w:rsidTr="000C4397">
        <w:tc>
          <w:tcPr>
            <w:tcW w:w="404" w:type="pct"/>
            <w:shd w:val="clear" w:color="auto" w:fill="auto"/>
            <w:noWrap/>
            <w:vAlign w:val="center"/>
            <w:hideMark/>
          </w:tcPr>
          <w:p w14:paraId="4D30479E" w14:textId="77777777" w:rsidR="006C25D8" w:rsidRPr="00B9600E" w:rsidRDefault="006C25D8" w:rsidP="009E61D5">
            <w:pPr>
              <w:spacing w:before="0" w:after="0" w:line="280" w:lineRule="atLeast"/>
              <w:rPr>
                <w:rFonts w:eastAsia="SimSun" w:cs="Times New Roman"/>
                <w:sz w:val="18"/>
                <w:szCs w:val="18"/>
                <w:lang w:eastAsia="zh-CN"/>
              </w:rPr>
            </w:pPr>
            <w:proofErr w:type="spellStart"/>
            <w:r w:rsidRPr="00B9600E">
              <w:rPr>
                <w:rFonts w:eastAsia="SimSun" w:cs="Times New Roman"/>
                <w:sz w:val="18"/>
                <w:szCs w:val="18"/>
                <w:lang w:eastAsia="zh-CN"/>
              </w:rPr>
              <w:t>Canovi</w:t>
            </w:r>
            <w:proofErr w:type="spellEnd"/>
            <w:r w:rsidRPr="00B9600E">
              <w:rPr>
                <w:rFonts w:eastAsia="SimSun" w:cs="Times New Roman"/>
                <w:sz w:val="18"/>
                <w:szCs w:val="18"/>
                <w:lang w:eastAsia="zh-CN"/>
              </w:rPr>
              <w:t xml:space="preserve"> et al., 2022</w:t>
            </w:r>
          </w:p>
        </w:tc>
        <w:tc>
          <w:tcPr>
            <w:tcW w:w="162" w:type="pct"/>
            <w:shd w:val="clear" w:color="auto" w:fill="auto"/>
            <w:noWrap/>
            <w:vAlign w:val="center"/>
            <w:hideMark/>
          </w:tcPr>
          <w:p w14:paraId="50386066"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1DD712DB"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Italy1</w:t>
            </w:r>
          </w:p>
        </w:tc>
        <w:tc>
          <w:tcPr>
            <w:tcW w:w="2527" w:type="pct"/>
            <w:shd w:val="clear" w:color="auto" w:fill="auto"/>
            <w:noWrap/>
            <w:vAlign w:val="center"/>
            <w:hideMark/>
          </w:tcPr>
          <w:p w14:paraId="5EFB2151"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Family cohesion fosters </w:t>
            </w:r>
            <w:r w:rsidR="00025D0F">
              <w:rPr>
                <w:rFonts w:eastAsia="SimSun" w:cs="Times New Roman"/>
                <w:sz w:val="18"/>
                <w:szCs w:val="18"/>
                <w:lang w:eastAsia="zh-CN"/>
              </w:rPr>
              <w:t xml:space="preserve">the </w:t>
            </w:r>
            <w:r w:rsidRPr="00B9600E">
              <w:rPr>
                <w:rFonts w:eastAsia="SimSun" w:cs="Times New Roman"/>
                <w:sz w:val="18"/>
                <w:szCs w:val="18"/>
                <w:lang w:eastAsia="zh-CN"/>
              </w:rPr>
              <w:t xml:space="preserve">entrepreneurial role identities of the successors through strategic actions, which could motivate them to pursue entrepreneurial opportunities. </w:t>
            </w:r>
          </w:p>
        </w:tc>
        <w:tc>
          <w:tcPr>
            <w:tcW w:w="605" w:type="pct"/>
            <w:shd w:val="clear" w:color="auto" w:fill="auto"/>
            <w:noWrap/>
            <w:vAlign w:val="center"/>
            <w:hideMark/>
          </w:tcPr>
          <w:p w14:paraId="6339FE6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Entrepreneurship, foster and development</w:t>
            </w:r>
          </w:p>
        </w:tc>
        <w:tc>
          <w:tcPr>
            <w:tcW w:w="555" w:type="pct"/>
            <w:shd w:val="clear" w:color="auto" w:fill="auto"/>
            <w:noWrap/>
            <w:vAlign w:val="center"/>
            <w:hideMark/>
          </w:tcPr>
          <w:p w14:paraId="42E0ED43"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Leader identity work</w:t>
            </w:r>
          </w:p>
        </w:tc>
        <w:tc>
          <w:tcPr>
            <w:tcW w:w="404" w:type="pct"/>
            <w:shd w:val="clear" w:color="auto" w:fill="auto"/>
            <w:noWrap/>
            <w:vAlign w:val="center"/>
            <w:hideMark/>
          </w:tcPr>
          <w:p w14:paraId="49FB0040"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Role identity theory</w:t>
            </w:r>
          </w:p>
        </w:tc>
      </w:tr>
      <w:tr w:rsidR="006C25D8" w:rsidRPr="00B9600E" w14:paraId="13AD03A2" w14:textId="77777777" w:rsidTr="000C4397">
        <w:tc>
          <w:tcPr>
            <w:tcW w:w="404" w:type="pct"/>
            <w:shd w:val="clear" w:color="auto" w:fill="auto"/>
            <w:noWrap/>
            <w:vAlign w:val="center"/>
            <w:hideMark/>
          </w:tcPr>
          <w:p w14:paraId="2D69418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Cater &amp; </w:t>
            </w:r>
            <w:proofErr w:type="spellStart"/>
            <w:r w:rsidRPr="00B9600E">
              <w:rPr>
                <w:rFonts w:eastAsia="SimSun" w:cs="Times New Roman"/>
                <w:sz w:val="18"/>
                <w:szCs w:val="18"/>
                <w:lang w:eastAsia="zh-CN"/>
              </w:rPr>
              <w:t>Justis</w:t>
            </w:r>
            <w:proofErr w:type="spellEnd"/>
            <w:r w:rsidRPr="00B9600E">
              <w:rPr>
                <w:rFonts w:eastAsia="SimSun" w:cs="Times New Roman"/>
                <w:sz w:val="18"/>
                <w:szCs w:val="18"/>
                <w:lang w:eastAsia="zh-CN"/>
              </w:rPr>
              <w:t>, 2009</w:t>
            </w:r>
          </w:p>
        </w:tc>
        <w:tc>
          <w:tcPr>
            <w:tcW w:w="162" w:type="pct"/>
            <w:shd w:val="clear" w:color="auto" w:fill="auto"/>
            <w:noWrap/>
            <w:vAlign w:val="center"/>
            <w:hideMark/>
          </w:tcPr>
          <w:p w14:paraId="3A02F5D0"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1E9D016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America 6</w:t>
            </w:r>
          </w:p>
        </w:tc>
        <w:tc>
          <w:tcPr>
            <w:tcW w:w="2527" w:type="pct"/>
            <w:shd w:val="clear" w:color="auto" w:fill="auto"/>
            <w:noWrap/>
            <w:vAlign w:val="center"/>
            <w:hideMark/>
          </w:tcPr>
          <w:p w14:paraId="084AD7C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Six factors influence successors’ development: intergenerational relationship, knowledge, long-term orientation, cooperation, successor identity, and risk orientation.</w:t>
            </w:r>
          </w:p>
        </w:tc>
        <w:tc>
          <w:tcPr>
            <w:tcW w:w="605" w:type="pct"/>
            <w:shd w:val="clear" w:color="auto" w:fill="auto"/>
            <w:noWrap/>
            <w:vAlign w:val="center"/>
            <w:hideMark/>
          </w:tcPr>
          <w:p w14:paraId="3A43E81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Foster and development</w:t>
            </w:r>
          </w:p>
        </w:tc>
        <w:tc>
          <w:tcPr>
            <w:tcW w:w="555" w:type="pct"/>
            <w:shd w:val="clear" w:color="auto" w:fill="auto"/>
            <w:noWrap/>
            <w:vAlign w:val="center"/>
            <w:hideMark/>
          </w:tcPr>
          <w:p w14:paraId="5A2AD606"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Leader identity work</w:t>
            </w:r>
          </w:p>
        </w:tc>
        <w:tc>
          <w:tcPr>
            <w:tcW w:w="404" w:type="pct"/>
            <w:shd w:val="clear" w:color="auto" w:fill="auto"/>
            <w:noWrap/>
            <w:vAlign w:val="center"/>
            <w:hideMark/>
          </w:tcPr>
          <w:p w14:paraId="38619C11"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w:t>
            </w:r>
          </w:p>
        </w:tc>
      </w:tr>
      <w:tr w:rsidR="006C25D8" w:rsidRPr="00B9600E" w14:paraId="057ACCB5" w14:textId="77777777" w:rsidTr="000C4397">
        <w:tc>
          <w:tcPr>
            <w:tcW w:w="404" w:type="pct"/>
            <w:shd w:val="clear" w:color="auto" w:fill="auto"/>
            <w:noWrap/>
            <w:vAlign w:val="center"/>
            <w:hideMark/>
          </w:tcPr>
          <w:p w14:paraId="6F710DF4" w14:textId="77777777" w:rsidR="006C25D8" w:rsidRPr="00B9600E" w:rsidRDefault="006C25D8" w:rsidP="009E61D5">
            <w:pPr>
              <w:spacing w:before="0" w:after="0" w:line="280" w:lineRule="atLeast"/>
              <w:rPr>
                <w:rFonts w:eastAsia="SimSun" w:cs="Times New Roman"/>
                <w:sz w:val="18"/>
                <w:szCs w:val="18"/>
                <w:lang w:eastAsia="zh-CN"/>
              </w:rPr>
            </w:pPr>
            <w:proofErr w:type="spellStart"/>
            <w:r w:rsidRPr="00B9600E">
              <w:rPr>
                <w:rFonts w:eastAsia="SimSun" w:cs="Times New Roman"/>
                <w:sz w:val="18"/>
                <w:szCs w:val="18"/>
                <w:lang w:eastAsia="zh-CN"/>
              </w:rPr>
              <w:t>Chalus-Sauvannet</w:t>
            </w:r>
            <w:proofErr w:type="spellEnd"/>
            <w:r w:rsidRPr="00B9600E">
              <w:rPr>
                <w:rFonts w:eastAsia="SimSun" w:cs="Times New Roman"/>
                <w:sz w:val="18"/>
                <w:szCs w:val="18"/>
                <w:lang w:eastAsia="zh-CN"/>
              </w:rPr>
              <w:t xml:space="preserve"> et al., 2016</w:t>
            </w:r>
          </w:p>
        </w:tc>
        <w:tc>
          <w:tcPr>
            <w:tcW w:w="162" w:type="pct"/>
            <w:shd w:val="clear" w:color="auto" w:fill="auto"/>
            <w:noWrap/>
            <w:vAlign w:val="center"/>
            <w:hideMark/>
          </w:tcPr>
          <w:p w14:paraId="5F313B01"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7EB18ED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France, Canada 6</w:t>
            </w:r>
          </w:p>
        </w:tc>
        <w:tc>
          <w:tcPr>
            <w:tcW w:w="2527" w:type="pct"/>
            <w:shd w:val="clear" w:color="auto" w:fill="auto"/>
            <w:noWrap/>
            <w:vAlign w:val="center"/>
            <w:hideMark/>
          </w:tcPr>
          <w:p w14:paraId="7CC0F8FC"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The children who initially work outside the fami</w:t>
            </w:r>
            <w:r>
              <w:rPr>
                <w:rFonts w:eastAsia="SimSun" w:cs="Times New Roman"/>
                <w:sz w:val="18"/>
                <w:szCs w:val="18"/>
                <w:lang w:eastAsia="zh-CN"/>
              </w:rPr>
              <w:t>l</w:t>
            </w:r>
            <w:r w:rsidRPr="00B9600E">
              <w:rPr>
                <w:rFonts w:eastAsia="SimSun" w:cs="Times New Roman"/>
                <w:sz w:val="18"/>
                <w:szCs w:val="18"/>
                <w:lang w:eastAsia="zh-CN"/>
              </w:rPr>
              <w:t>y firm experience career success and entrepreneurship, which motivate them to return and take over the family firm.</w:t>
            </w:r>
          </w:p>
        </w:tc>
        <w:tc>
          <w:tcPr>
            <w:tcW w:w="605" w:type="pct"/>
            <w:shd w:val="clear" w:color="auto" w:fill="auto"/>
            <w:noWrap/>
            <w:vAlign w:val="center"/>
            <w:hideMark/>
          </w:tcPr>
          <w:p w14:paraId="121CCE91"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Takeover intention, career</w:t>
            </w:r>
          </w:p>
        </w:tc>
        <w:tc>
          <w:tcPr>
            <w:tcW w:w="555" w:type="pct"/>
            <w:shd w:val="clear" w:color="auto" w:fill="auto"/>
            <w:noWrap/>
            <w:vAlign w:val="center"/>
            <w:hideMark/>
          </w:tcPr>
          <w:p w14:paraId="762D3D41"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Self-perception of leader identity</w:t>
            </w:r>
          </w:p>
        </w:tc>
        <w:tc>
          <w:tcPr>
            <w:tcW w:w="404" w:type="pct"/>
            <w:shd w:val="clear" w:color="auto" w:fill="auto"/>
            <w:noWrap/>
            <w:vAlign w:val="center"/>
            <w:hideMark/>
          </w:tcPr>
          <w:p w14:paraId="4093E9B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Succession planning studies</w:t>
            </w:r>
          </w:p>
        </w:tc>
      </w:tr>
      <w:tr w:rsidR="006C25D8" w:rsidRPr="00B9600E" w14:paraId="3F55F2BC" w14:textId="77777777" w:rsidTr="000C4397">
        <w:tc>
          <w:tcPr>
            <w:tcW w:w="404" w:type="pct"/>
            <w:shd w:val="clear" w:color="auto" w:fill="auto"/>
            <w:noWrap/>
            <w:vAlign w:val="center"/>
            <w:hideMark/>
          </w:tcPr>
          <w:p w14:paraId="530BF573"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Chen et al., 2021</w:t>
            </w:r>
          </w:p>
        </w:tc>
        <w:tc>
          <w:tcPr>
            <w:tcW w:w="162" w:type="pct"/>
            <w:shd w:val="clear" w:color="auto" w:fill="auto"/>
            <w:noWrap/>
            <w:vAlign w:val="center"/>
            <w:hideMark/>
          </w:tcPr>
          <w:p w14:paraId="0CD41160"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QN</w:t>
            </w:r>
          </w:p>
        </w:tc>
        <w:tc>
          <w:tcPr>
            <w:tcW w:w="343" w:type="pct"/>
            <w:shd w:val="clear" w:color="auto" w:fill="auto"/>
            <w:noWrap/>
            <w:vAlign w:val="center"/>
            <w:hideMark/>
          </w:tcPr>
          <w:p w14:paraId="3EAB4620"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China 348</w:t>
            </w:r>
          </w:p>
        </w:tc>
        <w:tc>
          <w:tcPr>
            <w:tcW w:w="2527" w:type="pct"/>
            <w:shd w:val="clear" w:color="auto" w:fill="auto"/>
            <w:noWrap/>
            <w:vAlign w:val="center"/>
            <w:hideMark/>
          </w:tcPr>
          <w:p w14:paraId="4BAE009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Influenced by Confucianism, incumbents choose a family member or a guanxi-connected nonfamily member as the successor, who can acquire specialized assets through internal experience, which benefits firm performance.</w:t>
            </w:r>
          </w:p>
        </w:tc>
        <w:tc>
          <w:tcPr>
            <w:tcW w:w="605" w:type="pct"/>
            <w:shd w:val="clear" w:color="auto" w:fill="auto"/>
            <w:noWrap/>
            <w:vAlign w:val="center"/>
            <w:hideMark/>
          </w:tcPr>
          <w:p w14:paraId="6D592E7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Successor choice, performance</w:t>
            </w:r>
          </w:p>
        </w:tc>
        <w:tc>
          <w:tcPr>
            <w:tcW w:w="555" w:type="pct"/>
            <w:shd w:val="clear" w:color="auto" w:fill="auto"/>
            <w:noWrap/>
            <w:vAlign w:val="center"/>
            <w:hideMark/>
          </w:tcPr>
          <w:p w14:paraId="115973D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Identification with the family</w:t>
            </w:r>
          </w:p>
        </w:tc>
        <w:tc>
          <w:tcPr>
            <w:tcW w:w="404" w:type="pct"/>
            <w:shd w:val="clear" w:color="auto" w:fill="auto"/>
            <w:noWrap/>
            <w:vAlign w:val="center"/>
            <w:hideMark/>
          </w:tcPr>
          <w:p w14:paraId="2FBEA1E7"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National culture</w:t>
            </w:r>
          </w:p>
        </w:tc>
      </w:tr>
      <w:tr w:rsidR="006C25D8" w:rsidRPr="00B9600E" w14:paraId="4D4325F7" w14:textId="77777777" w:rsidTr="000C4397">
        <w:tc>
          <w:tcPr>
            <w:tcW w:w="404" w:type="pct"/>
            <w:shd w:val="clear" w:color="auto" w:fill="auto"/>
            <w:noWrap/>
            <w:vAlign w:val="center"/>
            <w:hideMark/>
          </w:tcPr>
          <w:p w14:paraId="5F4DEBA3" w14:textId="77777777" w:rsidR="006C25D8" w:rsidRPr="00B9600E" w:rsidRDefault="006C25D8" w:rsidP="009E61D5">
            <w:pPr>
              <w:spacing w:before="0" w:after="0" w:line="280" w:lineRule="atLeast"/>
              <w:rPr>
                <w:rFonts w:eastAsia="SimSun" w:cs="Times New Roman"/>
                <w:sz w:val="18"/>
                <w:szCs w:val="18"/>
                <w:lang w:eastAsia="zh-CN"/>
              </w:rPr>
            </w:pPr>
            <w:proofErr w:type="spellStart"/>
            <w:r w:rsidRPr="00B9600E">
              <w:rPr>
                <w:rFonts w:eastAsia="SimSun" w:cs="Times New Roman"/>
                <w:sz w:val="18"/>
                <w:szCs w:val="18"/>
                <w:lang w:eastAsia="zh-CN"/>
              </w:rPr>
              <w:t>Chlosta</w:t>
            </w:r>
            <w:proofErr w:type="spellEnd"/>
            <w:r w:rsidRPr="00B9600E">
              <w:rPr>
                <w:rFonts w:eastAsia="SimSun" w:cs="Times New Roman"/>
                <w:sz w:val="18"/>
                <w:szCs w:val="18"/>
                <w:lang w:eastAsia="zh-CN"/>
              </w:rPr>
              <w:t xml:space="preserve"> et al., 2012</w:t>
            </w:r>
          </w:p>
        </w:tc>
        <w:tc>
          <w:tcPr>
            <w:tcW w:w="162" w:type="pct"/>
            <w:shd w:val="clear" w:color="auto" w:fill="auto"/>
            <w:noWrap/>
            <w:vAlign w:val="center"/>
            <w:hideMark/>
          </w:tcPr>
          <w:p w14:paraId="4B55C82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QN</w:t>
            </w:r>
          </w:p>
        </w:tc>
        <w:tc>
          <w:tcPr>
            <w:tcW w:w="343" w:type="pct"/>
            <w:shd w:val="clear" w:color="auto" w:fill="auto"/>
            <w:noWrap/>
            <w:vAlign w:val="center"/>
            <w:hideMark/>
          </w:tcPr>
          <w:p w14:paraId="34EC1DEA"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Germany 461</w:t>
            </w:r>
          </w:p>
        </w:tc>
        <w:tc>
          <w:tcPr>
            <w:tcW w:w="2527" w:type="pct"/>
            <w:shd w:val="clear" w:color="auto" w:fill="auto"/>
            <w:noWrap/>
            <w:vAlign w:val="center"/>
            <w:hideMark/>
          </w:tcPr>
          <w:p w14:paraId="6144781E"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Parents' role model increases successors' entrepreneurship and self-employ intention, while successors' openness moderates this relationship. So that autonomy and creativity in </w:t>
            </w:r>
            <w:r>
              <w:rPr>
                <w:rFonts w:eastAsia="SimSun" w:cs="Times New Roman"/>
                <w:sz w:val="18"/>
                <w:szCs w:val="18"/>
                <w:lang w:eastAsia="zh-CN"/>
              </w:rPr>
              <w:t xml:space="preserve">the </w:t>
            </w:r>
            <w:r w:rsidRPr="00B9600E">
              <w:rPr>
                <w:rFonts w:eastAsia="SimSun" w:cs="Times New Roman"/>
                <w:sz w:val="18"/>
                <w:szCs w:val="18"/>
                <w:lang w:eastAsia="zh-CN"/>
              </w:rPr>
              <w:t>family business are necessary for succession intention.</w:t>
            </w:r>
          </w:p>
        </w:tc>
        <w:tc>
          <w:tcPr>
            <w:tcW w:w="605" w:type="pct"/>
            <w:shd w:val="clear" w:color="auto" w:fill="auto"/>
            <w:noWrap/>
            <w:vAlign w:val="center"/>
            <w:hideMark/>
          </w:tcPr>
          <w:p w14:paraId="1AC0F623"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Takeover intention, career</w:t>
            </w:r>
          </w:p>
        </w:tc>
        <w:tc>
          <w:tcPr>
            <w:tcW w:w="555" w:type="pct"/>
            <w:shd w:val="clear" w:color="auto" w:fill="auto"/>
            <w:noWrap/>
            <w:vAlign w:val="center"/>
            <w:hideMark/>
          </w:tcPr>
          <w:p w14:paraId="77AF4B04"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Self-perception of leader identity</w:t>
            </w:r>
          </w:p>
        </w:tc>
        <w:tc>
          <w:tcPr>
            <w:tcW w:w="404" w:type="pct"/>
            <w:shd w:val="clear" w:color="auto" w:fill="auto"/>
            <w:noWrap/>
            <w:vAlign w:val="center"/>
            <w:hideMark/>
          </w:tcPr>
          <w:p w14:paraId="1ADDE266"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Social learning theory</w:t>
            </w:r>
          </w:p>
        </w:tc>
      </w:tr>
      <w:tr w:rsidR="006C25D8" w:rsidRPr="00B9600E" w14:paraId="08479A50" w14:textId="77777777" w:rsidTr="000C4397">
        <w:tc>
          <w:tcPr>
            <w:tcW w:w="404" w:type="pct"/>
            <w:shd w:val="clear" w:color="auto" w:fill="auto"/>
            <w:noWrap/>
            <w:vAlign w:val="center"/>
            <w:hideMark/>
          </w:tcPr>
          <w:p w14:paraId="24145670"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Chrisman et al., 1998</w:t>
            </w:r>
          </w:p>
        </w:tc>
        <w:tc>
          <w:tcPr>
            <w:tcW w:w="162" w:type="pct"/>
            <w:shd w:val="clear" w:color="auto" w:fill="auto"/>
            <w:noWrap/>
            <w:vAlign w:val="center"/>
            <w:hideMark/>
          </w:tcPr>
          <w:p w14:paraId="3B44DB2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QN</w:t>
            </w:r>
          </w:p>
        </w:tc>
        <w:tc>
          <w:tcPr>
            <w:tcW w:w="343" w:type="pct"/>
            <w:shd w:val="clear" w:color="auto" w:fill="auto"/>
            <w:noWrap/>
            <w:vAlign w:val="center"/>
            <w:hideMark/>
          </w:tcPr>
          <w:p w14:paraId="5B977606"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Canada 485</w:t>
            </w:r>
          </w:p>
        </w:tc>
        <w:tc>
          <w:tcPr>
            <w:tcW w:w="2527" w:type="pct"/>
            <w:shd w:val="clear" w:color="auto" w:fill="auto"/>
            <w:noWrap/>
            <w:vAlign w:val="center"/>
            <w:hideMark/>
          </w:tcPr>
          <w:p w14:paraId="5C97B9BE"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The incumbents regard personal qu</w:t>
            </w:r>
            <w:r>
              <w:rPr>
                <w:rFonts w:eastAsia="SimSun" w:cs="Times New Roman"/>
                <w:sz w:val="18"/>
                <w:szCs w:val="18"/>
                <w:lang w:eastAsia="zh-CN"/>
              </w:rPr>
              <w:t>a</w:t>
            </w:r>
            <w:r w:rsidRPr="00B9600E">
              <w:rPr>
                <w:rFonts w:eastAsia="SimSun" w:cs="Times New Roman"/>
                <w:sz w:val="18"/>
                <w:szCs w:val="18"/>
                <w:lang w:eastAsia="zh-CN"/>
              </w:rPr>
              <w:t xml:space="preserve">lities, represented as “integrity” and “commitment to business” as the most important attributes of successors, instead of gender and birth order. Such factors become more important as </w:t>
            </w:r>
            <w:r>
              <w:rPr>
                <w:rFonts w:eastAsia="SimSun" w:cs="Times New Roman"/>
                <w:sz w:val="18"/>
                <w:szCs w:val="18"/>
                <w:lang w:eastAsia="zh-CN"/>
              </w:rPr>
              <w:t xml:space="preserve">the </w:t>
            </w:r>
            <w:r w:rsidRPr="00B9600E">
              <w:rPr>
                <w:rFonts w:eastAsia="SimSun" w:cs="Times New Roman"/>
                <w:sz w:val="18"/>
                <w:szCs w:val="18"/>
                <w:lang w:eastAsia="zh-CN"/>
              </w:rPr>
              <w:t xml:space="preserve">family firm grew. </w:t>
            </w:r>
          </w:p>
        </w:tc>
        <w:tc>
          <w:tcPr>
            <w:tcW w:w="605" w:type="pct"/>
            <w:shd w:val="clear" w:color="auto" w:fill="auto"/>
            <w:noWrap/>
            <w:vAlign w:val="center"/>
            <w:hideMark/>
          </w:tcPr>
          <w:p w14:paraId="43BD87A3"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Successor choice</w:t>
            </w:r>
          </w:p>
        </w:tc>
        <w:tc>
          <w:tcPr>
            <w:tcW w:w="555" w:type="pct"/>
            <w:shd w:val="clear" w:color="auto" w:fill="auto"/>
            <w:noWrap/>
            <w:vAlign w:val="center"/>
            <w:hideMark/>
          </w:tcPr>
          <w:p w14:paraId="59095B5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Role expectation of the leader</w:t>
            </w:r>
          </w:p>
        </w:tc>
        <w:tc>
          <w:tcPr>
            <w:tcW w:w="404" w:type="pct"/>
            <w:shd w:val="clear" w:color="auto" w:fill="auto"/>
            <w:noWrap/>
            <w:vAlign w:val="center"/>
            <w:hideMark/>
          </w:tcPr>
          <w:p w14:paraId="570224B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w:t>
            </w:r>
          </w:p>
        </w:tc>
      </w:tr>
      <w:tr w:rsidR="006C25D8" w:rsidRPr="00B9600E" w14:paraId="71885956" w14:textId="77777777" w:rsidTr="000C4397">
        <w:tc>
          <w:tcPr>
            <w:tcW w:w="404" w:type="pct"/>
            <w:shd w:val="clear" w:color="auto" w:fill="auto"/>
            <w:noWrap/>
            <w:vAlign w:val="center"/>
            <w:hideMark/>
          </w:tcPr>
          <w:p w14:paraId="3DF79F04"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Cooper et al., 2013</w:t>
            </w:r>
          </w:p>
        </w:tc>
        <w:tc>
          <w:tcPr>
            <w:tcW w:w="162" w:type="pct"/>
            <w:shd w:val="clear" w:color="auto" w:fill="auto"/>
            <w:noWrap/>
            <w:vAlign w:val="center"/>
            <w:hideMark/>
          </w:tcPr>
          <w:p w14:paraId="5F9C3FE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w:t>
            </w:r>
          </w:p>
        </w:tc>
        <w:tc>
          <w:tcPr>
            <w:tcW w:w="343" w:type="pct"/>
            <w:shd w:val="clear" w:color="auto" w:fill="auto"/>
            <w:noWrap/>
            <w:vAlign w:val="center"/>
            <w:hideMark/>
          </w:tcPr>
          <w:p w14:paraId="084B9C5E"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w:t>
            </w:r>
          </w:p>
        </w:tc>
        <w:tc>
          <w:tcPr>
            <w:tcW w:w="2527" w:type="pct"/>
            <w:shd w:val="clear" w:color="auto" w:fill="auto"/>
            <w:noWrap/>
            <w:vAlign w:val="center"/>
            <w:hideMark/>
          </w:tcPr>
          <w:p w14:paraId="57BA7EC4"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The integrated nature of family and firm boundar</w:t>
            </w:r>
            <w:r>
              <w:rPr>
                <w:rFonts w:eastAsia="SimSun" w:cs="Times New Roman"/>
                <w:sz w:val="18"/>
                <w:szCs w:val="18"/>
                <w:lang w:eastAsia="zh-CN"/>
              </w:rPr>
              <w:t>ies</w:t>
            </w:r>
            <w:r w:rsidRPr="00B9600E">
              <w:rPr>
                <w:rFonts w:eastAsia="SimSun" w:cs="Times New Roman"/>
                <w:sz w:val="18"/>
                <w:szCs w:val="18"/>
                <w:lang w:eastAsia="zh-CN"/>
              </w:rPr>
              <w:t xml:space="preserve"> creates tension for family members, wh</w:t>
            </w:r>
            <w:r>
              <w:rPr>
                <w:rFonts w:eastAsia="SimSun" w:cs="Times New Roman"/>
                <w:sz w:val="18"/>
                <w:szCs w:val="18"/>
                <w:lang w:eastAsia="zh-CN"/>
              </w:rPr>
              <w:t>ic</w:t>
            </w:r>
            <w:r w:rsidRPr="00B9600E">
              <w:rPr>
                <w:rFonts w:eastAsia="SimSun" w:cs="Times New Roman"/>
                <w:sz w:val="18"/>
                <w:szCs w:val="18"/>
                <w:lang w:eastAsia="zh-CN"/>
              </w:rPr>
              <w:t>h leads to negative emotions and deviant behaviors in intergenerational succession.</w:t>
            </w:r>
          </w:p>
        </w:tc>
        <w:tc>
          <w:tcPr>
            <w:tcW w:w="605" w:type="pct"/>
            <w:shd w:val="clear" w:color="auto" w:fill="auto"/>
            <w:noWrap/>
            <w:vAlign w:val="center"/>
            <w:hideMark/>
          </w:tcPr>
          <w:p w14:paraId="289DFD0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Contradictory norms</w:t>
            </w:r>
          </w:p>
        </w:tc>
        <w:tc>
          <w:tcPr>
            <w:tcW w:w="555" w:type="pct"/>
            <w:shd w:val="clear" w:color="auto" w:fill="auto"/>
            <w:noWrap/>
            <w:vAlign w:val="center"/>
            <w:hideMark/>
          </w:tcPr>
          <w:p w14:paraId="50007E29"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Role conflict</w:t>
            </w:r>
          </w:p>
        </w:tc>
        <w:tc>
          <w:tcPr>
            <w:tcW w:w="404" w:type="pct"/>
            <w:shd w:val="clear" w:color="auto" w:fill="auto"/>
            <w:noWrap/>
            <w:vAlign w:val="center"/>
            <w:hideMark/>
          </w:tcPr>
          <w:p w14:paraId="3DF4C077"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Boundary identity theory</w:t>
            </w:r>
          </w:p>
        </w:tc>
      </w:tr>
      <w:tr w:rsidR="006C25D8" w:rsidRPr="00B9600E" w14:paraId="1D316C66" w14:textId="77777777" w:rsidTr="000C4397">
        <w:tc>
          <w:tcPr>
            <w:tcW w:w="404" w:type="pct"/>
            <w:shd w:val="clear" w:color="auto" w:fill="auto"/>
            <w:noWrap/>
            <w:vAlign w:val="center"/>
            <w:hideMark/>
          </w:tcPr>
          <w:p w14:paraId="16D83CB8" w14:textId="77777777" w:rsidR="006C25D8" w:rsidRPr="00B9600E" w:rsidRDefault="006C25D8" w:rsidP="009E61D5">
            <w:pPr>
              <w:spacing w:before="0" w:after="0" w:line="280" w:lineRule="atLeast"/>
              <w:rPr>
                <w:rFonts w:eastAsia="SimSun" w:cs="Times New Roman"/>
                <w:sz w:val="18"/>
                <w:szCs w:val="18"/>
                <w:lang w:eastAsia="zh-CN"/>
              </w:rPr>
            </w:pPr>
            <w:proofErr w:type="spellStart"/>
            <w:r w:rsidRPr="00B9600E">
              <w:rPr>
                <w:rFonts w:eastAsia="SimSun" w:cs="Times New Roman"/>
                <w:sz w:val="18"/>
                <w:szCs w:val="18"/>
                <w:lang w:eastAsia="zh-CN"/>
              </w:rPr>
              <w:t>Curimbaba</w:t>
            </w:r>
            <w:proofErr w:type="spellEnd"/>
            <w:r w:rsidRPr="00B9600E">
              <w:rPr>
                <w:rFonts w:eastAsia="SimSun" w:cs="Times New Roman"/>
                <w:sz w:val="18"/>
                <w:szCs w:val="18"/>
                <w:lang w:eastAsia="zh-CN"/>
              </w:rPr>
              <w:t>, Florence, 2002</w:t>
            </w:r>
          </w:p>
        </w:tc>
        <w:tc>
          <w:tcPr>
            <w:tcW w:w="162" w:type="pct"/>
            <w:shd w:val="clear" w:color="auto" w:fill="auto"/>
            <w:noWrap/>
            <w:vAlign w:val="center"/>
            <w:hideMark/>
          </w:tcPr>
          <w:p w14:paraId="009E17B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4C009C26"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Brazil 12</w:t>
            </w:r>
          </w:p>
        </w:tc>
        <w:tc>
          <w:tcPr>
            <w:tcW w:w="2527" w:type="pct"/>
            <w:shd w:val="clear" w:color="auto" w:fill="auto"/>
            <w:noWrap/>
            <w:vAlign w:val="center"/>
            <w:hideMark/>
          </w:tcPr>
          <w:p w14:paraId="4E734163" w14:textId="77777777" w:rsidR="006C25D8" w:rsidRPr="00B9600E" w:rsidRDefault="006C25D8" w:rsidP="00025D0F">
            <w:pPr>
              <w:spacing w:before="0" w:after="0" w:line="280" w:lineRule="atLeast"/>
              <w:rPr>
                <w:rFonts w:eastAsia="SimSun" w:cs="Times New Roman"/>
                <w:sz w:val="18"/>
                <w:szCs w:val="18"/>
                <w:lang w:eastAsia="zh-CN"/>
              </w:rPr>
            </w:pPr>
            <w:r w:rsidRPr="00B9600E">
              <w:rPr>
                <w:rFonts w:eastAsia="SimSun" w:cs="Times New Roman"/>
                <w:sz w:val="18"/>
                <w:szCs w:val="18"/>
                <w:lang w:eastAsia="zh-CN"/>
              </w:rPr>
              <w:t>Due to the gender stereotype, family and firm structure influence daughters’ possibility to become successor</w:t>
            </w:r>
            <w:r>
              <w:rPr>
                <w:rFonts w:eastAsia="SimSun" w:cs="Times New Roman"/>
                <w:sz w:val="18"/>
                <w:szCs w:val="18"/>
                <w:lang w:eastAsia="zh-CN"/>
              </w:rPr>
              <w:t>s</w:t>
            </w:r>
            <w:r w:rsidRPr="00B9600E">
              <w:rPr>
                <w:rFonts w:eastAsia="SimSun" w:cs="Times New Roman"/>
                <w:sz w:val="18"/>
                <w:szCs w:val="18"/>
                <w:lang w:eastAsia="zh-CN"/>
              </w:rPr>
              <w:t>: invisible, professional, and anchor.</w:t>
            </w:r>
          </w:p>
        </w:tc>
        <w:tc>
          <w:tcPr>
            <w:tcW w:w="605" w:type="pct"/>
            <w:shd w:val="clear" w:color="auto" w:fill="auto"/>
            <w:noWrap/>
            <w:vAlign w:val="center"/>
            <w:hideMark/>
          </w:tcPr>
          <w:p w14:paraId="36A04144"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Successor choice</w:t>
            </w:r>
          </w:p>
        </w:tc>
        <w:tc>
          <w:tcPr>
            <w:tcW w:w="555" w:type="pct"/>
            <w:shd w:val="clear" w:color="auto" w:fill="auto"/>
            <w:noWrap/>
            <w:vAlign w:val="center"/>
            <w:hideMark/>
          </w:tcPr>
          <w:p w14:paraId="3CF4A06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Role expectation of the leader</w:t>
            </w:r>
          </w:p>
        </w:tc>
        <w:tc>
          <w:tcPr>
            <w:tcW w:w="404" w:type="pct"/>
            <w:shd w:val="clear" w:color="auto" w:fill="auto"/>
            <w:noWrap/>
            <w:vAlign w:val="center"/>
            <w:hideMark/>
          </w:tcPr>
          <w:p w14:paraId="0FBB3D7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Gender studies</w:t>
            </w:r>
          </w:p>
        </w:tc>
      </w:tr>
      <w:tr w:rsidR="006C25D8" w:rsidRPr="00B9600E" w14:paraId="637EEC43" w14:textId="77777777" w:rsidTr="000C4397">
        <w:tc>
          <w:tcPr>
            <w:tcW w:w="404" w:type="pct"/>
            <w:shd w:val="clear" w:color="auto" w:fill="auto"/>
            <w:noWrap/>
            <w:vAlign w:val="center"/>
            <w:hideMark/>
          </w:tcPr>
          <w:p w14:paraId="0C18560E" w14:textId="77777777" w:rsidR="006C25D8" w:rsidRPr="00B9600E" w:rsidRDefault="006C25D8" w:rsidP="009E61D5">
            <w:pPr>
              <w:spacing w:before="0" w:after="0" w:line="280" w:lineRule="atLeast"/>
              <w:rPr>
                <w:rFonts w:eastAsia="SimSun" w:cs="Times New Roman"/>
                <w:sz w:val="18"/>
                <w:szCs w:val="18"/>
                <w:lang w:eastAsia="zh-CN"/>
              </w:rPr>
            </w:pPr>
            <w:proofErr w:type="spellStart"/>
            <w:r w:rsidRPr="00B9600E">
              <w:rPr>
                <w:rFonts w:eastAsia="SimSun" w:cs="Times New Roman"/>
                <w:sz w:val="18"/>
                <w:szCs w:val="18"/>
                <w:lang w:eastAsia="zh-CN"/>
              </w:rPr>
              <w:t>Dalpiaz</w:t>
            </w:r>
            <w:proofErr w:type="spellEnd"/>
            <w:r w:rsidRPr="00B9600E">
              <w:rPr>
                <w:rFonts w:eastAsia="SimSun" w:cs="Times New Roman"/>
                <w:sz w:val="18"/>
                <w:szCs w:val="18"/>
                <w:lang w:eastAsia="zh-CN"/>
              </w:rPr>
              <w:t xml:space="preserve"> et al., 2014</w:t>
            </w:r>
          </w:p>
        </w:tc>
        <w:tc>
          <w:tcPr>
            <w:tcW w:w="162" w:type="pct"/>
            <w:shd w:val="clear" w:color="auto" w:fill="auto"/>
            <w:noWrap/>
            <w:vAlign w:val="center"/>
            <w:hideMark/>
          </w:tcPr>
          <w:p w14:paraId="1CAA1820"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446C5094"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Italy 1</w:t>
            </w:r>
          </w:p>
        </w:tc>
        <w:tc>
          <w:tcPr>
            <w:tcW w:w="2527" w:type="pct"/>
            <w:shd w:val="clear" w:color="auto" w:fill="auto"/>
            <w:noWrap/>
            <w:vAlign w:val="center"/>
            <w:hideMark/>
          </w:tcPr>
          <w:p w14:paraId="0A5C0626"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The successors adopt narrative tools, including constructing a sense of family, family eulogizing and highlighting nonfamily endorsement to legitimate their leader identity and firm strategies.</w:t>
            </w:r>
          </w:p>
        </w:tc>
        <w:tc>
          <w:tcPr>
            <w:tcW w:w="605" w:type="pct"/>
            <w:shd w:val="clear" w:color="auto" w:fill="auto"/>
            <w:noWrap/>
            <w:vAlign w:val="center"/>
            <w:hideMark/>
          </w:tcPr>
          <w:p w14:paraId="0764A51E"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Recognition</w:t>
            </w:r>
          </w:p>
        </w:tc>
        <w:tc>
          <w:tcPr>
            <w:tcW w:w="555" w:type="pct"/>
            <w:shd w:val="clear" w:color="auto" w:fill="auto"/>
            <w:noWrap/>
            <w:vAlign w:val="center"/>
            <w:hideMark/>
          </w:tcPr>
          <w:p w14:paraId="3B1F240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Leader identity work</w:t>
            </w:r>
          </w:p>
        </w:tc>
        <w:tc>
          <w:tcPr>
            <w:tcW w:w="404" w:type="pct"/>
            <w:shd w:val="clear" w:color="auto" w:fill="auto"/>
            <w:noWrap/>
            <w:vAlign w:val="center"/>
            <w:hideMark/>
          </w:tcPr>
          <w:p w14:paraId="34B6CA6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Narrative studies</w:t>
            </w:r>
          </w:p>
        </w:tc>
      </w:tr>
      <w:tr w:rsidR="006C25D8" w:rsidRPr="00B9600E" w14:paraId="21AA2F91" w14:textId="77777777" w:rsidTr="000C4397">
        <w:tc>
          <w:tcPr>
            <w:tcW w:w="404" w:type="pct"/>
            <w:shd w:val="clear" w:color="auto" w:fill="auto"/>
            <w:noWrap/>
            <w:vAlign w:val="center"/>
            <w:hideMark/>
          </w:tcPr>
          <w:p w14:paraId="173ABE4E"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Dawson et al., 2015</w:t>
            </w:r>
          </w:p>
        </w:tc>
        <w:tc>
          <w:tcPr>
            <w:tcW w:w="162" w:type="pct"/>
            <w:shd w:val="clear" w:color="auto" w:fill="auto"/>
            <w:noWrap/>
            <w:vAlign w:val="center"/>
            <w:hideMark/>
          </w:tcPr>
          <w:p w14:paraId="43A3626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QN</w:t>
            </w:r>
          </w:p>
        </w:tc>
        <w:tc>
          <w:tcPr>
            <w:tcW w:w="343" w:type="pct"/>
            <w:shd w:val="clear" w:color="auto" w:fill="auto"/>
            <w:noWrap/>
            <w:vAlign w:val="center"/>
            <w:hideMark/>
          </w:tcPr>
          <w:p w14:paraId="6E028F09"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Canada, Switzerland 199</w:t>
            </w:r>
          </w:p>
        </w:tc>
        <w:tc>
          <w:tcPr>
            <w:tcW w:w="2527" w:type="pct"/>
            <w:shd w:val="clear" w:color="auto" w:fill="auto"/>
            <w:noWrap/>
            <w:vAlign w:val="center"/>
            <w:hideMark/>
          </w:tcPr>
          <w:p w14:paraId="73363E0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Successors' intention</w:t>
            </w:r>
            <w:r>
              <w:rPr>
                <w:rFonts w:eastAsia="SimSun" w:cs="Times New Roman"/>
                <w:sz w:val="18"/>
                <w:szCs w:val="18"/>
                <w:lang w:eastAsia="zh-CN"/>
              </w:rPr>
              <w:t>s</w:t>
            </w:r>
            <w:r w:rsidRPr="00B9600E">
              <w:rPr>
                <w:rFonts w:eastAsia="SimSun" w:cs="Times New Roman"/>
                <w:sz w:val="18"/>
                <w:szCs w:val="18"/>
                <w:lang w:eastAsia="zh-CN"/>
              </w:rPr>
              <w:t xml:space="preserve"> to stay in </w:t>
            </w:r>
            <w:r>
              <w:rPr>
                <w:rFonts w:eastAsia="SimSun" w:cs="Times New Roman"/>
                <w:sz w:val="18"/>
                <w:szCs w:val="18"/>
                <w:lang w:eastAsia="zh-CN"/>
              </w:rPr>
              <w:t xml:space="preserve">the </w:t>
            </w:r>
            <w:r w:rsidRPr="00B9600E">
              <w:rPr>
                <w:rFonts w:eastAsia="SimSun" w:cs="Times New Roman"/>
                <w:sz w:val="18"/>
                <w:szCs w:val="18"/>
                <w:lang w:eastAsia="zh-CN"/>
              </w:rPr>
              <w:t>family firm are based on different commitment</w:t>
            </w:r>
            <w:r>
              <w:rPr>
                <w:rFonts w:eastAsia="SimSun" w:cs="Times New Roman"/>
                <w:sz w:val="18"/>
                <w:szCs w:val="18"/>
                <w:lang w:eastAsia="zh-CN"/>
              </w:rPr>
              <w:t>s</w:t>
            </w:r>
            <w:r w:rsidRPr="00B9600E">
              <w:rPr>
                <w:rFonts w:eastAsia="SimSun" w:cs="Times New Roman"/>
                <w:sz w:val="18"/>
                <w:szCs w:val="18"/>
                <w:lang w:eastAsia="zh-CN"/>
              </w:rPr>
              <w:t>: identity and career interest improve affective commitment; family expectation result in normative commitment and financial wealth associate</w:t>
            </w:r>
            <w:r>
              <w:rPr>
                <w:rFonts w:eastAsia="SimSun" w:cs="Times New Roman"/>
                <w:sz w:val="18"/>
                <w:szCs w:val="18"/>
                <w:lang w:eastAsia="zh-CN"/>
              </w:rPr>
              <w:t>d</w:t>
            </w:r>
            <w:r w:rsidRPr="00B9600E">
              <w:rPr>
                <w:rFonts w:eastAsia="SimSun" w:cs="Times New Roman"/>
                <w:sz w:val="18"/>
                <w:szCs w:val="18"/>
                <w:lang w:eastAsia="zh-CN"/>
              </w:rPr>
              <w:t xml:space="preserve"> with continuance commitment.</w:t>
            </w:r>
          </w:p>
        </w:tc>
        <w:tc>
          <w:tcPr>
            <w:tcW w:w="605" w:type="pct"/>
            <w:shd w:val="clear" w:color="auto" w:fill="auto"/>
            <w:noWrap/>
            <w:vAlign w:val="center"/>
            <w:hideMark/>
          </w:tcPr>
          <w:p w14:paraId="02F5C8BE"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Takeover intention, career, commitment</w:t>
            </w:r>
          </w:p>
        </w:tc>
        <w:tc>
          <w:tcPr>
            <w:tcW w:w="555" w:type="pct"/>
            <w:shd w:val="clear" w:color="auto" w:fill="auto"/>
            <w:noWrap/>
            <w:vAlign w:val="center"/>
            <w:hideMark/>
          </w:tcPr>
          <w:p w14:paraId="2A22D7CC"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Identification with the family firm, Self-perception of leader identity</w:t>
            </w:r>
          </w:p>
        </w:tc>
        <w:tc>
          <w:tcPr>
            <w:tcW w:w="404" w:type="pct"/>
            <w:shd w:val="clear" w:color="auto" w:fill="auto"/>
            <w:noWrap/>
            <w:vAlign w:val="center"/>
            <w:hideMark/>
          </w:tcPr>
          <w:p w14:paraId="15BD7E7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Social identity theory</w:t>
            </w:r>
          </w:p>
        </w:tc>
      </w:tr>
      <w:tr w:rsidR="006C25D8" w:rsidRPr="00B9600E" w14:paraId="54DCD39D" w14:textId="77777777" w:rsidTr="000C4397">
        <w:tc>
          <w:tcPr>
            <w:tcW w:w="404" w:type="pct"/>
            <w:shd w:val="clear" w:color="auto" w:fill="auto"/>
            <w:noWrap/>
            <w:vAlign w:val="center"/>
            <w:hideMark/>
          </w:tcPr>
          <w:p w14:paraId="18EFA35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DeNoble, 2007</w:t>
            </w:r>
          </w:p>
        </w:tc>
        <w:tc>
          <w:tcPr>
            <w:tcW w:w="162" w:type="pct"/>
            <w:shd w:val="clear" w:color="auto" w:fill="auto"/>
            <w:noWrap/>
            <w:vAlign w:val="center"/>
            <w:hideMark/>
          </w:tcPr>
          <w:p w14:paraId="3C594BDE"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48C05DA3"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US 7</w:t>
            </w:r>
          </w:p>
        </w:tc>
        <w:tc>
          <w:tcPr>
            <w:tcW w:w="2527" w:type="pct"/>
            <w:shd w:val="clear" w:color="auto" w:fill="auto"/>
            <w:noWrap/>
            <w:vAlign w:val="center"/>
            <w:hideMark/>
          </w:tcPr>
          <w:p w14:paraId="16D515D4"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The incumbents regard social capital, represented as family relations and social relations, as well as human capital, represented as tacit, industry, and business knowledge as the most important attributes of successors. </w:t>
            </w:r>
          </w:p>
        </w:tc>
        <w:tc>
          <w:tcPr>
            <w:tcW w:w="605" w:type="pct"/>
            <w:shd w:val="clear" w:color="auto" w:fill="auto"/>
            <w:noWrap/>
            <w:vAlign w:val="center"/>
            <w:hideMark/>
          </w:tcPr>
          <w:p w14:paraId="07B310CE"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Successor choice</w:t>
            </w:r>
          </w:p>
        </w:tc>
        <w:tc>
          <w:tcPr>
            <w:tcW w:w="555" w:type="pct"/>
            <w:shd w:val="clear" w:color="auto" w:fill="auto"/>
            <w:noWrap/>
            <w:vAlign w:val="center"/>
            <w:hideMark/>
          </w:tcPr>
          <w:p w14:paraId="7B98577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Role expectation of the leader</w:t>
            </w:r>
          </w:p>
        </w:tc>
        <w:tc>
          <w:tcPr>
            <w:tcW w:w="404" w:type="pct"/>
            <w:shd w:val="clear" w:color="auto" w:fill="auto"/>
            <w:noWrap/>
            <w:vAlign w:val="center"/>
            <w:hideMark/>
          </w:tcPr>
          <w:p w14:paraId="1E5F9B7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w:t>
            </w:r>
          </w:p>
        </w:tc>
      </w:tr>
      <w:tr w:rsidR="006C25D8" w:rsidRPr="00B9600E" w14:paraId="347EB84C" w14:textId="77777777" w:rsidTr="000C4397">
        <w:tc>
          <w:tcPr>
            <w:tcW w:w="404" w:type="pct"/>
            <w:shd w:val="clear" w:color="auto" w:fill="auto"/>
            <w:noWrap/>
            <w:vAlign w:val="center"/>
            <w:hideMark/>
          </w:tcPr>
          <w:p w14:paraId="36AF19A2" w14:textId="77777777" w:rsidR="006C25D8" w:rsidRPr="00B9600E" w:rsidRDefault="006C25D8" w:rsidP="009E61D5">
            <w:pPr>
              <w:spacing w:before="0" w:after="0" w:line="280" w:lineRule="atLeast"/>
              <w:rPr>
                <w:rFonts w:eastAsia="SimSun" w:cs="Times New Roman"/>
                <w:sz w:val="18"/>
                <w:szCs w:val="18"/>
                <w:lang w:eastAsia="zh-CN"/>
              </w:rPr>
            </w:pPr>
            <w:proofErr w:type="spellStart"/>
            <w:r w:rsidRPr="00B9600E">
              <w:rPr>
                <w:rFonts w:eastAsia="SimSun" w:cs="Times New Roman"/>
                <w:sz w:val="18"/>
                <w:szCs w:val="18"/>
                <w:lang w:eastAsia="zh-CN"/>
              </w:rPr>
              <w:t>Eckrich</w:t>
            </w:r>
            <w:proofErr w:type="spellEnd"/>
            <w:r w:rsidRPr="00B9600E">
              <w:rPr>
                <w:rFonts w:eastAsia="SimSun" w:cs="Times New Roman"/>
                <w:sz w:val="18"/>
                <w:szCs w:val="18"/>
                <w:lang w:eastAsia="zh-CN"/>
              </w:rPr>
              <w:t xml:space="preserve"> &amp; </w:t>
            </w:r>
            <w:proofErr w:type="spellStart"/>
            <w:r w:rsidRPr="00B9600E">
              <w:rPr>
                <w:rFonts w:eastAsia="SimSun" w:cs="Times New Roman"/>
                <w:sz w:val="18"/>
                <w:szCs w:val="18"/>
                <w:lang w:eastAsia="zh-CN"/>
              </w:rPr>
              <w:t>Loughead</w:t>
            </w:r>
            <w:proofErr w:type="spellEnd"/>
            <w:r w:rsidRPr="00B9600E">
              <w:rPr>
                <w:rFonts w:eastAsia="SimSun" w:cs="Times New Roman"/>
                <w:sz w:val="18"/>
                <w:szCs w:val="18"/>
                <w:lang w:eastAsia="zh-CN"/>
              </w:rPr>
              <w:t>, 1996</w:t>
            </w:r>
          </w:p>
        </w:tc>
        <w:tc>
          <w:tcPr>
            <w:tcW w:w="162" w:type="pct"/>
            <w:shd w:val="clear" w:color="auto" w:fill="auto"/>
            <w:noWrap/>
            <w:vAlign w:val="center"/>
            <w:hideMark/>
          </w:tcPr>
          <w:p w14:paraId="76772F6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QN</w:t>
            </w:r>
          </w:p>
        </w:tc>
        <w:tc>
          <w:tcPr>
            <w:tcW w:w="343" w:type="pct"/>
            <w:shd w:val="clear" w:color="auto" w:fill="auto"/>
            <w:noWrap/>
            <w:vAlign w:val="center"/>
            <w:hideMark/>
          </w:tcPr>
          <w:p w14:paraId="556223D6"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America 248</w:t>
            </w:r>
          </w:p>
        </w:tc>
        <w:tc>
          <w:tcPr>
            <w:tcW w:w="2527" w:type="pct"/>
            <w:shd w:val="clear" w:color="auto" w:fill="auto"/>
            <w:noWrap/>
            <w:vAlign w:val="center"/>
            <w:hideMark/>
          </w:tcPr>
          <w:p w14:paraId="3105A32F"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Family business membership does influence successors' career development, as parents' overinvolvement results in successors' low commi</w:t>
            </w:r>
            <w:r>
              <w:rPr>
                <w:rFonts w:eastAsia="SimSun" w:cs="Times New Roman"/>
                <w:sz w:val="18"/>
                <w:szCs w:val="18"/>
                <w:lang w:eastAsia="zh-CN"/>
              </w:rPr>
              <w:t>tmen</w:t>
            </w:r>
            <w:r w:rsidRPr="00B9600E">
              <w:rPr>
                <w:rFonts w:eastAsia="SimSun" w:cs="Times New Roman"/>
                <w:sz w:val="18"/>
                <w:szCs w:val="18"/>
                <w:lang w:eastAsia="zh-CN"/>
              </w:rPr>
              <w:t>t to career choice.</w:t>
            </w:r>
          </w:p>
        </w:tc>
        <w:tc>
          <w:tcPr>
            <w:tcW w:w="605" w:type="pct"/>
            <w:shd w:val="clear" w:color="auto" w:fill="auto"/>
            <w:noWrap/>
            <w:vAlign w:val="center"/>
            <w:hideMark/>
          </w:tcPr>
          <w:p w14:paraId="4051FEC4"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Takeover intention, career</w:t>
            </w:r>
          </w:p>
        </w:tc>
        <w:tc>
          <w:tcPr>
            <w:tcW w:w="555" w:type="pct"/>
            <w:shd w:val="clear" w:color="auto" w:fill="auto"/>
            <w:noWrap/>
            <w:vAlign w:val="center"/>
            <w:hideMark/>
          </w:tcPr>
          <w:p w14:paraId="24A783F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Self-reception of leader identity</w:t>
            </w:r>
          </w:p>
        </w:tc>
        <w:tc>
          <w:tcPr>
            <w:tcW w:w="404" w:type="pct"/>
            <w:shd w:val="clear" w:color="auto" w:fill="auto"/>
            <w:noWrap/>
            <w:vAlign w:val="center"/>
            <w:hideMark/>
          </w:tcPr>
          <w:p w14:paraId="497F522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Vocational identity studies</w:t>
            </w:r>
          </w:p>
        </w:tc>
      </w:tr>
      <w:tr w:rsidR="000C4397" w:rsidRPr="00CA26E6" w14:paraId="12190CAA" w14:textId="77777777" w:rsidTr="000C4397">
        <w:tc>
          <w:tcPr>
            <w:tcW w:w="404" w:type="pct"/>
            <w:shd w:val="clear" w:color="auto" w:fill="auto"/>
            <w:noWrap/>
            <w:vAlign w:val="center"/>
            <w:hideMark/>
          </w:tcPr>
          <w:p w14:paraId="7C70FC32" w14:textId="77777777" w:rsidR="000C4397" w:rsidRPr="00CA26E6" w:rsidRDefault="000C4397" w:rsidP="009E61D5">
            <w:pPr>
              <w:spacing w:before="0" w:after="0" w:line="280" w:lineRule="atLeast"/>
              <w:rPr>
                <w:rFonts w:eastAsia="SimSun" w:cs="Times New Roman"/>
                <w:sz w:val="18"/>
                <w:szCs w:val="18"/>
              </w:rPr>
            </w:pPr>
            <w:r w:rsidRPr="00CA26E6">
              <w:rPr>
                <w:rFonts w:cs="Times New Roman"/>
                <w:sz w:val="18"/>
                <w:szCs w:val="18"/>
              </w:rPr>
              <w:t>Fang et al., 2023</w:t>
            </w:r>
          </w:p>
        </w:tc>
        <w:tc>
          <w:tcPr>
            <w:tcW w:w="162" w:type="pct"/>
            <w:shd w:val="clear" w:color="auto" w:fill="auto"/>
            <w:noWrap/>
            <w:vAlign w:val="center"/>
            <w:hideMark/>
          </w:tcPr>
          <w:p w14:paraId="1587FA09" w14:textId="77777777" w:rsidR="000C4397" w:rsidRPr="00CA26E6" w:rsidRDefault="000C4397" w:rsidP="009E61D5">
            <w:pPr>
              <w:spacing w:before="0" w:after="0" w:line="280" w:lineRule="atLeast"/>
              <w:rPr>
                <w:rFonts w:eastAsia="SimSun" w:cs="Times New Roman"/>
                <w:sz w:val="18"/>
                <w:szCs w:val="18"/>
              </w:rPr>
            </w:pPr>
            <w:r w:rsidRPr="00CA26E6">
              <w:rPr>
                <w:rFonts w:cs="Times New Roman"/>
                <w:sz w:val="18"/>
                <w:szCs w:val="18"/>
              </w:rPr>
              <w:t>QN</w:t>
            </w:r>
          </w:p>
        </w:tc>
        <w:tc>
          <w:tcPr>
            <w:tcW w:w="343" w:type="pct"/>
            <w:shd w:val="clear" w:color="auto" w:fill="auto"/>
            <w:noWrap/>
            <w:vAlign w:val="center"/>
            <w:hideMark/>
          </w:tcPr>
          <w:p w14:paraId="1C8FE617" w14:textId="77777777" w:rsidR="000C4397" w:rsidRPr="00CA26E6" w:rsidRDefault="000C4397" w:rsidP="009E61D5">
            <w:pPr>
              <w:spacing w:before="0" w:after="0" w:line="280" w:lineRule="atLeast"/>
              <w:rPr>
                <w:rFonts w:eastAsia="SimSun" w:cs="Times New Roman"/>
                <w:sz w:val="18"/>
                <w:szCs w:val="18"/>
              </w:rPr>
            </w:pPr>
            <w:r w:rsidRPr="00CA26E6">
              <w:rPr>
                <w:rFonts w:cs="Times New Roman"/>
                <w:sz w:val="18"/>
                <w:szCs w:val="18"/>
              </w:rPr>
              <w:t>China</w:t>
            </w:r>
          </w:p>
        </w:tc>
        <w:tc>
          <w:tcPr>
            <w:tcW w:w="2527" w:type="pct"/>
            <w:shd w:val="clear" w:color="auto" w:fill="auto"/>
            <w:noWrap/>
            <w:vAlign w:val="center"/>
            <w:hideMark/>
          </w:tcPr>
          <w:p w14:paraId="577ACA62" w14:textId="77777777" w:rsidR="000C4397" w:rsidRPr="00CA26E6" w:rsidRDefault="000C4397" w:rsidP="009E61D5">
            <w:pPr>
              <w:spacing w:before="0" w:after="0" w:line="280" w:lineRule="atLeast"/>
              <w:rPr>
                <w:rFonts w:eastAsia="SimSun" w:cs="Times New Roman"/>
                <w:sz w:val="18"/>
                <w:szCs w:val="18"/>
                <w:lang w:eastAsia="zh-CN"/>
              </w:rPr>
            </w:pPr>
            <w:r w:rsidRPr="00CA26E6">
              <w:rPr>
                <w:rFonts w:cs="Times New Roman"/>
                <w:sz w:val="18"/>
                <w:szCs w:val="18"/>
              </w:rPr>
              <w:t>The authors clarify the critical qualities of a competent successor with a hybrid model and illustrate effectiveness in an empirical case study</w:t>
            </w:r>
            <w:r w:rsidRPr="00CA26E6">
              <w:rPr>
                <w:rFonts w:cs="Times New Roman" w:hint="eastAsia"/>
                <w:sz w:val="18"/>
                <w:szCs w:val="18"/>
                <w:lang w:eastAsia="zh-CN"/>
              </w:rPr>
              <w:t>.</w:t>
            </w:r>
          </w:p>
        </w:tc>
        <w:tc>
          <w:tcPr>
            <w:tcW w:w="605" w:type="pct"/>
            <w:shd w:val="clear" w:color="auto" w:fill="auto"/>
            <w:noWrap/>
            <w:vAlign w:val="center"/>
            <w:hideMark/>
          </w:tcPr>
          <w:p w14:paraId="1CB2FD20" w14:textId="77777777" w:rsidR="000C4397" w:rsidRPr="00CA26E6" w:rsidRDefault="000C4397" w:rsidP="009E61D5">
            <w:pPr>
              <w:spacing w:before="0" w:after="0" w:line="280" w:lineRule="atLeast"/>
              <w:rPr>
                <w:rFonts w:eastAsia="SimSun" w:cs="Times New Roman"/>
                <w:sz w:val="18"/>
                <w:szCs w:val="18"/>
              </w:rPr>
            </w:pPr>
            <w:r w:rsidRPr="00CA26E6">
              <w:rPr>
                <w:rFonts w:cs="Times New Roman"/>
                <w:sz w:val="18"/>
                <w:szCs w:val="18"/>
              </w:rPr>
              <w:t>Successor choice</w:t>
            </w:r>
          </w:p>
        </w:tc>
        <w:tc>
          <w:tcPr>
            <w:tcW w:w="555" w:type="pct"/>
            <w:shd w:val="clear" w:color="auto" w:fill="auto"/>
            <w:noWrap/>
            <w:vAlign w:val="center"/>
            <w:hideMark/>
          </w:tcPr>
          <w:p w14:paraId="19A58134" w14:textId="77777777" w:rsidR="000C4397" w:rsidRPr="00CA26E6" w:rsidRDefault="000C4397" w:rsidP="009E61D5">
            <w:pPr>
              <w:spacing w:before="0" w:after="0" w:line="280" w:lineRule="atLeast"/>
              <w:rPr>
                <w:rFonts w:eastAsia="SimSun" w:cs="Times New Roman"/>
                <w:sz w:val="18"/>
                <w:szCs w:val="18"/>
              </w:rPr>
            </w:pPr>
            <w:r w:rsidRPr="00CA26E6">
              <w:rPr>
                <w:rFonts w:cs="Times New Roman"/>
                <w:sz w:val="18"/>
                <w:szCs w:val="18"/>
              </w:rPr>
              <w:t>Role expectation of the leader</w:t>
            </w:r>
          </w:p>
        </w:tc>
        <w:tc>
          <w:tcPr>
            <w:tcW w:w="404" w:type="pct"/>
            <w:shd w:val="clear" w:color="auto" w:fill="auto"/>
            <w:noWrap/>
            <w:vAlign w:val="center"/>
            <w:hideMark/>
          </w:tcPr>
          <w:p w14:paraId="7D5A73CA" w14:textId="77777777" w:rsidR="000C4397" w:rsidRPr="00CA26E6" w:rsidRDefault="000C4397" w:rsidP="009E61D5">
            <w:pPr>
              <w:spacing w:before="0" w:after="0" w:line="280" w:lineRule="atLeast"/>
              <w:rPr>
                <w:rFonts w:eastAsia="SimSun" w:cs="Times New Roman"/>
                <w:sz w:val="18"/>
                <w:szCs w:val="18"/>
              </w:rPr>
            </w:pPr>
            <w:r w:rsidRPr="00CA26E6">
              <w:rPr>
                <w:rFonts w:cs="Times New Roman"/>
                <w:sz w:val="18"/>
                <w:szCs w:val="18"/>
              </w:rPr>
              <w:t>Fuzzy theory</w:t>
            </w:r>
          </w:p>
        </w:tc>
      </w:tr>
      <w:tr w:rsidR="006C25D8" w:rsidRPr="00B9600E" w14:paraId="03366E53" w14:textId="77777777" w:rsidTr="000C4397">
        <w:tc>
          <w:tcPr>
            <w:tcW w:w="404" w:type="pct"/>
            <w:shd w:val="clear" w:color="auto" w:fill="auto"/>
            <w:noWrap/>
            <w:vAlign w:val="center"/>
            <w:hideMark/>
          </w:tcPr>
          <w:p w14:paraId="6607880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Feldmann et al., 2022</w:t>
            </w:r>
          </w:p>
        </w:tc>
        <w:tc>
          <w:tcPr>
            <w:tcW w:w="162" w:type="pct"/>
            <w:shd w:val="clear" w:color="auto" w:fill="auto"/>
            <w:noWrap/>
            <w:vAlign w:val="center"/>
            <w:hideMark/>
          </w:tcPr>
          <w:p w14:paraId="49FA968A"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QN</w:t>
            </w:r>
          </w:p>
        </w:tc>
        <w:tc>
          <w:tcPr>
            <w:tcW w:w="343" w:type="pct"/>
            <w:shd w:val="clear" w:color="auto" w:fill="auto"/>
            <w:noWrap/>
            <w:vAlign w:val="center"/>
            <w:hideMark/>
          </w:tcPr>
          <w:p w14:paraId="2D6DFABC"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Europe 2897</w:t>
            </w:r>
          </w:p>
        </w:tc>
        <w:tc>
          <w:tcPr>
            <w:tcW w:w="2527" w:type="pct"/>
            <w:shd w:val="clear" w:color="auto" w:fill="auto"/>
            <w:noWrap/>
            <w:vAlign w:val="center"/>
            <w:hideMark/>
          </w:tcPr>
          <w:p w14:paraId="6F38C686" w14:textId="77777777" w:rsidR="006C25D8" w:rsidRPr="00B9600E" w:rsidRDefault="006C25D8" w:rsidP="00025D0F">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Gender identity influences </w:t>
            </w:r>
            <w:r>
              <w:rPr>
                <w:rFonts w:eastAsia="SimSun" w:cs="Times New Roman"/>
                <w:sz w:val="18"/>
                <w:szCs w:val="18"/>
                <w:lang w:eastAsia="zh-CN"/>
              </w:rPr>
              <w:t xml:space="preserve">the </w:t>
            </w:r>
            <w:r w:rsidRPr="00B9600E">
              <w:rPr>
                <w:rFonts w:eastAsia="SimSun" w:cs="Times New Roman"/>
                <w:sz w:val="18"/>
                <w:szCs w:val="18"/>
                <w:lang w:eastAsia="zh-CN"/>
              </w:rPr>
              <w:t xml:space="preserve">descendant's career choice, so daughters are more likely to be an </w:t>
            </w:r>
            <w:proofErr w:type="gramStart"/>
            <w:r w:rsidRPr="00B9600E">
              <w:rPr>
                <w:rFonts w:eastAsia="SimSun" w:cs="Times New Roman"/>
                <w:sz w:val="18"/>
                <w:szCs w:val="18"/>
                <w:lang w:eastAsia="zh-CN"/>
              </w:rPr>
              <w:t>employee vs successor vs entrepreneur</w:t>
            </w:r>
            <w:r w:rsidR="00025D0F">
              <w:rPr>
                <w:rFonts w:eastAsia="SimSun" w:cs="Times New Roman"/>
                <w:sz w:val="18"/>
                <w:szCs w:val="18"/>
                <w:lang w:eastAsia="zh-CN"/>
              </w:rPr>
              <w:t>s</w:t>
            </w:r>
            <w:proofErr w:type="gramEnd"/>
            <w:r w:rsidRPr="00B9600E">
              <w:rPr>
                <w:rFonts w:eastAsia="SimSun" w:cs="Times New Roman"/>
                <w:sz w:val="18"/>
                <w:szCs w:val="18"/>
                <w:lang w:eastAsia="zh-CN"/>
              </w:rPr>
              <w:t>, while role expectation</w:t>
            </w:r>
            <w:r>
              <w:rPr>
                <w:rFonts w:eastAsia="SimSun" w:cs="Times New Roman"/>
                <w:sz w:val="18"/>
                <w:szCs w:val="18"/>
                <w:lang w:eastAsia="zh-CN"/>
              </w:rPr>
              <w:t>s</w:t>
            </w:r>
            <w:r w:rsidRPr="00B9600E">
              <w:rPr>
                <w:rFonts w:eastAsia="SimSun" w:cs="Times New Roman"/>
                <w:sz w:val="18"/>
                <w:szCs w:val="18"/>
                <w:lang w:eastAsia="zh-CN"/>
              </w:rPr>
              <w:t xml:space="preserve"> from the family member moderate this relationship.</w:t>
            </w:r>
          </w:p>
        </w:tc>
        <w:tc>
          <w:tcPr>
            <w:tcW w:w="605" w:type="pct"/>
            <w:shd w:val="clear" w:color="auto" w:fill="auto"/>
            <w:noWrap/>
            <w:vAlign w:val="center"/>
            <w:hideMark/>
          </w:tcPr>
          <w:p w14:paraId="702506C7"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Takeover intention, gender</w:t>
            </w:r>
          </w:p>
        </w:tc>
        <w:tc>
          <w:tcPr>
            <w:tcW w:w="555" w:type="pct"/>
            <w:shd w:val="clear" w:color="auto" w:fill="auto"/>
            <w:noWrap/>
            <w:vAlign w:val="center"/>
            <w:hideMark/>
          </w:tcPr>
          <w:p w14:paraId="5781E31F"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Self-perception of leader identity</w:t>
            </w:r>
          </w:p>
        </w:tc>
        <w:tc>
          <w:tcPr>
            <w:tcW w:w="404" w:type="pct"/>
            <w:shd w:val="clear" w:color="auto" w:fill="auto"/>
            <w:noWrap/>
            <w:vAlign w:val="center"/>
            <w:hideMark/>
          </w:tcPr>
          <w:p w14:paraId="2CF30C9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Culture and gender studies</w:t>
            </w:r>
          </w:p>
        </w:tc>
      </w:tr>
      <w:tr w:rsidR="006C25D8" w:rsidRPr="00B9600E" w14:paraId="38F57903" w14:textId="77777777" w:rsidTr="000C4397">
        <w:tc>
          <w:tcPr>
            <w:tcW w:w="404" w:type="pct"/>
            <w:shd w:val="clear" w:color="auto" w:fill="auto"/>
            <w:noWrap/>
            <w:vAlign w:val="center"/>
            <w:hideMark/>
          </w:tcPr>
          <w:p w14:paraId="5A33107C"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Foster, 1995</w:t>
            </w:r>
          </w:p>
        </w:tc>
        <w:tc>
          <w:tcPr>
            <w:tcW w:w="162" w:type="pct"/>
            <w:shd w:val="clear" w:color="auto" w:fill="auto"/>
            <w:noWrap/>
            <w:vAlign w:val="center"/>
            <w:hideMark/>
          </w:tcPr>
          <w:p w14:paraId="740C56F0"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187029A1"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America</w:t>
            </w:r>
          </w:p>
        </w:tc>
        <w:tc>
          <w:tcPr>
            <w:tcW w:w="2527" w:type="pct"/>
            <w:shd w:val="clear" w:color="auto" w:fill="auto"/>
            <w:noWrap/>
            <w:vAlign w:val="center"/>
            <w:hideMark/>
          </w:tcPr>
          <w:p w14:paraId="21F9C37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The leadership development of </w:t>
            </w:r>
            <w:r>
              <w:rPr>
                <w:rFonts w:eastAsia="SimSun" w:cs="Times New Roman"/>
                <w:sz w:val="18"/>
                <w:szCs w:val="18"/>
                <w:lang w:eastAsia="zh-CN"/>
              </w:rPr>
              <w:t xml:space="preserve">the </w:t>
            </w:r>
            <w:r w:rsidRPr="00B9600E">
              <w:rPr>
                <w:rFonts w:eastAsia="SimSun" w:cs="Times New Roman"/>
                <w:sz w:val="18"/>
                <w:szCs w:val="18"/>
                <w:lang w:eastAsia="zh-CN"/>
              </w:rPr>
              <w:t>successor include</w:t>
            </w:r>
            <w:r>
              <w:rPr>
                <w:rFonts w:eastAsia="SimSun" w:cs="Times New Roman"/>
                <w:sz w:val="18"/>
                <w:szCs w:val="18"/>
                <w:lang w:eastAsia="zh-CN"/>
              </w:rPr>
              <w:t>s</w:t>
            </w:r>
            <w:r w:rsidRPr="00B9600E">
              <w:rPr>
                <w:rFonts w:eastAsia="SimSun" w:cs="Times New Roman"/>
                <w:sz w:val="18"/>
                <w:szCs w:val="18"/>
                <w:lang w:eastAsia="zh-CN"/>
              </w:rPr>
              <w:t xml:space="preserve"> industry knowledge, business skills, influence skills</w:t>
            </w:r>
            <w:r>
              <w:rPr>
                <w:rFonts w:eastAsia="SimSun" w:cs="Times New Roman"/>
                <w:sz w:val="18"/>
                <w:szCs w:val="18"/>
                <w:lang w:eastAsia="zh-CN"/>
              </w:rPr>
              <w:t>,</w:t>
            </w:r>
            <w:r w:rsidRPr="00B9600E">
              <w:rPr>
                <w:rFonts w:eastAsia="SimSun" w:cs="Times New Roman"/>
                <w:sz w:val="18"/>
                <w:szCs w:val="18"/>
                <w:lang w:eastAsia="zh-CN"/>
              </w:rPr>
              <w:t xml:space="preserve"> and self-awareness, so that the incumbent should creat</w:t>
            </w:r>
            <w:r>
              <w:rPr>
                <w:rFonts w:eastAsia="SimSun" w:cs="Times New Roman"/>
                <w:sz w:val="18"/>
                <w:szCs w:val="18"/>
                <w:lang w:eastAsia="zh-CN"/>
              </w:rPr>
              <w:t>e</w:t>
            </w:r>
            <w:r w:rsidRPr="00B9600E">
              <w:rPr>
                <w:rFonts w:eastAsia="SimSun" w:cs="Times New Roman"/>
                <w:sz w:val="18"/>
                <w:szCs w:val="18"/>
                <w:lang w:eastAsia="zh-CN"/>
              </w:rPr>
              <w:t xml:space="preserve"> a developmental environment of challenge, recognition</w:t>
            </w:r>
            <w:r>
              <w:rPr>
                <w:rFonts w:eastAsia="SimSun" w:cs="Times New Roman"/>
                <w:sz w:val="18"/>
                <w:szCs w:val="18"/>
                <w:lang w:eastAsia="zh-CN"/>
              </w:rPr>
              <w:t>,</w:t>
            </w:r>
            <w:r w:rsidRPr="00B9600E">
              <w:rPr>
                <w:rFonts w:eastAsia="SimSun" w:cs="Times New Roman"/>
                <w:sz w:val="18"/>
                <w:szCs w:val="18"/>
                <w:lang w:eastAsia="zh-CN"/>
              </w:rPr>
              <w:t xml:space="preserve"> and support.</w:t>
            </w:r>
          </w:p>
        </w:tc>
        <w:tc>
          <w:tcPr>
            <w:tcW w:w="605" w:type="pct"/>
            <w:shd w:val="clear" w:color="auto" w:fill="auto"/>
            <w:noWrap/>
            <w:vAlign w:val="center"/>
            <w:hideMark/>
          </w:tcPr>
          <w:p w14:paraId="05CC1B4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Foster and development</w:t>
            </w:r>
          </w:p>
        </w:tc>
        <w:tc>
          <w:tcPr>
            <w:tcW w:w="555" w:type="pct"/>
            <w:shd w:val="clear" w:color="auto" w:fill="auto"/>
            <w:noWrap/>
            <w:vAlign w:val="center"/>
            <w:hideMark/>
          </w:tcPr>
          <w:p w14:paraId="02400A81"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Leader identity work</w:t>
            </w:r>
          </w:p>
        </w:tc>
        <w:tc>
          <w:tcPr>
            <w:tcW w:w="404" w:type="pct"/>
            <w:shd w:val="clear" w:color="auto" w:fill="auto"/>
            <w:noWrap/>
            <w:vAlign w:val="center"/>
            <w:hideMark/>
          </w:tcPr>
          <w:p w14:paraId="6DDFACCF"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Leadership studies</w:t>
            </w:r>
          </w:p>
        </w:tc>
      </w:tr>
      <w:tr w:rsidR="006C25D8" w:rsidRPr="00B9600E" w14:paraId="24DD4E21" w14:textId="77777777" w:rsidTr="000C4397">
        <w:tc>
          <w:tcPr>
            <w:tcW w:w="404" w:type="pct"/>
            <w:shd w:val="clear" w:color="auto" w:fill="auto"/>
            <w:noWrap/>
            <w:vAlign w:val="center"/>
            <w:hideMark/>
          </w:tcPr>
          <w:p w14:paraId="3C304394"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Frederik &amp; </w:t>
            </w:r>
            <w:proofErr w:type="spellStart"/>
            <w:r w:rsidRPr="00B9600E">
              <w:rPr>
                <w:rFonts w:eastAsia="SimSun" w:cs="Times New Roman"/>
                <w:sz w:val="18"/>
                <w:szCs w:val="18"/>
                <w:lang w:eastAsia="zh-CN"/>
              </w:rPr>
              <w:t>Riar</w:t>
            </w:r>
            <w:proofErr w:type="spellEnd"/>
            <w:r w:rsidRPr="00B9600E">
              <w:rPr>
                <w:rFonts w:eastAsia="SimSun" w:cs="Times New Roman"/>
                <w:sz w:val="18"/>
                <w:szCs w:val="18"/>
                <w:lang w:eastAsia="zh-CN"/>
              </w:rPr>
              <w:t>, 2022</w:t>
            </w:r>
          </w:p>
        </w:tc>
        <w:tc>
          <w:tcPr>
            <w:tcW w:w="162" w:type="pct"/>
            <w:shd w:val="clear" w:color="auto" w:fill="auto"/>
            <w:noWrap/>
            <w:vAlign w:val="center"/>
            <w:hideMark/>
          </w:tcPr>
          <w:p w14:paraId="229D564A"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09042057"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German, Austria 24</w:t>
            </w:r>
          </w:p>
        </w:tc>
        <w:tc>
          <w:tcPr>
            <w:tcW w:w="2527" w:type="pct"/>
            <w:shd w:val="clear" w:color="auto" w:fill="auto"/>
            <w:noWrap/>
            <w:vAlign w:val="center"/>
            <w:hideMark/>
          </w:tcPr>
          <w:p w14:paraId="7E5959B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The motivation of </w:t>
            </w:r>
            <w:r w:rsidR="001578D0">
              <w:rPr>
                <w:rFonts w:eastAsia="SimSun" w:cs="Times New Roman"/>
                <w:sz w:val="18"/>
                <w:szCs w:val="18"/>
                <w:lang w:eastAsia="zh-CN"/>
              </w:rPr>
              <w:t xml:space="preserve">the </w:t>
            </w:r>
            <w:r w:rsidRPr="00B9600E">
              <w:rPr>
                <w:rFonts w:eastAsia="SimSun" w:cs="Times New Roman"/>
                <w:sz w:val="18"/>
                <w:szCs w:val="18"/>
                <w:lang w:eastAsia="zh-CN"/>
              </w:rPr>
              <w:t>leader role of the incumbent and successor induce</w:t>
            </w:r>
            <w:r w:rsidR="00025D0F">
              <w:rPr>
                <w:rFonts w:eastAsia="SimSun" w:cs="Times New Roman"/>
                <w:sz w:val="18"/>
                <w:szCs w:val="18"/>
                <w:lang w:eastAsia="zh-CN"/>
              </w:rPr>
              <w:t>s</w:t>
            </w:r>
            <w:r w:rsidRPr="00B9600E">
              <w:rPr>
                <w:rFonts w:eastAsia="SimSun" w:cs="Times New Roman"/>
                <w:sz w:val="18"/>
                <w:szCs w:val="18"/>
                <w:lang w:eastAsia="zh-CN"/>
              </w:rPr>
              <w:t xml:space="preserve"> venturing activities, as the incumbent fulfi</w:t>
            </w:r>
            <w:r>
              <w:rPr>
                <w:rFonts w:eastAsia="SimSun" w:cs="Times New Roman"/>
                <w:sz w:val="18"/>
                <w:szCs w:val="18"/>
                <w:lang w:eastAsia="zh-CN"/>
              </w:rPr>
              <w:t>l</w:t>
            </w:r>
            <w:r w:rsidRPr="00B9600E">
              <w:rPr>
                <w:rFonts w:eastAsia="SimSun" w:cs="Times New Roman"/>
                <w:sz w:val="18"/>
                <w:szCs w:val="18"/>
                <w:lang w:eastAsia="zh-CN"/>
              </w:rPr>
              <w:t>ls entrepreneurial enthusiasm, and the successor gains acknowledgment.</w:t>
            </w:r>
          </w:p>
        </w:tc>
        <w:tc>
          <w:tcPr>
            <w:tcW w:w="605" w:type="pct"/>
            <w:shd w:val="clear" w:color="auto" w:fill="auto"/>
            <w:noWrap/>
            <w:vAlign w:val="center"/>
            <w:hideMark/>
          </w:tcPr>
          <w:p w14:paraId="44D3661F"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Entrepreneurship, retirement, recognition</w:t>
            </w:r>
          </w:p>
        </w:tc>
        <w:tc>
          <w:tcPr>
            <w:tcW w:w="555" w:type="pct"/>
            <w:shd w:val="clear" w:color="auto" w:fill="auto"/>
            <w:noWrap/>
            <w:vAlign w:val="center"/>
            <w:hideMark/>
          </w:tcPr>
          <w:p w14:paraId="7D01865B"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Leader role as motivation</w:t>
            </w:r>
          </w:p>
        </w:tc>
        <w:tc>
          <w:tcPr>
            <w:tcW w:w="404" w:type="pct"/>
            <w:shd w:val="clear" w:color="auto" w:fill="auto"/>
            <w:noWrap/>
            <w:vAlign w:val="center"/>
            <w:hideMark/>
          </w:tcPr>
          <w:p w14:paraId="3E8C3BC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Entrepreneurship studies</w:t>
            </w:r>
          </w:p>
        </w:tc>
      </w:tr>
      <w:tr w:rsidR="006C25D8" w:rsidRPr="00B9600E" w14:paraId="30988DF3" w14:textId="77777777" w:rsidTr="000C4397">
        <w:tc>
          <w:tcPr>
            <w:tcW w:w="404" w:type="pct"/>
            <w:shd w:val="clear" w:color="auto" w:fill="auto"/>
            <w:noWrap/>
            <w:vAlign w:val="center"/>
            <w:hideMark/>
          </w:tcPr>
          <w:p w14:paraId="590B1ADC" w14:textId="77777777" w:rsidR="006C25D8" w:rsidRPr="00B9600E" w:rsidRDefault="006C25D8" w:rsidP="009E61D5">
            <w:pPr>
              <w:spacing w:before="0" w:after="0" w:line="280" w:lineRule="atLeast"/>
              <w:rPr>
                <w:rFonts w:eastAsia="SimSun" w:cs="Times New Roman"/>
                <w:sz w:val="18"/>
                <w:szCs w:val="18"/>
                <w:lang w:eastAsia="zh-CN"/>
              </w:rPr>
            </w:pPr>
            <w:proofErr w:type="spellStart"/>
            <w:r w:rsidRPr="00B9600E">
              <w:rPr>
                <w:rFonts w:eastAsia="SimSun" w:cs="Times New Roman"/>
                <w:sz w:val="18"/>
                <w:szCs w:val="18"/>
                <w:lang w:eastAsia="zh-CN"/>
              </w:rPr>
              <w:t>Gagnè</w:t>
            </w:r>
            <w:proofErr w:type="spellEnd"/>
            <w:r w:rsidRPr="00B9600E">
              <w:rPr>
                <w:rFonts w:eastAsia="SimSun" w:cs="Times New Roman"/>
                <w:sz w:val="18"/>
                <w:szCs w:val="18"/>
                <w:lang w:eastAsia="zh-CN"/>
              </w:rPr>
              <w:t xml:space="preserve"> et al., 2012</w:t>
            </w:r>
          </w:p>
        </w:tc>
        <w:tc>
          <w:tcPr>
            <w:tcW w:w="162" w:type="pct"/>
            <w:shd w:val="clear" w:color="auto" w:fill="auto"/>
            <w:noWrap/>
            <w:vAlign w:val="center"/>
            <w:hideMark/>
          </w:tcPr>
          <w:p w14:paraId="1A123FB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QN</w:t>
            </w:r>
          </w:p>
        </w:tc>
        <w:tc>
          <w:tcPr>
            <w:tcW w:w="343" w:type="pct"/>
            <w:shd w:val="clear" w:color="auto" w:fill="auto"/>
            <w:noWrap/>
            <w:vAlign w:val="center"/>
            <w:hideMark/>
          </w:tcPr>
          <w:p w14:paraId="4923287F"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Canada 117</w:t>
            </w:r>
          </w:p>
        </w:tc>
        <w:tc>
          <w:tcPr>
            <w:tcW w:w="2527" w:type="pct"/>
            <w:shd w:val="clear" w:color="auto" w:fill="auto"/>
            <w:noWrap/>
            <w:vAlign w:val="center"/>
            <w:hideMark/>
          </w:tcPr>
          <w:p w14:paraId="64D561E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Incumbents</w:t>
            </w:r>
            <w:r>
              <w:rPr>
                <w:rFonts w:eastAsia="SimSun" w:cs="Times New Roman"/>
                <w:sz w:val="18"/>
                <w:szCs w:val="18"/>
                <w:lang w:eastAsia="zh-CN"/>
              </w:rPr>
              <w:t>'</w:t>
            </w:r>
            <w:r w:rsidRPr="00B9600E">
              <w:rPr>
                <w:rFonts w:eastAsia="SimSun" w:cs="Times New Roman"/>
                <w:sz w:val="18"/>
                <w:szCs w:val="18"/>
                <w:lang w:eastAsia="zh-CN"/>
              </w:rPr>
              <w:t xml:space="preserve"> goal adjustment ability, a psychological variable, including disengagement and reenga</w:t>
            </w:r>
            <w:r>
              <w:rPr>
                <w:rFonts w:eastAsia="SimSun" w:cs="Times New Roman"/>
                <w:sz w:val="18"/>
                <w:szCs w:val="18"/>
                <w:lang w:eastAsia="zh-CN"/>
              </w:rPr>
              <w:t>g</w:t>
            </w:r>
            <w:r w:rsidRPr="00B9600E">
              <w:rPr>
                <w:rFonts w:eastAsia="SimSun" w:cs="Times New Roman"/>
                <w:sz w:val="18"/>
                <w:szCs w:val="18"/>
                <w:lang w:eastAsia="zh-CN"/>
              </w:rPr>
              <w:t>ement, will influence their retirement planning.</w:t>
            </w:r>
          </w:p>
        </w:tc>
        <w:tc>
          <w:tcPr>
            <w:tcW w:w="605" w:type="pct"/>
            <w:shd w:val="clear" w:color="auto" w:fill="auto"/>
            <w:noWrap/>
            <w:vAlign w:val="center"/>
            <w:hideMark/>
          </w:tcPr>
          <w:p w14:paraId="6918FB7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Retention or retirement</w:t>
            </w:r>
          </w:p>
        </w:tc>
        <w:tc>
          <w:tcPr>
            <w:tcW w:w="555" w:type="pct"/>
            <w:shd w:val="clear" w:color="auto" w:fill="auto"/>
            <w:noWrap/>
            <w:vAlign w:val="center"/>
            <w:hideMark/>
          </w:tcPr>
          <w:p w14:paraId="7E73A7F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relinquish leader role</w:t>
            </w:r>
          </w:p>
        </w:tc>
        <w:tc>
          <w:tcPr>
            <w:tcW w:w="404" w:type="pct"/>
            <w:shd w:val="clear" w:color="auto" w:fill="auto"/>
            <w:noWrap/>
            <w:vAlign w:val="center"/>
            <w:hideMark/>
          </w:tcPr>
          <w:p w14:paraId="35FFC796"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 Goal adjustment theory</w:t>
            </w:r>
          </w:p>
        </w:tc>
      </w:tr>
      <w:tr w:rsidR="006C25D8" w:rsidRPr="00B9600E" w14:paraId="5FD36FC9" w14:textId="77777777" w:rsidTr="000C4397">
        <w:tc>
          <w:tcPr>
            <w:tcW w:w="404" w:type="pct"/>
            <w:shd w:val="clear" w:color="auto" w:fill="auto"/>
            <w:noWrap/>
            <w:vAlign w:val="center"/>
            <w:hideMark/>
          </w:tcPr>
          <w:p w14:paraId="678A6F8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Garcia et al., 2019</w:t>
            </w:r>
          </w:p>
        </w:tc>
        <w:tc>
          <w:tcPr>
            <w:tcW w:w="162" w:type="pct"/>
            <w:shd w:val="clear" w:color="auto" w:fill="auto"/>
            <w:noWrap/>
            <w:vAlign w:val="center"/>
            <w:hideMark/>
          </w:tcPr>
          <w:p w14:paraId="44E670FA"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w:t>
            </w:r>
          </w:p>
        </w:tc>
        <w:tc>
          <w:tcPr>
            <w:tcW w:w="343" w:type="pct"/>
            <w:shd w:val="clear" w:color="auto" w:fill="auto"/>
            <w:noWrap/>
            <w:vAlign w:val="center"/>
            <w:hideMark/>
          </w:tcPr>
          <w:p w14:paraId="5789113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w:t>
            </w:r>
          </w:p>
        </w:tc>
        <w:tc>
          <w:tcPr>
            <w:tcW w:w="2527" w:type="pct"/>
            <w:shd w:val="clear" w:color="auto" w:fill="auto"/>
            <w:noWrap/>
            <w:vAlign w:val="center"/>
            <w:hideMark/>
          </w:tcPr>
          <w:p w14:paraId="4066687C"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Family relationship</w:t>
            </w:r>
            <w:r>
              <w:rPr>
                <w:rFonts w:eastAsia="SimSun" w:cs="Times New Roman"/>
                <w:sz w:val="18"/>
                <w:szCs w:val="18"/>
                <w:lang w:eastAsia="zh-CN"/>
              </w:rPr>
              <w:t>s</w:t>
            </w:r>
            <w:r w:rsidRPr="00B9600E">
              <w:rPr>
                <w:rFonts w:eastAsia="SimSun" w:cs="Times New Roman"/>
                <w:sz w:val="18"/>
                <w:szCs w:val="18"/>
                <w:lang w:eastAsia="zh-CN"/>
              </w:rPr>
              <w:t>, including parental support and psychological control are important factor</w:t>
            </w:r>
            <w:r>
              <w:rPr>
                <w:rFonts w:eastAsia="SimSun" w:cs="Times New Roman"/>
                <w:sz w:val="18"/>
                <w:szCs w:val="18"/>
                <w:lang w:eastAsia="zh-CN"/>
              </w:rPr>
              <w:t>s</w:t>
            </w:r>
            <w:r w:rsidRPr="00B9600E">
              <w:rPr>
                <w:rFonts w:eastAsia="SimSun" w:cs="Times New Roman"/>
                <w:sz w:val="18"/>
                <w:szCs w:val="18"/>
                <w:lang w:eastAsia="zh-CN"/>
              </w:rPr>
              <w:t xml:space="preserve"> in shaping </w:t>
            </w:r>
            <w:proofErr w:type="gramStart"/>
            <w:r w:rsidRPr="00B9600E">
              <w:rPr>
                <w:rFonts w:eastAsia="SimSun" w:cs="Times New Roman"/>
                <w:sz w:val="18"/>
                <w:szCs w:val="18"/>
                <w:lang w:eastAsia="zh-CN"/>
              </w:rPr>
              <w:t>successors‘ engagement</w:t>
            </w:r>
            <w:proofErr w:type="gramEnd"/>
            <w:r w:rsidRPr="00B9600E">
              <w:rPr>
                <w:rFonts w:eastAsia="SimSun" w:cs="Times New Roman"/>
                <w:sz w:val="18"/>
                <w:szCs w:val="18"/>
                <w:lang w:eastAsia="zh-CN"/>
              </w:rPr>
              <w:t xml:space="preserve"> in the family firm, through self-efficacy and commitment.</w:t>
            </w:r>
          </w:p>
        </w:tc>
        <w:tc>
          <w:tcPr>
            <w:tcW w:w="605" w:type="pct"/>
            <w:shd w:val="clear" w:color="auto" w:fill="auto"/>
            <w:noWrap/>
            <w:vAlign w:val="center"/>
            <w:hideMark/>
          </w:tcPr>
          <w:p w14:paraId="33C34067"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Foster and development</w:t>
            </w:r>
          </w:p>
        </w:tc>
        <w:tc>
          <w:tcPr>
            <w:tcW w:w="555" w:type="pct"/>
            <w:shd w:val="clear" w:color="auto" w:fill="auto"/>
            <w:noWrap/>
            <w:vAlign w:val="center"/>
            <w:hideMark/>
          </w:tcPr>
          <w:p w14:paraId="648A83B6"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Self-perception of leader identity</w:t>
            </w:r>
          </w:p>
        </w:tc>
        <w:tc>
          <w:tcPr>
            <w:tcW w:w="404" w:type="pct"/>
            <w:shd w:val="clear" w:color="auto" w:fill="auto"/>
            <w:noWrap/>
            <w:vAlign w:val="center"/>
            <w:hideMark/>
          </w:tcPr>
          <w:p w14:paraId="30EBC43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Social cognitive theory, </w:t>
            </w:r>
          </w:p>
        </w:tc>
      </w:tr>
      <w:tr w:rsidR="006C25D8" w:rsidRPr="00B9600E" w14:paraId="6AB37179" w14:textId="77777777" w:rsidTr="000C4397">
        <w:tc>
          <w:tcPr>
            <w:tcW w:w="404" w:type="pct"/>
            <w:shd w:val="clear" w:color="auto" w:fill="auto"/>
            <w:noWrap/>
            <w:vAlign w:val="center"/>
            <w:hideMark/>
          </w:tcPr>
          <w:p w14:paraId="4D744AE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García-Álvarez et al., 2002</w:t>
            </w:r>
          </w:p>
        </w:tc>
        <w:tc>
          <w:tcPr>
            <w:tcW w:w="162" w:type="pct"/>
            <w:shd w:val="clear" w:color="auto" w:fill="auto"/>
            <w:noWrap/>
            <w:vAlign w:val="center"/>
            <w:hideMark/>
          </w:tcPr>
          <w:p w14:paraId="0169AA47"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4DB62807"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Spain 13</w:t>
            </w:r>
          </w:p>
        </w:tc>
        <w:tc>
          <w:tcPr>
            <w:tcW w:w="2527" w:type="pct"/>
            <w:shd w:val="clear" w:color="auto" w:fill="auto"/>
            <w:noWrap/>
            <w:vAlign w:val="center"/>
            <w:hideMark/>
          </w:tcPr>
          <w:p w14:paraId="602A8443"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The incumbent's value and business cognition determine </w:t>
            </w:r>
            <w:r>
              <w:rPr>
                <w:rFonts w:eastAsia="SimSun" w:cs="Times New Roman"/>
                <w:sz w:val="18"/>
                <w:szCs w:val="18"/>
                <w:lang w:eastAsia="zh-CN"/>
              </w:rPr>
              <w:t xml:space="preserve">the </w:t>
            </w:r>
            <w:r w:rsidRPr="00B9600E">
              <w:rPr>
                <w:rFonts w:eastAsia="SimSun" w:cs="Times New Roman"/>
                <w:sz w:val="18"/>
                <w:szCs w:val="18"/>
                <w:lang w:eastAsia="zh-CN"/>
              </w:rPr>
              <w:t>socialization patterns of the successor: the founder</w:t>
            </w:r>
            <w:r>
              <w:rPr>
                <w:rFonts w:eastAsia="SimSun" w:cs="Times New Roman"/>
                <w:sz w:val="18"/>
                <w:szCs w:val="18"/>
                <w:lang w:eastAsia="zh-CN"/>
              </w:rPr>
              <w:t>'s</w:t>
            </w:r>
            <w:r w:rsidRPr="00B9600E">
              <w:rPr>
                <w:rFonts w:eastAsia="SimSun" w:cs="Times New Roman"/>
                <w:sz w:val="18"/>
                <w:szCs w:val="18"/>
                <w:lang w:eastAsia="zh-CN"/>
              </w:rPr>
              <w:t xml:space="preserve"> homosocial reproduction model and the new leader development model.</w:t>
            </w:r>
          </w:p>
        </w:tc>
        <w:tc>
          <w:tcPr>
            <w:tcW w:w="605" w:type="pct"/>
            <w:shd w:val="clear" w:color="auto" w:fill="auto"/>
            <w:noWrap/>
            <w:vAlign w:val="center"/>
            <w:hideMark/>
          </w:tcPr>
          <w:p w14:paraId="5A20DCF9"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Foster and development</w:t>
            </w:r>
          </w:p>
        </w:tc>
        <w:tc>
          <w:tcPr>
            <w:tcW w:w="555" w:type="pct"/>
            <w:shd w:val="clear" w:color="auto" w:fill="auto"/>
            <w:noWrap/>
            <w:vAlign w:val="center"/>
            <w:hideMark/>
          </w:tcPr>
          <w:p w14:paraId="39CA261B"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Role expectation of the leader, leader identity work</w:t>
            </w:r>
          </w:p>
        </w:tc>
        <w:tc>
          <w:tcPr>
            <w:tcW w:w="404" w:type="pct"/>
            <w:shd w:val="clear" w:color="auto" w:fill="auto"/>
            <w:noWrap/>
            <w:vAlign w:val="center"/>
            <w:hideMark/>
          </w:tcPr>
          <w:p w14:paraId="1B24B7FF"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Socialization theory</w:t>
            </w:r>
          </w:p>
        </w:tc>
      </w:tr>
      <w:tr w:rsidR="006C25D8" w:rsidRPr="00B9600E" w14:paraId="7BEDEB57" w14:textId="77777777" w:rsidTr="000C4397">
        <w:tc>
          <w:tcPr>
            <w:tcW w:w="404" w:type="pct"/>
            <w:shd w:val="clear" w:color="auto" w:fill="auto"/>
            <w:noWrap/>
            <w:vAlign w:val="center"/>
            <w:hideMark/>
          </w:tcPr>
          <w:p w14:paraId="011525DF"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Gimenez-Jimenez et al., 2021</w:t>
            </w:r>
          </w:p>
        </w:tc>
        <w:tc>
          <w:tcPr>
            <w:tcW w:w="162" w:type="pct"/>
            <w:shd w:val="clear" w:color="auto" w:fill="auto"/>
            <w:noWrap/>
            <w:vAlign w:val="center"/>
            <w:hideMark/>
          </w:tcPr>
          <w:p w14:paraId="235A999B"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QN</w:t>
            </w:r>
          </w:p>
        </w:tc>
        <w:tc>
          <w:tcPr>
            <w:tcW w:w="343" w:type="pct"/>
            <w:shd w:val="clear" w:color="auto" w:fill="auto"/>
            <w:noWrap/>
            <w:vAlign w:val="center"/>
            <w:hideMark/>
          </w:tcPr>
          <w:p w14:paraId="65C38E9F"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33 countries 18576</w:t>
            </w:r>
          </w:p>
        </w:tc>
        <w:tc>
          <w:tcPr>
            <w:tcW w:w="2527" w:type="pct"/>
            <w:shd w:val="clear" w:color="auto" w:fill="auto"/>
            <w:noWrap/>
            <w:vAlign w:val="center"/>
            <w:hideMark/>
          </w:tcPr>
          <w:p w14:paraId="1A4361C3"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Affective commitment partially mediates the relationship between family business exposure and </w:t>
            </w:r>
            <w:r>
              <w:rPr>
                <w:rFonts w:eastAsia="SimSun" w:cs="Times New Roman"/>
                <w:sz w:val="18"/>
                <w:szCs w:val="18"/>
                <w:lang w:eastAsia="zh-CN"/>
              </w:rPr>
              <w:t xml:space="preserve">the </w:t>
            </w:r>
            <w:r w:rsidRPr="00B9600E">
              <w:rPr>
                <w:rFonts w:eastAsia="SimSun" w:cs="Times New Roman"/>
                <w:sz w:val="18"/>
                <w:szCs w:val="18"/>
                <w:lang w:eastAsia="zh-CN"/>
              </w:rPr>
              <w:t>successor's succession intentions. And this relationship is stronger for sons than for daughters, while birth order has no effect.</w:t>
            </w:r>
          </w:p>
        </w:tc>
        <w:tc>
          <w:tcPr>
            <w:tcW w:w="605" w:type="pct"/>
            <w:shd w:val="clear" w:color="auto" w:fill="auto"/>
            <w:noWrap/>
            <w:vAlign w:val="center"/>
            <w:hideMark/>
          </w:tcPr>
          <w:p w14:paraId="260A3887"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Takeover intention</w:t>
            </w:r>
          </w:p>
        </w:tc>
        <w:tc>
          <w:tcPr>
            <w:tcW w:w="555" w:type="pct"/>
            <w:shd w:val="clear" w:color="auto" w:fill="auto"/>
            <w:noWrap/>
            <w:vAlign w:val="center"/>
            <w:hideMark/>
          </w:tcPr>
          <w:p w14:paraId="71275FD7"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Identification with the family firm</w:t>
            </w:r>
          </w:p>
        </w:tc>
        <w:tc>
          <w:tcPr>
            <w:tcW w:w="404" w:type="pct"/>
            <w:shd w:val="clear" w:color="auto" w:fill="auto"/>
            <w:noWrap/>
            <w:vAlign w:val="center"/>
            <w:hideMark/>
          </w:tcPr>
          <w:p w14:paraId="0E94C24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Family </w:t>
            </w:r>
            <w:r>
              <w:rPr>
                <w:rFonts w:eastAsia="SimSun" w:cs="Times New Roman"/>
                <w:sz w:val="18"/>
                <w:szCs w:val="18"/>
                <w:lang w:eastAsia="zh-CN"/>
              </w:rPr>
              <w:t>S</w:t>
            </w:r>
            <w:r w:rsidRPr="00B9600E">
              <w:rPr>
                <w:rFonts w:eastAsia="SimSun" w:cs="Times New Roman"/>
                <w:sz w:val="18"/>
                <w:szCs w:val="18"/>
                <w:lang w:eastAsia="zh-CN"/>
              </w:rPr>
              <w:t>cience</w:t>
            </w:r>
          </w:p>
        </w:tc>
      </w:tr>
      <w:tr w:rsidR="006C25D8" w:rsidRPr="00B9600E" w14:paraId="0002BDAF" w14:textId="77777777" w:rsidTr="000C4397">
        <w:tc>
          <w:tcPr>
            <w:tcW w:w="404" w:type="pct"/>
            <w:shd w:val="clear" w:color="auto" w:fill="auto"/>
            <w:noWrap/>
            <w:vAlign w:val="center"/>
            <w:hideMark/>
          </w:tcPr>
          <w:p w14:paraId="716A68BB"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Goldberg &amp; Wooldridge, 1993</w:t>
            </w:r>
          </w:p>
        </w:tc>
        <w:tc>
          <w:tcPr>
            <w:tcW w:w="162" w:type="pct"/>
            <w:shd w:val="clear" w:color="auto" w:fill="auto"/>
            <w:noWrap/>
            <w:vAlign w:val="center"/>
            <w:hideMark/>
          </w:tcPr>
          <w:p w14:paraId="1A40BF27"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M</w:t>
            </w:r>
          </w:p>
        </w:tc>
        <w:tc>
          <w:tcPr>
            <w:tcW w:w="343" w:type="pct"/>
            <w:shd w:val="clear" w:color="auto" w:fill="auto"/>
            <w:noWrap/>
            <w:vAlign w:val="center"/>
            <w:hideMark/>
          </w:tcPr>
          <w:p w14:paraId="40F20054"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America 254</w:t>
            </w:r>
          </w:p>
        </w:tc>
        <w:tc>
          <w:tcPr>
            <w:tcW w:w="2527" w:type="pct"/>
            <w:shd w:val="clear" w:color="auto" w:fill="auto"/>
            <w:noWrap/>
            <w:vAlign w:val="center"/>
            <w:hideMark/>
          </w:tcPr>
          <w:p w14:paraId="1F03631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Effective succession happens when the successor is equi</w:t>
            </w:r>
            <w:r>
              <w:rPr>
                <w:rFonts w:eastAsia="SimSun" w:cs="Times New Roman"/>
                <w:sz w:val="18"/>
                <w:szCs w:val="18"/>
                <w:lang w:eastAsia="zh-CN"/>
              </w:rPr>
              <w:t>p</w:t>
            </w:r>
            <w:r w:rsidRPr="00B9600E">
              <w:rPr>
                <w:rFonts w:eastAsia="SimSun" w:cs="Times New Roman"/>
                <w:sz w:val="18"/>
                <w:szCs w:val="18"/>
                <w:lang w:eastAsia="zh-CN"/>
              </w:rPr>
              <w:t>ped with self-confidence and managerial autonomy, and gains recognition from the incumbent.</w:t>
            </w:r>
          </w:p>
        </w:tc>
        <w:tc>
          <w:tcPr>
            <w:tcW w:w="605" w:type="pct"/>
            <w:shd w:val="clear" w:color="auto" w:fill="auto"/>
            <w:noWrap/>
            <w:vAlign w:val="center"/>
            <w:hideMark/>
          </w:tcPr>
          <w:p w14:paraId="5FFD5B9F"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Autonomy</w:t>
            </w:r>
          </w:p>
        </w:tc>
        <w:tc>
          <w:tcPr>
            <w:tcW w:w="555" w:type="pct"/>
            <w:shd w:val="clear" w:color="auto" w:fill="auto"/>
            <w:noWrap/>
            <w:vAlign w:val="center"/>
            <w:hideMark/>
          </w:tcPr>
          <w:p w14:paraId="15B0BCAE"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Self-</w:t>
            </w:r>
            <w:proofErr w:type="spellStart"/>
            <w:r w:rsidRPr="00B9600E">
              <w:rPr>
                <w:rFonts w:eastAsia="SimSun" w:cs="Times New Roman"/>
                <w:sz w:val="18"/>
                <w:szCs w:val="18"/>
                <w:lang w:eastAsia="zh-CN"/>
              </w:rPr>
              <w:t>preception</w:t>
            </w:r>
            <w:proofErr w:type="spellEnd"/>
            <w:r w:rsidRPr="00B9600E">
              <w:rPr>
                <w:rFonts w:eastAsia="SimSun" w:cs="Times New Roman"/>
                <w:sz w:val="18"/>
                <w:szCs w:val="18"/>
                <w:lang w:eastAsia="zh-CN"/>
              </w:rPr>
              <w:t xml:space="preserve"> of leader identity</w:t>
            </w:r>
          </w:p>
        </w:tc>
        <w:tc>
          <w:tcPr>
            <w:tcW w:w="404" w:type="pct"/>
            <w:shd w:val="clear" w:color="auto" w:fill="auto"/>
            <w:noWrap/>
            <w:vAlign w:val="center"/>
            <w:hideMark/>
          </w:tcPr>
          <w:p w14:paraId="3843117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w:t>
            </w:r>
          </w:p>
        </w:tc>
      </w:tr>
      <w:tr w:rsidR="006C25D8" w:rsidRPr="00B9600E" w14:paraId="33BBD26E" w14:textId="77777777" w:rsidTr="000C4397">
        <w:tc>
          <w:tcPr>
            <w:tcW w:w="404" w:type="pct"/>
            <w:shd w:val="clear" w:color="auto" w:fill="auto"/>
            <w:noWrap/>
            <w:vAlign w:val="center"/>
            <w:hideMark/>
          </w:tcPr>
          <w:p w14:paraId="04338AD1"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Haberman &amp; Danes, 2007</w:t>
            </w:r>
          </w:p>
        </w:tc>
        <w:tc>
          <w:tcPr>
            <w:tcW w:w="162" w:type="pct"/>
            <w:shd w:val="clear" w:color="auto" w:fill="auto"/>
            <w:noWrap/>
            <w:vAlign w:val="center"/>
            <w:hideMark/>
          </w:tcPr>
          <w:p w14:paraId="486115CB"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4F8DF850"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America 2</w:t>
            </w:r>
          </w:p>
        </w:tc>
        <w:tc>
          <w:tcPr>
            <w:tcW w:w="2527" w:type="pct"/>
            <w:shd w:val="clear" w:color="auto" w:fill="auto"/>
            <w:noWrap/>
            <w:vAlign w:val="center"/>
            <w:hideMark/>
          </w:tcPr>
          <w:p w14:paraId="147C078E"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Compared with women in the father-son business, women in the father-daughter business experience higher feelings of inclusion, resulting in lower conflict and integration among family members</w:t>
            </w:r>
          </w:p>
        </w:tc>
        <w:tc>
          <w:tcPr>
            <w:tcW w:w="605" w:type="pct"/>
            <w:shd w:val="clear" w:color="auto" w:fill="auto"/>
            <w:noWrap/>
            <w:vAlign w:val="center"/>
            <w:hideMark/>
          </w:tcPr>
          <w:p w14:paraId="753A9B0A"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Foster and development, gender</w:t>
            </w:r>
          </w:p>
        </w:tc>
        <w:tc>
          <w:tcPr>
            <w:tcW w:w="555" w:type="pct"/>
            <w:shd w:val="clear" w:color="auto" w:fill="auto"/>
            <w:noWrap/>
            <w:vAlign w:val="center"/>
            <w:hideMark/>
          </w:tcPr>
          <w:p w14:paraId="645AC14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Leader identity work</w:t>
            </w:r>
          </w:p>
        </w:tc>
        <w:tc>
          <w:tcPr>
            <w:tcW w:w="404" w:type="pct"/>
            <w:shd w:val="clear" w:color="auto" w:fill="auto"/>
            <w:noWrap/>
            <w:vAlign w:val="center"/>
            <w:hideMark/>
          </w:tcPr>
          <w:p w14:paraId="08B570FA"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Fundamental Relationship Orientation Theory (FIRO)</w:t>
            </w:r>
          </w:p>
        </w:tc>
      </w:tr>
      <w:tr w:rsidR="006C25D8" w:rsidRPr="00B9600E" w14:paraId="11B0ED74" w14:textId="77777777" w:rsidTr="000C4397">
        <w:tc>
          <w:tcPr>
            <w:tcW w:w="404" w:type="pct"/>
            <w:shd w:val="clear" w:color="auto" w:fill="auto"/>
            <w:noWrap/>
            <w:vAlign w:val="center"/>
            <w:hideMark/>
          </w:tcPr>
          <w:p w14:paraId="478494DC"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Handler, 1990</w:t>
            </w:r>
          </w:p>
        </w:tc>
        <w:tc>
          <w:tcPr>
            <w:tcW w:w="162" w:type="pct"/>
            <w:shd w:val="clear" w:color="auto" w:fill="auto"/>
            <w:noWrap/>
            <w:vAlign w:val="center"/>
            <w:hideMark/>
          </w:tcPr>
          <w:p w14:paraId="444FA007"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3DBAF9CB"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America 32</w:t>
            </w:r>
          </w:p>
        </w:tc>
        <w:tc>
          <w:tcPr>
            <w:tcW w:w="2527" w:type="pct"/>
            <w:shd w:val="clear" w:color="auto" w:fill="auto"/>
            <w:noWrap/>
            <w:vAlign w:val="center"/>
            <w:hideMark/>
          </w:tcPr>
          <w:p w14:paraId="490DC500"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Succession can be regarded as a mutual position adjustment process between the incumbent and successor.</w:t>
            </w:r>
          </w:p>
        </w:tc>
        <w:tc>
          <w:tcPr>
            <w:tcW w:w="605" w:type="pct"/>
            <w:shd w:val="clear" w:color="auto" w:fill="auto"/>
            <w:noWrap/>
            <w:vAlign w:val="center"/>
            <w:hideMark/>
          </w:tcPr>
          <w:p w14:paraId="304B6C30"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Mutual acceptance</w:t>
            </w:r>
          </w:p>
        </w:tc>
        <w:tc>
          <w:tcPr>
            <w:tcW w:w="555" w:type="pct"/>
            <w:shd w:val="clear" w:color="auto" w:fill="auto"/>
            <w:noWrap/>
            <w:vAlign w:val="center"/>
            <w:hideMark/>
          </w:tcPr>
          <w:p w14:paraId="58824973"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Leader identity work</w:t>
            </w:r>
          </w:p>
        </w:tc>
        <w:tc>
          <w:tcPr>
            <w:tcW w:w="404" w:type="pct"/>
            <w:shd w:val="clear" w:color="auto" w:fill="auto"/>
            <w:noWrap/>
            <w:vAlign w:val="center"/>
            <w:hideMark/>
          </w:tcPr>
          <w:p w14:paraId="19489CB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w:t>
            </w:r>
          </w:p>
        </w:tc>
      </w:tr>
      <w:tr w:rsidR="006C25D8" w:rsidRPr="00B9600E" w14:paraId="57B40122" w14:textId="77777777" w:rsidTr="000C4397">
        <w:tc>
          <w:tcPr>
            <w:tcW w:w="404" w:type="pct"/>
            <w:shd w:val="clear" w:color="auto" w:fill="auto"/>
            <w:noWrap/>
            <w:vAlign w:val="center"/>
            <w:hideMark/>
          </w:tcPr>
          <w:p w14:paraId="4B922DDE"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Hauck &amp; </w:t>
            </w:r>
            <w:proofErr w:type="spellStart"/>
            <w:r w:rsidRPr="00B9600E">
              <w:rPr>
                <w:rFonts w:eastAsia="SimSun" w:cs="Times New Roman"/>
                <w:sz w:val="18"/>
                <w:szCs w:val="18"/>
                <w:lang w:eastAsia="zh-CN"/>
              </w:rPr>
              <w:t>Prügl</w:t>
            </w:r>
            <w:proofErr w:type="spellEnd"/>
            <w:r w:rsidRPr="00B9600E">
              <w:rPr>
                <w:rFonts w:eastAsia="SimSun" w:cs="Times New Roman"/>
                <w:sz w:val="18"/>
                <w:szCs w:val="18"/>
                <w:lang w:eastAsia="zh-CN"/>
              </w:rPr>
              <w:t>, 2015</w:t>
            </w:r>
          </w:p>
        </w:tc>
        <w:tc>
          <w:tcPr>
            <w:tcW w:w="162" w:type="pct"/>
            <w:shd w:val="clear" w:color="auto" w:fill="auto"/>
            <w:noWrap/>
            <w:vAlign w:val="center"/>
            <w:hideMark/>
          </w:tcPr>
          <w:p w14:paraId="41F6765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QN</w:t>
            </w:r>
          </w:p>
        </w:tc>
        <w:tc>
          <w:tcPr>
            <w:tcW w:w="343" w:type="pct"/>
            <w:shd w:val="clear" w:color="auto" w:fill="auto"/>
            <w:noWrap/>
            <w:vAlign w:val="center"/>
            <w:hideMark/>
          </w:tcPr>
          <w:p w14:paraId="2727AA06"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Austria 81</w:t>
            </w:r>
          </w:p>
        </w:tc>
        <w:tc>
          <w:tcPr>
            <w:tcW w:w="2527" w:type="pct"/>
            <w:shd w:val="clear" w:color="auto" w:fill="auto"/>
            <w:noWrap/>
            <w:vAlign w:val="center"/>
            <w:hideMark/>
          </w:tcPr>
          <w:p w14:paraId="37B272A9"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Family adaptability and a family member’s closeness to the firm are positively associated with perceiving the succession phase as an opportunity for innovation, and intergenerational authority and the history of family bonds have </w:t>
            </w:r>
            <w:r>
              <w:rPr>
                <w:rFonts w:eastAsia="SimSun" w:cs="Times New Roman"/>
                <w:sz w:val="18"/>
                <w:szCs w:val="18"/>
                <w:lang w:eastAsia="zh-CN"/>
              </w:rPr>
              <w:t xml:space="preserve">a </w:t>
            </w:r>
            <w:r w:rsidRPr="00B9600E">
              <w:rPr>
                <w:rFonts w:eastAsia="SimSun" w:cs="Times New Roman"/>
                <w:sz w:val="18"/>
                <w:szCs w:val="18"/>
                <w:lang w:eastAsia="zh-CN"/>
              </w:rPr>
              <w:t>negative effect.</w:t>
            </w:r>
          </w:p>
        </w:tc>
        <w:tc>
          <w:tcPr>
            <w:tcW w:w="605" w:type="pct"/>
            <w:shd w:val="clear" w:color="auto" w:fill="auto"/>
            <w:noWrap/>
            <w:vAlign w:val="center"/>
            <w:hideMark/>
          </w:tcPr>
          <w:p w14:paraId="53E58600"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Recognition, successor's strategic decision</w:t>
            </w:r>
          </w:p>
        </w:tc>
        <w:tc>
          <w:tcPr>
            <w:tcW w:w="555" w:type="pct"/>
            <w:shd w:val="clear" w:color="auto" w:fill="auto"/>
            <w:noWrap/>
            <w:vAlign w:val="center"/>
            <w:hideMark/>
          </w:tcPr>
          <w:p w14:paraId="27528837"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Leader identity work</w:t>
            </w:r>
          </w:p>
        </w:tc>
        <w:tc>
          <w:tcPr>
            <w:tcW w:w="404" w:type="pct"/>
            <w:shd w:val="clear" w:color="auto" w:fill="auto"/>
            <w:noWrap/>
            <w:vAlign w:val="center"/>
            <w:hideMark/>
          </w:tcPr>
          <w:p w14:paraId="2440742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SEW</w:t>
            </w:r>
          </w:p>
        </w:tc>
      </w:tr>
      <w:tr w:rsidR="006C25D8" w:rsidRPr="00B9600E" w14:paraId="7116D40C" w14:textId="77777777" w:rsidTr="000C4397">
        <w:tc>
          <w:tcPr>
            <w:tcW w:w="404" w:type="pct"/>
            <w:shd w:val="clear" w:color="auto" w:fill="auto"/>
            <w:noWrap/>
            <w:vAlign w:val="center"/>
            <w:hideMark/>
          </w:tcPr>
          <w:p w14:paraId="2F9C6BD1"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Huang et al., 2020</w:t>
            </w:r>
          </w:p>
        </w:tc>
        <w:tc>
          <w:tcPr>
            <w:tcW w:w="162" w:type="pct"/>
            <w:shd w:val="clear" w:color="auto" w:fill="auto"/>
            <w:noWrap/>
            <w:vAlign w:val="center"/>
            <w:hideMark/>
          </w:tcPr>
          <w:p w14:paraId="1EE0EB13"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M</w:t>
            </w:r>
          </w:p>
        </w:tc>
        <w:tc>
          <w:tcPr>
            <w:tcW w:w="343" w:type="pct"/>
            <w:shd w:val="clear" w:color="auto" w:fill="auto"/>
            <w:noWrap/>
            <w:vAlign w:val="center"/>
            <w:hideMark/>
          </w:tcPr>
          <w:p w14:paraId="35A6E99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China 260</w:t>
            </w:r>
          </w:p>
        </w:tc>
        <w:tc>
          <w:tcPr>
            <w:tcW w:w="2527" w:type="pct"/>
            <w:shd w:val="clear" w:color="auto" w:fill="auto"/>
            <w:noWrap/>
            <w:vAlign w:val="center"/>
            <w:hideMark/>
          </w:tcPr>
          <w:p w14:paraId="5F5BBD03"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Successors' ability and willing</w:t>
            </w:r>
            <w:r>
              <w:rPr>
                <w:rFonts w:eastAsia="SimSun" w:cs="Times New Roman"/>
                <w:sz w:val="18"/>
                <w:szCs w:val="18"/>
                <w:lang w:eastAsia="zh-CN"/>
              </w:rPr>
              <w:t>ness</w:t>
            </w:r>
            <w:r w:rsidRPr="00B9600E">
              <w:rPr>
                <w:rFonts w:eastAsia="SimSun" w:cs="Times New Roman"/>
                <w:sz w:val="18"/>
                <w:szCs w:val="18"/>
                <w:lang w:eastAsia="zh-CN"/>
              </w:rPr>
              <w:t xml:space="preserve"> to take over the business influence incumbents</w:t>
            </w:r>
            <w:proofErr w:type="gramStart"/>
            <w:r w:rsidRPr="00B9600E">
              <w:rPr>
                <w:rFonts w:eastAsia="SimSun" w:cs="Times New Roman"/>
                <w:sz w:val="18"/>
                <w:szCs w:val="18"/>
                <w:lang w:eastAsia="zh-CN"/>
              </w:rPr>
              <w:t>'  domination</w:t>
            </w:r>
            <w:proofErr w:type="gramEnd"/>
            <w:r w:rsidRPr="00B9600E">
              <w:rPr>
                <w:rFonts w:eastAsia="SimSun" w:cs="Times New Roman"/>
                <w:sz w:val="18"/>
                <w:szCs w:val="18"/>
                <w:lang w:eastAsia="zh-CN"/>
              </w:rPr>
              <w:t xml:space="preserve"> degree over the successors, and incumbents' family-work role integration degree moderates this relationship.</w:t>
            </w:r>
          </w:p>
        </w:tc>
        <w:tc>
          <w:tcPr>
            <w:tcW w:w="605" w:type="pct"/>
            <w:shd w:val="clear" w:color="auto" w:fill="auto"/>
            <w:noWrap/>
            <w:vAlign w:val="center"/>
            <w:hideMark/>
          </w:tcPr>
          <w:p w14:paraId="5D6F0BA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Control behavior</w:t>
            </w:r>
          </w:p>
        </w:tc>
        <w:tc>
          <w:tcPr>
            <w:tcW w:w="555" w:type="pct"/>
            <w:shd w:val="clear" w:color="auto" w:fill="auto"/>
            <w:noWrap/>
            <w:vAlign w:val="center"/>
            <w:hideMark/>
          </w:tcPr>
          <w:p w14:paraId="081F17A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Role conflict</w:t>
            </w:r>
          </w:p>
        </w:tc>
        <w:tc>
          <w:tcPr>
            <w:tcW w:w="404" w:type="pct"/>
            <w:shd w:val="clear" w:color="auto" w:fill="auto"/>
            <w:noWrap/>
            <w:vAlign w:val="center"/>
            <w:hideMark/>
          </w:tcPr>
          <w:p w14:paraId="2BDA4F09"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Intergenerational studies</w:t>
            </w:r>
          </w:p>
        </w:tc>
      </w:tr>
      <w:tr w:rsidR="006C25D8" w:rsidRPr="00B9600E" w14:paraId="4EF586E9" w14:textId="77777777" w:rsidTr="000C4397">
        <w:tc>
          <w:tcPr>
            <w:tcW w:w="404" w:type="pct"/>
            <w:shd w:val="clear" w:color="auto" w:fill="auto"/>
            <w:noWrap/>
            <w:vAlign w:val="center"/>
            <w:hideMark/>
          </w:tcPr>
          <w:p w14:paraId="13D1D104" w14:textId="77777777" w:rsidR="006C25D8" w:rsidRPr="00B9600E" w:rsidRDefault="006C25D8" w:rsidP="009E61D5">
            <w:pPr>
              <w:spacing w:before="0" w:after="0" w:line="280" w:lineRule="atLeast"/>
              <w:rPr>
                <w:rFonts w:eastAsia="SimSun" w:cs="Times New Roman"/>
                <w:sz w:val="18"/>
                <w:szCs w:val="18"/>
                <w:lang w:eastAsia="zh-CN"/>
              </w:rPr>
            </w:pPr>
            <w:proofErr w:type="spellStart"/>
            <w:r w:rsidRPr="00B9600E">
              <w:rPr>
                <w:rFonts w:eastAsia="SimSun" w:cs="Times New Roman"/>
                <w:sz w:val="18"/>
                <w:szCs w:val="18"/>
                <w:lang w:eastAsia="zh-CN"/>
              </w:rPr>
              <w:t>Hytti</w:t>
            </w:r>
            <w:proofErr w:type="spellEnd"/>
            <w:r w:rsidRPr="00B9600E">
              <w:rPr>
                <w:rFonts w:eastAsia="SimSun" w:cs="Times New Roman"/>
                <w:sz w:val="18"/>
                <w:szCs w:val="18"/>
                <w:lang w:eastAsia="zh-CN"/>
              </w:rPr>
              <w:t xml:space="preserve"> et al., 2017</w:t>
            </w:r>
          </w:p>
        </w:tc>
        <w:tc>
          <w:tcPr>
            <w:tcW w:w="162" w:type="pct"/>
            <w:shd w:val="clear" w:color="auto" w:fill="auto"/>
            <w:noWrap/>
            <w:vAlign w:val="center"/>
            <w:hideMark/>
          </w:tcPr>
          <w:p w14:paraId="734C354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4DA4F927"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Finland 4</w:t>
            </w:r>
          </w:p>
        </w:tc>
        <w:tc>
          <w:tcPr>
            <w:tcW w:w="2527" w:type="pct"/>
            <w:shd w:val="clear" w:color="auto" w:fill="auto"/>
            <w:noWrap/>
            <w:vAlign w:val="center"/>
            <w:hideMark/>
          </w:tcPr>
          <w:p w14:paraId="4CF7198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Daughters construct and negotiate their leadership identity in their interactions with others by opposing, expanding</w:t>
            </w:r>
            <w:r>
              <w:rPr>
                <w:rFonts w:eastAsia="SimSun" w:cs="Times New Roman"/>
                <w:sz w:val="18"/>
                <w:szCs w:val="18"/>
                <w:lang w:eastAsia="zh-CN"/>
              </w:rPr>
              <w:t>,</w:t>
            </w:r>
            <w:r w:rsidRPr="00B9600E">
              <w:rPr>
                <w:rFonts w:eastAsia="SimSun" w:cs="Times New Roman"/>
                <w:sz w:val="18"/>
                <w:szCs w:val="18"/>
                <w:lang w:eastAsia="zh-CN"/>
              </w:rPr>
              <w:t xml:space="preserve"> and making use of the gendered scripts available to them</w:t>
            </w:r>
          </w:p>
        </w:tc>
        <w:tc>
          <w:tcPr>
            <w:tcW w:w="605" w:type="pct"/>
            <w:shd w:val="clear" w:color="auto" w:fill="auto"/>
            <w:noWrap/>
            <w:vAlign w:val="center"/>
            <w:hideMark/>
          </w:tcPr>
          <w:p w14:paraId="3E9AE0A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Recognition tactic</w:t>
            </w:r>
            <w:r w:rsidR="00025D0F">
              <w:rPr>
                <w:rFonts w:eastAsia="SimSun" w:cs="Times New Roman"/>
                <w:sz w:val="18"/>
                <w:szCs w:val="18"/>
                <w:lang w:eastAsia="zh-CN"/>
              </w:rPr>
              <w:t>s</w:t>
            </w:r>
            <w:r w:rsidRPr="00B9600E">
              <w:rPr>
                <w:rFonts w:eastAsia="SimSun" w:cs="Times New Roman"/>
                <w:sz w:val="18"/>
                <w:szCs w:val="18"/>
                <w:lang w:eastAsia="zh-CN"/>
              </w:rPr>
              <w:t>, gender</w:t>
            </w:r>
          </w:p>
        </w:tc>
        <w:tc>
          <w:tcPr>
            <w:tcW w:w="555" w:type="pct"/>
            <w:shd w:val="clear" w:color="auto" w:fill="auto"/>
            <w:noWrap/>
            <w:vAlign w:val="center"/>
            <w:hideMark/>
          </w:tcPr>
          <w:p w14:paraId="56AA3320"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Leader identity work</w:t>
            </w:r>
          </w:p>
        </w:tc>
        <w:tc>
          <w:tcPr>
            <w:tcW w:w="404" w:type="pct"/>
            <w:shd w:val="clear" w:color="auto" w:fill="auto"/>
            <w:noWrap/>
            <w:vAlign w:val="center"/>
            <w:hideMark/>
          </w:tcPr>
          <w:p w14:paraId="5A782A24"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Gender theory</w:t>
            </w:r>
          </w:p>
        </w:tc>
      </w:tr>
      <w:tr w:rsidR="006C25D8" w:rsidRPr="00B9600E" w14:paraId="223E4040" w14:textId="77777777" w:rsidTr="000C4397">
        <w:tc>
          <w:tcPr>
            <w:tcW w:w="404" w:type="pct"/>
            <w:shd w:val="clear" w:color="auto" w:fill="auto"/>
            <w:noWrap/>
            <w:vAlign w:val="center"/>
            <w:hideMark/>
          </w:tcPr>
          <w:p w14:paraId="3C457EB3" w14:textId="77777777" w:rsidR="006C25D8" w:rsidRPr="00B9600E" w:rsidRDefault="006C25D8" w:rsidP="009E61D5">
            <w:pPr>
              <w:spacing w:before="0" w:after="0" w:line="280" w:lineRule="atLeast"/>
              <w:rPr>
                <w:rFonts w:eastAsia="SimSun" w:cs="Times New Roman"/>
                <w:sz w:val="18"/>
                <w:szCs w:val="18"/>
                <w:lang w:eastAsia="zh-CN"/>
              </w:rPr>
            </w:pPr>
            <w:proofErr w:type="spellStart"/>
            <w:r w:rsidRPr="00B9600E">
              <w:rPr>
                <w:rFonts w:eastAsia="SimSun" w:cs="Times New Roman"/>
                <w:sz w:val="18"/>
                <w:szCs w:val="18"/>
                <w:lang w:eastAsia="zh-CN"/>
              </w:rPr>
              <w:t>Jaskiewicz</w:t>
            </w:r>
            <w:proofErr w:type="spellEnd"/>
            <w:r w:rsidRPr="00B9600E">
              <w:rPr>
                <w:rFonts w:eastAsia="SimSun" w:cs="Times New Roman"/>
                <w:sz w:val="18"/>
                <w:szCs w:val="18"/>
                <w:lang w:eastAsia="zh-CN"/>
              </w:rPr>
              <w:t xml:space="preserve"> et al. 2016</w:t>
            </w:r>
          </w:p>
        </w:tc>
        <w:tc>
          <w:tcPr>
            <w:tcW w:w="162" w:type="pct"/>
            <w:shd w:val="clear" w:color="auto" w:fill="auto"/>
            <w:noWrap/>
            <w:vAlign w:val="center"/>
            <w:hideMark/>
          </w:tcPr>
          <w:p w14:paraId="511A5BA3"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7B3A686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Germany 21</w:t>
            </w:r>
          </w:p>
        </w:tc>
        <w:tc>
          <w:tcPr>
            <w:tcW w:w="2527" w:type="pct"/>
            <w:shd w:val="clear" w:color="auto" w:fill="auto"/>
            <w:noWrap/>
            <w:vAlign w:val="center"/>
            <w:hideMark/>
          </w:tcPr>
          <w:p w14:paraId="0AC46914"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The different ways that incumbents choose to manage conflicting family logic and commercial logic will lead to different succession decisions.</w:t>
            </w:r>
          </w:p>
        </w:tc>
        <w:tc>
          <w:tcPr>
            <w:tcW w:w="605" w:type="pct"/>
            <w:shd w:val="clear" w:color="auto" w:fill="auto"/>
            <w:noWrap/>
            <w:vAlign w:val="center"/>
            <w:hideMark/>
          </w:tcPr>
          <w:p w14:paraId="2BFFCB2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Transgener</w:t>
            </w:r>
            <w:r>
              <w:rPr>
                <w:rFonts w:eastAsia="SimSun" w:cs="Times New Roman"/>
                <w:sz w:val="18"/>
                <w:szCs w:val="18"/>
                <w:lang w:eastAsia="zh-CN"/>
              </w:rPr>
              <w:t>a</w:t>
            </w:r>
            <w:r w:rsidRPr="00B9600E">
              <w:rPr>
                <w:rFonts w:eastAsia="SimSun" w:cs="Times New Roman"/>
                <w:sz w:val="18"/>
                <w:szCs w:val="18"/>
                <w:lang w:eastAsia="zh-CN"/>
              </w:rPr>
              <w:t>tional intention</w:t>
            </w:r>
          </w:p>
        </w:tc>
        <w:tc>
          <w:tcPr>
            <w:tcW w:w="555" w:type="pct"/>
            <w:shd w:val="clear" w:color="auto" w:fill="auto"/>
            <w:noWrap/>
            <w:vAlign w:val="center"/>
            <w:hideMark/>
          </w:tcPr>
          <w:p w14:paraId="0F217B6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Identification with the family and firm group</w:t>
            </w:r>
          </w:p>
        </w:tc>
        <w:tc>
          <w:tcPr>
            <w:tcW w:w="404" w:type="pct"/>
            <w:shd w:val="clear" w:color="auto" w:fill="auto"/>
            <w:noWrap/>
            <w:vAlign w:val="center"/>
            <w:hideMark/>
          </w:tcPr>
          <w:p w14:paraId="1288B96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Institutional logic</w:t>
            </w:r>
          </w:p>
        </w:tc>
      </w:tr>
      <w:tr w:rsidR="006C25D8" w:rsidRPr="00B9600E" w14:paraId="0DFA285A" w14:textId="77777777" w:rsidTr="000C4397">
        <w:tc>
          <w:tcPr>
            <w:tcW w:w="404" w:type="pct"/>
            <w:shd w:val="clear" w:color="auto" w:fill="auto"/>
            <w:noWrap/>
            <w:vAlign w:val="center"/>
            <w:hideMark/>
          </w:tcPr>
          <w:p w14:paraId="49338CD3" w14:textId="77777777" w:rsidR="006C25D8" w:rsidRPr="00B9600E" w:rsidRDefault="006C25D8" w:rsidP="009E61D5">
            <w:pPr>
              <w:spacing w:before="0" w:after="0" w:line="280" w:lineRule="atLeast"/>
              <w:rPr>
                <w:rFonts w:eastAsia="SimSun" w:cs="Times New Roman"/>
                <w:sz w:val="18"/>
                <w:szCs w:val="18"/>
                <w:lang w:eastAsia="zh-CN"/>
              </w:rPr>
            </w:pPr>
            <w:proofErr w:type="spellStart"/>
            <w:r w:rsidRPr="00B9600E">
              <w:rPr>
                <w:rFonts w:eastAsia="SimSun" w:cs="Times New Roman"/>
                <w:sz w:val="18"/>
                <w:szCs w:val="18"/>
                <w:lang w:eastAsia="zh-CN"/>
              </w:rPr>
              <w:t>Jaskiewicz</w:t>
            </w:r>
            <w:proofErr w:type="spellEnd"/>
            <w:r w:rsidRPr="00B9600E">
              <w:rPr>
                <w:rFonts w:eastAsia="SimSun" w:cs="Times New Roman"/>
                <w:sz w:val="18"/>
                <w:szCs w:val="18"/>
                <w:lang w:eastAsia="zh-CN"/>
              </w:rPr>
              <w:t xml:space="preserve"> et al., 2015</w:t>
            </w:r>
          </w:p>
        </w:tc>
        <w:tc>
          <w:tcPr>
            <w:tcW w:w="162" w:type="pct"/>
            <w:shd w:val="clear" w:color="auto" w:fill="auto"/>
            <w:noWrap/>
            <w:vAlign w:val="center"/>
            <w:hideMark/>
          </w:tcPr>
          <w:p w14:paraId="59AE4F9F"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0F315FDB"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Germany 21</w:t>
            </w:r>
          </w:p>
        </w:tc>
        <w:tc>
          <w:tcPr>
            <w:tcW w:w="2527" w:type="pct"/>
            <w:shd w:val="clear" w:color="auto" w:fill="auto"/>
            <w:noWrap/>
            <w:vAlign w:val="center"/>
            <w:hideMark/>
          </w:tcPr>
          <w:p w14:paraId="743706E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Incumbents adopt entrepreneurial legacy, defined as the family's rhetorical reconstruction of past entrepreneurial achievements, to motivate successors to engage in strategic activity to foster transgenerational entrepreneurship. </w:t>
            </w:r>
          </w:p>
        </w:tc>
        <w:tc>
          <w:tcPr>
            <w:tcW w:w="605" w:type="pct"/>
            <w:shd w:val="clear" w:color="auto" w:fill="auto"/>
            <w:noWrap/>
            <w:vAlign w:val="center"/>
            <w:hideMark/>
          </w:tcPr>
          <w:p w14:paraId="7E10F4E1"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Foster and development, entrepreneurship</w:t>
            </w:r>
          </w:p>
        </w:tc>
        <w:tc>
          <w:tcPr>
            <w:tcW w:w="555" w:type="pct"/>
            <w:shd w:val="clear" w:color="auto" w:fill="auto"/>
            <w:noWrap/>
            <w:vAlign w:val="center"/>
            <w:hideMark/>
          </w:tcPr>
          <w:p w14:paraId="6B8F4CA7"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Leader identity work</w:t>
            </w:r>
          </w:p>
        </w:tc>
        <w:tc>
          <w:tcPr>
            <w:tcW w:w="404" w:type="pct"/>
            <w:shd w:val="clear" w:color="auto" w:fill="auto"/>
            <w:noWrap/>
            <w:vAlign w:val="center"/>
            <w:hideMark/>
          </w:tcPr>
          <w:p w14:paraId="737C98A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Imprinting theory</w:t>
            </w:r>
          </w:p>
        </w:tc>
      </w:tr>
      <w:tr w:rsidR="006C25D8" w:rsidRPr="00B9600E" w14:paraId="3730F55F" w14:textId="77777777" w:rsidTr="000C4397">
        <w:tc>
          <w:tcPr>
            <w:tcW w:w="404" w:type="pct"/>
            <w:shd w:val="clear" w:color="auto" w:fill="auto"/>
            <w:noWrap/>
            <w:vAlign w:val="center"/>
            <w:hideMark/>
          </w:tcPr>
          <w:p w14:paraId="50EAAFC7" w14:textId="77777777" w:rsidR="006C25D8" w:rsidRPr="00B9600E" w:rsidRDefault="006C25D8" w:rsidP="009E61D5">
            <w:pPr>
              <w:spacing w:before="0" w:after="0" w:line="280" w:lineRule="atLeast"/>
              <w:rPr>
                <w:rFonts w:eastAsia="SimSun" w:cs="Times New Roman"/>
                <w:sz w:val="18"/>
                <w:szCs w:val="18"/>
                <w:lang w:eastAsia="zh-CN"/>
              </w:rPr>
            </w:pPr>
            <w:proofErr w:type="spellStart"/>
            <w:r w:rsidRPr="00B9600E">
              <w:rPr>
                <w:rFonts w:eastAsia="SimSun" w:cs="Times New Roman"/>
                <w:sz w:val="18"/>
                <w:szCs w:val="18"/>
                <w:lang w:eastAsia="zh-CN"/>
              </w:rPr>
              <w:t>Kandade</w:t>
            </w:r>
            <w:proofErr w:type="spellEnd"/>
            <w:r w:rsidRPr="00B9600E">
              <w:rPr>
                <w:rFonts w:eastAsia="SimSun" w:cs="Times New Roman"/>
                <w:sz w:val="18"/>
                <w:szCs w:val="18"/>
                <w:lang w:eastAsia="zh-CN"/>
              </w:rPr>
              <w:t xml:space="preserve"> et al., 2021</w:t>
            </w:r>
          </w:p>
        </w:tc>
        <w:tc>
          <w:tcPr>
            <w:tcW w:w="162" w:type="pct"/>
            <w:shd w:val="clear" w:color="auto" w:fill="auto"/>
            <w:noWrap/>
            <w:vAlign w:val="center"/>
            <w:hideMark/>
          </w:tcPr>
          <w:p w14:paraId="56665024"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2E1D4FAB"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India 24</w:t>
            </w:r>
          </w:p>
        </w:tc>
        <w:tc>
          <w:tcPr>
            <w:tcW w:w="2527" w:type="pct"/>
            <w:shd w:val="clear" w:color="auto" w:fill="auto"/>
            <w:noWrap/>
            <w:vAlign w:val="center"/>
            <w:hideMark/>
          </w:tcPr>
          <w:p w14:paraId="35861DC0"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Successors develop </w:t>
            </w:r>
            <w:r>
              <w:rPr>
                <w:rFonts w:eastAsia="SimSun" w:cs="Times New Roman"/>
                <w:sz w:val="18"/>
                <w:szCs w:val="18"/>
                <w:lang w:eastAsia="zh-CN"/>
              </w:rPr>
              <w:t xml:space="preserve">a </w:t>
            </w:r>
            <w:r w:rsidRPr="00B9600E">
              <w:rPr>
                <w:rFonts w:eastAsia="SimSun" w:cs="Times New Roman"/>
                <w:sz w:val="18"/>
                <w:szCs w:val="18"/>
                <w:lang w:eastAsia="zh-CN"/>
              </w:rPr>
              <w:t>high</w:t>
            </w:r>
            <w:r>
              <w:rPr>
                <w:rFonts w:eastAsia="SimSun" w:cs="Times New Roman"/>
                <w:sz w:val="18"/>
                <w:szCs w:val="18"/>
                <w:lang w:eastAsia="zh-CN"/>
              </w:rPr>
              <w:t>-</w:t>
            </w:r>
            <w:r w:rsidRPr="00B9600E">
              <w:rPr>
                <w:rFonts w:eastAsia="SimSun" w:cs="Times New Roman"/>
                <w:sz w:val="18"/>
                <w:szCs w:val="18"/>
                <w:lang w:eastAsia="zh-CN"/>
              </w:rPr>
              <w:t>quality relationship with family and non-family stakeholders through strategies of respect, trust, early affiliation, mentoring, and mutual obligation.</w:t>
            </w:r>
          </w:p>
        </w:tc>
        <w:tc>
          <w:tcPr>
            <w:tcW w:w="605" w:type="pct"/>
            <w:shd w:val="clear" w:color="auto" w:fill="auto"/>
            <w:noWrap/>
            <w:vAlign w:val="center"/>
            <w:hideMark/>
          </w:tcPr>
          <w:p w14:paraId="7530254A"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Recognition tactic</w:t>
            </w:r>
          </w:p>
        </w:tc>
        <w:tc>
          <w:tcPr>
            <w:tcW w:w="555" w:type="pct"/>
            <w:shd w:val="clear" w:color="auto" w:fill="auto"/>
            <w:noWrap/>
            <w:vAlign w:val="center"/>
            <w:hideMark/>
          </w:tcPr>
          <w:p w14:paraId="5313803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Leader identity work</w:t>
            </w:r>
          </w:p>
        </w:tc>
        <w:tc>
          <w:tcPr>
            <w:tcW w:w="404" w:type="pct"/>
            <w:shd w:val="clear" w:color="auto" w:fill="auto"/>
            <w:noWrap/>
            <w:vAlign w:val="center"/>
            <w:hideMark/>
          </w:tcPr>
          <w:p w14:paraId="2E2AB36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LMX theory</w:t>
            </w:r>
          </w:p>
        </w:tc>
      </w:tr>
      <w:tr w:rsidR="006C25D8" w:rsidRPr="00B9600E" w14:paraId="22D45EEE" w14:textId="77777777" w:rsidTr="000C4397">
        <w:tc>
          <w:tcPr>
            <w:tcW w:w="404" w:type="pct"/>
            <w:shd w:val="clear" w:color="auto" w:fill="auto"/>
            <w:noWrap/>
            <w:vAlign w:val="center"/>
            <w:hideMark/>
          </w:tcPr>
          <w:p w14:paraId="6C42028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Klein, 2008</w:t>
            </w:r>
          </w:p>
        </w:tc>
        <w:tc>
          <w:tcPr>
            <w:tcW w:w="162" w:type="pct"/>
            <w:shd w:val="clear" w:color="auto" w:fill="auto"/>
            <w:noWrap/>
            <w:vAlign w:val="center"/>
            <w:hideMark/>
          </w:tcPr>
          <w:p w14:paraId="3B678D5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w:t>
            </w:r>
          </w:p>
        </w:tc>
        <w:tc>
          <w:tcPr>
            <w:tcW w:w="343" w:type="pct"/>
            <w:shd w:val="clear" w:color="auto" w:fill="auto"/>
            <w:noWrap/>
            <w:vAlign w:val="center"/>
            <w:hideMark/>
          </w:tcPr>
          <w:p w14:paraId="0EA556F0"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w:t>
            </w:r>
          </w:p>
        </w:tc>
        <w:tc>
          <w:tcPr>
            <w:tcW w:w="2527" w:type="pct"/>
            <w:shd w:val="clear" w:color="auto" w:fill="auto"/>
            <w:noWrap/>
            <w:vAlign w:val="center"/>
            <w:hideMark/>
          </w:tcPr>
          <w:p w14:paraId="7804E7FC"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While </w:t>
            </w:r>
            <w:r>
              <w:rPr>
                <w:rFonts w:eastAsia="SimSun" w:cs="Times New Roman"/>
                <w:sz w:val="18"/>
                <w:szCs w:val="18"/>
                <w:lang w:eastAsia="zh-CN"/>
              </w:rPr>
              <w:t xml:space="preserve">the </w:t>
            </w:r>
            <w:r w:rsidRPr="00B9600E">
              <w:rPr>
                <w:rFonts w:eastAsia="SimSun" w:cs="Times New Roman"/>
                <w:sz w:val="18"/>
                <w:szCs w:val="18"/>
                <w:lang w:eastAsia="zh-CN"/>
              </w:rPr>
              <w:t xml:space="preserve">identity confirmation strategy facilitates </w:t>
            </w:r>
            <w:r>
              <w:rPr>
                <w:rFonts w:eastAsia="SimSun" w:cs="Times New Roman"/>
                <w:sz w:val="18"/>
                <w:szCs w:val="18"/>
                <w:lang w:eastAsia="zh-CN"/>
              </w:rPr>
              <w:t xml:space="preserve">the </w:t>
            </w:r>
            <w:r w:rsidRPr="00B9600E">
              <w:rPr>
                <w:rFonts w:eastAsia="SimSun" w:cs="Times New Roman"/>
                <w:sz w:val="18"/>
                <w:szCs w:val="18"/>
                <w:lang w:eastAsia="zh-CN"/>
              </w:rPr>
              <w:t>succession process, family feature</w:t>
            </w:r>
            <w:r>
              <w:rPr>
                <w:rFonts w:eastAsia="SimSun" w:cs="Times New Roman"/>
                <w:sz w:val="18"/>
                <w:szCs w:val="18"/>
                <w:lang w:eastAsia="zh-CN"/>
              </w:rPr>
              <w:t>s</w:t>
            </w:r>
            <w:r w:rsidRPr="00B9600E">
              <w:rPr>
                <w:rFonts w:eastAsia="SimSun" w:cs="Times New Roman"/>
                <w:sz w:val="18"/>
                <w:szCs w:val="18"/>
                <w:lang w:eastAsia="zh-CN"/>
              </w:rPr>
              <w:t>, including family type, complexity, and life cycle, moderate this relationship.</w:t>
            </w:r>
          </w:p>
        </w:tc>
        <w:tc>
          <w:tcPr>
            <w:tcW w:w="605" w:type="pct"/>
            <w:shd w:val="clear" w:color="auto" w:fill="auto"/>
            <w:noWrap/>
            <w:vAlign w:val="center"/>
            <w:hideMark/>
          </w:tcPr>
          <w:p w14:paraId="6F44B497"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Mutual acceptance</w:t>
            </w:r>
          </w:p>
        </w:tc>
        <w:tc>
          <w:tcPr>
            <w:tcW w:w="555" w:type="pct"/>
            <w:shd w:val="clear" w:color="auto" w:fill="auto"/>
            <w:noWrap/>
            <w:vAlign w:val="center"/>
            <w:hideMark/>
          </w:tcPr>
          <w:p w14:paraId="39D10369"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Identity confirmation</w:t>
            </w:r>
          </w:p>
        </w:tc>
        <w:tc>
          <w:tcPr>
            <w:tcW w:w="404" w:type="pct"/>
            <w:shd w:val="clear" w:color="auto" w:fill="auto"/>
            <w:noWrap/>
            <w:vAlign w:val="center"/>
            <w:hideMark/>
          </w:tcPr>
          <w:p w14:paraId="227CA50B"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Family studies</w:t>
            </w:r>
          </w:p>
        </w:tc>
      </w:tr>
      <w:tr w:rsidR="006C25D8" w:rsidRPr="00B9600E" w14:paraId="72B952CA" w14:textId="77777777" w:rsidTr="000C4397">
        <w:tc>
          <w:tcPr>
            <w:tcW w:w="404" w:type="pct"/>
            <w:shd w:val="clear" w:color="auto" w:fill="auto"/>
            <w:noWrap/>
            <w:vAlign w:val="center"/>
            <w:hideMark/>
          </w:tcPr>
          <w:p w14:paraId="484A9253"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Lam, 2011</w:t>
            </w:r>
          </w:p>
        </w:tc>
        <w:tc>
          <w:tcPr>
            <w:tcW w:w="162" w:type="pct"/>
            <w:shd w:val="clear" w:color="auto" w:fill="auto"/>
            <w:noWrap/>
            <w:vAlign w:val="center"/>
            <w:hideMark/>
          </w:tcPr>
          <w:p w14:paraId="6FDC4707"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709DBF51"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China 12</w:t>
            </w:r>
          </w:p>
        </w:tc>
        <w:tc>
          <w:tcPr>
            <w:tcW w:w="2527" w:type="pct"/>
            <w:shd w:val="clear" w:color="auto" w:fill="auto"/>
            <w:noWrap/>
            <w:vAlign w:val="center"/>
            <w:hideMark/>
          </w:tcPr>
          <w:p w14:paraId="6EC1764B"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The incumbents' multi-roles lead to inconsistency between the expressed attitudes, perceptions, plans</w:t>
            </w:r>
            <w:r>
              <w:rPr>
                <w:rFonts w:eastAsia="SimSun" w:cs="Times New Roman"/>
                <w:sz w:val="18"/>
                <w:szCs w:val="18"/>
                <w:lang w:eastAsia="zh-CN"/>
              </w:rPr>
              <w:t>,</w:t>
            </w:r>
            <w:r w:rsidRPr="00B9600E">
              <w:rPr>
                <w:rFonts w:eastAsia="SimSun" w:cs="Times New Roman"/>
                <w:sz w:val="18"/>
                <w:szCs w:val="18"/>
                <w:lang w:eastAsia="zh-CN"/>
              </w:rPr>
              <w:t xml:space="preserve"> and actual behaviors when they hand over the business to the next</w:t>
            </w:r>
            <w:r>
              <w:rPr>
                <w:rFonts w:eastAsia="SimSun" w:cs="Times New Roman"/>
                <w:sz w:val="18"/>
                <w:szCs w:val="18"/>
                <w:lang w:eastAsia="zh-CN"/>
              </w:rPr>
              <w:t xml:space="preserve"> </w:t>
            </w:r>
            <w:r w:rsidRPr="00B9600E">
              <w:rPr>
                <w:rFonts w:eastAsia="SimSun" w:cs="Times New Roman"/>
                <w:sz w:val="18"/>
                <w:szCs w:val="18"/>
                <w:lang w:eastAsia="zh-CN"/>
              </w:rPr>
              <w:t>generation.</w:t>
            </w:r>
          </w:p>
        </w:tc>
        <w:tc>
          <w:tcPr>
            <w:tcW w:w="605" w:type="pct"/>
            <w:shd w:val="clear" w:color="auto" w:fill="auto"/>
            <w:noWrap/>
            <w:vAlign w:val="center"/>
            <w:hideMark/>
          </w:tcPr>
          <w:p w14:paraId="0EE3FC6E"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Contradictory emotion and behavior</w:t>
            </w:r>
          </w:p>
        </w:tc>
        <w:tc>
          <w:tcPr>
            <w:tcW w:w="555" w:type="pct"/>
            <w:shd w:val="clear" w:color="auto" w:fill="auto"/>
            <w:noWrap/>
            <w:vAlign w:val="center"/>
            <w:hideMark/>
          </w:tcPr>
          <w:p w14:paraId="5B57D210"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Role conflict</w:t>
            </w:r>
          </w:p>
        </w:tc>
        <w:tc>
          <w:tcPr>
            <w:tcW w:w="404" w:type="pct"/>
            <w:shd w:val="clear" w:color="auto" w:fill="auto"/>
            <w:noWrap/>
            <w:vAlign w:val="center"/>
            <w:hideMark/>
          </w:tcPr>
          <w:p w14:paraId="5322A24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Sensemaking</w:t>
            </w:r>
          </w:p>
        </w:tc>
      </w:tr>
      <w:tr w:rsidR="006C25D8" w:rsidRPr="00B9600E" w14:paraId="3708AAAD" w14:textId="77777777" w:rsidTr="000C4397">
        <w:tc>
          <w:tcPr>
            <w:tcW w:w="404" w:type="pct"/>
            <w:shd w:val="clear" w:color="auto" w:fill="auto"/>
            <w:noWrap/>
            <w:vAlign w:val="center"/>
            <w:hideMark/>
          </w:tcPr>
          <w:p w14:paraId="4AAA0206" w14:textId="77777777" w:rsidR="006C25D8" w:rsidRPr="00B9600E" w:rsidRDefault="006C25D8" w:rsidP="009E61D5">
            <w:pPr>
              <w:spacing w:before="0" w:after="0" w:line="280" w:lineRule="atLeast"/>
              <w:rPr>
                <w:rFonts w:eastAsia="SimSun" w:cs="Times New Roman"/>
                <w:sz w:val="18"/>
                <w:szCs w:val="18"/>
                <w:lang w:eastAsia="zh-CN"/>
              </w:rPr>
            </w:pPr>
            <w:proofErr w:type="spellStart"/>
            <w:r w:rsidRPr="00B9600E">
              <w:rPr>
                <w:rFonts w:eastAsia="SimSun" w:cs="Times New Roman"/>
                <w:sz w:val="18"/>
                <w:szCs w:val="18"/>
                <w:lang w:eastAsia="zh-CN"/>
              </w:rPr>
              <w:t>Lauto</w:t>
            </w:r>
            <w:proofErr w:type="spellEnd"/>
            <w:r w:rsidRPr="00B9600E">
              <w:rPr>
                <w:rFonts w:eastAsia="SimSun" w:cs="Times New Roman"/>
                <w:sz w:val="18"/>
                <w:szCs w:val="18"/>
                <w:lang w:eastAsia="zh-CN"/>
              </w:rPr>
              <w:t xml:space="preserve"> et al., 2020</w:t>
            </w:r>
          </w:p>
        </w:tc>
        <w:tc>
          <w:tcPr>
            <w:tcW w:w="162" w:type="pct"/>
            <w:shd w:val="clear" w:color="auto" w:fill="auto"/>
            <w:noWrap/>
            <w:vAlign w:val="center"/>
            <w:hideMark/>
          </w:tcPr>
          <w:p w14:paraId="771C76B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QN</w:t>
            </w:r>
          </w:p>
        </w:tc>
        <w:tc>
          <w:tcPr>
            <w:tcW w:w="343" w:type="pct"/>
            <w:shd w:val="clear" w:color="auto" w:fill="auto"/>
            <w:noWrap/>
            <w:vAlign w:val="center"/>
            <w:hideMark/>
          </w:tcPr>
          <w:p w14:paraId="1A03692E"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Italy 148</w:t>
            </w:r>
          </w:p>
        </w:tc>
        <w:tc>
          <w:tcPr>
            <w:tcW w:w="2527" w:type="pct"/>
            <w:shd w:val="clear" w:color="auto" w:fill="auto"/>
            <w:noWrap/>
            <w:vAlign w:val="center"/>
            <w:hideMark/>
          </w:tcPr>
          <w:p w14:paraId="0FE6D8C3"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Compared with entrepreneurs, successors experience lower discretion, which leads to lower job satisfaction. </w:t>
            </w:r>
          </w:p>
        </w:tc>
        <w:tc>
          <w:tcPr>
            <w:tcW w:w="605" w:type="pct"/>
            <w:shd w:val="clear" w:color="auto" w:fill="auto"/>
            <w:noWrap/>
            <w:vAlign w:val="center"/>
            <w:hideMark/>
          </w:tcPr>
          <w:p w14:paraId="26167C8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Discretion</w:t>
            </w:r>
          </w:p>
        </w:tc>
        <w:tc>
          <w:tcPr>
            <w:tcW w:w="555" w:type="pct"/>
            <w:shd w:val="clear" w:color="auto" w:fill="auto"/>
            <w:noWrap/>
            <w:vAlign w:val="center"/>
            <w:hideMark/>
          </w:tcPr>
          <w:p w14:paraId="47B3BF53"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Self-reception of leader identity</w:t>
            </w:r>
          </w:p>
        </w:tc>
        <w:tc>
          <w:tcPr>
            <w:tcW w:w="404" w:type="pct"/>
            <w:shd w:val="clear" w:color="auto" w:fill="auto"/>
            <w:noWrap/>
            <w:vAlign w:val="center"/>
            <w:hideMark/>
          </w:tcPr>
          <w:p w14:paraId="55BFB82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Self-determination theory</w:t>
            </w:r>
          </w:p>
        </w:tc>
      </w:tr>
      <w:tr w:rsidR="006C25D8" w:rsidRPr="00B9600E" w14:paraId="75C49F88" w14:textId="77777777" w:rsidTr="000C4397">
        <w:tc>
          <w:tcPr>
            <w:tcW w:w="404" w:type="pct"/>
            <w:shd w:val="clear" w:color="auto" w:fill="auto"/>
            <w:noWrap/>
            <w:vAlign w:val="center"/>
            <w:hideMark/>
          </w:tcPr>
          <w:p w14:paraId="62888803"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Le Breton-Miller &amp; Miller, 2014</w:t>
            </w:r>
          </w:p>
        </w:tc>
        <w:tc>
          <w:tcPr>
            <w:tcW w:w="162" w:type="pct"/>
            <w:shd w:val="clear" w:color="auto" w:fill="auto"/>
            <w:noWrap/>
            <w:vAlign w:val="center"/>
            <w:hideMark/>
          </w:tcPr>
          <w:p w14:paraId="2AD6BAC6"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w:t>
            </w:r>
          </w:p>
        </w:tc>
        <w:tc>
          <w:tcPr>
            <w:tcW w:w="343" w:type="pct"/>
            <w:shd w:val="clear" w:color="auto" w:fill="auto"/>
            <w:noWrap/>
            <w:vAlign w:val="center"/>
            <w:hideMark/>
          </w:tcPr>
          <w:p w14:paraId="0AC8160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w:t>
            </w:r>
          </w:p>
        </w:tc>
        <w:tc>
          <w:tcPr>
            <w:tcW w:w="2527" w:type="pct"/>
            <w:shd w:val="clear" w:color="auto" w:fill="auto"/>
            <w:noWrap/>
            <w:vAlign w:val="center"/>
            <w:hideMark/>
          </w:tcPr>
          <w:p w14:paraId="39029537"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Identity in the family formed in early times will influence </w:t>
            </w:r>
            <w:r>
              <w:rPr>
                <w:rFonts w:eastAsia="SimSun" w:cs="Times New Roman"/>
                <w:sz w:val="18"/>
                <w:szCs w:val="18"/>
                <w:lang w:eastAsia="zh-CN"/>
              </w:rPr>
              <w:t xml:space="preserve">the </w:t>
            </w:r>
            <w:r w:rsidRPr="00B9600E">
              <w:rPr>
                <w:rFonts w:eastAsia="SimSun" w:cs="Times New Roman"/>
                <w:sz w:val="18"/>
                <w:szCs w:val="18"/>
                <w:lang w:eastAsia="zh-CN"/>
              </w:rPr>
              <w:t>successor's leader identity.</w:t>
            </w:r>
          </w:p>
        </w:tc>
        <w:tc>
          <w:tcPr>
            <w:tcW w:w="605" w:type="pct"/>
            <w:shd w:val="clear" w:color="auto" w:fill="auto"/>
            <w:noWrap/>
            <w:vAlign w:val="center"/>
            <w:hideMark/>
          </w:tcPr>
          <w:p w14:paraId="33232411"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Foster and development</w:t>
            </w:r>
          </w:p>
        </w:tc>
        <w:tc>
          <w:tcPr>
            <w:tcW w:w="555" w:type="pct"/>
            <w:shd w:val="clear" w:color="auto" w:fill="auto"/>
            <w:noWrap/>
            <w:vAlign w:val="center"/>
            <w:hideMark/>
          </w:tcPr>
          <w:p w14:paraId="662B65C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Leader identity work</w:t>
            </w:r>
          </w:p>
        </w:tc>
        <w:tc>
          <w:tcPr>
            <w:tcW w:w="404" w:type="pct"/>
            <w:shd w:val="clear" w:color="auto" w:fill="auto"/>
            <w:noWrap/>
            <w:vAlign w:val="center"/>
            <w:hideMark/>
          </w:tcPr>
          <w:p w14:paraId="29ECA00B"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w:t>
            </w:r>
          </w:p>
        </w:tc>
      </w:tr>
      <w:tr w:rsidR="006C25D8" w:rsidRPr="00B9600E" w14:paraId="78F81354" w14:textId="77777777" w:rsidTr="000C4397">
        <w:tc>
          <w:tcPr>
            <w:tcW w:w="404" w:type="pct"/>
            <w:shd w:val="clear" w:color="auto" w:fill="auto"/>
            <w:noWrap/>
            <w:vAlign w:val="center"/>
            <w:hideMark/>
          </w:tcPr>
          <w:p w14:paraId="132926EF"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Lefebvre &amp; Lefebvre, 2016</w:t>
            </w:r>
          </w:p>
        </w:tc>
        <w:tc>
          <w:tcPr>
            <w:tcW w:w="162" w:type="pct"/>
            <w:shd w:val="clear" w:color="auto" w:fill="auto"/>
            <w:noWrap/>
            <w:vAlign w:val="center"/>
            <w:hideMark/>
          </w:tcPr>
          <w:p w14:paraId="2CC7627C"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781A09B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France 14</w:t>
            </w:r>
          </w:p>
        </w:tc>
        <w:tc>
          <w:tcPr>
            <w:tcW w:w="2527" w:type="pct"/>
            <w:shd w:val="clear" w:color="auto" w:fill="auto"/>
            <w:noWrap/>
            <w:vAlign w:val="center"/>
            <w:hideMark/>
          </w:tcPr>
          <w:p w14:paraId="19F35CB7"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Successors’ expecta</w:t>
            </w:r>
            <w:r>
              <w:rPr>
                <w:rFonts w:eastAsia="SimSun" w:cs="Times New Roman"/>
                <w:sz w:val="18"/>
                <w:szCs w:val="18"/>
                <w:lang w:eastAsia="zh-CN"/>
              </w:rPr>
              <w:t>t</w:t>
            </w:r>
            <w:r w:rsidRPr="00B9600E">
              <w:rPr>
                <w:rFonts w:eastAsia="SimSun" w:cs="Times New Roman"/>
                <w:sz w:val="18"/>
                <w:szCs w:val="18"/>
                <w:lang w:eastAsia="zh-CN"/>
              </w:rPr>
              <w:t xml:space="preserve">ion </w:t>
            </w:r>
            <w:r>
              <w:rPr>
                <w:rFonts w:eastAsia="SimSun" w:cs="Times New Roman"/>
                <w:sz w:val="18"/>
                <w:szCs w:val="18"/>
                <w:lang w:eastAsia="zh-CN"/>
              </w:rPr>
              <w:t>of</w:t>
            </w:r>
            <w:r w:rsidRPr="00B9600E">
              <w:rPr>
                <w:rFonts w:eastAsia="SimSun" w:cs="Times New Roman"/>
                <w:sz w:val="18"/>
                <w:szCs w:val="18"/>
                <w:lang w:eastAsia="zh-CN"/>
              </w:rPr>
              <w:t xml:space="preserve"> future leadership includes four types: the protector, reformer, opportunist, and rebel. These expectations might influence successors’ takeover intention.</w:t>
            </w:r>
          </w:p>
        </w:tc>
        <w:tc>
          <w:tcPr>
            <w:tcW w:w="605" w:type="pct"/>
            <w:shd w:val="clear" w:color="auto" w:fill="auto"/>
            <w:noWrap/>
            <w:vAlign w:val="center"/>
            <w:hideMark/>
          </w:tcPr>
          <w:p w14:paraId="2838AAFA"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Takeover intention</w:t>
            </w:r>
          </w:p>
        </w:tc>
        <w:tc>
          <w:tcPr>
            <w:tcW w:w="555" w:type="pct"/>
            <w:shd w:val="clear" w:color="auto" w:fill="auto"/>
            <w:noWrap/>
            <w:vAlign w:val="center"/>
            <w:hideMark/>
          </w:tcPr>
          <w:p w14:paraId="21041223"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Role expectation of the leader</w:t>
            </w:r>
          </w:p>
        </w:tc>
        <w:tc>
          <w:tcPr>
            <w:tcW w:w="404" w:type="pct"/>
            <w:shd w:val="clear" w:color="auto" w:fill="auto"/>
            <w:noWrap/>
            <w:vAlign w:val="center"/>
            <w:hideMark/>
          </w:tcPr>
          <w:p w14:paraId="34388FF9"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Role identity theory</w:t>
            </w:r>
          </w:p>
        </w:tc>
      </w:tr>
      <w:tr w:rsidR="006C25D8" w:rsidRPr="00B9600E" w14:paraId="110AAE45" w14:textId="77777777" w:rsidTr="000C4397">
        <w:tc>
          <w:tcPr>
            <w:tcW w:w="404" w:type="pct"/>
            <w:shd w:val="clear" w:color="auto" w:fill="auto"/>
            <w:noWrap/>
            <w:vAlign w:val="center"/>
            <w:hideMark/>
          </w:tcPr>
          <w:p w14:paraId="600A6F7B" w14:textId="77777777" w:rsidR="006C25D8" w:rsidRPr="00B9600E" w:rsidRDefault="006C25D8" w:rsidP="009E61D5">
            <w:pPr>
              <w:spacing w:before="0" w:after="0" w:line="280" w:lineRule="atLeast"/>
              <w:rPr>
                <w:rFonts w:eastAsia="SimSun" w:cs="Times New Roman"/>
                <w:sz w:val="18"/>
                <w:szCs w:val="18"/>
                <w:lang w:eastAsia="zh-CN"/>
              </w:rPr>
            </w:pPr>
            <w:proofErr w:type="spellStart"/>
            <w:r w:rsidRPr="00B9600E">
              <w:rPr>
                <w:rFonts w:eastAsia="SimSun" w:cs="Times New Roman"/>
                <w:sz w:val="18"/>
                <w:szCs w:val="18"/>
                <w:lang w:eastAsia="zh-CN"/>
              </w:rPr>
              <w:t>Leotta</w:t>
            </w:r>
            <w:proofErr w:type="spellEnd"/>
            <w:r w:rsidRPr="00B9600E">
              <w:rPr>
                <w:rFonts w:eastAsia="SimSun" w:cs="Times New Roman"/>
                <w:sz w:val="18"/>
                <w:szCs w:val="18"/>
                <w:lang w:eastAsia="zh-CN"/>
              </w:rPr>
              <w:t xml:space="preserve"> et al., 2017</w:t>
            </w:r>
          </w:p>
        </w:tc>
        <w:tc>
          <w:tcPr>
            <w:tcW w:w="162" w:type="pct"/>
            <w:shd w:val="clear" w:color="auto" w:fill="auto"/>
            <w:noWrap/>
            <w:vAlign w:val="center"/>
            <w:hideMark/>
          </w:tcPr>
          <w:p w14:paraId="0B63A62A"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08EA62FE"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Italy 1</w:t>
            </w:r>
          </w:p>
        </w:tc>
        <w:tc>
          <w:tcPr>
            <w:tcW w:w="2527" w:type="pct"/>
            <w:shd w:val="clear" w:color="auto" w:fill="auto"/>
            <w:noWrap/>
            <w:vAlign w:val="center"/>
            <w:hideMark/>
          </w:tcPr>
          <w:p w14:paraId="22E45390"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Successors introduce management accounting practices to construct leader identity, through the integration of four dimensions </w:t>
            </w:r>
            <w:r>
              <w:rPr>
                <w:rFonts w:eastAsia="SimSun" w:cs="Times New Roman"/>
                <w:sz w:val="18"/>
                <w:szCs w:val="18"/>
                <w:lang w:eastAsia="zh-CN"/>
              </w:rPr>
              <w:t>of</w:t>
            </w:r>
            <w:r w:rsidRPr="00B9600E">
              <w:rPr>
                <w:rFonts w:eastAsia="SimSun" w:cs="Times New Roman"/>
                <w:sz w:val="18"/>
                <w:szCs w:val="18"/>
                <w:lang w:eastAsia="zh-CN"/>
              </w:rPr>
              <w:t xml:space="preserve"> reality: facts, possibilities, values</w:t>
            </w:r>
            <w:r>
              <w:rPr>
                <w:rFonts w:eastAsia="SimSun" w:cs="Times New Roman"/>
                <w:sz w:val="18"/>
                <w:szCs w:val="18"/>
                <w:lang w:eastAsia="zh-CN"/>
              </w:rPr>
              <w:t>,</w:t>
            </w:r>
            <w:r w:rsidRPr="00B9600E">
              <w:rPr>
                <w:rFonts w:eastAsia="SimSun" w:cs="Times New Roman"/>
                <w:sz w:val="18"/>
                <w:szCs w:val="18"/>
                <w:lang w:eastAsia="zh-CN"/>
              </w:rPr>
              <w:t xml:space="preserve"> and communication. </w:t>
            </w:r>
          </w:p>
        </w:tc>
        <w:tc>
          <w:tcPr>
            <w:tcW w:w="605" w:type="pct"/>
            <w:shd w:val="clear" w:color="auto" w:fill="auto"/>
            <w:noWrap/>
            <w:vAlign w:val="center"/>
            <w:hideMark/>
          </w:tcPr>
          <w:p w14:paraId="2C667203"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Recognition tactic</w:t>
            </w:r>
          </w:p>
        </w:tc>
        <w:tc>
          <w:tcPr>
            <w:tcW w:w="555" w:type="pct"/>
            <w:shd w:val="clear" w:color="auto" w:fill="auto"/>
            <w:noWrap/>
            <w:vAlign w:val="center"/>
            <w:hideMark/>
          </w:tcPr>
          <w:p w14:paraId="7130A77E"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Leader identity work</w:t>
            </w:r>
          </w:p>
        </w:tc>
        <w:tc>
          <w:tcPr>
            <w:tcW w:w="404" w:type="pct"/>
            <w:shd w:val="clear" w:color="auto" w:fill="auto"/>
            <w:noWrap/>
            <w:vAlign w:val="center"/>
            <w:hideMark/>
          </w:tcPr>
          <w:p w14:paraId="729674C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Actor-reality construction</w:t>
            </w:r>
          </w:p>
        </w:tc>
      </w:tr>
      <w:tr w:rsidR="006C25D8" w:rsidRPr="00B9600E" w14:paraId="0CF1217C" w14:textId="77777777" w:rsidTr="000C4397">
        <w:tc>
          <w:tcPr>
            <w:tcW w:w="404" w:type="pct"/>
            <w:shd w:val="clear" w:color="auto" w:fill="auto"/>
            <w:noWrap/>
            <w:vAlign w:val="center"/>
            <w:hideMark/>
          </w:tcPr>
          <w:p w14:paraId="61CC348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Li &amp; </w:t>
            </w:r>
            <w:proofErr w:type="spellStart"/>
            <w:r w:rsidRPr="00B9600E">
              <w:rPr>
                <w:rFonts w:eastAsia="SimSun" w:cs="Times New Roman"/>
                <w:sz w:val="18"/>
                <w:szCs w:val="18"/>
                <w:lang w:eastAsia="zh-CN"/>
              </w:rPr>
              <w:t>Piezunka</w:t>
            </w:r>
            <w:proofErr w:type="spellEnd"/>
            <w:r w:rsidRPr="00B9600E">
              <w:rPr>
                <w:rFonts w:eastAsia="SimSun" w:cs="Times New Roman"/>
                <w:sz w:val="18"/>
                <w:szCs w:val="18"/>
                <w:lang w:eastAsia="zh-CN"/>
              </w:rPr>
              <w:t>, 2020</w:t>
            </w:r>
          </w:p>
        </w:tc>
        <w:tc>
          <w:tcPr>
            <w:tcW w:w="162" w:type="pct"/>
            <w:shd w:val="clear" w:color="auto" w:fill="auto"/>
            <w:noWrap/>
            <w:vAlign w:val="center"/>
            <w:hideMark/>
          </w:tcPr>
          <w:p w14:paraId="7208FADB"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5D8CAA81"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China 7</w:t>
            </w:r>
          </w:p>
        </w:tc>
        <w:tc>
          <w:tcPr>
            <w:tcW w:w="2527" w:type="pct"/>
            <w:shd w:val="clear" w:color="auto" w:fill="auto"/>
            <w:noWrap/>
            <w:vAlign w:val="center"/>
            <w:hideMark/>
          </w:tcPr>
          <w:p w14:paraId="7875F5F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Successors’ and incumbents’ multi-roles in the family and business system will result in intergenerational conflict, which can be dealt with</w:t>
            </w:r>
            <w:r>
              <w:rPr>
                <w:rFonts w:eastAsia="SimSun" w:cs="Times New Roman"/>
                <w:sz w:val="18"/>
                <w:szCs w:val="18"/>
                <w:lang w:eastAsia="zh-CN"/>
              </w:rPr>
              <w:t xml:space="preserve"> </w:t>
            </w:r>
            <w:proofErr w:type="spellStart"/>
            <w:r>
              <w:rPr>
                <w:rFonts w:eastAsia="SimSun" w:cs="Times New Roman"/>
                <w:sz w:val="18"/>
                <w:szCs w:val="18"/>
                <w:lang w:eastAsia="zh-CN"/>
              </w:rPr>
              <w:t>with</w:t>
            </w:r>
            <w:proofErr w:type="spellEnd"/>
            <w:r>
              <w:rPr>
                <w:rFonts w:eastAsia="SimSun" w:cs="Times New Roman"/>
                <w:sz w:val="18"/>
                <w:szCs w:val="18"/>
                <w:lang w:eastAsia="zh-CN"/>
              </w:rPr>
              <w:t xml:space="preserve"> </w:t>
            </w:r>
            <w:r w:rsidRPr="00B9600E">
              <w:rPr>
                <w:rFonts w:eastAsia="SimSun" w:cs="Times New Roman"/>
                <w:sz w:val="18"/>
                <w:szCs w:val="18"/>
                <w:lang w:eastAsia="zh-CN"/>
              </w:rPr>
              <w:t>the mother being the trusted third-party and setting a boundary between the family and the firm.</w:t>
            </w:r>
          </w:p>
        </w:tc>
        <w:tc>
          <w:tcPr>
            <w:tcW w:w="605" w:type="pct"/>
            <w:shd w:val="clear" w:color="auto" w:fill="auto"/>
            <w:noWrap/>
            <w:vAlign w:val="center"/>
            <w:hideMark/>
          </w:tcPr>
          <w:p w14:paraId="6069320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Clear boundary</w:t>
            </w:r>
          </w:p>
        </w:tc>
        <w:tc>
          <w:tcPr>
            <w:tcW w:w="555" w:type="pct"/>
            <w:shd w:val="clear" w:color="auto" w:fill="auto"/>
            <w:noWrap/>
            <w:vAlign w:val="center"/>
            <w:hideMark/>
          </w:tcPr>
          <w:p w14:paraId="3EB0628C"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Role conflict</w:t>
            </w:r>
          </w:p>
        </w:tc>
        <w:tc>
          <w:tcPr>
            <w:tcW w:w="404" w:type="pct"/>
            <w:shd w:val="clear" w:color="auto" w:fill="auto"/>
            <w:noWrap/>
            <w:vAlign w:val="center"/>
            <w:hideMark/>
          </w:tcPr>
          <w:p w14:paraId="0FC17D50"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Role identity theory</w:t>
            </w:r>
          </w:p>
        </w:tc>
      </w:tr>
      <w:tr w:rsidR="006C25D8" w:rsidRPr="00B9600E" w14:paraId="2CA96AC9" w14:textId="77777777" w:rsidTr="000C4397">
        <w:tc>
          <w:tcPr>
            <w:tcW w:w="404" w:type="pct"/>
            <w:shd w:val="clear" w:color="auto" w:fill="auto"/>
            <w:noWrap/>
            <w:vAlign w:val="center"/>
            <w:hideMark/>
          </w:tcPr>
          <w:p w14:paraId="199E4719"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Lu et al., 2021</w:t>
            </w:r>
          </w:p>
        </w:tc>
        <w:tc>
          <w:tcPr>
            <w:tcW w:w="162" w:type="pct"/>
            <w:shd w:val="clear" w:color="auto" w:fill="auto"/>
            <w:noWrap/>
            <w:vAlign w:val="center"/>
            <w:hideMark/>
          </w:tcPr>
          <w:p w14:paraId="681A54A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QN</w:t>
            </w:r>
          </w:p>
        </w:tc>
        <w:tc>
          <w:tcPr>
            <w:tcW w:w="343" w:type="pct"/>
            <w:shd w:val="clear" w:color="auto" w:fill="auto"/>
            <w:noWrap/>
            <w:vAlign w:val="center"/>
            <w:hideMark/>
          </w:tcPr>
          <w:p w14:paraId="552DC0CA"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China 196</w:t>
            </w:r>
          </w:p>
        </w:tc>
        <w:tc>
          <w:tcPr>
            <w:tcW w:w="2527" w:type="pct"/>
            <w:shd w:val="clear" w:color="auto" w:fill="auto"/>
            <w:noWrap/>
            <w:vAlign w:val="center"/>
            <w:hideMark/>
          </w:tcPr>
          <w:p w14:paraId="5749DB79"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A family CEO’s traditionality ha</w:t>
            </w:r>
            <w:r>
              <w:rPr>
                <w:rFonts w:eastAsia="SimSun" w:cs="Times New Roman"/>
                <w:sz w:val="18"/>
                <w:szCs w:val="18"/>
                <w:lang w:eastAsia="zh-CN"/>
              </w:rPr>
              <w:t>s</w:t>
            </w:r>
            <w:r w:rsidRPr="00B9600E">
              <w:rPr>
                <w:rFonts w:eastAsia="SimSun" w:cs="Times New Roman"/>
                <w:sz w:val="18"/>
                <w:szCs w:val="18"/>
                <w:lang w:eastAsia="zh-CN"/>
              </w:rPr>
              <w:t xml:space="preserve"> a positive effect on the probability that a family member is chosen as successor.</w:t>
            </w:r>
          </w:p>
        </w:tc>
        <w:tc>
          <w:tcPr>
            <w:tcW w:w="605" w:type="pct"/>
            <w:shd w:val="clear" w:color="auto" w:fill="auto"/>
            <w:noWrap/>
            <w:vAlign w:val="center"/>
            <w:hideMark/>
          </w:tcPr>
          <w:p w14:paraId="4775A5D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Transgener</w:t>
            </w:r>
            <w:r>
              <w:rPr>
                <w:rFonts w:eastAsia="SimSun" w:cs="Times New Roman"/>
                <w:sz w:val="18"/>
                <w:szCs w:val="18"/>
                <w:lang w:eastAsia="zh-CN"/>
              </w:rPr>
              <w:t>a</w:t>
            </w:r>
            <w:r w:rsidRPr="00B9600E">
              <w:rPr>
                <w:rFonts w:eastAsia="SimSun" w:cs="Times New Roman"/>
                <w:sz w:val="18"/>
                <w:szCs w:val="18"/>
                <w:lang w:eastAsia="zh-CN"/>
              </w:rPr>
              <w:t>tional intention</w:t>
            </w:r>
          </w:p>
        </w:tc>
        <w:tc>
          <w:tcPr>
            <w:tcW w:w="555" w:type="pct"/>
            <w:shd w:val="clear" w:color="auto" w:fill="auto"/>
            <w:noWrap/>
            <w:vAlign w:val="center"/>
            <w:hideMark/>
          </w:tcPr>
          <w:p w14:paraId="07683719"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Identification with the family</w:t>
            </w:r>
          </w:p>
        </w:tc>
        <w:tc>
          <w:tcPr>
            <w:tcW w:w="404" w:type="pct"/>
            <w:shd w:val="clear" w:color="auto" w:fill="auto"/>
            <w:noWrap/>
            <w:vAlign w:val="center"/>
            <w:hideMark/>
          </w:tcPr>
          <w:p w14:paraId="44167593"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Upper echelons theory</w:t>
            </w:r>
          </w:p>
        </w:tc>
      </w:tr>
      <w:tr w:rsidR="006C25D8" w:rsidRPr="00B9600E" w14:paraId="3AC8755A" w14:textId="77777777" w:rsidTr="000C4397">
        <w:tc>
          <w:tcPr>
            <w:tcW w:w="404" w:type="pct"/>
            <w:shd w:val="clear" w:color="auto" w:fill="auto"/>
            <w:noWrap/>
            <w:vAlign w:val="center"/>
            <w:hideMark/>
          </w:tcPr>
          <w:p w14:paraId="7A726773" w14:textId="77777777" w:rsidR="006C25D8" w:rsidRPr="00B9600E" w:rsidRDefault="006C25D8" w:rsidP="009E61D5">
            <w:pPr>
              <w:spacing w:before="0" w:after="0" w:line="280" w:lineRule="atLeast"/>
              <w:rPr>
                <w:rFonts w:eastAsia="SimSun" w:cs="Times New Roman"/>
                <w:sz w:val="18"/>
                <w:szCs w:val="18"/>
                <w:lang w:eastAsia="zh-CN"/>
              </w:rPr>
            </w:pPr>
            <w:proofErr w:type="spellStart"/>
            <w:r w:rsidRPr="00B9600E">
              <w:rPr>
                <w:rFonts w:eastAsia="SimSun" w:cs="Times New Roman"/>
                <w:sz w:val="18"/>
                <w:szCs w:val="18"/>
                <w:lang w:eastAsia="zh-CN"/>
              </w:rPr>
              <w:t>Mahto</w:t>
            </w:r>
            <w:proofErr w:type="spellEnd"/>
            <w:r w:rsidRPr="00B9600E">
              <w:rPr>
                <w:rFonts w:eastAsia="SimSun" w:cs="Times New Roman"/>
                <w:sz w:val="18"/>
                <w:szCs w:val="18"/>
                <w:lang w:eastAsia="zh-CN"/>
              </w:rPr>
              <w:t xml:space="preserve"> et al., 2019</w:t>
            </w:r>
          </w:p>
        </w:tc>
        <w:tc>
          <w:tcPr>
            <w:tcW w:w="162" w:type="pct"/>
            <w:shd w:val="clear" w:color="auto" w:fill="auto"/>
            <w:noWrap/>
            <w:vAlign w:val="center"/>
            <w:hideMark/>
          </w:tcPr>
          <w:p w14:paraId="11F79D1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QN</w:t>
            </w:r>
          </w:p>
        </w:tc>
        <w:tc>
          <w:tcPr>
            <w:tcW w:w="343" w:type="pct"/>
            <w:shd w:val="clear" w:color="auto" w:fill="auto"/>
            <w:noWrap/>
            <w:vAlign w:val="center"/>
            <w:hideMark/>
          </w:tcPr>
          <w:p w14:paraId="63524E00"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US 945</w:t>
            </w:r>
          </w:p>
        </w:tc>
        <w:tc>
          <w:tcPr>
            <w:tcW w:w="2527" w:type="pct"/>
            <w:shd w:val="clear" w:color="auto" w:fill="auto"/>
            <w:noWrap/>
            <w:vAlign w:val="center"/>
            <w:hideMark/>
          </w:tcPr>
          <w:p w14:paraId="67873D40"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The level of overlap between family identity and business identity will influence family's transgenerat</w:t>
            </w:r>
            <w:r>
              <w:rPr>
                <w:rFonts w:eastAsia="SimSun" w:cs="Times New Roman"/>
                <w:sz w:val="18"/>
                <w:szCs w:val="18"/>
                <w:lang w:eastAsia="zh-CN"/>
              </w:rPr>
              <w:t>i</w:t>
            </w:r>
            <w:r w:rsidRPr="00B9600E">
              <w:rPr>
                <w:rFonts w:eastAsia="SimSun" w:cs="Times New Roman"/>
                <w:sz w:val="18"/>
                <w:szCs w:val="18"/>
                <w:lang w:eastAsia="zh-CN"/>
              </w:rPr>
              <w:t>onal intention. The firm CEO's identification of the family moderates this relationship</w:t>
            </w:r>
          </w:p>
        </w:tc>
        <w:tc>
          <w:tcPr>
            <w:tcW w:w="605" w:type="pct"/>
            <w:shd w:val="clear" w:color="auto" w:fill="auto"/>
            <w:noWrap/>
            <w:vAlign w:val="center"/>
            <w:hideMark/>
          </w:tcPr>
          <w:p w14:paraId="4A45A5A1"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Turnover intention, commitment</w:t>
            </w:r>
          </w:p>
        </w:tc>
        <w:tc>
          <w:tcPr>
            <w:tcW w:w="555" w:type="pct"/>
            <w:shd w:val="clear" w:color="auto" w:fill="auto"/>
            <w:noWrap/>
            <w:vAlign w:val="center"/>
            <w:hideMark/>
          </w:tcPr>
          <w:p w14:paraId="6CEFE21C"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Identification with the family firm</w:t>
            </w:r>
          </w:p>
        </w:tc>
        <w:tc>
          <w:tcPr>
            <w:tcW w:w="404" w:type="pct"/>
            <w:shd w:val="clear" w:color="auto" w:fill="auto"/>
            <w:noWrap/>
            <w:vAlign w:val="center"/>
            <w:hideMark/>
          </w:tcPr>
          <w:p w14:paraId="49C2371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Social identity theory</w:t>
            </w:r>
          </w:p>
        </w:tc>
      </w:tr>
      <w:tr w:rsidR="006C25D8" w:rsidRPr="00B9600E" w14:paraId="4FFCAE55" w14:textId="77777777" w:rsidTr="000C4397">
        <w:tc>
          <w:tcPr>
            <w:tcW w:w="404" w:type="pct"/>
            <w:shd w:val="clear" w:color="auto" w:fill="auto"/>
            <w:noWrap/>
            <w:vAlign w:val="center"/>
            <w:hideMark/>
          </w:tcPr>
          <w:p w14:paraId="374ACB2C" w14:textId="77777777" w:rsidR="006C25D8" w:rsidRPr="00B9600E" w:rsidRDefault="006C25D8" w:rsidP="009E61D5">
            <w:pPr>
              <w:spacing w:before="0" w:after="0" w:line="280" w:lineRule="atLeast"/>
              <w:rPr>
                <w:rFonts w:eastAsia="SimSun" w:cs="Times New Roman"/>
                <w:sz w:val="18"/>
                <w:szCs w:val="18"/>
                <w:lang w:eastAsia="zh-CN"/>
              </w:rPr>
            </w:pPr>
            <w:proofErr w:type="spellStart"/>
            <w:r w:rsidRPr="00B9600E">
              <w:rPr>
                <w:rFonts w:eastAsia="SimSun" w:cs="Times New Roman"/>
                <w:sz w:val="18"/>
                <w:szCs w:val="18"/>
                <w:lang w:eastAsia="zh-CN"/>
              </w:rPr>
              <w:t>Mahto</w:t>
            </w:r>
            <w:proofErr w:type="spellEnd"/>
            <w:r w:rsidRPr="00B9600E">
              <w:rPr>
                <w:rFonts w:eastAsia="SimSun" w:cs="Times New Roman"/>
                <w:sz w:val="18"/>
                <w:szCs w:val="18"/>
                <w:lang w:eastAsia="zh-CN"/>
              </w:rPr>
              <w:t xml:space="preserve"> et al., 2019</w:t>
            </w:r>
          </w:p>
        </w:tc>
        <w:tc>
          <w:tcPr>
            <w:tcW w:w="162" w:type="pct"/>
            <w:shd w:val="clear" w:color="auto" w:fill="auto"/>
            <w:noWrap/>
            <w:vAlign w:val="center"/>
            <w:hideMark/>
          </w:tcPr>
          <w:p w14:paraId="4B6129C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QN</w:t>
            </w:r>
          </w:p>
        </w:tc>
        <w:tc>
          <w:tcPr>
            <w:tcW w:w="343" w:type="pct"/>
            <w:shd w:val="clear" w:color="auto" w:fill="auto"/>
            <w:noWrap/>
            <w:vAlign w:val="center"/>
            <w:hideMark/>
          </w:tcPr>
          <w:p w14:paraId="698CAC7B"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America 945</w:t>
            </w:r>
          </w:p>
        </w:tc>
        <w:tc>
          <w:tcPr>
            <w:tcW w:w="2527" w:type="pct"/>
            <w:shd w:val="clear" w:color="auto" w:fill="auto"/>
            <w:noWrap/>
            <w:vAlign w:val="center"/>
            <w:hideMark/>
          </w:tcPr>
          <w:p w14:paraId="54C1C7D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The level of overlap between family identity and business identity will influence </w:t>
            </w:r>
            <w:r>
              <w:rPr>
                <w:rFonts w:eastAsia="SimSun" w:cs="Times New Roman"/>
                <w:sz w:val="18"/>
                <w:szCs w:val="18"/>
                <w:lang w:eastAsia="zh-CN"/>
              </w:rPr>
              <w:t xml:space="preserve">the </w:t>
            </w:r>
            <w:r w:rsidRPr="00B9600E">
              <w:rPr>
                <w:rFonts w:eastAsia="SimSun" w:cs="Times New Roman"/>
                <w:sz w:val="18"/>
                <w:szCs w:val="18"/>
                <w:lang w:eastAsia="zh-CN"/>
              </w:rPr>
              <w:t xml:space="preserve">family’s transgenerational intention. Incumbents’ identification </w:t>
            </w:r>
            <w:r>
              <w:rPr>
                <w:rFonts w:eastAsia="SimSun" w:cs="Times New Roman"/>
                <w:sz w:val="18"/>
                <w:szCs w:val="18"/>
                <w:lang w:eastAsia="zh-CN"/>
              </w:rPr>
              <w:t>with</w:t>
            </w:r>
            <w:r w:rsidRPr="00B9600E">
              <w:rPr>
                <w:rFonts w:eastAsia="SimSun" w:cs="Times New Roman"/>
                <w:sz w:val="18"/>
                <w:szCs w:val="18"/>
                <w:lang w:eastAsia="zh-CN"/>
              </w:rPr>
              <w:t xml:space="preserve"> the family moderates this relationship.</w:t>
            </w:r>
          </w:p>
        </w:tc>
        <w:tc>
          <w:tcPr>
            <w:tcW w:w="605" w:type="pct"/>
            <w:shd w:val="clear" w:color="auto" w:fill="auto"/>
            <w:noWrap/>
            <w:vAlign w:val="center"/>
            <w:hideMark/>
          </w:tcPr>
          <w:p w14:paraId="291B94AA"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Transgener</w:t>
            </w:r>
            <w:r>
              <w:rPr>
                <w:rFonts w:eastAsia="SimSun" w:cs="Times New Roman"/>
                <w:sz w:val="18"/>
                <w:szCs w:val="18"/>
                <w:lang w:eastAsia="zh-CN"/>
              </w:rPr>
              <w:t>a</w:t>
            </w:r>
            <w:r w:rsidRPr="00B9600E">
              <w:rPr>
                <w:rFonts w:eastAsia="SimSun" w:cs="Times New Roman"/>
                <w:sz w:val="18"/>
                <w:szCs w:val="18"/>
                <w:lang w:eastAsia="zh-CN"/>
              </w:rPr>
              <w:t>tional intention</w:t>
            </w:r>
          </w:p>
        </w:tc>
        <w:tc>
          <w:tcPr>
            <w:tcW w:w="555" w:type="pct"/>
            <w:shd w:val="clear" w:color="auto" w:fill="auto"/>
            <w:noWrap/>
            <w:vAlign w:val="center"/>
            <w:hideMark/>
          </w:tcPr>
          <w:p w14:paraId="2222FB47"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Identification with the family</w:t>
            </w:r>
          </w:p>
        </w:tc>
        <w:tc>
          <w:tcPr>
            <w:tcW w:w="404" w:type="pct"/>
            <w:shd w:val="clear" w:color="auto" w:fill="auto"/>
            <w:noWrap/>
            <w:vAlign w:val="center"/>
            <w:hideMark/>
          </w:tcPr>
          <w:p w14:paraId="330E8B24"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Psychological ownership theory</w:t>
            </w:r>
          </w:p>
        </w:tc>
      </w:tr>
      <w:tr w:rsidR="006C25D8" w:rsidRPr="00B9600E" w14:paraId="09047AED" w14:textId="77777777" w:rsidTr="000C4397">
        <w:tc>
          <w:tcPr>
            <w:tcW w:w="404" w:type="pct"/>
            <w:shd w:val="clear" w:color="auto" w:fill="auto"/>
            <w:noWrap/>
            <w:vAlign w:val="center"/>
            <w:hideMark/>
          </w:tcPr>
          <w:p w14:paraId="2BB8CCF2" w14:textId="77777777" w:rsidR="006C25D8" w:rsidRPr="00B9600E" w:rsidRDefault="006C25D8" w:rsidP="009E61D5">
            <w:pPr>
              <w:spacing w:before="0" w:after="0" w:line="280" w:lineRule="atLeast"/>
              <w:rPr>
                <w:rFonts w:eastAsia="SimSun" w:cs="Times New Roman"/>
                <w:sz w:val="18"/>
                <w:szCs w:val="18"/>
                <w:lang w:eastAsia="zh-CN"/>
              </w:rPr>
            </w:pPr>
            <w:proofErr w:type="spellStart"/>
            <w:r w:rsidRPr="00B9600E">
              <w:rPr>
                <w:rFonts w:eastAsia="SimSun" w:cs="Times New Roman"/>
                <w:sz w:val="18"/>
                <w:szCs w:val="18"/>
                <w:lang w:eastAsia="zh-CN"/>
              </w:rPr>
              <w:t>Mahto</w:t>
            </w:r>
            <w:proofErr w:type="spellEnd"/>
            <w:r w:rsidRPr="00B9600E">
              <w:rPr>
                <w:rFonts w:eastAsia="SimSun" w:cs="Times New Roman"/>
                <w:sz w:val="18"/>
                <w:szCs w:val="18"/>
                <w:lang w:eastAsia="zh-CN"/>
              </w:rPr>
              <w:t xml:space="preserve"> et al., 2021</w:t>
            </w:r>
          </w:p>
        </w:tc>
        <w:tc>
          <w:tcPr>
            <w:tcW w:w="162" w:type="pct"/>
            <w:shd w:val="clear" w:color="auto" w:fill="auto"/>
            <w:noWrap/>
            <w:vAlign w:val="center"/>
            <w:hideMark/>
          </w:tcPr>
          <w:p w14:paraId="6B9B2020"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QN</w:t>
            </w:r>
          </w:p>
        </w:tc>
        <w:tc>
          <w:tcPr>
            <w:tcW w:w="343" w:type="pct"/>
            <w:shd w:val="clear" w:color="auto" w:fill="auto"/>
            <w:noWrap/>
            <w:vAlign w:val="center"/>
            <w:hideMark/>
          </w:tcPr>
          <w:p w14:paraId="392C5F04"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US 168</w:t>
            </w:r>
          </w:p>
        </w:tc>
        <w:tc>
          <w:tcPr>
            <w:tcW w:w="2527" w:type="pct"/>
            <w:shd w:val="clear" w:color="auto" w:fill="auto"/>
            <w:noWrap/>
            <w:vAlign w:val="center"/>
            <w:hideMark/>
          </w:tcPr>
          <w:p w14:paraId="7645EBC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Incumbent's SEW influences the preference for a family successor and acceptance of the advisor role in the succession planning process.</w:t>
            </w:r>
          </w:p>
        </w:tc>
        <w:tc>
          <w:tcPr>
            <w:tcW w:w="605" w:type="pct"/>
            <w:shd w:val="clear" w:color="auto" w:fill="auto"/>
            <w:noWrap/>
            <w:vAlign w:val="center"/>
            <w:hideMark/>
          </w:tcPr>
          <w:p w14:paraId="7373FF0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Transgener</w:t>
            </w:r>
            <w:r>
              <w:rPr>
                <w:rFonts w:eastAsia="SimSun" w:cs="Times New Roman"/>
                <w:sz w:val="18"/>
                <w:szCs w:val="18"/>
                <w:lang w:eastAsia="zh-CN"/>
              </w:rPr>
              <w:t>a</w:t>
            </w:r>
            <w:r w:rsidRPr="00B9600E">
              <w:rPr>
                <w:rFonts w:eastAsia="SimSun" w:cs="Times New Roman"/>
                <w:sz w:val="18"/>
                <w:szCs w:val="18"/>
                <w:lang w:eastAsia="zh-CN"/>
              </w:rPr>
              <w:t>tional intention</w:t>
            </w:r>
          </w:p>
        </w:tc>
        <w:tc>
          <w:tcPr>
            <w:tcW w:w="555" w:type="pct"/>
            <w:shd w:val="clear" w:color="auto" w:fill="auto"/>
            <w:noWrap/>
            <w:vAlign w:val="center"/>
            <w:hideMark/>
          </w:tcPr>
          <w:p w14:paraId="440B643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Identification with the family</w:t>
            </w:r>
          </w:p>
        </w:tc>
        <w:tc>
          <w:tcPr>
            <w:tcW w:w="404" w:type="pct"/>
            <w:shd w:val="clear" w:color="auto" w:fill="auto"/>
            <w:noWrap/>
            <w:vAlign w:val="center"/>
            <w:hideMark/>
          </w:tcPr>
          <w:p w14:paraId="0410867F"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SEW, Commitment theory</w:t>
            </w:r>
          </w:p>
        </w:tc>
      </w:tr>
      <w:tr w:rsidR="006C25D8" w:rsidRPr="00B9600E" w14:paraId="779F4D38" w14:textId="77777777" w:rsidTr="000C4397">
        <w:tc>
          <w:tcPr>
            <w:tcW w:w="404" w:type="pct"/>
            <w:shd w:val="clear" w:color="auto" w:fill="auto"/>
            <w:noWrap/>
            <w:vAlign w:val="center"/>
            <w:hideMark/>
          </w:tcPr>
          <w:p w14:paraId="0BEC7FD6"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Mair &amp; </w:t>
            </w:r>
            <w:proofErr w:type="spellStart"/>
            <w:r w:rsidRPr="00B9600E">
              <w:rPr>
                <w:rFonts w:eastAsia="SimSun" w:cs="Times New Roman"/>
                <w:sz w:val="18"/>
                <w:szCs w:val="18"/>
                <w:lang w:eastAsia="zh-CN"/>
              </w:rPr>
              <w:t>Rombach</w:t>
            </w:r>
            <w:proofErr w:type="spellEnd"/>
            <w:r w:rsidRPr="00B9600E">
              <w:rPr>
                <w:rFonts w:eastAsia="SimSun" w:cs="Times New Roman"/>
                <w:sz w:val="18"/>
                <w:szCs w:val="18"/>
                <w:lang w:eastAsia="zh-CN"/>
              </w:rPr>
              <w:t>, 2020</w:t>
            </w:r>
          </w:p>
        </w:tc>
        <w:tc>
          <w:tcPr>
            <w:tcW w:w="162" w:type="pct"/>
            <w:shd w:val="clear" w:color="auto" w:fill="auto"/>
            <w:noWrap/>
            <w:vAlign w:val="center"/>
            <w:hideMark/>
          </w:tcPr>
          <w:p w14:paraId="0AF0EEE4"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58095281"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Europe 30</w:t>
            </w:r>
          </w:p>
        </w:tc>
        <w:tc>
          <w:tcPr>
            <w:tcW w:w="2527" w:type="pct"/>
            <w:shd w:val="clear" w:color="auto" w:fill="auto"/>
            <w:noWrap/>
            <w:vAlign w:val="center"/>
            <w:hideMark/>
          </w:tcPr>
          <w:p w14:paraId="78AF091C"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Successful succession requires the following skill from the successor: organizational and analytical skills, personal skills and attitudes, as well as knowledge-based skills.</w:t>
            </w:r>
          </w:p>
        </w:tc>
        <w:tc>
          <w:tcPr>
            <w:tcW w:w="605" w:type="pct"/>
            <w:shd w:val="clear" w:color="auto" w:fill="auto"/>
            <w:noWrap/>
            <w:vAlign w:val="center"/>
            <w:hideMark/>
          </w:tcPr>
          <w:p w14:paraId="6DFD66B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Leadership skill</w:t>
            </w:r>
          </w:p>
        </w:tc>
        <w:tc>
          <w:tcPr>
            <w:tcW w:w="555" w:type="pct"/>
            <w:shd w:val="clear" w:color="auto" w:fill="auto"/>
            <w:noWrap/>
            <w:vAlign w:val="center"/>
            <w:hideMark/>
          </w:tcPr>
          <w:p w14:paraId="2D5B4C5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Role expectation of the leader</w:t>
            </w:r>
          </w:p>
        </w:tc>
        <w:tc>
          <w:tcPr>
            <w:tcW w:w="404" w:type="pct"/>
            <w:shd w:val="clear" w:color="auto" w:fill="auto"/>
            <w:noWrap/>
            <w:vAlign w:val="center"/>
            <w:hideMark/>
          </w:tcPr>
          <w:p w14:paraId="228C337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Work-family border theory</w:t>
            </w:r>
          </w:p>
        </w:tc>
      </w:tr>
      <w:tr w:rsidR="006C25D8" w:rsidRPr="00B9600E" w14:paraId="5F8F65A1" w14:textId="77777777" w:rsidTr="000C4397">
        <w:tc>
          <w:tcPr>
            <w:tcW w:w="404" w:type="pct"/>
            <w:shd w:val="clear" w:color="auto" w:fill="auto"/>
            <w:noWrap/>
            <w:vAlign w:val="center"/>
            <w:hideMark/>
          </w:tcPr>
          <w:p w14:paraId="35625A40"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Martin et al., 2020</w:t>
            </w:r>
          </w:p>
        </w:tc>
        <w:tc>
          <w:tcPr>
            <w:tcW w:w="162" w:type="pct"/>
            <w:shd w:val="clear" w:color="auto" w:fill="auto"/>
            <w:noWrap/>
            <w:vAlign w:val="center"/>
            <w:hideMark/>
          </w:tcPr>
          <w:p w14:paraId="192D1B4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QN</w:t>
            </w:r>
          </w:p>
        </w:tc>
        <w:tc>
          <w:tcPr>
            <w:tcW w:w="343" w:type="pct"/>
            <w:shd w:val="clear" w:color="auto" w:fill="auto"/>
            <w:noWrap/>
            <w:vAlign w:val="center"/>
            <w:hideMark/>
          </w:tcPr>
          <w:p w14:paraId="727D0879"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Spain 9146</w:t>
            </w:r>
          </w:p>
        </w:tc>
        <w:tc>
          <w:tcPr>
            <w:tcW w:w="2527" w:type="pct"/>
            <w:shd w:val="clear" w:color="auto" w:fill="auto"/>
            <w:noWrap/>
            <w:vAlign w:val="center"/>
            <w:hideMark/>
          </w:tcPr>
          <w:p w14:paraId="41BB104E"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Incumbents adopt learning mechanisms to nu</w:t>
            </w:r>
            <w:r>
              <w:rPr>
                <w:rFonts w:eastAsia="SimSun" w:cs="Times New Roman"/>
                <w:sz w:val="18"/>
                <w:szCs w:val="18"/>
                <w:lang w:eastAsia="zh-CN"/>
              </w:rPr>
              <w:t>r</w:t>
            </w:r>
            <w:r w:rsidRPr="00B9600E">
              <w:rPr>
                <w:rFonts w:eastAsia="SimSun" w:cs="Times New Roman"/>
                <w:sz w:val="18"/>
                <w:szCs w:val="18"/>
                <w:lang w:eastAsia="zh-CN"/>
              </w:rPr>
              <w:t xml:space="preserve">ture successors' commitment </w:t>
            </w:r>
            <w:r>
              <w:rPr>
                <w:rFonts w:eastAsia="SimSun" w:cs="Times New Roman"/>
                <w:sz w:val="18"/>
                <w:szCs w:val="18"/>
                <w:lang w:eastAsia="zh-CN"/>
              </w:rPr>
              <w:t>to</w:t>
            </w:r>
            <w:r w:rsidRPr="00B9600E">
              <w:rPr>
                <w:rFonts w:eastAsia="SimSun" w:cs="Times New Roman"/>
                <w:sz w:val="18"/>
                <w:szCs w:val="18"/>
                <w:lang w:eastAsia="zh-CN"/>
              </w:rPr>
              <w:t xml:space="preserve"> the family firm, which will influence their succession intention.</w:t>
            </w:r>
          </w:p>
        </w:tc>
        <w:tc>
          <w:tcPr>
            <w:tcW w:w="605" w:type="pct"/>
            <w:shd w:val="clear" w:color="auto" w:fill="auto"/>
            <w:noWrap/>
            <w:vAlign w:val="center"/>
            <w:hideMark/>
          </w:tcPr>
          <w:p w14:paraId="406D4E09"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Takeover intention and behavior</w:t>
            </w:r>
          </w:p>
        </w:tc>
        <w:tc>
          <w:tcPr>
            <w:tcW w:w="555" w:type="pct"/>
            <w:shd w:val="clear" w:color="auto" w:fill="auto"/>
            <w:noWrap/>
            <w:vAlign w:val="center"/>
            <w:hideMark/>
          </w:tcPr>
          <w:p w14:paraId="3C5796F9"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Identification with the family firm</w:t>
            </w:r>
          </w:p>
        </w:tc>
        <w:tc>
          <w:tcPr>
            <w:tcW w:w="404" w:type="pct"/>
            <w:shd w:val="clear" w:color="auto" w:fill="auto"/>
            <w:noWrap/>
            <w:vAlign w:val="center"/>
            <w:hideMark/>
          </w:tcPr>
          <w:p w14:paraId="074790EC"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Dynamic capabilities</w:t>
            </w:r>
          </w:p>
        </w:tc>
      </w:tr>
      <w:tr w:rsidR="006C25D8" w:rsidRPr="00B9600E" w14:paraId="746B6D74" w14:textId="77777777" w:rsidTr="000C4397">
        <w:tc>
          <w:tcPr>
            <w:tcW w:w="404" w:type="pct"/>
            <w:shd w:val="clear" w:color="auto" w:fill="auto"/>
            <w:noWrap/>
            <w:vAlign w:val="center"/>
            <w:hideMark/>
          </w:tcPr>
          <w:p w14:paraId="1B3ABEA9"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Martínez et al., 2020</w:t>
            </w:r>
          </w:p>
        </w:tc>
        <w:tc>
          <w:tcPr>
            <w:tcW w:w="162" w:type="pct"/>
            <w:shd w:val="clear" w:color="auto" w:fill="auto"/>
            <w:noWrap/>
            <w:vAlign w:val="center"/>
            <w:hideMark/>
          </w:tcPr>
          <w:p w14:paraId="37B125D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2204CD9F"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Spain 4</w:t>
            </w:r>
          </w:p>
        </w:tc>
        <w:tc>
          <w:tcPr>
            <w:tcW w:w="2527" w:type="pct"/>
            <w:shd w:val="clear" w:color="auto" w:fill="auto"/>
            <w:noWrap/>
            <w:vAlign w:val="center"/>
            <w:hideMark/>
          </w:tcPr>
          <w:p w14:paraId="2D51088E"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The expectation from the incumbents, successors, and stakeholders will support </w:t>
            </w:r>
            <w:r w:rsidR="00025D0F">
              <w:rPr>
                <w:rFonts w:eastAsia="SimSun" w:cs="Times New Roman"/>
                <w:sz w:val="18"/>
                <w:szCs w:val="18"/>
                <w:lang w:eastAsia="zh-CN"/>
              </w:rPr>
              <w:t xml:space="preserve">the </w:t>
            </w:r>
            <w:r w:rsidRPr="00B9600E">
              <w:rPr>
                <w:rFonts w:eastAsia="SimSun" w:cs="Times New Roman"/>
                <w:sz w:val="18"/>
                <w:szCs w:val="18"/>
                <w:lang w:eastAsia="zh-CN"/>
              </w:rPr>
              <w:t>successors' new leader work, which operates over time.</w:t>
            </w:r>
          </w:p>
        </w:tc>
        <w:tc>
          <w:tcPr>
            <w:tcW w:w="605" w:type="pct"/>
            <w:shd w:val="clear" w:color="auto" w:fill="auto"/>
            <w:noWrap/>
            <w:vAlign w:val="center"/>
            <w:hideMark/>
          </w:tcPr>
          <w:p w14:paraId="18C2077B"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Foster and development</w:t>
            </w:r>
          </w:p>
        </w:tc>
        <w:tc>
          <w:tcPr>
            <w:tcW w:w="555" w:type="pct"/>
            <w:shd w:val="clear" w:color="auto" w:fill="auto"/>
            <w:noWrap/>
            <w:vAlign w:val="center"/>
            <w:hideMark/>
          </w:tcPr>
          <w:p w14:paraId="66A5AFA1" w14:textId="77777777" w:rsidR="006C25D8" w:rsidRPr="00B9600E" w:rsidRDefault="006C25D8" w:rsidP="009E61D5">
            <w:pPr>
              <w:spacing w:before="0" w:after="0" w:line="280" w:lineRule="atLeast"/>
              <w:rPr>
                <w:rFonts w:eastAsia="SimSun" w:cs="Times New Roman"/>
                <w:sz w:val="18"/>
                <w:szCs w:val="18"/>
                <w:lang w:eastAsia="zh-CN"/>
              </w:rPr>
            </w:pPr>
            <w:r>
              <w:rPr>
                <w:rFonts w:eastAsia="SimSun" w:cs="Times New Roman" w:hint="eastAsia"/>
                <w:sz w:val="18"/>
                <w:szCs w:val="18"/>
                <w:lang w:eastAsia="zh-CN"/>
              </w:rPr>
              <w:t>E</w:t>
            </w:r>
            <w:r w:rsidRPr="00B9600E">
              <w:rPr>
                <w:rFonts w:eastAsia="SimSun" w:cs="Times New Roman"/>
                <w:sz w:val="18"/>
                <w:szCs w:val="18"/>
                <w:lang w:eastAsia="zh-CN"/>
              </w:rPr>
              <w:t>xpectation</w:t>
            </w:r>
            <w:r>
              <w:rPr>
                <w:rFonts w:eastAsia="SimSun" w:cs="Times New Roman"/>
                <w:sz w:val="18"/>
                <w:szCs w:val="18"/>
                <w:lang w:eastAsia="zh-CN"/>
              </w:rPr>
              <w:t>s</w:t>
            </w:r>
            <w:r w:rsidRPr="00B9600E">
              <w:rPr>
                <w:rFonts w:eastAsia="SimSun" w:cs="Times New Roman"/>
                <w:sz w:val="18"/>
                <w:szCs w:val="18"/>
                <w:lang w:eastAsia="zh-CN"/>
              </w:rPr>
              <w:t xml:space="preserve"> of the leader role</w:t>
            </w:r>
          </w:p>
        </w:tc>
        <w:tc>
          <w:tcPr>
            <w:tcW w:w="404" w:type="pct"/>
            <w:shd w:val="clear" w:color="auto" w:fill="auto"/>
            <w:noWrap/>
            <w:vAlign w:val="center"/>
            <w:hideMark/>
          </w:tcPr>
          <w:p w14:paraId="7D4FAB4C"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Work-motivation theory, attachment theory</w:t>
            </w:r>
          </w:p>
        </w:tc>
      </w:tr>
      <w:tr w:rsidR="006C25D8" w:rsidRPr="00B9600E" w14:paraId="6CA3FD1A" w14:textId="77777777" w:rsidTr="000C4397">
        <w:tc>
          <w:tcPr>
            <w:tcW w:w="404" w:type="pct"/>
            <w:shd w:val="clear" w:color="auto" w:fill="auto"/>
            <w:noWrap/>
            <w:vAlign w:val="center"/>
            <w:hideMark/>
          </w:tcPr>
          <w:p w14:paraId="5852FC3E"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Matthews et al., 1999</w:t>
            </w:r>
          </w:p>
        </w:tc>
        <w:tc>
          <w:tcPr>
            <w:tcW w:w="162" w:type="pct"/>
            <w:shd w:val="clear" w:color="auto" w:fill="auto"/>
            <w:noWrap/>
            <w:vAlign w:val="center"/>
            <w:hideMark/>
          </w:tcPr>
          <w:p w14:paraId="02A3AF2B"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w:t>
            </w:r>
          </w:p>
        </w:tc>
        <w:tc>
          <w:tcPr>
            <w:tcW w:w="343" w:type="pct"/>
            <w:shd w:val="clear" w:color="auto" w:fill="auto"/>
            <w:noWrap/>
            <w:vAlign w:val="center"/>
            <w:hideMark/>
          </w:tcPr>
          <w:p w14:paraId="5C83B386"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w:t>
            </w:r>
          </w:p>
        </w:tc>
        <w:tc>
          <w:tcPr>
            <w:tcW w:w="2527" w:type="pct"/>
            <w:shd w:val="clear" w:color="auto" w:fill="auto"/>
            <w:noWrap/>
            <w:vAlign w:val="center"/>
            <w:hideMark/>
          </w:tcPr>
          <w:p w14:paraId="438B10A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Incumbents’ perception of successors’ competency influences their handover intention, and successors’ perception of leader identity decide their takeover intention and readiness.</w:t>
            </w:r>
          </w:p>
        </w:tc>
        <w:tc>
          <w:tcPr>
            <w:tcW w:w="605" w:type="pct"/>
            <w:shd w:val="clear" w:color="auto" w:fill="auto"/>
            <w:noWrap/>
            <w:vAlign w:val="center"/>
            <w:hideMark/>
          </w:tcPr>
          <w:p w14:paraId="490A692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Successor choice, takeover intention, mutual acceptance</w:t>
            </w:r>
          </w:p>
        </w:tc>
        <w:tc>
          <w:tcPr>
            <w:tcW w:w="555" w:type="pct"/>
            <w:shd w:val="clear" w:color="auto" w:fill="auto"/>
            <w:noWrap/>
            <w:vAlign w:val="center"/>
            <w:hideMark/>
          </w:tcPr>
          <w:p w14:paraId="2F71B805" w14:textId="77777777" w:rsidR="006C25D8" w:rsidRPr="00B9600E" w:rsidRDefault="006C25D8" w:rsidP="009E61D5">
            <w:pPr>
              <w:spacing w:before="0" w:after="0" w:line="280" w:lineRule="atLeast"/>
              <w:rPr>
                <w:rFonts w:eastAsia="SimSun" w:cs="Times New Roman"/>
                <w:sz w:val="18"/>
                <w:szCs w:val="18"/>
                <w:lang w:eastAsia="zh-CN"/>
              </w:rPr>
            </w:pPr>
            <w:proofErr w:type="spellStart"/>
            <w:r w:rsidRPr="00B9600E">
              <w:rPr>
                <w:rFonts w:eastAsia="SimSun" w:cs="Times New Roman"/>
                <w:sz w:val="18"/>
                <w:szCs w:val="18"/>
                <w:lang w:eastAsia="zh-CN"/>
              </w:rPr>
              <w:t>Preception</w:t>
            </w:r>
            <w:proofErr w:type="spellEnd"/>
            <w:r w:rsidRPr="00B9600E">
              <w:rPr>
                <w:rFonts w:eastAsia="SimSun" w:cs="Times New Roman"/>
                <w:sz w:val="18"/>
                <w:szCs w:val="18"/>
                <w:lang w:eastAsia="zh-CN"/>
              </w:rPr>
              <w:t xml:space="preserve"> of leader identity</w:t>
            </w:r>
          </w:p>
        </w:tc>
        <w:tc>
          <w:tcPr>
            <w:tcW w:w="404" w:type="pct"/>
            <w:shd w:val="clear" w:color="auto" w:fill="auto"/>
            <w:noWrap/>
            <w:vAlign w:val="center"/>
            <w:hideMark/>
          </w:tcPr>
          <w:p w14:paraId="38AD5509"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Cognition categorization theory</w:t>
            </w:r>
          </w:p>
        </w:tc>
      </w:tr>
      <w:tr w:rsidR="006C25D8" w:rsidRPr="00B9600E" w14:paraId="5B0EAE8D" w14:textId="77777777" w:rsidTr="000C4397">
        <w:tc>
          <w:tcPr>
            <w:tcW w:w="404" w:type="pct"/>
            <w:shd w:val="clear" w:color="auto" w:fill="auto"/>
            <w:noWrap/>
            <w:vAlign w:val="center"/>
            <w:hideMark/>
          </w:tcPr>
          <w:p w14:paraId="6A31CF8B"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McAdam et al., 2021</w:t>
            </w:r>
          </w:p>
        </w:tc>
        <w:tc>
          <w:tcPr>
            <w:tcW w:w="162" w:type="pct"/>
            <w:shd w:val="clear" w:color="auto" w:fill="auto"/>
            <w:noWrap/>
            <w:vAlign w:val="center"/>
            <w:hideMark/>
          </w:tcPr>
          <w:p w14:paraId="13F40681"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13AA31C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Ireland 5</w:t>
            </w:r>
          </w:p>
        </w:tc>
        <w:tc>
          <w:tcPr>
            <w:tcW w:w="2527" w:type="pct"/>
            <w:shd w:val="clear" w:color="auto" w:fill="auto"/>
            <w:noWrap/>
            <w:vAlign w:val="center"/>
            <w:hideMark/>
          </w:tcPr>
          <w:p w14:paraId="0344212C"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During the succession process, the daughter co-constructs </w:t>
            </w:r>
            <w:r>
              <w:rPr>
                <w:rFonts w:eastAsia="SimSun" w:cs="Times New Roman"/>
                <w:sz w:val="18"/>
                <w:szCs w:val="18"/>
                <w:lang w:eastAsia="zh-CN"/>
              </w:rPr>
              <w:t xml:space="preserve">the </w:t>
            </w:r>
            <w:r w:rsidRPr="00B9600E">
              <w:rPr>
                <w:rFonts w:eastAsia="SimSun" w:cs="Times New Roman"/>
                <w:sz w:val="18"/>
                <w:szCs w:val="18"/>
                <w:lang w:eastAsia="zh-CN"/>
              </w:rPr>
              <w:t xml:space="preserve">leader identity with </w:t>
            </w:r>
            <w:r>
              <w:rPr>
                <w:rFonts w:eastAsia="SimSun" w:cs="Times New Roman"/>
                <w:sz w:val="18"/>
                <w:szCs w:val="18"/>
                <w:lang w:eastAsia="zh-CN"/>
              </w:rPr>
              <w:t xml:space="preserve">the </w:t>
            </w:r>
            <w:r w:rsidRPr="00B9600E">
              <w:rPr>
                <w:rFonts w:eastAsia="SimSun" w:cs="Times New Roman"/>
                <w:sz w:val="18"/>
                <w:szCs w:val="18"/>
                <w:lang w:eastAsia="zh-CN"/>
              </w:rPr>
              <w:t>father incumbent. Although daughters rely on certain intergenerational relations (preparation, endorsement</w:t>
            </w:r>
            <w:r>
              <w:rPr>
                <w:rFonts w:eastAsia="SimSun" w:cs="Times New Roman"/>
                <w:sz w:val="18"/>
                <w:szCs w:val="18"/>
                <w:lang w:eastAsia="zh-CN"/>
              </w:rPr>
              <w:t>,</w:t>
            </w:r>
            <w:r w:rsidRPr="00B9600E">
              <w:rPr>
                <w:rFonts w:eastAsia="SimSun" w:cs="Times New Roman"/>
                <w:sz w:val="18"/>
                <w:szCs w:val="18"/>
                <w:lang w:eastAsia="zh-CN"/>
              </w:rPr>
              <w:t xml:space="preserve"> and osmotic credibility), they also need to develop independently to heighten their own visibility and credibility.</w:t>
            </w:r>
          </w:p>
        </w:tc>
        <w:tc>
          <w:tcPr>
            <w:tcW w:w="605" w:type="pct"/>
            <w:shd w:val="clear" w:color="auto" w:fill="auto"/>
            <w:noWrap/>
            <w:vAlign w:val="center"/>
            <w:hideMark/>
          </w:tcPr>
          <w:p w14:paraId="67B936DA"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Recognition, gender</w:t>
            </w:r>
          </w:p>
        </w:tc>
        <w:tc>
          <w:tcPr>
            <w:tcW w:w="555" w:type="pct"/>
            <w:shd w:val="clear" w:color="auto" w:fill="auto"/>
            <w:noWrap/>
            <w:vAlign w:val="center"/>
            <w:hideMark/>
          </w:tcPr>
          <w:p w14:paraId="477A26EF"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Leader identity work</w:t>
            </w:r>
          </w:p>
        </w:tc>
        <w:tc>
          <w:tcPr>
            <w:tcW w:w="404" w:type="pct"/>
            <w:shd w:val="clear" w:color="auto" w:fill="auto"/>
            <w:noWrap/>
            <w:vAlign w:val="center"/>
            <w:hideMark/>
          </w:tcPr>
          <w:p w14:paraId="3434723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Identity work and legitimacy</w:t>
            </w:r>
          </w:p>
        </w:tc>
      </w:tr>
      <w:tr w:rsidR="006C25D8" w:rsidRPr="00B9600E" w14:paraId="50597ECC" w14:textId="77777777" w:rsidTr="000C4397">
        <w:tc>
          <w:tcPr>
            <w:tcW w:w="404" w:type="pct"/>
            <w:shd w:val="clear" w:color="auto" w:fill="auto"/>
            <w:noWrap/>
            <w:vAlign w:val="center"/>
            <w:hideMark/>
          </w:tcPr>
          <w:p w14:paraId="5D4B39C0"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McMullen &amp; </w:t>
            </w:r>
            <w:proofErr w:type="spellStart"/>
            <w:r w:rsidRPr="00B9600E">
              <w:rPr>
                <w:rFonts w:eastAsia="SimSun" w:cs="Times New Roman"/>
                <w:sz w:val="18"/>
                <w:szCs w:val="18"/>
                <w:lang w:eastAsia="zh-CN"/>
              </w:rPr>
              <w:t>Warnick</w:t>
            </w:r>
            <w:proofErr w:type="spellEnd"/>
            <w:r w:rsidRPr="00B9600E">
              <w:rPr>
                <w:rFonts w:eastAsia="SimSun" w:cs="Times New Roman"/>
                <w:sz w:val="18"/>
                <w:szCs w:val="18"/>
                <w:lang w:eastAsia="zh-CN"/>
              </w:rPr>
              <w:t>, 2015</w:t>
            </w:r>
          </w:p>
        </w:tc>
        <w:tc>
          <w:tcPr>
            <w:tcW w:w="162" w:type="pct"/>
            <w:shd w:val="clear" w:color="auto" w:fill="auto"/>
            <w:noWrap/>
            <w:vAlign w:val="center"/>
            <w:hideMark/>
          </w:tcPr>
          <w:p w14:paraId="29F3757C"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w:t>
            </w:r>
          </w:p>
        </w:tc>
        <w:tc>
          <w:tcPr>
            <w:tcW w:w="343" w:type="pct"/>
            <w:shd w:val="clear" w:color="auto" w:fill="auto"/>
            <w:noWrap/>
            <w:vAlign w:val="center"/>
            <w:hideMark/>
          </w:tcPr>
          <w:p w14:paraId="7BEEDDC0"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w:t>
            </w:r>
          </w:p>
        </w:tc>
        <w:tc>
          <w:tcPr>
            <w:tcW w:w="2527" w:type="pct"/>
            <w:shd w:val="clear" w:color="auto" w:fill="auto"/>
            <w:noWrap/>
            <w:vAlign w:val="center"/>
            <w:hideMark/>
          </w:tcPr>
          <w:p w14:paraId="15BE0870"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The incumbents promote affective commitment in successors by supporting their psychological needs for competence, autonomy, and relatedness within the family business.</w:t>
            </w:r>
          </w:p>
        </w:tc>
        <w:tc>
          <w:tcPr>
            <w:tcW w:w="605" w:type="pct"/>
            <w:shd w:val="clear" w:color="auto" w:fill="auto"/>
            <w:noWrap/>
            <w:vAlign w:val="center"/>
            <w:hideMark/>
          </w:tcPr>
          <w:p w14:paraId="36566391"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Takeover intention, commitment</w:t>
            </w:r>
          </w:p>
        </w:tc>
        <w:tc>
          <w:tcPr>
            <w:tcW w:w="555" w:type="pct"/>
            <w:shd w:val="clear" w:color="auto" w:fill="auto"/>
            <w:noWrap/>
            <w:vAlign w:val="center"/>
            <w:hideMark/>
          </w:tcPr>
          <w:p w14:paraId="2B3671F7"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Identification with the family firm</w:t>
            </w:r>
          </w:p>
        </w:tc>
        <w:tc>
          <w:tcPr>
            <w:tcW w:w="404" w:type="pct"/>
            <w:shd w:val="clear" w:color="auto" w:fill="auto"/>
            <w:noWrap/>
            <w:vAlign w:val="center"/>
            <w:hideMark/>
          </w:tcPr>
          <w:p w14:paraId="62BEE4B9"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Self-determination theory</w:t>
            </w:r>
          </w:p>
        </w:tc>
      </w:tr>
      <w:tr w:rsidR="006C25D8" w:rsidRPr="00B9600E" w14:paraId="45B1AAC6" w14:textId="77777777" w:rsidTr="000C4397">
        <w:tc>
          <w:tcPr>
            <w:tcW w:w="404" w:type="pct"/>
            <w:shd w:val="clear" w:color="auto" w:fill="auto"/>
            <w:noWrap/>
            <w:vAlign w:val="center"/>
            <w:hideMark/>
          </w:tcPr>
          <w:p w14:paraId="1462400A" w14:textId="77777777" w:rsidR="006C25D8" w:rsidRPr="00B9600E" w:rsidRDefault="006C25D8" w:rsidP="009E61D5">
            <w:pPr>
              <w:spacing w:before="0" w:after="0" w:line="280" w:lineRule="atLeast"/>
              <w:rPr>
                <w:rFonts w:eastAsia="SimSun" w:cs="Times New Roman"/>
                <w:sz w:val="18"/>
                <w:szCs w:val="18"/>
                <w:lang w:eastAsia="zh-CN"/>
              </w:rPr>
            </w:pPr>
            <w:proofErr w:type="spellStart"/>
            <w:r w:rsidRPr="00B9600E">
              <w:rPr>
                <w:rFonts w:eastAsia="SimSun" w:cs="Times New Roman"/>
                <w:sz w:val="18"/>
                <w:szCs w:val="18"/>
                <w:lang w:eastAsia="zh-CN"/>
              </w:rPr>
              <w:t>Meroño-Cerdán</w:t>
            </w:r>
            <w:proofErr w:type="spellEnd"/>
            <w:r w:rsidRPr="00B9600E">
              <w:rPr>
                <w:rFonts w:eastAsia="SimSun" w:cs="Times New Roman"/>
                <w:sz w:val="18"/>
                <w:szCs w:val="18"/>
                <w:lang w:eastAsia="zh-CN"/>
              </w:rPr>
              <w:t>, 2022</w:t>
            </w:r>
          </w:p>
        </w:tc>
        <w:tc>
          <w:tcPr>
            <w:tcW w:w="162" w:type="pct"/>
            <w:shd w:val="clear" w:color="auto" w:fill="auto"/>
            <w:noWrap/>
            <w:vAlign w:val="center"/>
            <w:hideMark/>
          </w:tcPr>
          <w:p w14:paraId="183F70A4"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QN</w:t>
            </w:r>
          </w:p>
        </w:tc>
        <w:tc>
          <w:tcPr>
            <w:tcW w:w="343" w:type="pct"/>
            <w:shd w:val="clear" w:color="auto" w:fill="auto"/>
            <w:noWrap/>
            <w:vAlign w:val="center"/>
            <w:hideMark/>
          </w:tcPr>
          <w:p w14:paraId="54D0EF1C"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Spain 177</w:t>
            </w:r>
          </w:p>
        </w:tc>
        <w:tc>
          <w:tcPr>
            <w:tcW w:w="2527" w:type="pct"/>
            <w:shd w:val="clear" w:color="auto" w:fill="auto"/>
            <w:noWrap/>
            <w:vAlign w:val="center"/>
            <w:hideMark/>
          </w:tcPr>
          <w:p w14:paraId="6E71F377"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Daughters' features are prefe</w:t>
            </w:r>
            <w:r>
              <w:rPr>
                <w:rFonts w:eastAsia="SimSun" w:cs="Times New Roman"/>
                <w:sz w:val="18"/>
                <w:szCs w:val="18"/>
                <w:lang w:eastAsia="zh-CN"/>
              </w:rPr>
              <w:t>r</w:t>
            </w:r>
            <w:r w:rsidRPr="00B9600E">
              <w:rPr>
                <w:rFonts w:eastAsia="SimSun" w:cs="Times New Roman"/>
                <w:sz w:val="18"/>
                <w:szCs w:val="18"/>
                <w:lang w:eastAsia="zh-CN"/>
              </w:rPr>
              <w:t xml:space="preserve">red to cope with poor business performance and unsatisfactory family relationships. however, this unplanned successor may be a trap rather than </w:t>
            </w:r>
            <w:r>
              <w:rPr>
                <w:rFonts w:eastAsia="SimSun" w:cs="Times New Roman"/>
                <w:sz w:val="18"/>
                <w:szCs w:val="18"/>
                <w:lang w:eastAsia="zh-CN"/>
              </w:rPr>
              <w:t xml:space="preserve">an </w:t>
            </w:r>
            <w:r w:rsidRPr="00B9600E">
              <w:rPr>
                <w:rFonts w:eastAsia="SimSun" w:cs="Times New Roman"/>
                <w:sz w:val="18"/>
                <w:szCs w:val="18"/>
                <w:lang w:eastAsia="zh-CN"/>
              </w:rPr>
              <w:t>opportunity.</w:t>
            </w:r>
          </w:p>
        </w:tc>
        <w:tc>
          <w:tcPr>
            <w:tcW w:w="605" w:type="pct"/>
            <w:shd w:val="clear" w:color="auto" w:fill="auto"/>
            <w:noWrap/>
            <w:vAlign w:val="center"/>
            <w:hideMark/>
          </w:tcPr>
          <w:p w14:paraId="2496047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Successor choice, gender</w:t>
            </w:r>
          </w:p>
        </w:tc>
        <w:tc>
          <w:tcPr>
            <w:tcW w:w="555" w:type="pct"/>
            <w:shd w:val="clear" w:color="auto" w:fill="auto"/>
            <w:noWrap/>
            <w:vAlign w:val="center"/>
            <w:hideMark/>
          </w:tcPr>
          <w:p w14:paraId="2A35C97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Role expectation of the leader</w:t>
            </w:r>
          </w:p>
        </w:tc>
        <w:tc>
          <w:tcPr>
            <w:tcW w:w="404" w:type="pct"/>
            <w:shd w:val="clear" w:color="auto" w:fill="auto"/>
            <w:noWrap/>
            <w:vAlign w:val="center"/>
            <w:hideMark/>
          </w:tcPr>
          <w:p w14:paraId="6C7E55E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Theory of planned behavior</w:t>
            </w:r>
          </w:p>
        </w:tc>
      </w:tr>
      <w:tr w:rsidR="006C25D8" w:rsidRPr="00B9600E" w14:paraId="5C81CB0C" w14:textId="77777777" w:rsidTr="000C4397">
        <w:tc>
          <w:tcPr>
            <w:tcW w:w="404" w:type="pct"/>
            <w:shd w:val="clear" w:color="auto" w:fill="auto"/>
            <w:noWrap/>
            <w:vAlign w:val="center"/>
            <w:hideMark/>
          </w:tcPr>
          <w:p w14:paraId="4BF1488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Miller, 2014</w:t>
            </w:r>
          </w:p>
        </w:tc>
        <w:tc>
          <w:tcPr>
            <w:tcW w:w="162" w:type="pct"/>
            <w:shd w:val="clear" w:color="auto" w:fill="auto"/>
            <w:noWrap/>
            <w:vAlign w:val="center"/>
            <w:hideMark/>
          </w:tcPr>
          <w:p w14:paraId="0277E0F3"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QN</w:t>
            </w:r>
          </w:p>
        </w:tc>
        <w:tc>
          <w:tcPr>
            <w:tcW w:w="343" w:type="pct"/>
            <w:shd w:val="clear" w:color="auto" w:fill="auto"/>
            <w:noWrap/>
            <w:vAlign w:val="center"/>
            <w:hideMark/>
          </w:tcPr>
          <w:p w14:paraId="4BFD7A7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America 100</w:t>
            </w:r>
          </w:p>
        </w:tc>
        <w:tc>
          <w:tcPr>
            <w:tcW w:w="2527" w:type="pct"/>
            <w:shd w:val="clear" w:color="auto" w:fill="auto"/>
            <w:noWrap/>
            <w:vAlign w:val="center"/>
            <w:hideMark/>
          </w:tcPr>
          <w:p w14:paraId="564FAC7A"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A shared vision for the family business predicts the leadership effectiveness and work engagement of next-generation, family climate (including open communication and intergenerational authority) influence the shared vision.</w:t>
            </w:r>
          </w:p>
        </w:tc>
        <w:tc>
          <w:tcPr>
            <w:tcW w:w="605" w:type="pct"/>
            <w:shd w:val="clear" w:color="auto" w:fill="auto"/>
            <w:noWrap/>
            <w:vAlign w:val="center"/>
            <w:hideMark/>
          </w:tcPr>
          <w:p w14:paraId="4998AA39"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Foster and development</w:t>
            </w:r>
          </w:p>
        </w:tc>
        <w:tc>
          <w:tcPr>
            <w:tcW w:w="555" w:type="pct"/>
            <w:shd w:val="clear" w:color="auto" w:fill="auto"/>
            <w:noWrap/>
            <w:vAlign w:val="center"/>
            <w:hideMark/>
          </w:tcPr>
          <w:p w14:paraId="00C727C0"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Leader identity work</w:t>
            </w:r>
          </w:p>
        </w:tc>
        <w:tc>
          <w:tcPr>
            <w:tcW w:w="404" w:type="pct"/>
            <w:shd w:val="clear" w:color="auto" w:fill="auto"/>
            <w:noWrap/>
            <w:vAlign w:val="center"/>
            <w:hideMark/>
          </w:tcPr>
          <w:p w14:paraId="734C9876"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Leadership studies</w:t>
            </w:r>
          </w:p>
        </w:tc>
      </w:tr>
      <w:tr w:rsidR="006C25D8" w:rsidRPr="00B9600E" w14:paraId="2588C741" w14:textId="77777777" w:rsidTr="000C4397">
        <w:tc>
          <w:tcPr>
            <w:tcW w:w="404" w:type="pct"/>
            <w:shd w:val="clear" w:color="auto" w:fill="auto"/>
            <w:noWrap/>
            <w:vAlign w:val="center"/>
            <w:hideMark/>
          </w:tcPr>
          <w:p w14:paraId="7A576B30"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Milton, 2008</w:t>
            </w:r>
          </w:p>
        </w:tc>
        <w:tc>
          <w:tcPr>
            <w:tcW w:w="162" w:type="pct"/>
            <w:shd w:val="clear" w:color="auto" w:fill="auto"/>
            <w:noWrap/>
            <w:vAlign w:val="center"/>
            <w:hideMark/>
          </w:tcPr>
          <w:p w14:paraId="06B81CDB"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w:t>
            </w:r>
          </w:p>
        </w:tc>
        <w:tc>
          <w:tcPr>
            <w:tcW w:w="343" w:type="pct"/>
            <w:shd w:val="clear" w:color="auto" w:fill="auto"/>
            <w:noWrap/>
            <w:vAlign w:val="center"/>
            <w:hideMark/>
          </w:tcPr>
          <w:p w14:paraId="6037C051"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w:t>
            </w:r>
          </w:p>
        </w:tc>
        <w:tc>
          <w:tcPr>
            <w:tcW w:w="2527" w:type="pct"/>
            <w:shd w:val="clear" w:color="auto" w:fill="auto"/>
            <w:noWrap/>
            <w:vAlign w:val="center"/>
            <w:hideMark/>
          </w:tcPr>
          <w:p w14:paraId="55D9DD8F"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Incumbents and successors face identity challenges in phase 3, so that they are supposed to confirm their identities, that is, incumbents exit leader identity</w:t>
            </w:r>
            <w:r>
              <w:rPr>
                <w:rFonts w:eastAsia="SimSun" w:cs="Times New Roman"/>
                <w:sz w:val="18"/>
                <w:szCs w:val="18"/>
                <w:lang w:eastAsia="zh-CN"/>
              </w:rPr>
              <w:t>,</w:t>
            </w:r>
            <w:r w:rsidRPr="00B9600E">
              <w:rPr>
                <w:rFonts w:eastAsia="SimSun" w:cs="Times New Roman"/>
                <w:sz w:val="18"/>
                <w:szCs w:val="18"/>
                <w:lang w:eastAsia="zh-CN"/>
              </w:rPr>
              <w:t xml:space="preserve"> and successors complete leader identity with high status.</w:t>
            </w:r>
          </w:p>
        </w:tc>
        <w:tc>
          <w:tcPr>
            <w:tcW w:w="605" w:type="pct"/>
            <w:shd w:val="clear" w:color="auto" w:fill="auto"/>
            <w:noWrap/>
            <w:vAlign w:val="center"/>
            <w:hideMark/>
          </w:tcPr>
          <w:p w14:paraId="221593A3"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Mutual acceptance</w:t>
            </w:r>
          </w:p>
        </w:tc>
        <w:tc>
          <w:tcPr>
            <w:tcW w:w="555" w:type="pct"/>
            <w:shd w:val="clear" w:color="auto" w:fill="auto"/>
            <w:noWrap/>
            <w:vAlign w:val="center"/>
            <w:hideMark/>
          </w:tcPr>
          <w:p w14:paraId="30CDA224"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Identity confirmation</w:t>
            </w:r>
          </w:p>
        </w:tc>
        <w:tc>
          <w:tcPr>
            <w:tcW w:w="404" w:type="pct"/>
            <w:shd w:val="clear" w:color="auto" w:fill="auto"/>
            <w:noWrap/>
            <w:vAlign w:val="center"/>
            <w:hideMark/>
          </w:tcPr>
          <w:p w14:paraId="5BD2155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Role identity theory</w:t>
            </w:r>
          </w:p>
        </w:tc>
      </w:tr>
      <w:tr w:rsidR="006C25D8" w:rsidRPr="00B9600E" w14:paraId="254110C0" w14:textId="77777777" w:rsidTr="000C4397">
        <w:tc>
          <w:tcPr>
            <w:tcW w:w="404" w:type="pct"/>
            <w:shd w:val="clear" w:color="auto" w:fill="auto"/>
            <w:noWrap/>
            <w:vAlign w:val="center"/>
            <w:hideMark/>
          </w:tcPr>
          <w:p w14:paraId="0B50C1A3"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Mitchell et al., 2009</w:t>
            </w:r>
          </w:p>
        </w:tc>
        <w:tc>
          <w:tcPr>
            <w:tcW w:w="162" w:type="pct"/>
            <w:shd w:val="clear" w:color="auto" w:fill="auto"/>
            <w:noWrap/>
            <w:vAlign w:val="center"/>
            <w:hideMark/>
          </w:tcPr>
          <w:p w14:paraId="3421467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w:t>
            </w:r>
          </w:p>
        </w:tc>
        <w:tc>
          <w:tcPr>
            <w:tcW w:w="343" w:type="pct"/>
            <w:shd w:val="clear" w:color="auto" w:fill="auto"/>
            <w:noWrap/>
            <w:vAlign w:val="center"/>
            <w:hideMark/>
          </w:tcPr>
          <w:p w14:paraId="7B98D1D7"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w:t>
            </w:r>
          </w:p>
        </w:tc>
        <w:tc>
          <w:tcPr>
            <w:tcW w:w="2527" w:type="pct"/>
            <w:shd w:val="clear" w:color="auto" w:fill="auto"/>
            <w:noWrap/>
            <w:vAlign w:val="center"/>
            <w:hideMark/>
          </w:tcPr>
          <w:p w14:paraId="30B70F0E"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Successors' a</w:t>
            </w:r>
            <w:r>
              <w:rPr>
                <w:rFonts w:eastAsia="SimSun" w:cs="Times New Roman"/>
                <w:sz w:val="18"/>
                <w:szCs w:val="18"/>
                <w:lang w:eastAsia="zh-CN"/>
              </w:rPr>
              <w:t>g</w:t>
            </w:r>
            <w:r w:rsidRPr="00B9600E">
              <w:rPr>
                <w:rFonts w:eastAsia="SimSun" w:cs="Times New Roman"/>
                <w:sz w:val="18"/>
                <w:szCs w:val="18"/>
                <w:lang w:eastAsia="zh-CN"/>
              </w:rPr>
              <w:t xml:space="preserve">ency in entrepreneurship, an individual dimension of managerial discretion, is constrained by individual traits, and this lack of agency is exacerbated by family firm-level factors, including wealth preservation and incumbent involvement. </w:t>
            </w:r>
          </w:p>
        </w:tc>
        <w:tc>
          <w:tcPr>
            <w:tcW w:w="605" w:type="pct"/>
            <w:shd w:val="clear" w:color="auto" w:fill="auto"/>
            <w:noWrap/>
            <w:vAlign w:val="center"/>
            <w:hideMark/>
          </w:tcPr>
          <w:p w14:paraId="79C95FE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Discretion</w:t>
            </w:r>
          </w:p>
        </w:tc>
        <w:tc>
          <w:tcPr>
            <w:tcW w:w="555" w:type="pct"/>
            <w:shd w:val="clear" w:color="auto" w:fill="auto"/>
            <w:noWrap/>
            <w:vAlign w:val="center"/>
            <w:hideMark/>
          </w:tcPr>
          <w:p w14:paraId="3D72111E"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Self-reception of leader identity</w:t>
            </w:r>
          </w:p>
        </w:tc>
        <w:tc>
          <w:tcPr>
            <w:tcW w:w="404" w:type="pct"/>
            <w:shd w:val="clear" w:color="auto" w:fill="auto"/>
            <w:noWrap/>
            <w:vAlign w:val="center"/>
            <w:hideMark/>
          </w:tcPr>
          <w:p w14:paraId="5C0775DA"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Human agency lens</w:t>
            </w:r>
          </w:p>
        </w:tc>
      </w:tr>
      <w:tr w:rsidR="006C25D8" w:rsidRPr="00B9600E" w14:paraId="050C852E" w14:textId="77777777" w:rsidTr="000C4397">
        <w:tc>
          <w:tcPr>
            <w:tcW w:w="404" w:type="pct"/>
            <w:shd w:val="clear" w:color="auto" w:fill="auto"/>
            <w:noWrap/>
            <w:vAlign w:val="center"/>
            <w:hideMark/>
          </w:tcPr>
          <w:p w14:paraId="4C2C6673"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Murphy &amp; </w:t>
            </w:r>
            <w:proofErr w:type="spellStart"/>
            <w:r w:rsidRPr="00B9600E">
              <w:rPr>
                <w:rFonts w:eastAsia="SimSun" w:cs="Times New Roman"/>
                <w:sz w:val="18"/>
                <w:szCs w:val="18"/>
                <w:lang w:eastAsia="zh-CN"/>
              </w:rPr>
              <w:t>Lambrechts</w:t>
            </w:r>
            <w:proofErr w:type="spellEnd"/>
            <w:r w:rsidRPr="00B9600E">
              <w:rPr>
                <w:rFonts w:eastAsia="SimSun" w:cs="Times New Roman"/>
                <w:sz w:val="18"/>
                <w:szCs w:val="18"/>
                <w:lang w:eastAsia="zh-CN"/>
              </w:rPr>
              <w:t>, 2015</w:t>
            </w:r>
          </w:p>
        </w:tc>
        <w:tc>
          <w:tcPr>
            <w:tcW w:w="162" w:type="pct"/>
            <w:shd w:val="clear" w:color="auto" w:fill="auto"/>
            <w:noWrap/>
            <w:vAlign w:val="center"/>
            <w:hideMark/>
          </w:tcPr>
          <w:p w14:paraId="5E63154E"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1A352EC6"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Ireland 6</w:t>
            </w:r>
          </w:p>
        </w:tc>
        <w:tc>
          <w:tcPr>
            <w:tcW w:w="2527" w:type="pct"/>
            <w:shd w:val="clear" w:color="auto" w:fill="auto"/>
            <w:noWrap/>
            <w:vAlign w:val="center"/>
            <w:hideMark/>
          </w:tcPr>
          <w:p w14:paraId="055028D1"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Successors' involvement in </w:t>
            </w:r>
            <w:r>
              <w:rPr>
                <w:rFonts w:eastAsia="SimSun" w:cs="Times New Roman"/>
                <w:sz w:val="18"/>
                <w:szCs w:val="18"/>
                <w:lang w:eastAsia="zh-CN"/>
              </w:rPr>
              <w:t xml:space="preserve">the </w:t>
            </w:r>
            <w:r w:rsidRPr="00B9600E">
              <w:rPr>
                <w:rFonts w:eastAsia="SimSun" w:cs="Times New Roman"/>
                <w:sz w:val="18"/>
                <w:szCs w:val="18"/>
                <w:lang w:eastAsia="zh-CN"/>
              </w:rPr>
              <w:t xml:space="preserve">family business in early times will influence their career choice, as the experience to help </w:t>
            </w:r>
            <w:r>
              <w:rPr>
                <w:rFonts w:eastAsia="SimSun" w:cs="Times New Roman"/>
                <w:sz w:val="18"/>
                <w:szCs w:val="18"/>
                <w:lang w:eastAsia="zh-CN"/>
              </w:rPr>
              <w:t xml:space="preserve">the </w:t>
            </w:r>
            <w:r w:rsidRPr="00B9600E">
              <w:rPr>
                <w:rFonts w:eastAsia="SimSun" w:cs="Times New Roman"/>
                <w:sz w:val="18"/>
                <w:szCs w:val="18"/>
                <w:lang w:eastAsia="zh-CN"/>
              </w:rPr>
              <w:t>family firm in childhood surpasses their career interest</w:t>
            </w:r>
            <w:r>
              <w:rPr>
                <w:rFonts w:eastAsia="SimSun" w:cs="Times New Roman"/>
                <w:sz w:val="18"/>
                <w:szCs w:val="18"/>
                <w:lang w:eastAsia="zh-CN"/>
              </w:rPr>
              <w:t>s</w:t>
            </w:r>
            <w:r w:rsidRPr="00B9600E">
              <w:rPr>
                <w:rFonts w:eastAsia="SimSun" w:cs="Times New Roman"/>
                <w:sz w:val="18"/>
                <w:szCs w:val="18"/>
                <w:lang w:eastAsia="zh-CN"/>
              </w:rPr>
              <w:t>.</w:t>
            </w:r>
          </w:p>
        </w:tc>
        <w:tc>
          <w:tcPr>
            <w:tcW w:w="605" w:type="pct"/>
            <w:shd w:val="clear" w:color="auto" w:fill="auto"/>
            <w:noWrap/>
            <w:vAlign w:val="center"/>
            <w:hideMark/>
          </w:tcPr>
          <w:p w14:paraId="6F3A86F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Takeover intention, career</w:t>
            </w:r>
          </w:p>
        </w:tc>
        <w:tc>
          <w:tcPr>
            <w:tcW w:w="555" w:type="pct"/>
            <w:shd w:val="clear" w:color="auto" w:fill="auto"/>
            <w:noWrap/>
            <w:vAlign w:val="center"/>
            <w:hideMark/>
          </w:tcPr>
          <w:p w14:paraId="33584537"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Self-perception of leader identity</w:t>
            </w:r>
          </w:p>
        </w:tc>
        <w:tc>
          <w:tcPr>
            <w:tcW w:w="404" w:type="pct"/>
            <w:shd w:val="clear" w:color="auto" w:fill="auto"/>
            <w:noWrap/>
            <w:vAlign w:val="center"/>
            <w:hideMark/>
          </w:tcPr>
          <w:p w14:paraId="5C640B2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Vocational identity</w:t>
            </w:r>
          </w:p>
        </w:tc>
      </w:tr>
      <w:tr w:rsidR="006C25D8" w:rsidRPr="00B9600E" w14:paraId="6BC8A6F3" w14:textId="77777777" w:rsidTr="000C4397">
        <w:tc>
          <w:tcPr>
            <w:tcW w:w="404" w:type="pct"/>
            <w:shd w:val="clear" w:color="auto" w:fill="auto"/>
            <w:noWrap/>
            <w:vAlign w:val="center"/>
            <w:hideMark/>
          </w:tcPr>
          <w:p w14:paraId="4C5DD70E"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Murphy et al., 2019</w:t>
            </w:r>
          </w:p>
        </w:tc>
        <w:tc>
          <w:tcPr>
            <w:tcW w:w="162" w:type="pct"/>
            <w:shd w:val="clear" w:color="auto" w:fill="auto"/>
            <w:noWrap/>
            <w:vAlign w:val="center"/>
            <w:hideMark/>
          </w:tcPr>
          <w:p w14:paraId="4710076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4CF8FA0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Ireland 6</w:t>
            </w:r>
          </w:p>
        </w:tc>
        <w:tc>
          <w:tcPr>
            <w:tcW w:w="2527" w:type="pct"/>
            <w:shd w:val="clear" w:color="auto" w:fill="auto"/>
            <w:noWrap/>
            <w:vAlign w:val="center"/>
            <w:hideMark/>
          </w:tcPr>
          <w:p w14:paraId="069C7879"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Key events in the early lives of successors improve </w:t>
            </w:r>
            <w:r>
              <w:rPr>
                <w:rFonts w:eastAsia="SimSun" w:cs="Times New Roman"/>
                <w:sz w:val="18"/>
                <w:szCs w:val="18"/>
                <w:lang w:eastAsia="zh-CN"/>
              </w:rPr>
              <w:t xml:space="preserve">their </w:t>
            </w:r>
            <w:r w:rsidRPr="00B9600E">
              <w:rPr>
                <w:rFonts w:eastAsia="SimSun" w:cs="Times New Roman"/>
                <w:sz w:val="18"/>
                <w:szCs w:val="18"/>
                <w:lang w:eastAsia="zh-CN"/>
              </w:rPr>
              <w:t>sense of belonging and identity, which become the heart of their socioemotional wealth and influence their succession intentions.</w:t>
            </w:r>
          </w:p>
        </w:tc>
        <w:tc>
          <w:tcPr>
            <w:tcW w:w="605" w:type="pct"/>
            <w:shd w:val="clear" w:color="auto" w:fill="auto"/>
            <w:noWrap/>
            <w:vAlign w:val="center"/>
            <w:hideMark/>
          </w:tcPr>
          <w:p w14:paraId="3BC66797"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Takeover intention</w:t>
            </w:r>
          </w:p>
        </w:tc>
        <w:tc>
          <w:tcPr>
            <w:tcW w:w="555" w:type="pct"/>
            <w:shd w:val="clear" w:color="auto" w:fill="auto"/>
            <w:noWrap/>
            <w:vAlign w:val="center"/>
            <w:hideMark/>
          </w:tcPr>
          <w:p w14:paraId="4580D71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Identification with the family firm</w:t>
            </w:r>
          </w:p>
        </w:tc>
        <w:tc>
          <w:tcPr>
            <w:tcW w:w="404" w:type="pct"/>
            <w:shd w:val="clear" w:color="auto" w:fill="auto"/>
            <w:noWrap/>
            <w:vAlign w:val="center"/>
            <w:hideMark/>
          </w:tcPr>
          <w:p w14:paraId="7AC8288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Life course theory</w:t>
            </w:r>
          </w:p>
        </w:tc>
      </w:tr>
      <w:tr w:rsidR="006C25D8" w:rsidRPr="00B9600E" w14:paraId="1A927363" w14:textId="77777777" w:rsidTr="000C4397">
        <w:tc>
          <w:tcPr>
            <w:tcW w:w="404" w:type="pct"/>
            <w:shd w:val="clear" w:color="auto" w:fill="auto"/>
            <w:noWrap/>
            <w:vAlign w:val="center"/>
            <w:hideMark/>
          </w:tcPr>
          <w:p w14:paraId="0BB9B0B1" w14:textId="77777777" w:rsidR="006C25D8" w:rsidRPr="00B9600E" w:rsidRDefault="006C25D8" w:rsidP="009E61D5">
            <w:pPr>
              <w:spacing w:before="0" w:after="0" w:line="280" w:lineRule="atLeast"/>
              <w:rPr>
                <w:rFonts w:eastAsia="SimSun" w:cs="Times New Roman"/>
                <w:sz w:val="18"/>
                <w:szCs w:val="18"/>
                <w:lang w:eastAsia="zh-CN"/>
              </w:rPr>
            </w:pPr>
            <w:proofErr w:type="spellStart"/>
            <w:r w:rsidRPr="00B9600E">
              <w:rPr>
                <w:rFonts w:eastAsia="SimSun" w:cs="Times New Roman"/>
                <w:sz w:val="18"/>
                <w:szCs w:val="18"/>
                <w:lang w:eastAsia="zh-CN"/>
              </w:rPr>
              <w:t>Mussolino</w:t>
            </w:r>
            <w:proofErr w:type="spellEnd"/>
            <w:r w:rsidRPr="00B9600E">
              <w:rPr>
                <w:rFonts w:eastAsia="SimSun" w:cs="Times New Roman"/>
                <w:sz w:val="18"/>
                <w:szCs w:val="18"/>
                <w:lang w:eastAsia="zh-CN"/>
              </w:rPr>
              <w:t xml:space="preserve"> &amp; </w:t>
            </w:r>
            <w:proofErr w:type="spellStart"/>
            <w:r w:rsidRPr="00B9600E">
              <w:rPr>
                <w:rFonts w:eastAsia="SimSun" w:cs="Times New Roman"/>
                <w:sz w:val="18"/>
                <w:szCs w:val="18"/>
                <w:lang w:eastAsia="zh-CN"/>
              </w:rPr>
              <w:t>Calabrò</w:t>
            </w:r>
            <w:proofErr w:type="spellEnd"/>
            <w:r w:rsidRPr="00B9600E">
              <w:rPr>
                <w:rFonts w:eastAsia="SimSun" w:cs="Times New Roman"/>
                <w:sz w:val="18"/>
                <w:szCs w:val="18"/>
                <w:lang w:eastAsia="zh-CN"/>
              </w:rPr>
              <w:t>, 2014</w:t>
            </w:r>
          </w:p>
        </w:tc>
        <w:tc>
          <w:tcPr>
            <w:tcW w:w="162" w:type="pct"/>
            <w:shd w:val="clear" w:color="auto" w:fill="auto"/>
            <w:noWrap/>
            <w:vAlign w:val="center"/>
            <w:hideMark/>
          </w:tcPr>
          <w:p w14:paraId="6DBC25E1"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w:t>
            </w:r>
          </w:p>
        </w:tc>
        <w:tc>
          <w:tcPr>
            <w:tcW w:w="343" w:type="pct"/>
            <w:shd w:val="clear" w:color="auto" w:fill="auto"/>
            <w:noWrap/>
            <w:vAlign w:val="center"/>
            <w:hideMark/>
          </w:tcPr>
          <w:p w14:paraId="66060FB0"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w:t>
            </w:r>
          </w:p>
        </w:tc>
        <w:tc>
          <w:tcPr>
            <w:tcW w:w="2527" w:type="pct"/>
            <w:shd w:val="clear" w:color="auto" w:fill="auto"/>
            <w:noWrap/>
            <w:vAlign w:val="center"/>
            <w:hideMark/>
          </w:tcPr>
          <w:p w14:paraId="1194C2F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Incumbent's paternalistic leadership influences the attitudes, subjective norms</w:t>
            </w:r>
            <w:r>
              <w:rPr>
                <w:rFonts w:eastAsia="SimSun" w:cs="Times New Roman"/>
                <w:sz w:val="18"/>
                <w:szCs w:val="18"/>
                <w:lang w:eastAsia="zh-CN"/>
              </w:rPr>
              <w:t>,</w:t>
            </w:r>
            <w:r w:rsidRPr="00B9600E">
              <w:rPr>
                <w:rFonts w:eastAsia="SimSun" w:cs="Times New Roman"/>
                <w:sz w:val="18"/>
                <w:szCs w:val="18"/>
                <w:lang w:eastAsia="zh-CN"/>
              </w:rPr>
              <w:t xml:space="preserve"> and perceived behavioral control of successors in family firms, which further harms </w:t>
            </w:r>
            <w:r>
              <w:rPr>
                <w:rFonts w:eastAsia="SimSun" w:cs="Times New Roman"/>
                <w:sz w:val="18"/>
                <w:szCs w:val="18"/>
                <w:lang w:eastAsia="zh-CN"/>
              </w:rPr>
              <w:t xml:space="preserve">the </w:t>
            </w:r>
            <w:r w:rsidRPr="00B9600E">
              <w:rPr>
                <w:rFonts w:eastAsia="SimSun" w:cs="Times New Roman"/>
                <w:sz w:val="18"/>
                <w:szCs w:val="18"/>
                <w:lang w:eastAsia="zh-CN"/>
              </w:rPr>
              <w:t xml:space="preserve">successor's perception of </w:t>
            </w:r>
            <w:r>
              <w:rPr>
                <w:rFonts w:eastAsia="SimSun" w:cs="Times New Roman"/>
                <w:sz w:val="18"/>
                <w:szCs w:val="18"/>
                <w:lang w:eastAsia="zh-CN"/>
              </w:rPr>
              <w:t xml:space="preserve">the </w:t>
            </w:r>
            <w:r w:rsidRPr="00B9600E">
              <w:rPr>
                <w:rFonts w:eastAsia="SimSun" w:cs="Times New Roman"/>
                <w:sz w:val="18"/>
                <w:szCs w:val="18"/>
                <w:lang w:eastAsia="zh-CN"/>
              </w:rPr>
              <w:t>succession process.</w:t>
            </w:r>
          </w:p>
        </w:tc>
        <w:tc>
          <w:tcPr>
            <w:tcW w:w="605" w:type="pct"/>
            <w:shd w:val="clear" w:color="auto" w:fill="auto"/>
            <w:noWrap/>
            <w:vAlign w:val="center"/>
            <w:hideMark/>
          </w:tcPr>
          <w:p w14:paraId="1307F9B0"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Foster and development, control</w:t>
            </w:r>
          </w:p>
        </w:tc>
        <w:tc>
          <w:tcPr>
            <w:tcW w:w="555" w:type="pct"/>
            <w:shd w:val="clear" w:color="auto" w:fill="auto"/>
            <w:noWrap/>
            <w:vAlign w:val="center"/>
            <w:hideMark/>
          </w:tcPr>
          <w:p w14:paraId="34028FC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Self-</w:t>
            </w:r>
            <w:proofErr w:type="spellStart"/>
            <w:r w:rsidRPr="00B9600E">
              <w:rPr>
                <w:rFonts w:eastAsia="SimSun" w:cs="Times New Roman"/>
                <w:sz w:val="18"/>
                <w:szCs w:val="18"/>
                <w:lang w:eastAsia="zh-CN"/>
              </w:rPr>
              <w:t>preception</w:t>
            </w:r>
            <w:proofErr w:type="spellEnd"/>
            <w:r w:rsidRPr="00B9600E">
              <w:rPr>
                <w:rFonts w:eastAsia="SimSun" w:cs="Times New Roman"/>
                <w:sz w:val="18"/>
                <w:szCs w:val="18"/>
                <w:lang w:eastAsia="zh-CN"/>
              </w:rPr>
              <w:t xml:space="preserve"> of leader identity</w:t>
            </w:r>
          </w:p>
        </w:tc>
        <w:tc>
          <w:tcPr>
            <w:tcW w:w="404" w:type="pct"/>
            <w:shd w:val="clear" w:color="auto" w:fill="auto"/>
            <w:noWrap/>
            <w:vAlign w:val="center"/>
            <w:hideMark/>
          </w:tcPr>
          <w:p w14:paraId="6151CF81"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Theory of planned behavior</w:t>
            </w:r>
          </w:p>
        </w:tc>
      </w:tr>
      <w:tr w:rsidR="006C25D8" w:rsidRPr="00B9600E" w14:paraId="282831D3" w14:textId="77777777" w:rsidTr="000C4397">
        <w:tc>
          <w:tcPr>
            <w:tcW w:w="404" w:type="pct"/>
            <w:shd w:val="clear" w:color="auto" w:fill="auto"/>
            <w:noWrap/>
            <w:vAlign w:val="center"/>
            <w:hideMark/>
          </w:tcPr>
          <w:p w14:paraId="7F61698A" w14:textId="77777777" w:rsidR="006C25D8" w:rsidRPr="00B9600E" w:rsidRDefault="006C25D8" w:rsidP="009E61D5">
            <w:pPr>
              <w:spacing w:before="0" w:after="0" w:line="280" w:lineRule="atLeast"/>
              <w:rPr>
                <w:rFonts w:eastAsia="SimSun" w:cs="Times New Roman"/>
                <w:sz w:val="18"/>
                <w:szCs w:val="18"/>
                <w:lang w:eastAsia="zh-CN"/>
              </w:rPr>
            </w:pPr>
            <w:proofErr w:type="spellStart"/>
            <w:r w:rsidRPr="00B9600E">
              <w:rPr>
                <w:rFonts w:eastAsia="SimSun" w:cs="Times New Roman"/>
                <w:sz w:val="18"/>
                <w:szCs w:val="18"/>
                <w:lang w:eastAsia="zh-CN"/>
              </w:rPr>
              <w:t>Mussolino</w:t>
            </w:r>
            <w:proofErr w:type="spellEnd"/>
            <w:r w:rsidRPr="00B9600E">
              <w:rPr>
                <w:rFonts w:eastAsia="SimSun" w:cs="Times New Roman"/>
                <w:sz w:val="18"/>
                <w:szCs w:val="18"/>
                <w:lang w:eastAsia="zh-CN"/>
              </w:rPr>
              <w:t xml:space="preserve"> et al., 2019</w:t>
            </w:r>
          </w:p>
        </w:tc>
        <w:tc>
          <w:tcPr>
            <w:tcW w:w="162" w:type="pct"/>
            <w:shd w:val="clear" w:color="auto" w:fill="auto"/>
            <w:noWrap/>
            <w:vAlign w:val="center"/>
            <w:hideMark/>
          </w:tcPr>
          <w:p w14:paraId="571AC566"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3913B40B"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Italy 4</w:t>
            </w:r>
          </w:p>
        </w:tc>
        <w:tc>
          <w:tcPr>
            <w:tcW w:w="2527" w:type="pct"/>
            <w:shd w:val="clear" w:color="auto" w:fill="auto"/>
            <w:noWrap/>
            <w:vAlign w:val="center"/>
            <w:hideMark/>
          </w:tcPr>
          <w:p w14:paraId="43EEE99B"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Female successors' construction of self-concept depends on </w:t>
            </w:r>
            <w:r>
              <w:rPr>
                <w:rFonts w:eastAsia="SimSun" w:cs="Times New Roman"/>
                <w:sz w:val="18"/>
                <w:szCs w:val="18"/>
                <w:lang w:eastAsia="zh-CN"/>
              </w:rPr>
              <w:t xml:space="preserve">the </w:t>
            </w:r>
            <w:r w:rsidRPr="00B9600E">
              <w:rPr>
                <w:rFonts w:eastAsia="SimSun" w:cs="Times New Roman"/>
                <w:sz w:val="18"/>
                <w:szCs w:val="18"/>
                <w:lang w:eastAsia="zh-CN"/>
              </w:rPr>
              <w:t>incumbent's leadership style and whether their succession is accepted by employees.</w:t>
            </w:r>
          </w:p>
        </w:tc>
        <w:tc>
          <w:tcPr>
            <w:tcW w:w="605" w:type="pct"/>
            <w:shd w:val="clear" w:color="auto" w:fill="auto"/>
            <w:noWrap/>
            <w:vAlign w:val="center"/>
            <w:hideMark/>
          </w:tcPr>
          <w:p w14:paraId="3F84B07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Recognition tactic, gender</w:t>
            </w:r>
          </w:p>
        </w:tc>
        <w:tc>
          <w:tcPr>
            <w:tcW w:w="555" w:type="pct"/>
            <w:shd w:val="clear" w:color="auto" w:fill="auto"/>
            <w:noWrap/>
            <w:vAlign w:val="center"/>
            <w:hideMark/>
          </w:tcPr>
          <w:p w14:paraId="6072477A"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Leader identity work</w:t>
            </w:r>
          </w:p>
        </w:tc>
        <w:tc>
          <w:tcPr>
            <w:tcW w:w="404" w:type="pct"/>
            <w:shd w:val="clear" w:color="auto" w:fill="auto"/>
            <w:noWrap/>
            <w:vAlign w:val="center"/>
            <w:hideMark/>
          </w:tcPr>
          <w:p w14:paraId="1B2CFE6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Self-positioning theory</w:t>
            </w:r>
          </w:p>
        </w:tc>
      </w:tr>
      <w:tr w:rsidR="006C25D8" w:rsidRPr="00B9600E" w14:paraId="07DB2F0B" w14:textId="77777777" w:rsidTr="000C4397">
        <w:tc>
          <w:tcPr>
            <w:tcW w:w="404" w:type="pct"/>
            <w:shd w:val="clear" w:color="auto" w:fill="auto"/>
            <w:noWrap/>
            <w:vAlign w:val="center"/>
            <w:hideMark/>
          </w:tcPr>
          <w:p w14:paraId="290C29EB" w14:textId="77777777" w:rsidR="006C25D8" w:rsidRPr="00B9600E" w:rsidRDefault="006C25D8" w:rsidP="009E61D5">
            <w:pPr>
              <w:spacing w:before="0" w:after="0" w:line="280" w:lineRule="atLeast"/>
              <w:rPr>
                <w:rFonts w:eastAsia="SimSun" w:cs="Times New Roman"/>
                <w:sz w:val="18"/>
                <w:szCs w:val="18"/>
                <w:lang w:eastAsia="zh-CN"/>
              </w:rPr>
            </w:pPr>
            <w:proofErr w:type="spellStart"/>
            <w:r w:rsidRPr="00B9600E">
              <w:rPr>
                <w:rFonts w:eastAsia="SimSun" w:cs="Times New Roman"/>
                <w:sz w:val="18"/>
                <w:szCs w:val="18"/>
                <w:lang w:eastAsia="zh-CN"/>
              </w:rPr>
              <w:t>Overbeke</w:t>
            </w:r>
            <w:proofErr w:type="spellEnd"/>
            <w:r w:rsidRPr="00B9600E">
              <w:rPr>
                <w:rFonts w:eastAsia="SimSun" w:cs="Times New Roman"/>
                <w:sz w:val="18"/>
                <w:szCs w:val="18"/>
                <w:lang w:eastAsia="zh-CN"/>
              </w:rPr>
              <w:t xml:space="preserve"> et al., 2013</w:t>
            </w:r>
          </w:p>
        </w:tc>
        <w:tc>
          <w:tcPr>
            <w:tcW w:w="162" w:type="pct"/>
            <w:shd w:val="clear" w:color="auto" w:fill="auto"/>
            <w:noWrap/>
            <w:vAlign w:val="center"/>
            <w:hideMark/>
          </w:tcPr>
          <w:p w14:paraId="52B0F409"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698EEB0A"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America 20</w:t>
            </w:r>
          </w:p>
        </w:tc>
        <w:tc>
          <w:tcPr>
            <w:tcW w:w="2527" w:type="pct"/>
            <w:shd w:val="clear" w:color="auto" w:fill="auto"/>
            <w:noWrap/>
            <w:vAlign w:val="center"/>
            <w:hideMark/>
          </w:tcPr>
          <w:p w14:paraId="2ADBBC7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Daughters may overlook their succession possibility, this may result from automatically activated gender norms, which impedes daughters' ascendancy.</w:t>
            </w:r>
          </w:p>
        </w:tc>
        <w:tc>
          <w:tcPr>
            <w:tcW w:w="605" w:type="pct"/>
            <w:shd w:val="clear" w:color="auto" w:fill="auto"/>
            <w:noWrap/>
            <w:vAlign w:val="center"/>
            <w:hideMark/>
          </w:tcPr>
          <w:p w14:paraId="4AD924C6"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Takeover intention, gender</w:t>
            </w:r>
          </w:p>
        </w:tc>
        <w:tc>
          <w:tcPr>
            <w:tcW w:w="555" w:type="pct"/>
            <w:shd w:val="clear" w:color="auto" w:fill="auto"/>
            <w:noWrap/>
            <w:vAlign w:val="center"/>
            <w:hideMark/>
          </w:tcPr>
          <w:p w14:paraId="0764A516"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Self-</w:t>
            </w:r>
            <w:proofErr w:type="spellStart"/>
            <w:r w:rsidRPr="00B9600E">
              <w:rPr>
                <w:rFonts w:eastAsia="SimSun" w:cs="Times New Roman"/>
                <w:sz w:val="18"/>
                <w:szCs w:val="18"/>
                <w:lang w:eastAsia="zh-CN"/>
              </w:rPr>
              <w:t>preception</w:t>
            </w:r>
            <w:proofErr w:type="spellEnd"/>
            <w:r w:rsidRPr="00B9600E">
              <w:rPr>
                <w:rFonts w:eastAsia="SimSun" w:cs="Times New Roman"/>
                <w:sz w:val="18"/>
                <w:szCs w:val="18"/>
                <w:lang w:eastAsia="zh-CN"/>
              </w:rPr>
              <w:t xml:space="preserve"> of leader identity</w:t>
            </w:r>
          </w:p>
        </w:tc>
        <w:tc>
          <w:tcPr>
            <w:tcW w:w="404" w:type="pct"/>
            <w:shd w:val="clear" w:color="auto" w:fill="auto"/>
            <w:noWrap/>
            <w:vAlign w:val="center"/>
            <w:hideMark/>
          </w:tcPr>
          <w:p w14:paraId="3B1DF8B6"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Theory of planned behavior, gender Role Theory</w:t>
            </w:r>
          </w:p>
        </w:tc>
      </w:tr>
      <w:tr w:rsidR="006C25D8" w:rsidRPr="00B9600E" w14:paraId="32EA6161" w14:textId="77777777" w:rsidTr="009E61D5">
        <w:trPr>
          <w:trHeight w:val="1178"/>
        </w:trPr>
        <w:tc>
          <w:tcPr>
            <w:tcW w:w="404" w:type="pct"/>
            <w:shd w:val="clear" w:color="auto" w:fill="auto"/>
            <w:noWrap/>
            <w:vAlign w:val="center"/>
            <w:hideMark/>
          </w:tcPr>
          <w:p w14:paraId="7EA87310" w14:textId="77777777" w:rsidR="006C25D8" w:rsidRPr="00B9600E" w:rsidRDefault="006C25D8" w:rsidP="009E61D5">
            <w:pPr>
              <w:spacing w:before="0" w:after="0" w:line="280" w:lineRule="atLeast"/>
              <w:rPr>
                <w:rFonts w:eastAsia="SimSun" w:cs="Times New Roman"/>
                <w:sz w:val="18"/>
                <w:szCs w:val="18"/>
                <w:lang w:eastAsia="zh-CN"/>
              </w:rPr>
            </w:pPr>
            <w:proofErr w:type="spellStart"/>
            <w:r w:rsidRPr="00B9600E">
              <w:rPr>
                <w:rFonts w:eastAsia="SimSun" w:cs="Times New Roman"/>
                <w:sz w:val="18"/>
                <w:szCs w:val="18"/>
                <w:lang w:eastAsia="zh-CN"/>
              </w:rPr>
              <w:t>Overbeke</w:t>
            </w:r>
            <w:proofErr w:type="spellEnd"/>
            <w:r w:rsidRPr="00B9600E">
              <w:rPr>
                <w:rFonts w:eastAsia="SimSun" w:cs="Times New Roman"/>
                <w:sz w:val="18"/>
                <w:szCs w:val="18"/>
                <w:lang w:eastAsia="zh-CN"/>
              </w:rPr>
              <w:t xml:space="preserve"> et al., 2015</w:t>
            </w:r>
          </w:p>
        </w:tc>
        <w:tc>
          <w:tcPr>
            <w:tcW w:w="162" w:type="pct"/>
            <w:shd w:val="clear" w:color="auto" w:fill="auto"/>
            <w:noWrap/>
            <w:vAlign w:val="center"/>
            <w:hideMark/>
          </w:tcPr>
          <w:p w14:paraId="1F532440"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QN</w:t>
            </w:r>
          </w:p>
        </w:tc>
        <w:tc>
          <w:tcPr>
            <w:tcW w:w="343" w:type="pct"/>
            <w:shd w:val="clear" w:color="auto" w:fill="auto"/>
            <w:noWrap/>
            <w:vAlign w:val="center"/>
            <w:hideMark/>
          </w:tcPr>
          <w:p w14:paraId="53A2736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America 95</w:t>
            </w:r>
          </w:p>
        </w:tc>
        <w:tc>
          <w:tcPr>
            <w:tcW w:w="2527" w:type="pct"/>
            <w:shd w:val="clear" w:color="auto" w:fill="auto"/>
            <w:noWrap/>
            <w:vAlign w:val="center"/>
            <w:hideMark/>
          </w:tcPr>
          <w:p w14:paraId="1A32338D" w14:textId="77777777" w:rsidR="006C25D8" w:rsidRPr="00B9600E" w:rsidRDefault="006C25D8" w:rsidP="009E61D5">
            <w:pPr>
              <w:spacing w:before="0" w:after="0" w:line="280" w:lineRule="atLeast"/>
              <w:rPr>
                <w:rFonts w:eastAsia="SimSun" w:cs="Times New Roman"/>
                <w:sz w:val="18"/>
                <w:szCs w:val="18"/>
                <w:lang w:eastAsia="zh-CN"/>
              </w:rPr>
            </w:pPr>
            <w:r>
              <w:rPr>
                <w:rFonts w:eastAsia="SimSun" w:cs="Times New Roman"/>
                <w:sz w:val="18"/>
                <w:szCs w:val="18"/>
                <w:lang w:eastAsia="zh-CN"/>
              </w:rPr>
              <w:t>The s</w:t>
            </w:r>
            <w:r w:rsidRPr="00B9600E">
              <w:rPr>
                <w:rFonts w:eastAsia="SimSun" w:cs="Times New Roman"/>
                <w:sz w:val="18"/>
                <w:szCs w:val="18"/>
                <w:lang w:eastAsia="zh-CN"/>
              </w:rPr>
              <w:t>hared expectation o</w:t>
            </w:r>
            <w:r>
              <w:rPr>
                <w:rFonts w:eastAsia="SimSun" w:cs="Times New Roman"/>
                <w:sz w:val="18"/>
                <w:szCs w:val="18"/>
                <w:lang w:eastAsia="zh-CN"/>
              </w:rPr>
              <w:t>f</w:t>
            </w:r>
            <w:r w:rsidRPr="00B9600E">
              <w:rPr>
                <w:rFonts w:eastAsia="SimSun" w:cs="Times New Roman"/>
                <w:sz w:val="18"/>
                <w:szCs w:val="18"/>
                <w:lang w:eastAsia="zh-CN"/>
              </w:rPr>
              <w:t xml:space="preserve"> </w:t>
            </w:r>
            <w:r>
              <w:rPr>
                <w:rFonts w:eastAsia="SimSun" w:cs="Times New Roman"/>
                <w:sz w:val="18"/>
                <w:szCs w:val="18"/>
                <w:lang w:eastAsia="zh-CN"/>
              </w:rPr>
              <w:t xml:space="preserve">the </w:t>
            </w:r>
            <w:r w:rsidRPr="00B9600E">
              <w:rPr>
                <w:rFonts w:eastAsia="SimSun" w:cs="Times New Roman"/>
                <w:sz w:val="18"/>
                <w:szCs w:val="18"/>
                <w:lang w:eastAsia="zh-CN"/>
              </w:rPr>
              <w:t xml:space="preserve">daughter's leadership identity between </w:t>
            </w:r>
            <w:r w:rsidR="000C4397">
              <w:rPr>
                <w:rFonts w:eastAsia="SimSun" w:cs="Times New Roman"/>
                <w:sz w:val="18"/>
                <w:szCs w:val="18"/>
                <w:lang w:eastAsia="zh-CN"/>
              </w:rPr>
              <w:t xml:space="preserve">the </w:t>
            </w:r>
            <w:r w:rsidRPr="00B9600E">
              <w:rPr>
                <w:rFonts w:eastAsia="SimSun" w:cs="Times New Roman"/>
                <w:sz w:val="18"/>
                <w:szCs w:val="18"/>
                <w:lang w:eastAsia="zh-CN"/>
              </w:rPr>
              <w:t xml:space="preserve">incumbent and successor will influence </w:t>
            </w:r>
            <w:r>
              <w:rPr>
                <w:rFonts w:eastAsia="SimSun" w:cs="Times New Roman"/>
                <w:sz w:val="18"/>
                <w:szCs w:val="18"/>
                <w:lang w:eastAsia="zh-CN"/>
              </w:rPr>
              <w:t xml:space="preserve">the </w:t>
            </w:r>
            <w:r w:rsidRPr="00B9600E">
              <w:rPr>
                <w:rFonts w:eastAsia="SimSun" w:cs="Times New Roman"/>
                <w:sz w:val="18"/>
                <w:szCs w:val="18"/>
                <w:lang w:eastAsia="zh-CN"/>
              </w:rPr>
              <w:t xml:space="preserve">daughter's possibility to be transformed into </w:t>
            </w:r>
            <w:r>
              <w:rPr>
                <w:rFonts w:eastAsia="SimSun" w:cs="Times New Roman"/>
                <w:sz w:val="18"/>
                <w:szCs w:val="18"/>
                <w:lang w:eastAsia="zh-CN"/>
              </w:rPr>
              <w:t xml:space="preserve">a </w:t>
            </w:r>
            <w:r w:rsidRPr="00B9600E">
              <w:rPr>
                <w:rFonts w:eastAsia="SimSun" w:cs="Times New Roman"/>
                <w:sz w:val="18"/>
                <w:szCs w:val="18"/>
                <w:lang w:eastAsia="zh-CN"/>
              </w:rPr>
              <w:t xml:space="preserve">successor, as gender bias and </w:t>
            </w:r>
            <w:r>
              <w:rPr>
                <w:rFonts w:eastAsia="SimSun" w:cs="Times New Roman"/>
                <w:sz w:val="18"/>
                <w:szCs w:val="18"/>
                <w:lang w:eastAsia="zh-CN"/>
              </w:rPr>
              <w:t xml:space="preserve">the </w:t>
            </w:r>
            <w:r w:rsidRPr="00B9600E">
              <w:rPr>
                <w:rFonts w:eastAsia="SimSun" w:cs="Times New Roman"/>
                <w:sz w:val="18"/>
                <w:szCs w:val="18"/>
                <w:lang w:eastAsia="zh-CN"/>
              </w:rPr>
              <w:t>daughter's efficacy influence role expectation.</w:t>
            </w:r>
          </w:p>
        </w:tc>
        <w:tc>
          <w:tcPr>
            <w:tcW w:w="605" w:type="pct"/>
            <w:shd w:val="clear" w:color="auto" w:fill="auto"/>
            <w:noWrap/>
            <w:vAlign w:val="center"/>
            <w:hideMark/>
          </w:tcPr>
          <w:p w14:paraId="12F068B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Successor choice, gender</w:t>
            </w:r>
          </w:p>
        </w:tc>
        <w:tc>
          <w:tcPr>
            <w:tcW w:w="555" w:type="pct"/>
            <w:shd w:val="clear" w:color="auto" w:fill="auto"/>
            <w:noWrap/>
            <w:vAlign w:val="center"/>
            <w:hideMark/>
          </w:tcPr>
          <w:p w14:paraId="2BEEDD33"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Perception of the daughter</w:t>
            </w:r>
          </w:p>
        </w:tc>
        <w:tc>
          <w:tcPr>
            <w:tcW w:w="404" w:type="pct"/>
            <w:shd w:val="clear" w:color="auto" w:fill="auto"/>
            <w:noWrap/>
            <w:vAlign w:val="center"/>
            <w:hideMark/>
          </w:tcPr>
          <w:p w14:paraId="05A8AC6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Social cognitive theory, intentional change theory</w:t>
            </w:r>
          </w:p>
        </w:tc>
      </w:tr>
      <w:tr w:rsidR="000C4397" w:rsidRPr="001820B6" w14:paraId="4059F26D" w14:textId="77777777" w:rsidTr="009E61D5">
        <w:trPr>
          <w:trHeight w:val="291"/>
        </w:trPr>
        <w:tc>
          <w:tcPr>
            <w:tcW w:w="404" w:type="pct"/>
            <w:shd w:val="clear" w:color="auto" w:fill="auto"/>
            <w:noWrap/>
            <w:vAlign w:val="center"/>
            <w:hideMark/>
          </w:tcPr>
          <w:p w14:paraId="64A6930A" w14:textId="77777777" w:rsidR="000C4397" w:rsidRPr="00CA26E6" w:rsidRDefault="000C4397" w:rsidP="009E61D5">
            <w:pPr>
              <w:spacing w:before="0" w:after="0" w:line="280" w:lineRule="atLeast"/>
              <w:rPr>
                <w:rFonts w:eastAsia="SimSun" w:cs="Times New Roman"/>
                <w:sz w:val="18"/>
                <w:szCs w:val="18"/>
              </w:rPr>
            </w:pPr>
            <w:proofErr w:type="spellStart"/>
            <w:r w:rsidRPr="00CA26E6">
              <w:rPr>
                <w:rFonts w:cs="Times New Roman"/>
                <w:sz w:val="18"/>
                <w:szCs w:val="18"/>
              </w:rPr>
              <w:t>Porfírio</w:t>
            </w:r>
            <w:proofErr w:type="spellEnd"/>
            <w:r w:rsidRPr="00CA26E6">
              <w:rPr>
                <w:rFonts w:cs="Times New Roman"/>
                <w:sz w:val="18"/>
                <w:szCs w:val="18"/>
              </w:rPr>
              <w:t xml:space="preserve"> et al., 2019</w:t>
            </w:r>
          </w:p>
        </w:tc>
        <w:tc>
          <w:tcPr>
            <w:tcW w:w="162" w:type="pct"/>
            <w:shd w:val="clear" w:color="auto" w:fill="auto"/>
            <w:noWrap/>
            <w:vAlign w:val="center"/>
            <w:hideMark/>
          </w:tcPr>
          <w:p w14:paraId="6563C770" w14:textId="77777777" w:rsidR="000C4397" w:rsidRPr="00CA26E6" w:rsidRDefault="000C4397" w:rsidP="009E61D5">
            <w:pPr>
              <w:spacing w:before="0" w:after="0" w:line="280" w:lineRule="atLeast"/>
              <w:rPr>
                <w:rFonts w:eastAsia="SimSun" w:cs="Times New Roman"/>
                <w:sz w:val="18"/>
                <w:szCs w:val="18"/>
              </w:rPr>
            </w:pPr>
            <w:r w:rsidRPr="00CA26E6">
              <w:rPr>
                <w:rFonts w:cs="Times New Roman"/>
                <w:sz w:val="18"/>
                <w:szCs w:val="18"/>
              </w:rPr>
              <w:t>QN</w:t>
            </w:r>
          </w:p>
        </w:tc>
        <w:tc>
          <w:tcPr>
            <w:tcW w:w="343" w:type="pct"/>
            <w:shd w:val="clear" w:color="auto" w:fill="auto"/>
            <w:noWrap/>
            <w:vAlign w:val="center"/>
            <w:hideMark/>
          </w:tcPr>
          <w:p w14:paraId="3FE7079A" w14:textId="77777777" w:rsidR="000C4397" w:rsidRPr="00CA26E6" w:rsidRDefault="000C4397" w:rsidP="009E61D5">
            <w:pPr>
              <w:spacing w:before="0" w:after="0" w:line="280" w:lineRule="atLeast"/>
              <w:rPr>
                <w:rFonts w:eastAsia="SimSun" w:cs="Times New Roman"/>
                <w:sz w:val="18"/>
                <w:szCs w:val="18"/>
              </w:rPr>
            </w:pPr>
            <w:r w:rsidRPr="00CA26E6">
              <w:rPr>
                <w:rFonts w:cs="Times New Roman"/>
                <w:sz w:val="18"/>
                <w:szCs w:val="18"/>
              </w:rPr>
              <w:t>Portugal, Greece 128</w:t>
            </w:r>
          </w:p>
        </w:tc>
        <w:tc>
          <w:tcPr>
            <w:tcW w:w="2527" w:type="pct"/>
            <w:shd w:val="clear" w:color="auto" w:fill="auto"/>
            <w:noWrap/>
            <w:vAlign w:val="center"/>
            <w:hideMark/>
          </w:tcPr>
          <w:p w14:paraId="1D1B78B6" w14:textId="77777777" w:rsidR="000C4397" w:rsidRPr="00CA26E6" w:rsidRDefault="000C4397" w:rsidP="009E61D5">
            <w:pPr>
              <w:spacing w:before="0" w:after="0" w:line="280" w:lineRule="atLeast"/>
              <w:rPr>
                <w:rFonts w:eastAsia="SimSun" w:cs="Times New Roman"/>
                <w:sz w:val="18"/>
                <w:szCs w:val="18"/>
              </w:rPr>
            </w:pPr>
            <w:r w:rsidRPr="00CA26E6">
              <w:rPr>
                <w:rFonts w:cs="Times New Roman"/>
                <w:sz w:val="18"/>
                <w:szCs w:val="18"/>
              </w:rPr>
              <w:t>Different configurations of the successor's individual characteristics, succession motivation, firm characteristics, and succession plan influence the successor's preparation for succession.</w:t>
            </w:r>
          </w:p>
        </w:tc>
        <w:tc>
          <w:tcPr>
            <w:tcW w:w="605" w:type="pct"/>
            <w:shd w:val="clear" w:color="auto" w:fill="auto"/>
            <w:noWrap/>
            <w:vAlign w:val="center"/>
            <w:hideMark/>
          </w:tcPr>
          <w:p w14:paraId="41F2A8D2" w14:textId="77777777" w:rsidR="000C4397" w:rsidRPr="00CA26E6" w:rsidRDefault="000C4397" w:rsidP="009E61D5">
            <w:pPr>
              <w:spacing w:before="0" w:after="0" w:line="280" w:lineRule="atLeast"/>
              <w:rPr>
                <w:rFonts w:eastAsia="SimSun" w:cs="Times New Roman"/>
                <w:sz w:val="18"/>
                <w:szCs w:val="18"/>
              </w:rPr>
            </w:pPr>
            <w:r w:rsidRPr="00CA26E6">
              <w:rPr>
                <w:rFonts w:cs="Times New Roman"/>
                <w:sz w:val="18"/>
                <w:szCs w:val="18"/>
              </w:rPr>
              <w:t>Succession preparation</w:t>
            </w:r>
          </w:p>
        </w:tc>
        <w:tc>
          <w:tcPr>
            <w:tcW w:w="555" w:type="pct"/>
            <w:shd w:val="clear" w:color="auto" w:fill="auto"/>
            <w:noWrap/>
            <w:vAlign w:val="center"/>
            <w:hideMark/>
          </w:tcPr>
          <w:p w14:paraId="15435DCD" w14:textId="77777777" w:rsidR="000C4397" w:rsidRPr="00CA26E6" w:rsidRDefault="000C4397" w:rsidP="009E61D5">
            <w:pPr>
              <w:spacing w:before="0" w:after="0" w:line="280" w:lineRule="atLeast"/>
              <w:rPr>
                <w:rFonts w:eastAsia="SimSun" w:cs="Times New Roman"/>
                <w:sz w:val="18"/>
                <w:szCs w:val="18"/>
              </w:rPr>
            </w:pPr>
            <w:r w:rsidRPr="00CA26E6">
              <w:rPr>
                <w:rFonts w:cs="Times New Roman"/>
                <w:sz w:val="18"/>
                <w:szCs w:val="18"/>
              </w:rPr>
              <w:t>Self-perception of leader identity</w:t>
            </w:r>
          </w:p>
        </w:tc>
        <w:tc>
          <w:tcPr>
            <w:tcW w:w="404" w:type="pct"/>
            <w:shd w:val="clear" w:color="auto" w:fill="auto"/>
            <w:noWrap/>
            <w:vAlign w:val="center"/>
            <w:hideMark/>
          </w:tcPr>
          <w:p w14:paraId="54724F52" w14:textId="77777777" w:rsidR="000C4397" w:rsidRPr="00CA26E6" w:rsidRDefault="000C4397" w:rsidP="009E61D5">
            <w:pPr>
              <w:spacing w:before="0" w:after="0" w:line="280" w:lineRule="atLeast"/>
              <w:rPr>
                <w:rFonts w:eastAsia="SimSun" w:cs="Times New Roman"/>
                <w:sz w:val="18"/>
                <w:szCs w:val="18"/>
              </w:rPr>
            </w:pPr>
            <w:r w:rsidRPr="00CA26E6">
              <w:rPr>
                <w:rFonts w:cs="Times New Roman"/>
                <w:sz w:val="18"/>
                <w:szCs w:val="18"/>
              </w:rPr>
              <w:t>Expectation states theory</w:t>
            </w:r>
          </w:p>
        </w:tc>
      </w:tr>
      <w:tr w:rsidR="000C4397" w:rsidRPr="00B9600E" w14:paraId="5DAD9B1B" w14:textId="77777777" w:rsidTr="000C4397">
        <w:trPr>
          <w:trHeight w:val="575"/>
        </w:trPr>
        <w:tc>
          <w:tcPr>
            <w:tcW w:w="404" w:type="pct"/>
            <w:shd w:val="clear" w:color="auto" w:fill="auto"/>
            <w:noWrap/>
            <w:vAlign w:val="center"/>
            <w:hideMark/>
          </w:tcPr>
          <w:p w14:paraId="55B6202E" w14:textId="77777777" w:rsidR="000C4397" w:rsidRPr="00CA26E6" w:rsidRDefault="000C4397" w:rsidP="009E61D5">
            <w:pPr>
              <w:spacing w:before="0" w:after="0" w:line="280" w:lineRule="atLeast"/>
              <w:rPr>
                <w:rFonts w:eastAsia="SimSun" w:cs="Times New Roman"/>
                <w:sz w:val="18"/>
                <w:szCs w:val="18"/>
              </w:rPr>
            </w:pPr>
            <w:proofErr w:type="spellStart"/>
            <w:r w:rsidRPr="00CA26E6">
              <w:rPr>
                <w:rFonts w:cs="Times New Roman"/>
                <w:sz w:val="18"/>
                <w:szCs w:val="18"/>
              </w:rPr>
              <w:t>Porfírio</w:t>
            </w:r>
            <w:proofErr w:type="spellEnd"/>
            <w:r w:rsidRPr="00CA26E6">
              <w:rPr>
                <w:rFonts w:cs="Times New Roman"/>
                <w:sz w:val="18"/>
                <w:szCs w:val="18"/>
              </w:rPr>
              <w:t xml:space="preserve"> et al., 2020</w:t>
            </w:r>
          </w:p>
        </w:tc>
        <w:tc>
          <w:tcPr>
            <w:tcW w:w="162" w:type="pct"/>
            <w:shd w:val="clear" w:color="auto" w:fill="auto"/>
            <w:noWrap/>
            <w:vAlign w:val="center"/>
            <w:hideMark/>
          </w:tcPr>
          <w:p w14:paraId="46FD63B8" w14:textId="77777777" w:rsidR="000C4397" w:rsidRPr="00CA26E6" w:rsidRDefault="000C4397" w:rsidP="009E61D5">
            <w:pPr>
              <w:spacing w:before="0" w:after="0" w:line="280" w:lineRule="atLeast"/>
              <w:rPr>
                <w:rFonts w:eastAsia="SimSun" w:cs="Times New Roman"/>
                <w:sz w:val="18"/>
                <w:szCs w:val="18"/>
              </w:rPr>
            </w:pPr>
            <w:r w:rsidRPr="00CA26E6">
              <w:rPr>
                <w:rFonts w:cs="Times New Roman"/>
                <w:sz w:val="18"/>
                <w:szCs w:val="18"/>
              </w:rPr>
              <w:t>QN</w:t>
            </w:r>
          </w:p>
        </w:tc>
        <w:tc>
          <w:tcPr>
            <w:tcW w:w="343" w:type="pct"/>
            <w:shd w:val="clear" w:color="auto" w:fill="auto"/>
            <w:noWrap/>
            <w:vAlign w:val="center"/>
            <w:hideMark/>
          </w:tcPr>
          <w:p w14:paraId="01E76FFA" w14:textId="77777777" w:rsidR="000C4397" w:rsidRPr="00CA26E6" w:rsidRDefault="000C4397" w:rsidP="009E61D5">
            <w:pPr>
              <w:spacing w:before="0" w:after="0" w:line="280" w:lineRule="atLeast"/>
              <w:rPr>
                <w:rFonts w:eastAsia="SimSun" w:cs="Times New Roman"/>
                <w:sz w:val="18"/>
                <w:szCs w:val="18"/>
              </w:rPr>
            </w:pPr>
            <w:r w:rsidRPr="00CA26E6">
              <w:rPr>
                <w:rFonts w:cs="Times New Roman"/>
                <w:sz w:val="18"/>
                <w:szCs w:val="18"/>
              </w:rPr>
              <w:t>6 countries 383</w:t>
            </w:r>
          </w:p>
        </w:tc>
        <w:tc>
          <w:tcPr>
            <w:tcW w:w="2527" w:type="pct"/>
            <w:shd w:val="clear" w:color="auto" w:fill="auto"/>
            <w:noWrap/>
            <w:vAlign w:val="center"/>
            <w:hideMark/>
          </w:tcPr>
          <w:p w14:paraId="26BF6D0A" w14:textId="77777777" w:rsidR="000C4397" w:rsidRPr="00CA26E6" w:rsidRDefault="000C4397" w:rsidP="009E61D5">
            <w:pPr>
              <w:spacing w:before="0" w:after="0" w:line="280" w:lineRule="atLeast"/>
              <w:rPr>
                <w:rFonts w:eastAsia="SimSun" w:cs="Times New Roman"/>
                <w:sz w:val="18"/>
                <w:szCs w:val="18"/>
              </w:rPr>
            </w:pPr>
            <w:r w:rsidRPr="00CA26E6">
              <w:rPr>
                <w:rFonts w:cs="Times New Roman"/>
                <w:sz w:val="18"/>
                <w:szCs w:val="18"/>
              </w:rPr>
              <w:t xml:space="preserve">The interplay between the personal characteristics of the successor, the organizational characteristics of the family business, and </w:t>
            </w:r>
            <w:r w:rsidR="00025D0F" w:rsidRPr="00CA26E6">
              <w:rPr>
                <w:rFonts w:cs="Times New Roman"/>
                <w:sz w:val="18"/>
                <w:szCs w:val="18"/>
              </w:rPr>
              <w:t xml:space="preserve">the </w:t>
            </w:r>
            <w:r w:rsidRPr="00CA26E6">
              <w:rPr>
                <w:rFonts w:cs="Times New Roman"/>
                <w:sz w:val="18"/>
                <w:szCs w:val="18"/>
              </w:rPr>
              <w:t>context leads to different patterns of succession motivation.</w:t>
            </w:r>
          </w:p>
        </w:tc>
        <w:tc>
          <w:tcPr>
            <w:tcW w:w="605" w:type="pct"/>
            <w:shd w:val="clear" w:color="auto" w:fill="auto"/>
            <w:noWrap/>
            <w:vAlign w:val="center"/>
            <w:hideMark/>
          </w:tcPr>
          <w:p w14:paraId="18C6DA5A" w14:textId="77777777" w:rsidR="000C4397" w:rsidRPr="00CA26E6" w:rsidRDefault="000C4397" w:rsidP="009E61D5">
            <w:pPr>
              <w:spacing w:before="0" w:after="0" w:line="280" w:lineRule="atLeast"/>
              <w:rPr>
                <w:rFonts w:eastAsia="SimSun" w:cs="Times New Roman"/>
                <w:sz w:val="18"/>
                <w:szCs w:val="18"/>
              </w:rPr>
            </w:pPr>
            <w:r w:rsidRPr="00CA26E6">
              <w:rPr>
                <w:rFonts w:cs="Times New Roman"/>
                <w:sz w:val="18"/>
                <w:szCs w:val="18"/>
              </w:rPr>
              <w:t>Succession intention</w:t>
            </w:r>
          </w:p>
        </w:tc>
        <w:tc>
          <w:tcPr>
            <w:tcW w:w="555" w:type="pct"/>
            <w:shd w:val="clear" w:color="auto" w:fill="auto"/>
            <w:noWrap/>
            <w:vAlign w:val="center"/>
            <w:hideMark/>
          </w:tcPr>
          <w:p w14:paraId="1FB35E47" w14:textId="77777777" w:rsidR="000C4397" w:rsidRPr="00CA26E6" w:rsidRDefault="000C4397" w:rsidP="009E61D5">
            <w:pPr>
              <w:spacing w:before="0" w:after="0" w:line="280" w:lineRule="atLeast"/>
              <w:rPr>
                <w:rFonts w:eastAsia="SimSun" w:cs="Times New Roman"/>
                <w:sz w:val="18"/>
                <w:szCs w:val="18"/>
              </w:rPr>
            </w:pPr>
            <w:r w:rsidRPr="00CA26E6">
              <w:rPr>
                <w:rFonts w:cs="Times New Roman"/>
                <w:sz w:val="18"/>
                <w:szCs w:val="18"/>
              </w:rPr>
              <w:t>Self-perception of leader identity</w:t>
            </w:r>
          </w:p>
        </w:tc>
        <w:tc>
          <w:tcPr>
            <w:tcW w:w="404" w:type="pct"/>
            <w:shd w:val="clear" w:color="auto" w:fill="auto"/>
            <w:noWrap/>
            <w:vAlign w:val="center"/>
            <w:hideMark/>
          </w:tcPr>
          <w:p w14:paraId="3F348A62" w14:textId="77777777" w:rsidR="000C4397" w:rsidRPr="00CA26E6" w:rsidRDefault="000C4397" w:rsidP="009E61D5">
            <w:pPr>
              <w:spacing w:before="0" w:after="0" w:line="280" w:lineRule="atLeast"/>
              <w:rPr>
                <w:rFonts w:eastAsia="SimSun" w:cs="Times New Roman"/>
                <w:sz w:val="18"/>
                <w:szCs w:val="18"/>
              </w:rPr>
            </w:pPr>
            <w:r w:rsidRPr="00CA26E6">
              <w:rPr>
                <w:rFonts w:cs="Times New Roman"/>
                <w:sz w:val="18"/>
                <w:szCs w:val="18"/>
              </w:rPr>
              <w:t>Entrepreneurship theory</w:t>
            </w:r>
          </w:p>
        </w:tc>
      </w:tr>
      <w:tr w:rsidR="006C25D8" w:rsidRPr="00B9600E" w14:paraId="6B183E90" w14:textId="77777777" w:rsidTr="000C4397">
        <w:trPr>
          <w:trHeight w:val="433"/>
        </w:trPr>
        <w:tc>
          <w:tcPr>
            <w:tcW w:w="404" w:type="pct"/>
            <w:shd w:val="clear" w:color="auto" w:fill="auto"/>
            <w:noWrap/>
            <w:vAlign w:val="center"/>
            <w:hideMark/>
          </w:tcPr>
          <w:p w14:paraId="68243BEA" w14:textId="77777777" w:rsidR="006C25D8" w:rsidRPr="00B9600E" w:rsidRDefault="006C25D8" w:rsidP="009E61D5">
            <w:pPr>
              <w:spacing w:before="0" w:after="0" w:line="280" w:lineRule="atLeast"/>
              <w:rPr>
                <w:rFonts w:eastAsia="SimSun" w:cs="Times New Roman"/>
                <w:sz w:val="18"/>
                <w:szCs w:val="18"/>
                <w:lang w:eastAsia="zh-CN"/>
              </w:rPr>
            </w:pPr>
            <w:proofErr w:type="spellStart"/>
            <w:r w:rsidRPr="00B9600E">
              <w:rPr>
                <w:rFonts w:eastAsia="SimSun" w:cs="Times New Roman"/>
                <w:sz w:val="18"/>
                <w:szCs w:val="18"/>
                <w:lang w:eastAsia="zh-CN"/>
              </w:rPr>
              <w:t>Pruthi</w:t>
            </w:r>
            <w:proofErr w:type="spellEnd"/>
            <w:r w:rsidRPr="00B9600E">
              <w:rPr>
                <w:rFonts w:eastAsia="SimSun" w:cs="Times New Roman"/>
                <w:sz w:val="18"/>
                <w:szCs w:val="18"/>
                <w:lang w:eastAsia="zh-CN"/>
              </w:rPr>
              <w:t xml:space="preserve"> &amp; </w:t>
            </w:r>
            <w:proofErr w:type="spellStart"/>
            <w:r w:rsidRPr="00B9600E">
              <w:rPr>
                <w:rFonts w:eastAsia="SimSun" w:cs="Times New Roman"/>
                <w:sz w:val="18"/>
                <w:szCs w:val="18"/>
                <w:lang w:eastAsia="zh-CN"/>
              </w:rPr>
              <w:t>Tasavori</w:t>
            </w:r>
            <w:proofErr w:type="spellEnd"/>
            <w:r w:rsidRPr="00B9600E">
              <w:rPr>
                <w:rFonts w:eastAsia="SimSun" w:cs="Times New Roman"/>
                <w:sz w:val="18"/>
                <w:szCs w:val="18"/>
                <w:lang w:eastAsia="zh-CN"/>
              </w:rPr>
              <w:t>, 2022</w:t>
            </w:r>
          </w:p>
        </w:tc>
        <w:tc>
          <w:tcPr>
            <w:tcW w:w="162" w:type="pct"/>
            <w:shd w:val="clear" w:color="auto" w:fill="auto"/>
            <w:noWrap/>
            <w:vAlign w:val="center"/>
            <w:hideMark/>
          </w:tcPr>
          <w:p w14:paraId="511B696E"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23A8909B"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UK 11</w:t>
            </w:r>
          </w:p>
        </w:tc>
        <w:tc>
          <w:tcPr>
            <w:tcW w:w="2527" w:type="pct"/>
            <w:shd w:val="clear" w:color="auto" w:fill="auto"/>
            <w:noWrap/>
            <w:vAlign w:val="center"/>
            <w:hideMark/>
          </w:tcPr>
          <w:p w14:paraId="14C05683"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The successors are heterogeneous in firm growth strategies, which depend on their succession context and use of social ties.</w:t>
            </w:r>
          </w:p>
        </w:tc>
        <w:tc>
          <w:tcPr>
            <w:tcW w:w="605" w:type="pct"/>
            <w:shd w:val="clear" w:color="auto" w:fill="auto"/>
            <w:noWrap/>
            <w:vAlign w:val="center"/>
            <w:hideMark/>
          </w:tcPr>
          <w:p w14:paraId="31C3AF04"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Successors' strategic decision</w:t>
            </w:r>
          </w:p>
        </w:tc>
        <w:tc>
          <w:tcPr>
            <w:tcW w:w="555" w:type="pct"/>
            <w:shd w:val="clear" w:color="auto" w:fill="auto"/>
            <w:noWrap/>
            <w:vAlign w:val="center"/>
            <w:hideMark/>
          </w:tcPr>
          <w:p w14:paraId="3B1DF49C"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Self-perception of leader identity</w:t>
            </w:r>
          </w:p>
        </w:tc>
        <w:tc>
          <w:tcPr>
            <w:tcW w:w="404" w:type="pct"/>
            <w:shd w:val="clear" w:color="auto" w:fill="auto"/>
            <w:noWrap/>
            <w:vAlign w:val="center"/>
            <w:hideMark/>
          </w:tcPr>
          <w:p w14:paraId="073DDB71"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Network theory</w:t>
            </w:r>
          </w:p>
        </w:tc>
      </w:tr>
      <w:tr w:rsidR="006C25D8" w:rsidRPr="00B9600E" w14:paraId="5221E305" w14:textId="77777777" w:rsidTr="000C4397">
        <w:tc>
          <w:tcPr>
            <w:tcW w:w="404" w:type="pct"/>
            <w:shd w:val="clear" w:color="auto" w:fill="auto"/>
            <w:noWrap/>
            <w:vAlign w:val="center"/>
            <w:hideMark/>
          </w:tcPr>
          <w:p w14:paraId="1C250337" w14:textId="77777777" w:rsidR="006C25D8" w:rsidRPr="00B9600E" w:rsidRDefault="006C25D8" w:rsidP="009E61D5">
            <w:pPr>
              <w:spacing w:before="0" w:after="0" w:line="280" w:lineRule="atLeast"/>
              <w:rPr>
                <w:rFonts w:eastAsia="SimSun" w:cs="Times New Roman"/>
                <w:sz w:val="18"/>
                <w:szCs w:val="18"/>
                <w:lang w:eastAsia="zh-CN"/>
              </w:rPr>
            </w:pPr>
            <w:proofErr w:type="spellStart"/>
            <w:r w:rsidRPr="00B9600E">
              <w:rPr>
                <w:rFonts w:eastAsia="SimSun" w:cs="Times New Roman"/>
                <w:sz w:val="18"/>
                <w:szCs w:val="18"/>
                <w:lang w:eastAsia="zh-CN"/>
              </w:rPr>
              <w:t>Querbach</w:t>
            </w:r>
            <w:proofErr w:type="spellEnd"/>
            <w:r w:rsidRPr="00B9600E">
              <w:rPr>
                <w:rFonts w:eastAsia="SimSun" w:cs="Times New Roman"/>
                <w:sz w:val="18"/>
                <w:szCs w:val="18"/>
                <w:lang w:eastAsia="zh-CN"/>
              </w:rPr>
              <w:t xml:space="preserve"> et al., 2020</w:t>
            </w:r>
          </w:p>
        </w:tc>
        <w:tc>
          <w:tcPr>
            <w:tcW w:w="162" w:type="pct"/>
            <w:shd w:val="clear" w:color="auto" w:fill="auto"/>
            <w:noWrap/>
            <w:vAlign w:val="center"/>
            <w:hideMark/>
          </w:tcPr>
          <w:p w14:paraId="52F913D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QN</w:t>
            </w:r>
          </w:p>
        </w:tc>
        <w:tc>
          <w:tcPr>
            <w:tcW w:w="343" w:type="pct"/>
            <w:shd w:val="clear" w:color="auto" w:fill="auto"/>
            <w:noWrap/>
            <w:vAlign w:val="center"/>
            <w:hideMark/>
          </w:tcPr>
          <w:p w14:paraId="387B2E8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Switzerland 205</w:t>
            </w:r>
          </w:p>
        </w:tc>
        <w:tc>
          <w:tcPr>
            <w:tcW w:w="2527" w:type="pct"/>
            <w:shd w:val="clear" w:color="auto" w:fill="auto"/>
            <w:noWrap/>
            <w:vAlign w:val="center"/>
            <w:hideMark/>
          </w:tcPr>
          <w:p w14:paraId="68B4711E"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Sen-gens' retention negatively affects product innovation, and this negative effect is strengthened when </w:t>
            </w:r>
            <w:proofErr w:type="spellStart"/>
            <w:r w:rsidRPr="00B9600E">
              <w:rPr>
                <w:rFonts w:eastAsia="SimSun" w:cs="Times New Roman"/>
                <w:sz w:val="18"/>
                <w:szCs w:val="18"/>
                <w:lang w:eastAsia="zh-CN"/>
              </w:rPr>
              <w:t>sen</w:t>
            </w:r>
            <w:proofErr w:type="spellEnd"/>
            <w:r w:rsidRPr="00B9600E">
              <w:rPr>
                <w:rFonts w:eastAsia="SimSun" w:cs="Times New Roman"/>
                <w:sz w:val="18"/>
                <w:szCs w:val="18"/>
                <w:lang w:eastAsia="zh-CN"/>
              </w:rPr>
              <w:t>-gen involvement in the successor selection process, and family ties.</w:t>
            </w:r>
          </w:p>
        </w:tc>
        <w:tc>
          <w:tcPr>
            <w:tcW w:w="605" w:type="pct"/>
            <w:shd w:val="clear" w:color="auto" w:fill="auto"/>
            <w:noWrap/>
            <w:vAlign w:val="center"/>
            <w:hideMark/>
          </w:tcPr>
          <w:p w14:paraId="6D646CB4"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Retention or retirement</w:t>
            </w:r>
          </w:p>
        </w:tc>
        <w:tc>
          <w:tcPr>
            <w:tcW w:w="555" w:type="pct"/>
            <w:shd w:val="clear" w:color="auto" w:fill="auto"/>
            <w:noWrap/>
            <w:vAlign w:val="center"/>
            <w:hideMark/>
          </w:tcPr>
          <w:p w14:paraId="40AB294E"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relinquish leader role</w:t>
            </w:r>
          </w:p>
        </w:tc>
        <w:tc>
          <w:tcPr>
            <w:tcW w:w="404" w:type="pct"/>
            <w:shd w:val="clear" w:color="auto" w:fill="auto"/>
            <w:noWrap/>
            <w:vAlign w:val="center"/>
            <w:hideMark/>
          </w:tcPr>
          <w:p w14:paraId="015C6F2E"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Stakeholder salience theory</w:t>
            </w:r>
          </w:p>
        </w:tc>
      </w:tr>
      <w:tr w:rsidR="006C25D8" w:rsidRPr="00B9600E" w14:paraId="3FC52FEE" w14:textId="77777777" w:rsidTr="000C4397">
        <w:tc>
          <w:tcPr>
            <w:tcW w:w="404" w:type="pct"/>
            <w:shd w:val="clear" w:color="auto" w:fill="auto"/>
            <w:noWrap/>
            <w:vAlign w:val="center"/>
            <w:hideMark/>
          </w:tcPr>
          <w:p w14:paraId="790F1034"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Radu-Lefebvre &amp; Randerson, 2020</w:t>
            </w:r>
          </w:p>
        </w:tc>
        <w:tc>
          <w:tcPr>
            <w:tcW w:w="162" w:type="pct"/>
            <w:shd w:val="clear" w:color="auto" w:fill="auto"/>
            <w:noWrap/>
            <w:vAlign w:val="center"/>
            <w:hideMark/>
          </w:tcPr>
          <w:p w14:paraId="51ED9AF1"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235DF9BA"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France 20</w:t>
            </w:r>
          </w:p>
        </w:tc>
        <w:tc>
          <w:tcPr>
            <w:tcW w:w="2527" w:type="pct"/>
            <w:shd w:val="clear" w:color="auto" w:fill="auto"/>
            <w:noWrap/>
            <w:vAlign w:val="center"/>
            <w:hideMark/>
          </w:tcPr>
          <w:p w14:paraId="674216CE" w14:textId="77777777" w:rsidR="006C25D8" w:rsidRPr="00B9600E" w:rsidRDefault="006C25D8" w:rsidP="00025D0F">
            <w:pPr>
              <w:spacing w:before="0" w:after="0" w:line="280" w:lineRule="atLeast"/>
              <w:rPr>
                <w:rFonts w:eastAsia="SimSun" w:cs="Times New Roman"/>
                <w:sz w:val="18"/>
                <w:szCs w:val="18"/>
                <w:lang w:eastAsia="zh-CN"/>
              </w:rPr>
            </w:pPr>
            <w:r w:rsidRPr="00B9600E">
              <w:rPr>
                <w:rFonts w:eastAsia="SimSun" w:cs="Times New Roman"/>
                <w:sz w:val="18"/>
                <w:szCs w:val="18"/>
                <w:lang w:eastAsia="zh-CN"/>
              </w:rPr>
              <w:t>Role conflicts will lead to the paradox of control and autonomy for successors, and will further trigger emotional ambivalence toward family members. Thus, successors may adopt defensive or confrontational strategies to pursu</w:t>
            </w:r>
            <w:r>
              <w:rPr>
                <w:rFonts w:eastAsia="SimSun" w:cs="Times New Roman"/>
                <w:sz w:val="18"/>
                <w:szCs w:val="18"/>
                <w:lang w:eastAsia="zh-CN"/>
              </w:rPr>
              <w:t>e</w:t>
            </w:r>
            <w:r w:rsidRPr="00B9600E">
              <w:rPr>
                <w:rFonts w:eastAsia="SimSun" w:cs="Times New Roman"/>
                <w:sz w:val="18"/>
                <w:szCs w:val="18"/>
                <w:lang w:eastAsia="zh-CN"/>
              </w:rPr>
              <w:t xml:space="preserve"> legitimacy.</w:t>
            </w:r>
          </w:p>
        </w:tc>
        <w:tc>
          <w:tcPr>
            <w:tcW w:w="605" w:type="pct"/>
            <w:shd w:val="clear" w:color="auto" w:fill="auto"/>
            <w:noWrap/>
            <w:vAlign w:val="center"/>
            <w:hideMark/>
          </w:tcPr>
          <w:p w14:paraId="6D71CC8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Contradictory emotion and behavior</w:t>
            </w:r>
          </w:p>
        </w:tc>
        <w:tc>
          <w:tcPr>
            <w:tcW w:w="555" w:type="pct"/>
            <w:shd w:val="clear" w:color="auto" w:fill="auto"/>
            <w:noWrap/>
            <w:vAlign w:val="center"/>
            <w:hideMark/>
          </w:tcPr>
          <w:p w14:paraId="41C136C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Role conflict</w:t>
            </w:r>
          </w:p>
        </w:tc>
        <w:tc>
          <w:tcPr>
            <w:tcW w:w="404" w:type="pct"/>
            <w:shd w:val="clear" w:color="auto" w:fill="auto"/>
            <w:noWrap/>
            <w:vAlign w:val="center"/>
            <w:hideMark/>
          </w:tcPr>
          <w:p w14:paraId="2C5E7BEE"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Paradox theory</w:t>
            </w:r>
          </w:p>
        </w:tc>
      </w:tr>
      <w:tr w:rsidR="006C25D8" w:rsidRPr="00B9600E" w14:paraId="53623B5B" w14:textId="77777777" w:rsidTr="000C4397">
        <w:tc>
          <w:tcPr>
            <w:tcW w:w="404" w:type="pct"/>
            <w:shd w:val="clear" w:color="auto" w:fill="auto"/>
            <w:noWrap/>
            <w:vAlign w:val="center"/>
            <w:hideMark/>
          </w:tcPr>
          <w:p w14:paraId="0ACC8878" w14:textId="77777777" w:rsidR="006C25D8" w:rsidRPr="00B9600E" w:rsidRDefault="006C25D8" w:rsidP="009E61D5">
            <w:pPr>
              <w:spacing w:before="0" w:after="0" w:line="280" w:lineRule="atLeast"/>
              <w:rPr>
                <w:rFonts w:eastAsia="SimSun" w:cs="Times New Roman"/>
                <w:sz w:val="18"/>
                <w:szCs w:val="18"/>
                <w:lang w:eastAsia="zh-CN"/>
              </w:rPr>
            </w:pPr>
            <w:proofErr w:type="spellStart"/>
            <w:r w:rsidRPr="00B9600E">
              <w:rPr>
                <w:rFonts w:eastAsia="SimSun" w:cs="Times New Roman"/>
                <w:sz w:val="18"/>
                <w:szCs w:val="18"/>
                <w:lang w:eastAsia="zh-CN"/>
              </w:rPr>
              <w:t>Romaní</w:t>
            </w:r>
            <w:proofErr w:type="spellEnd"/>
            <w:r w:rsidRPr="00B9600E">
              <w:rPr>
                <w:rFonts w:eastAsia="SimSun" w:cs="Times New Roman"/>
                <w:sz w:val="18"/>
                <w:szCs w:val="18"/>
                <w:lang w:eastAsia="zh-CN"/>
              </w:rPr>
              <w:t xml:space="preserve"> et al., 2022</w:t>
            </w:r>
          </w:p>
        </w:tc>
        <w:tc>
          <w:tcPr>
            <w:tcW w:w="162" w:type="pct"/>
            <w:shd w:val="clear" w:color="auto" w:fill="auto"/>
            <w:noWrap/>
            <w:vAlign w:val="center"/>
            <w:hideMark/>
          </w:tcPr>
          <w:p w14:paraId="639C1040"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QN</w:t>
            </w:r>
          </w:p>
        </w:tc>
        <w:tc>
          <w:tcPr>
            <w:tcW w:w="343" w:type="pct"/>
            <w:shd w:val="clear" w:color="auto" w:fill="auto"/>
            <w:noWrap/>
            <w:vAlign w:val="center"/>
            <w:hideMark/>
          </w:tcPr>
          <w:p w14:paraId="75284AFA"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Latin America, 16185</w:t>
            </w:r>
          </w:p>
        </w:tc>
        <w:tc>
          <w:tcPr>
            <w:tcW w:w="2527" w:type="pct"/>
            <w:shd w:val="clear" w:color="auto" w:fill="auto"/>
            <w:noWrap/>
            <w:vAlign w:val="center"/>
            <w:hideMark/>
          </w:tcPr>
          <w:p w14:paraId="25D14FF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The affective and normative commitment and the parental role model determine </w:t>
            </w:r>
            <w:r>
              <w:rPr>
                <w:rFonts w:eastAsia="SimSun" w:cs="Times New Roman"/>
                <w:sz w:val="18"/>
                <w:szCs w:val="18"/>
                <w:lang w:eastAsia="zh-CN"/>
              </w:rPr>
              <w:t xml:space="preserve">the </w:t>
            </w:r>
            <w:r w:rsidRPr="00B9600E">
              <w:rPr>
                <w:rFonts w:eastAsia="SimSun" w:cs="Times New Roman"/>
                <w:sz w:val="18"/>
                <w:szCs w:val="18"/>
                <w:lang w:eastAsia="zh-CN"/>
              </w:rPr>
              <w:t>next generations' intention to be a successor.</w:t>
            </w:r>
          </w:p>
        </w:tc>
        <w:tc>
          <w:tcPr>
            <w:tcW w:w="605" w:type="pct"/>
            <w:shd w:val="clear" w:color="auto" w:fill="auto"/>
            <w:noWrap/>
            <w:vAlign w:val="center"/>
            <w:hideMark/>
          </w:tcPr>
          <w:p w14:paraId="69F53CA6"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Takeover intention</w:t>
            </w:r>
          </w:p>
        </w:tc>
        <w:tc>
          <w:tcPr>
            <w:tcW w:w="555" w:type="pct"/>
            <w:shd w:val="clear" w:color="auto" w:fill="auto"/>
            <w:noWrap/>
            <w:vAlign w:val="center"/>
            <w:hideMark/>
          </w:tcPr>
          <w:p w14:paraId="0024938F"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Identification with the family firm</w:t>
            </w:r>
          </w:p>
        </w:tc>
        <w:tc>
          <w:tcPr>
            <w:tcW w:w="404" w:type="pct"/>
            <w:shd w:val="clear" w:color="auto" w:fill="auto"/>
            <w:noWrap/>
            <w:vAlign w:val="center"/>
            <w:hideMark/>
          </w:tcPr>
          <w:p w14:paraId="163D93F7"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Theory of planned behavior</w:t>
            </w:r>
          </w:p>
        </w:tc>
      </w:tr>
      <w:tr w:rsidR="006C25D8" w:rsidRPr="00B9600E" w14:paraId="58FBE410" w14:textId="77777777" w:rsidTr="000C4397">
        <w:tc>
          <w:tcPr>
            <w:tcW w:w="404" w:type="pct"/>
            <w:shd w:val="clear" w:color="auto" w:fill="auto"/>
            <w:noWrap/>
            <w:vAlign w:val="center"/>
            <w:hideMark/>
          </w:tcPr>
          <w:p w14:paraId="7A8BE4FB" w14:textId="77777777" w:rsidR="006C25D8" w:rsidRPr="00B9600E" w:rsidRDefault="006C25D8" w:rsidP="009E61D5">
            <w:pPr>
              <w:spacing w:before="0" w:after="0" w:line="280" w:lineRule="atLeast"/>
              <w:rPr>
                <w:rFonts w:eastAsia="SimSun" w:cs="Times New Roman"/>
                <w:sz w:val="18"/>
                <w:szCs w:val="18"/>
                <w:lang w:eastAsia="zh-CN"/>
              </w:rPr>
            </w:pPr>
            <w:proofErr w:type="spellStart"/>
            <w:r w:rsidRPr="00B9600E">
              <w:rPr>
                <w:rFonts w:eastAsia="SimSun" w:cs="Times New Roman"/>
                <w:sz w:val="18"/>
                <w:szCs w:val="18"/>
                <w:lang w:eastAsia="zh-CN"/>
              </w:rPr>
              <w:t>Salvato</w:t>
            </w:r>
            <w:proofErr w:type="spellEnd"/>
            <w:r w:rsidRPr="00B9600E">
              <w:rPr>
                <w:rFonts w:eastAsia="SimSun" w:cs="Times New Roman"/>
                <w:sz w:val="18"/>
                <w:szCs w:val="18"/>
                <w:lang w:eastAsia="zh-CN"/>
              </w:rPr>
              <w:t xml:space="preserve"> &amp; </w:t>
            </w:r>
            <w:proofErr w:type="spellStart"/>
            <w:r w:rsidRPr="00B9600E">
              <w:rPr>
                <w:rFonts w:eastAsia="SimSun" w:cs="Times New Roman"/>
                <w:sz w:val="18"/>
                <w:szCs w:val="18"/>
                <w:lang w:eastAsia="zh-CN"/>
              </w:rPr>
              <w:t>Corbetta</w:t>
            </w:r>
            <w:proofErr w:type="spellEnd"/>
            <w:r w:rsidRPr="00B9600E">
              <w:rPr>
                <w:rFonts w:eastAsia="SimSun" w:cs="Times New Roman"/>
                <w:sz w:val="18"/>
                <w:szCs w:val="18"/>
                <w:lang w:eastAsia="zh-CN"/>
              </w:rPr>
              <w:t>, 2013</w:t>
            </w:r>
          </w:p>
        </w:tc>
        <w:tc>
          <w:tcPr>
            <w:tcW w:w="162" w:type="pct"/>
            <w:shd w:val="clear" w:color="auto" w:fill="auto"/>
            <w:noWrap/>
            <w:vAlign w:val="center"/>
            <w:hideMark/>
          </w:tcPr>
          <w:p w14:paraId="63DC7C2C"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1C94A217"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Italy 4</w:t>
            </w:r>
          </w:p>
        </w:tc>
        <w:tc>
          <w:tcPr>
            <w:tcW w:w="2527" w:type="pct"/>
            <w:shd w:val="clear" w:color="auto" w:fill="auto"/>
            <w:noWrap/>
            <w:vAlign w:val="center"/>
            <w:hideMark/>
          </w:tcPr>
          <w:p w14:paraId="0D1B1ABC"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Advisors play a tran</w:t>
            </w:r>
            <w:r>
              <w:rPr>
                <w:rFonts w:eastAsia="SimSun" w:cs="Times New Roman"/>
                <w:sz w:val="18"/>
                <w:szCs w:val="18"/>
                <w:lang w:eastAsia="zh-CN"/>
              </w:rPr>
              <w:t>si</w:t>
            </w:r>
            <w:r w:rsidRPr="00B9600E">
              <w:rPr>
                <w:rFonts w:eastAsia="SimSun" w:cs="Times New Roman"/>
                <w:sz w:val="18"/>
                <w:szCs w:val="18"/>
                <w:lang w:eastAsia="zh-CN"/>
              </w:rPr>
              <w:t xml:space="preserve">tional role in succession to co-construct </w:t>
            </w:r>
            <w:r>
              <w:rPr>
                <w:rFonts w:eastAsia="SimSun" w:cs="Times New Roman"/>
                <w:sz w:val="18"/>
                <w:szCs w:val="18"/>
                <w:lang w:eastAsia="zh-CN"/>
              </w:rPr>
              <w:t xml:space="preserve">the </w:t>
            </w:r>
            <w:r w:rsidRPr="00B9600E">
              <w:rPr>
                <w:rFonts w:eastAsia="SimSun" w:cs="Times New Roman"/>
                <w:sz w:val="18"/>
                <w:szCs w:val="18"/>
                <w:lang w:eastAsia="zh-CN"/>
              </w:rPr>
              <w:t>successor's leader identity through formal training and consulting on</w:t>
            </w:r>
            <w:r>
              <w:rPr>
                <w:rFonts w:eastAsia="SimSun" w:cs="Times New Roman"/>
                <w:sz w:val="18"/>
                <w:szCs w:val="18"/>
                <w:lang w:eastAsia="zh-CN"/>
              </w:rPr>
              <w:t xml:space="preserve"> </w:t>
            </w:r>
            <w:r w:rsidRPr="00B9600E">
              <w:rPr>
                <w:rFonts w:eastAsia="SimSun" w:cs="Times New Roman"/>
                <w:sz w:val="18"/>
                <w:szCs w:val="18"/>
                <w:lang w:eastAsia="zh-CN"/>
              </w:rPr>
              <w:t xml:space="preserve">challenges faced by the successors. </w:t>
            </w:r>
          </w:p>
        </w:tc>
        <w:tc>
          <w:tcPr>
            <w:tcW w:w="605" w:type="pct"/>
            <w:shd w:val="clear" w:color="auto" w:fill="auto"/>
            <w:noWrap/>
            <w:vAlign w:val="center"/>
            <w:hideMark/>
          </w:tcPr>
          <w:p w14:paraId="63DD519F"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Foster and development, recognition</w:t>
            </w:r>
          </w:p>
        </w:tc>
        <w:tc>
          <w:tcPr>
            <w:tcW w:w="555" w:type="pct"/>
            <w:shd w:val="clear" w:color="auto" w:fill="auto"/>
            <w:noWrap/>
            <w:vAlign w:val="center"/>
            <w:hideMark/>
          </w:tcPr>
          <w:p w14:paraId="3C912ADC"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Leader identity work</w:t>
            </w:r>
          </w:p>
        </w:tc>
        <w:tc>
          <w:tcPr>
            <w:tcW w:w="404" w:type="pct"/>
            <w:shd w:val="clear" w:color="auto" w:fill="auto"/>
            <w:noWrap/>
            <w:vAlign w:val="center"/>
            <w:hideMark/>
          </w:tcPr>
          <w:p w14:paraId="28261B8E"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Leadership Construction Process</w:t>
            </w:r>
          </w:p>
        </w:tc>
      </w:tr>
      <w:tr w:rsidR="006C25D8" w:rsidRPr="00B9600E" w14:paraId="0C5DD457" w14:textId="77777777" w:rsidTr="000C4397">
        <w:tc>
          <w:tcPr>
            <w:tcW w:w="404" w:type="pct"/>
            <w:shd w:val="clear" w:color="auto" w:fill="auto"/>
            <w:noWrap/>
            <w:vAlign w:val="center"/>
            <w:hideMark/>
          </w:tcPr>
          <w:p w14:paraId="52690C9C" w14:textId="77777777" w:rsidR="006C25D8" w:rsidRPr="00B9600E" w:rsidRDefault="006C25D8" w:rsidP="009E61D5">
            <w:pPr>
              <w:spacing w:before="0" w:after="0" w:line="280" w:lineRule="atLeast"/>
              <w:rPr>
                <w:rFonts w:eastAsia="SimSun" w:cs="Times New Roman"/>
                <w:sz w:val="18"/>
                <w:szCs w:val="18"/>
                <w:lang w:eastAsia="zh-CN"/>
              </w:rPr>
            </w:pPr>
            <w:proofErr w:type="spellStart"/>
            <w:r w:rsidRPr="00B9600E">
              <w:rPr>
                <w:rFonts w:eastAsia="SimSun" w:cs="Times New Roman"/>
                <w:sz w:val="18"/>
                <w:szCs w:val="18"/>
                <w:lang w:eastAsia="zh-CN"/>
              </w:rPr>
              <w:t>Samei</w:t>
            </w:r>
            <w:proofErr w:type="spellEnd"/>
            <w:r w:rsidRPr="00B9600E">
              <w:rPr>
                <w:rFonts w:eastAsia="SimSun" w:cs="Times New Roman"/>
                <w:sz w:val="18"/>
                <w:szCs w:val="18"/>
                <w:lang w:eastAsia="zh-CN"/>
              </w:rPr>
              <w:t xml:space="preserve"> &amp; </w:t>
            </w:r>
            <w:proofErr w:type="spellStart"/>
            <w:r w:rsidRPr="00B9600E">
              <w:rPr>
                <w:rFonts w:eastAsia="SimSun" w:cs="Times New Roman"/>
                <w:sz w:val="18"/>
                <w:szCs w:val="18"/>
                <w:lang w:eastAsia="zh-CN"/>
              </w:rPr>
              <w:t>Feyzbakhsh</w:t>
            </w:r>
            <w:proofErr w:type="spellEnd"/>
            <w:r w:rsidRPr="00B9600E">
              <w:rPr>
                <w:rFonts w:eastAsia="SimSun" w:cs="Times New Roman"/>
                <w:sz w:val="18"/>
                <w:szCs w:val="18"/>
                <w:lang w:eastAsia="zh-CN"/>
              </w:rPr>
              <w:t>, 2015</w:t>
            </w:r>
          </w:p>
        </w:tc>
        <w:tc>
          <w:tcPr>
            <w:tcW w:w="162" w:type="pct"/>
            <w:shd w:val="clear" w:color="auto" w:fill="auto"/>
            <w:noWrap/>
            <w:vAlign w:val="center"/>
            <w:hideMark/>
          </w:tcPr>
          <w:p w14:paraId="23158B80"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0C956447"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Iran 4</w:t>
            </w:r>
          </w:p>
        </w:tc>
        <w:tc>
          <w:tcPr>
            <w:tcW w:w="2527" w:type="pct"/>
            <w:shd w:val="clear" w:color="auto" w:fill="auto"/>
            <w:noWrap/>
            <w:vAlign w:val="center"/>
            <w:hideMark/>
          </w:tcPr>
          <w:p w14:paraId="5A34A2C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Incumbent competencies required for nurturing are open-mindedness, risk-taking, patience, explicitness, motivation, trustworthiness, communicative skills, and value orientation.</w:t>
            </w:r>
          </w:p>
        </w:tc>
        <w:tc>
          <w:tcPr>
            <w:tcW w:w="605" w:type="pct"/>
            <w:shd w:val="clear" w:color="auto" w:fill="auto"/>
            <w:noWrap/>
            <w:vAlign w:val="center"/>
            <w:hideMark/>
          </w:tcPr>
          <w:p w14:paraId="3056765A"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Foster and development</w:t>
            </w:r>
          </w:p>
        </w:tc>
        <w:tc>
          <w:tcPr>
            <w:tcW w:w="555" w:type="pct"/>
            <w:shd w:val="clear" w:color="auto" w:fill="auto"/>
            <w:noWrap/>
            <w:vAlign w:val="center"/>
            <w:hideMark/>
          </w:tcPr>
          <w:p w14:paraId="00073969"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Role expectation of the leader</w:t>
            </w:r>
          </w:p>
        </w:tc>
        <w:tc>
          <w:tcPr>
            <w:tcW w:w="404" w:type="pct"/>
            <w:shd w:val="clear" w:color="auto" w:fill="auto"/>
            <w:noWrap/>
            <w:vAlign w:val="center"/>
            <w:hideMark/>
          </w:tcPr>
          <w:p w14:paraId="30321509"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Succession studies</w:t>
            </w:r>
          </w:p>
        </w:tc>
      </w:tr>
      <w:tr w:rsidR="006C25D8" w:rsidRPr="00B9600E" w14:paraId="31E99314" w14:textId="77777777" w:rsidTr="000C4397">
        <w:tc>
          <w:tcPr>
            <w:tcW w:w="404" w:type="pct"/>
            <w:shd w:val="clear" w:color="auto" w:fill="auto"/>
            <w:noWrap/>
            <w:vAlign w:val="center"/>
            <w:hideMark/>
          </w:tcPr>
          <w:p w14:paraId="06A7B519" w14:textId="77777777" w:rsidR="006C25D8" w:rsidRPr="00B9600E" w:rsidRDefault="006C25D8" w:rsidP="009E61D5">
            <w:pPr>
              <w:spacing w:before="0" w:after="0" w:line="280" w:lineRule="atLeast"/>
              <w:rPr>
                <w:rFonts w:eastAsia="SimSun" w:cs="Times New Roman"/>
                <w:sz w:val="18"/>
                <w:szCs w:val="18"/>
                <w:lang w:eastAsia="zh-CN"/>
              </w:rPr>
            </w:pPr>
            <w:proofErr w:type="spellStart"/>
            <w:r w:rsidRPr="00B9600E">
              <w:rPr>
                <w:rFonts w:eastAsia="SimSun" w:cs="Times New Roman"/>
                <w:sz w:val="18"/>
                <w:szCs w:val="18"/>
                <w:lang w:eastAsia="zh-CN"/>
              </w:rPr>
              <w:t>Sardeshmukh</w:t>
            </w:r>
            <w:proofErr w:type="spellEnd"/>
            <w:r w:rsidRPr="00B9600E">
              <w:rPr>
                <w:rFonts w:eastAsia="SimSun" w:cs="Times New Roman"/>
                <w:sz w:val="18"/>
                <w:szCs w:val="18"/>
                <w:lang w:eastAsia="zh-CN"/>
              </w:rPr>
              <w:t xml:space="preserve"> &amp; Corbett, 2011</w:t>
            </w:r>
          </w:p>
        </w:tc>
        <w:tc>
          <w:tcPr>
            <w:tcW w:w="162" w:type="pct"/>
            <w:shd w:val="clear" w:color="auto" w:fill="auto"/>
            <w:noWrap/>
            <w:vAlign w:val="center"/>
            <w:hideMark/>
          </w:tcPr>
          <w:p w14:paraId="6ADB28FE"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QN</w:t>
            </w:r>
          </w:p>
        </w:tc>
        <w:tc>
          <w:tcPr>
            <w:tcW w:w="343" w:type="pct"/>
            <w:shd w:val="clear" w:color="auto" w:fill="auto"/>
            <w:noWrap/>
            <w:vAlign w:val="center"/>
            <w:hideMark/>
          </w:tcPr>
          <w:p w14:paraId="74C078DA"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America 119</w:t>
            </w:r>
          </w:p>
        </w:tc>
        <w:tc>
          <w:tcPr>
            <w:tcW w:w="2527" w:type="pct"/>
            <w:shd w:val="clear" w:color="auto" w:fill="auto"/>
            <w:noWrap/>
            <w:vAlign w:val="center"/>
            <w:hideMark/>
          </w:tcPr>
          <w:p w14:paraId="16E948A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Family firm</w:t>
            </w:r>
            <w:r>
              <w:rPr>
                <w:rFonts w:eastAsia="SimSun" w:cs="Times New Roman"/>
                <w:sz w:val="18"/>
                <w:szCs w:val="18"/>
                <w:lang w:eastAsia="zh-CN"/>
              </w:rPr>
              <w:t>-</w:t>
            </w:r>
            <w:r w:rsidRPr="00B9600E">
              <w:rPr>
                <w:rFonts w:eastAsia="SimSun" w:cs="Times New Roman"/>
                <w:sz w:val="18"/>
                <w:szCs w:val="18"/>
                <w:lang w:eastAsia="zh-CN"/>
              </w:rPr>
              <w:t>specific human capital provides successor</w:t>
            </w:r>
            <w:r>
              <w:rPr>
                <w:rFonts w:eastAsia="SimSun" w:cs="Times New Roman"/>
                <w:sz w:val="18"/>
                <w:szCs w:val="18"/>
                <w:lang w:eastAsia="zh-CN"/>
              </w:rPr>
              <w:t>s</w:t>
            </w:r>
            <w:r w:rsidRPr="00B9600E">
              <w:rPr>
                <w:rFonts w:eastAsia="SimSun" w:cs="Times New Roman"/>
                <w:sz w:val="18"/>
                <w:szCs w:val="18"/>
                <w:lang w:eastAsia="zh-CN"/>
              </w:rPr>
              <w:t xml:space="preserve"> with entrepreneurial self-efficacy, a cognitive skill </w:t>
            </w:r>
            <w:r>
              <w:rPr>
                <w:rFonts w:eastAsia="SimSun" w:cs="Times New Roman"/>
                <w:sz w:val="18"/>
                <w:szCs w:val="18"/>
                <w:lang w:eastAsia="zh-CN"/>
              </w:rPr>
              <w:t>that</w:t>
            </w:r>
            <w:r w:rsidRPr="00B9600E">
              <w:rPr>
                <w:rFonts w:eastAsia="SimSun" w:cs="Times New Roman"/>
                <w:sz w:val="18"/>
                <w:szCs w:val="18"/>
                <w:lang w:eastAsia="zh-CN"/>
              </w:rPr>
              <w:t xml:space="preserve"> is important for strategic opportunity perception and entrepreneurial venturing. </w:t>
            </w:r>
          </w:p>
        </w:tc>
        <w:tc>
          <w:tcPr>
            <w:tcW w:w="605" w:type="pct"/>
            <w:shd w:val="clear" w:color="auto" w:fill="auto"/>
            <w:noWrap/>
            <w:vAlign w:val="center"/>
            <w:hideMark/>
          </w:tcPr>
          <w:p w14:paraId="0E94A8C1"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Opportunity perception</w:t>
            </w:r>
          </w:p>
        </w:tc>
        <w:tc>
          <w:tcPr>
            <w:tcW w:w="555" w:type="pct"/>
            <w:shd w:val="clear" w:color="auto" w:fill="auto"/>
            <w:noWrap/>
            <w:vAlign w:val="center"/>
            <w:hideMark/>
          </w:tcPr>
          <w:p w14:paraId="781A9A2C"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Self-perception of leader identity</w:t>
            </w:r>
          </w:p>
        </w:tc>
        <w:tc>
          <w:tcPr>
            <w:tcW w:w="404" w:type="pct"/>
            <w:shd w:val="clear" w:color="auto" w:fill="auto"/>
            <w:noWrap/>
            <w:vAlign w:val="center"/>
            <w:hideMark/>
          </w:tcPr>
          <w:p w14:paraId="2F9994AE"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Cognitive theory</w:t>
            </w:r>
          </w:p>
        </w:tc>
      </w:tr>
      <w:tr w:rsidR="006C25D8" w:rsidRPr="00B9600E" w14:paraId="6B50DA66" w14:textId="77777777" w:rsidTr="000C4397">
        <w:tc>
          <w:tcPr>
            <w:tcW w:w="404" w:type="pct"/>
            <w:shd w:val="clear" w:color="auto" w:fill="auto"/>
            <w:noWrap/>
            <w:vAlign w:val="center"/>
            <w:hideMark/>
          </w:tcPr>
          <w:p w14:paraId="68BC451F"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Schell et al., 2020</w:t>
            </w:r>
          </w:p>
        </w:tc>
        <w:tc>
          <w:tcPr>
            <w:tcW w:w="162" w:type="pct"/>
            <w:shd w:val="clear" w:color="auto" w:fill="auto"/>
            <w:noWrap/>
            <w:vAlign w:val="center"/>
            <w:hideMark/>
          </w:tcPr>
          <w:p w14:paraId="19B4B4D1"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448987BF"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Germany 12</w:t>
            </w:r>
          </w:p>
        </w:tc>
        <w:tc>
          <w:tcPr>
            <w:tcW w:w="2527" w:type="pct"/>
            <w:shd w:val="clear" w:color="auto" w:fill="auto"/>
            <w:noWrap/>
            <w:vAlign w:val="center"/>
            <w:hideMark/>
          </w:tcPr>
          <w:p w14:paraId="6B2991B6"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The next-generation </w:t>
            </w:r>
            <w:proofErr w:type="spellStart"/>
            <w:r w:rsidRPr="00B9600E">
              <w:rPr>
                <w:rFonts w:eastAsia="SimSun" w:cs="Times New Roman"/>
                <w:sz w:val="18"/>
                <w:szCs w:val="18"/>
                <w:lang w:eastAsia="zh-CN"/>
              </w:rPr>
              <w:t>sents</w:t>
            </w:r>
            <w:proofErr w:type="spellEnd"/>
            <w:r w:rsidRPr="00B9600E">
              <w:rPr>
                <w:rFonts w:eastAsia="SimSun" w:cs="Times New Roman"/>
                <w:sz w:val="18"/>
                <w:szCs w:val="18"/>
                <w:lang w:eastAsia="zh-CN"/>
              </w:rPr>
              <w:t xml:space="preserve"> positive signals such as hard-to-fake signals and costly signals to be selected as successors, or negative signals to be excluded from the succession.</w:t>
            </w:r>
            <w:r>
              <w:rPr>
                <w:rFonts w:eastAsia="SimSun" w:cs="Times New Roman"/>
                <w:sz w:val="18"/>
                <w:szCs w:val="18"/>
                <w:lang w:eastAsia="zh-CN"/>
              </w:rPr>
              <w:t xml:space="preserve"> </w:t>
            </w:r>
            <w:r w:rsidRPr="00B9600E">
              <w:rPr>
                <w:rFonts w:eastAsia="SimSun" w:cs="Times New Roman"/>
                <w:sz w:val="18"/>
                <w:szCs w:val="18"/>
                <w:lang w:eastAsia="zh-CN"/>
              </w:rPr>
              <w:t>And this signaling process evolves over the selection process lifespan.</w:t>
            </w:r>
          </w:p>
        </w:tc>
        <w:tc>
          <w:tcPr>
            <w:tcW w:w="605" w:type="pct"/>
            <w:shd w:val="clear" w:color="auto" w:fill="auto"/>
            <w:noWrap/>
            <w:vAlign w:val="center"/>
            <w:hideMark/>
          </w:tcPr>
          <w:p w14:paraId="34C7DF77"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Takeover intention and behavior</w:t>
            </w:r>
          </w:p>
        </w:tc>
        <w:tc>
          <w:tcPr>
            <w:tcW w:w="555" w:type="pct"/>
            <w:shd w:val="clear" w:color="auto" w:fill="auto"/>
            <w:noWrap/>
            <w:vAlign w:val="center"/>
            <w:hideMark/>
          </w:tcPr>
          <w:p w14:paraId="72D4A4E1"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Leader identity work</w:t>
            </w:r>
          </w:p>
        </w:tc>
        <w:tc>
          <w:tcPr>
            <w:tcW w:w="404" w:type="pct"/>
            <w:shd w:val="clear" w:color="auto" w:fill="auto"/>
            <w:noWrap/>
            <w:vAlign w:val="center"/>
            <w:hideMark/>
          </w:tcPr>
          <w:p w14:paraId="62C644F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Signaling theory</w:t>
            </w:r>
          </w:p>
        </w:tc>
      </w:tr>
      <w:tr w:rsidR="006C25D8" w:rsidRPr="00B9600E" w14:paraId="272D8532" w14:textId="77777777" w:rsidTr="000C4397">
        <w:tc>
          <w:tcPr>
            <w:tcW w:w="404" w:type="pct"/>
            <w:shd w:val="clear" w:color="auto" w:fill="auto"/>
            <w:noWrap/>
            <w:vAlign w:val="center"/>
            <w:hideMark/>
          </w:tcPr>
          <w:p w14:paraId="17D7620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Schenkel et al., 2016</w:t>
            </w:r>
          </w:p>
        </w:tc>
        <w:tc>
          <w:tcPr>
            <w:tcW w:w="162" w:type="pct"/>
            <w:shd w:val="clear" w:color="auto" w:fill="auto"/>
            <w:noWrap/>
            <w:vAlign w:val="center"/>
            <w:hideMark/>
          </w:tcPr>
          <w:p w14:paraId="3CD7B06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QN</w:t>
            </w:r>
          </w:p>
        </w:tc>
        <w:tc>
          <w:tcPr>
            <w:tcW w:w="343" w:type="pct"/>
            <w:shd w:val="clear" w:color="auto" w:fill="auto"/>
            <w:noWrap/>
            <w:vAlign w:val="center"/>
            <w:hideMark/>
          </w:tcPr>
          <w:p w14:paraId="3996684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Korea 400</w:t>
            </w:r>
          </w:p>
        </w:tc>
        <w:tc>
          <w:tcPr>
            <w:tcW w:w="2527" w:type="pct"/>
            <w:shd w:val="clear" w:color="auto" w:fill="auto"/>
            <w:noWrap/>
            <w:vAlign w:val="center"/>
            <w:hideMark/>
          </w:tcPr>
          <w:p w14:paraId="5A2B7356"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Successors' birth order influence</w:t>
            </w:r>
            <w:r>
              <w:rPr>
                <w:rFonts w:eastAsia="SimSun" w:cs="Times New Roman"/>
                <w:sz w:val="18"/>
                <w:szCs w:val="18"/>
                <w:lang w:eastAsia="zh-CN"/>
              </w:rPr>
              <w:t>s</w:t>
            </w:r>
            <w:r w:rsidRPr="00B9600E">
              <w:rPr>
                <w:rFonts w:eastAsia="SimSun" w:cs="Times New Roman"/>
                <w:sz w:val="18"/>
                <w:szCs w:val="18"/>
                <w:lang w:eastAsia="zh-CN"/>
              </w:rPr>
              <w:t xml:space="preserve"> the distribution of control through ownership, leadership (i.e., CEO), and the incorporation of outside board participation and governance</w:t>
            </w:r>
          </w:p>
        </w:tc>
        <w:tc>
          <w:tcPr>
            <w:tcW w:w="605" w:type="pct"/>
            <w:shd w:val="clear" w:color="auto" w:fill="auto"/>
            <w:noWrap/>
            <w:vAlign w:val="center"/>
            <w:hideMark/>
          </w:tcPr>
          <w:p w14:paraId="4FF49AA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Successor's strategic decision, birth order</w:t>
            </w:r>
          </w:p>
        </w:tc>
        <w:tc>
          <w:tcPr>
            <w:tcW w:w="555" w:type="pct"/>
            <w:shd w:val="clear" w:color="auto" w:fill="auto"/>
            <w:noWrap/>
            <w:vAlign w:val="center"/>
            <w:hideMark/>
          </w:tcPr>
          <w:p w14:paraId="75DD245F"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leader type</w:t>
            </w:r>
          </w:p>
        </w:tc>
        <w:tc>
          <w:tcPr>
            <w:tcW w:w="404" w:type="pct"/>
            <w:shd w:val="clear" w:color="auto" w:fill="auto"/>
            <w:noWrap/>
            <w:vAlign w:val="center"/>
            <w:hideMark/>
          </w:tcPr>
          <w:p w14:paraId="3FC94374"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Role identity theory</w:t>
            </w:r>
          </w:p>
        </w:tc>
      </w:tr>
      <w:tr w:rsidR="006C25D8" w:rsidRPr="00B9600E" w14:paraId="0135D17C" w14:textId="77777777" w:rsidTr="000C4397">
        <w:tc>
          <w:tcPr>
            <w:tcW w:w="404" w:type="pct"/>
            <w:shd w:val="clear" w:color="auto" w:fill="auto"/>
            <w:noWrap/>
            <w:vAlign w:val="center"/>
            <w:hideMark/>
          </w:tcPr>
          <w:p w14:paraId="185B90A7" w14:textId="77777777" w:rsidR="006C25D8" w:rsidRPr="00B9600E" w:rsidRDefault="006C25D8" w:rsidP="009E61D5">
            <w:pPr>
              <w:spacing w:before="0" w:after="0" w:line="280" w:lineRule="atLeast"/>
              <w:rPr>
                <w:rFonts w:eastAsia="SimSun" w:cs="Times New Roman"/>
                <w:sz w:val="18"/>
                <w:szCs w:val="18"/>
                <w:lang w:eastAsia="zh-CN"/>
              </w:rPr>
            </w:pPr>
            <w:proofErr w:type="spellStart"/>
            <w:r w:rsidRPr="00B9600E">
              <w:rPr>
                <w:rFonts w:eastAsia="SimSun" w:cs="Times New Roman"/>
                <w:sz w:val="18"/>
                <w:szCs w:val="18"/>
                <w:lang w:eastAsia="zh-CN"/>
              </w:rPr>
              <w:t>Schröder</w:t>
            </w:r>
            <w:proofErr w:type="spellEnd"/>
            <w:r w:rsidRPr="00B9600E">
              <w:rPr>
                <w:rFonts w:eastAsia="SimSun" w:cs="Times New Roman"/>
                <w:sz w:val="18"/>
                <w:szCs w:val="18"/>
                <w:lang w:eastAsia="zh-CN"/>
              </w:rPr>
              <w:t xml:space="preserve"> &amp; Schmitt, 2013</w:t>
            </w:r>
          </w:p>
        </w:tc>
        <w:tc>
          <w:tcPr>
            <w:tcW w:w="162" w:type="pct"/>
            <w:shd w:val="clear" w:color="auto" w:fill="auto"/>
            <w:noWrap/>
            <w:vAlign w:val="center"/>
            <w:hideMark/>
          </w:tcPr>
          <w:p w14:paraId="0BC9271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QN</w:t>
            </w:r>
          </w:p>
        </w:tc>
        <w:tc>
          <w:tcPr>
            <w:tcW w:w="343" w:type="pct"/>
            <w:shd w:val="clear" w:color="auto" w:fill="auto"/>
            <w:noWrap/>
            <w:vAlign w:val="center"/>
            <w:hideMark/>
          </w:tcPr>
          <w:p w14:paraId="3EEC8D3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German 152</w:t>
            </w:r>
          </w:p>
        </w:tc>
        <w:tc>
          <w:tcPr>
            <w:tcW w:w="2527" w:type="pct"/>
            <w:shd w:val="clear" w:color="auto" w:fill="auto"/>
            <w:noWrap/>
            <w:vAlign w:val="center"/>
            <w:hideMark/>
          </w:tcPr>
          <w:p w14:paraId="13F17EB9"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Incumbents' support and</w:t>
            </w:r>
            <w:r>
              <w:rPr>
                <w:rFonts w:eastAsia="SimSun" w:cs="Times New Roman" w:hint="eastAsia"/>
                <w:sz w:val="18"/>
                <w:szCs w:val="18"/>
                <w:lang w:eastAsia="zh-CN"/>
              </w:rPr>
              <w:t xml:space="preserve"> </w:t>
            </w:r>
            <w:proofErr w:type="spellStart"/>
            <w:r>
              <w:rPr>
                <w:rFonts w:eastAsia="SimSun" w:cs="Times New Roman" w:hint="eastAsia"/>
                <w:sz w:val="18"/>
                <w:szCs w:val="18"/>
                <w:lang w:eastAsia="zh-CN"/>
              </w:rPr>
              <w:t>jun</w:t>
            </w:r>
            <w:proofErr w:type="spellEnd"/>
            <w:r w:rsidRPr="00B9600E">
              <w:rPr>
                <w:rFonts w:eastAsia="SimSun" w:cs="Times New Roman"/>
                <w:sz w:val="18"/>
                <w:szCs w:val="18"/>
                <w:lang w:eastAsia="zh-CN"/>
              </w:rPr>
              <w:t xml:space="preserve">-gens' perceived entrepreneurial competence predicted career interest </w:t>
            </w:r>
            <w:r>
              <w:rPr>
                <w:rFonts w:eastAsia="SimSun" w:cs="Times New Roman"/>
                <w:sz w:val="18"/>
                <w:szCs w:val="18"/>
                <w:lang w:eastAsia="zh-CN"/>
              </w:rPr>
              <w:t>in</w:t>
            </w:r>
            <w:r w:rsidRPr="00B9600E">
              <w:rPr>
                <w:rFonts w:eastAsia="SimSun" w:cs="Times New Roman"/>
                <w:sz w:val="18"/>
                <w:szCs w:val="18"/>
                <w:lang w:eastAsia="zh-CN"/>
              </w:rPr>
              <w:t xml:space="preserve"> succession, whereas incumbents' control related to </w:t>
            </w:r>
            <w:r>
              <w:rPr>
                <w:rFonts w:eastAsia="SimSun" w:cs="Times New Roman"/>
                <w:sz w:val="18"/>
                <w:szCs w:val="18"/>
                <w:lang w:eastAsia="zh-CN"/>
              </w:rPr>
              <w:t xml:space="preserve">the </w:t>
            </w:r>
            <w:r w:rsidRPr="00B9600E">
              <w:rPr>
                <w:rFonts w:eastAsia="SimSun" w:cs="Times New Roman"/>
                <w:sz w:val="18"/>
                <w:szCs w:val="18"/>
                <w:lang w:eastAsia="zh-CN"/>
              </w:rPr>
              <w:t xml:space="preserve">family obligation to succession. </w:t>
            </w:r>
          </w:p>
        </w:tc>
        <w:tc>
          <w:tcPr>
            <w:tcW w:w="605" w:type="pct"/>
            <w:shd w:val="clear" w:color="auto" w:fill="auto"/>
            <w:noWrap/>
            <w:vAlign w:val="center"/>
            <w:hideMark/>
          </w:tcPr>
          <w:p w14:paraId="32974497"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Takeover intention, career</w:t>
            </w:r>
          </w:p>
        </w:tc>
        <w:tc>
          <w:tcPr>
            <w:tcW w:w="555" w:type="pct"/>
            <w:shd w:val="clear" w:color="auto" w:fill="auto"/>
            <w:noWrap/>
            <w:vAlign w:val="center"/>
            <w:hideMark/>
          </w:tcPr>
          <w:p w14:paraId="702F3656"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Leader role as motivation, identification with the family group</w:t>
            </w:r>
          </w:p>
        </w:tc>
        <w:tc>
          <w:tcPr>
            <w:tcW w:w="404" w:type="pct"/>
            <w:shd w:val="clear" w:color="auto" w:fill="auto"/>
            <w:noWrap/>
            <w:vAlign w:val="center"/>
            <w:hideMark/>
          </w:tcPr>
          <w:p w14:paraId="5E44672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Self-determination theory </w:t>
            </w:r>
          </w:p>
        </w:tc>
      </w:tr>
      <w:tr w:rsidR="006C25D8" w:rsidRPr="00B9600E" w14:paraId="257690ED" w14:textId="77777777" w:rsidTr="000C4397">
        <w:tc>
          <w:tcPr>
            <w:tcW w:w="404" w:type="pct"/>
            <w:shd w:val="clear" w:color="auto" w:fill="auto"/>
            <w:noWrap/>
            <w:vAlign w:val="center"/>
            <w:hideMark/>
          </w:tcPr>
          <w:p w14:paraId="08B229C3"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Schroeder et al., 2011</w:t>
            </w:r>
          </w:p>
        </w:tc>
        <w:tc>
          <w:tcPr>
            <w:tcW w:w="162" w:type="pct"/>
            <w:shd w:val="clear" w:color="auto" w:fill="auto"/>
            <w:noWrap/>
            <w:vAlign w:val="center"/>
            <w:hideMark/>
          </w:tcPr>
          <w:p w14:paraId="35F8DBA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QN</w:t>
            </w:r>
          </w:p>
        </w:tc>
        <w:tc>
          <w:tcPr>
            <w:tcW w:w="343" w:type="pct"/>
            <w:shd w:val="clear" w:color="auto" w:fill="auto"/>
            <w:noWrap/>
            <w:vAlign w:val="center"/>
            <w:hideMark/>
          </w:tcPr>
          <w:p w14:paraId="270F9BC1"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Germany 106</w:t>
            </w:r>
          </w:p>
        </w:tc>
        <w:tc>
          <w:tcPr>
            <w:tcW w:w="2527" w:type="pct"/>
            <w:shd w:val="clear" w:color="auto" w:fill="auto"/>
            <w:noWrap/>
            <w:vAlign w:val="center"/>
            <w:hideMark/>
          </w:tcPr>
          <w:p w14:paraId="1CD7037F"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Personality traits, gender, identification </w:t>
            </w:r>
            <w:r>
              <w:rPr>
                <w:rFonts w:eastAsia="SimSun" w:cs="Times New Roman"/>
                <w:sz w:val="18"/>
                <w:szCs w:val="18"/>
                <w:lang w:eastAsia="zh-CN"/>
              </w:rPr>
              <w:t>with</w:t>
            </w:r>
            <w:r w:rsidRPr="00B9600E">
              <w:rPr>
                <w:rFonts w:eastAsia="SimSun" w:cs="Times New Roman"/>
                <w:sz w:val="18"/>
                <w:szCs w:val="18"/>
                <w:lang w:eastAsia="zh-CN"/>
              </w:rPr>
              <w:t xml:space="preserve"> the family firm, </w:t>
            </w:r>
            <w:r>
              <w:rPr>
                <w:rFonts w:eastAsia="SimSun" w:cs="Times New Roman"/>
                <w:sz w:val="18"/>
                <w:szCs w:val="18"/>
                <w:lang w:eastAsia="zh-CN"/>
              </w:rPr>
              <w:t xml:space="preserve">and </w:t>
            </w:r>
            <w:r w:rsidRPr="00B9600E">
              <w:rPr>
                <w:rFonts w:eastAsia="SimSun" w:cs="Times New Roman"/>
                <w:sz w:val="18"/>
                <w:szCs w:val="18"/>
                <w:lang w:eastAsia="zh-CN"/>
              </w:rPr>
              <w:t>parental behaviors may influence successors' career choice intention.</w:t>
            </w:r>
          </w:p>
        </w:tc>
        <w:tc>
          <w:tcPr>
            <w:tcW w:w="605" w:type="pct"/>
            <w:shd w:val="clear" w:color="auto" w:fill="auto"/>
            <w:noWrap/>
            <w:vAlign w:val="center"/>
            <w:hideMark/>
          </w:tcPr>
          <w:p w14:paraId="7FADE471"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Takeover intention, career</w:t>
            </w:r>
          </w:p>
        </w:tc>
        <w:tc>
          <w:tcPr>
            <w:tcW w:w="555" w:type="pct"/>
            <w:shd w:val="clear" w:color="auto" w:fill="auto"/>
            <w:noWrap/>
            <w:vAlign w:val="center"/>
            <w:hideMark/>
          </w:tcPr>
          <w:p w14:paraId="4D21C3E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Identification with the family firm, Self-perception of leader identity</w:t>
            </w:r>
          </w:p>
        </w:tc>
        <w:tc>
          <w:tcPr>
            <w:tcW w:w="404" w:type="pct"/>
            <w:shd w:val="clear" w:color="auto" w:fill="auto"/>
            <w:noWrap/>
            <w:vAlign w:val="center"/>
            <w:hideMark/>
          </w:tcPr>
          <w:p w14:paraId="23664520"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Theory of planned behavior</w:t>
            </w:r>
          </w:p>
        </w:tc>
      </w:tr>
      <w:tr w:rsidR="006C25D8" w:rsidRPr="00B9600E" w14:paraId="5239348D" w14:textId="77777777" w:rsidTr="000C4397">
        <w:tc>
          <w:tcPr>
            <w:tcW w:w="404" w:type="pct"/>
            <w:shd w:val="clear" w:color="auto" w:fill="auto"/>
            <w:noWrap/>
            <w:vAlign w:val="center"/>
            <w:hideMark/>
          </w:tcPr>
          <w:p w14:paraId="50A2A5B2" w14:textId="77777777" w:rsidR="006C25D8" w:rsidRPr="00B9600E" w:rsidRDefault="006C25D8" w:rsidP="009E61D5">
            <w:pPr>
              <w:spacing w:before="0" w:after="0" w:line="280" w:lineRule="atLeast"/>
              <w:rPr>
                <w:rFonts w:eastAsia="SimSun" w:cs="Times New Roman"/>
                <w:sz w:val="18"/>
                <w:szCs w:val="18"/>
                <w:lang w:eastAsia="zh-CN"/>
              </w:rPr>
            </w:pPr>
            <w:proofErr w:type="spellStart"/>
            <w:r w:rsidRPr="00B9600E">
              <w:rPr>
                <w:rFonts w:eastAsia="SimSun" w:cs="Times New Roman"/>
                <w:sz w:val="18"/>
                <w:szCs w:val="18"/>
                <w:lang w:eastAsia="zh-CN"/>
              </w:rPr>
              <w:t>Shanine</w:t>
            </w:r>
            <w:proofErr w:type="spellEnd"/>
            <w:r w:rsidRPr="00B9600E">
              <w:rPr>
                <w:rFonts w:eastAsia="SimSun" w:cs="Times New Roman"/>
                <w:sz w:val="18"/>
                <w:szCs w:val="18"/>
                <w:lang w:eastAsia="zh-CN"/>
              </w:rPr>
              <w:t xml:space="preserve"> et al., 2022</w:t>
            </w:r>
          </w:p>
        </w:tc>
        <w:tc>
          <w:tcPr>
            <w:tcW w:w="162" w:type="pct"/>
            <w:shd w:val="clear" w:color="auto" w:fill="auto"/>
            <w:noWrap/>
            <w:vAlign w:val="center"/>
            <w:hideMark/>
          </w:tcPr>
          <w:p w14:paraId="0ABB7017"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M</w:t>
            </w:r>
          </w:p>
        </w:tc>
        <w:tc>
          <w:tcPr>
            <w:tcW w:w="343" w:type="pct"/>
            <w:shd w:val="clear" w:color="auto" w:fill="auto"/>
            <w:noWrap/>
            <w:vAlign w:val="center"/>
            <w:hideMark/>
          </w:tcPr>
          <w:p w14:paraId="53C7CE56"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US 119+24</w:t>
            </w:r>
          </w:p>
        </w:tc>
        <w:tc>
          <w:tcPr>
            <w:tcW w:w="2527" w:type="pct"/>
            <w:shd w:val="clear" w:color="auto" w:fill="auto"/>
            <w:noWrap/>
            <w:vAlign w:val="center"/>
            <w:hideMark/>
          </w:tcPr>
          <w:p w14:paraId="3343AAFC"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Incumbents' parenting style affects successors’ psychological functioning, which impacts employees’ citizenship and counterproductive behaviors. </w:t>
            </w:r>
          </w:p>
        </w:tc>
        <w:tc>
          <w:tcPr>
            <w:tcW w:w="605" w:type="pct"/>
            <w:shd w:val="clear" w:color="auto" w:fill="auto"/>
            <w:noWrap/>
            <w:vAlign w:val="center"/>
            <w:hideMark/>
          </w:tcPr>
          <w:p w14:paraId="4603550C"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Foster and development, recognition</w:t>
            </w:r>
          </w:p>
        </w:tc>
        <w:tc>
          <w:tcPr>
            <w:tcW w:w="555" w:type="pct"/>
            <w:shd w:val="clear" w:color="auto" w:fill="auto"/>
            <w:noWrap/>
            <w:vAlign w:val="center"/>
            <w:hideMark/>
          </w:tcPr>
          <w:p w14:paraId="08E27C7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Self-perception of leader identity</w:t>
            </w:r>
          </w:p>
        </w:tc>
        <w:tc>
          <w:tcPr>
            <w:tcW w:w="404" w:type="pct"/>
            <w:shd w:val="clear" w:color="auto" w:fill="auto"/>
            <w:noWrap/>
            <w:vAlign w:val="center"/>
            <w:hideMark/>
          </w:tcPr>
          <w:p w14:paraId="73CE73B1"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Parental control theory</w:t>
            </w:r>
          </w:p>
        </w:tc>
      </w:tr>
      <w:tr w:rsidR="006C25D8" w:rsidRPr="00B9600E" w14:paraId="04674F8A" w14:textId="77777777" w:rsidTr="000C4397">
        <w:tc>
          <w:tcPr>
            <w:tcW w:w="404" w:type="pct"/>
            <w:shd w:val="clear" w:color="auto" w:fill="auto"/>
            <w:noWrap/>
            <w:vAlign w:val="center"/>
            <w:hideMark/>
          </w:tcPr>
          <w:p w14:paraId="77A1EABF"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Sharma &amp; Irving, 2005</w:t>
            </w:r>
          </w:p>
        </w:tc>
        <w:tc>
          <w:tcPr>
            <w:tcW w:w="162" w:type="pct"/>
            <w:shd w:val="clear" w:color="auto" w:fill="auto"/>
            <w:noWrap/>
            <w:vAlign w:val="center"/>
            <w:hideMark/>
          </w:tcPr>
          <w:p w14:paraId="19B7A650"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3574078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Canada 4</w:t>
            </w:r>
          </w:p>
        </w:tc>
        <w:tc>
          <w:tcPr>
            <w:tcW w:w="2527" w:type="pct"/>
            <w:shd w:val="clear" w:color="auto" w:fill="auto"/>
            <w:noWrap/>
            <w:vAlign w:val="center"/>
            <w:hideMark/>
          </w:tcPr>
          <w:p w14:paraId="3F51B649"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Different types of commitment take no difference </w:t>
            </w:r>
            <w:r>
              <w:rPr>
                <w:rFonts w:eastAsia="SimSun" w:cs="Times New Roman"/>
                <w:sz w:val="18"/>
                <w:szCs w:val="18"/>
                <w:lang w:eastAsia="zh-CN"/>
              </w:rPr>
              <w:t>in successors' take</w:t>
            </w:r>
            <w:r w:rsidRPr="00B9600E">
              <w:rPr>
                <w:rFonts w:eastAsia="SimSun" w:cs="Times New Roman"/>
                <w:sz w:val="18"/>
                <w:szCs w:val="18"/>
                <w:lang w:eastAsia="zh-CN"/>
              </w:rPr>
              <w:t xml:space="preserve">over </w:t>
            </w:r>
            <w:proofErr w:type="gramStart"/>
            <w:r w:rsidRPr="00B9600E">
              <w:rPr>
                <w:rFonts w:eastAsia="SimSun" w:cs="Times New Roman"/>
                <w:sz w:val="18"/>
                <w:szCs w:val="18"/>
                <w:lang w:eastAsia="zh-CN"/>
              </w:rPr>
              <w:t>intention,</w:t>
            </w:r>
            <w:proofErr w:type="gramEnd"/>
            <w:r w:rsidRPr="00B9600E">
              <w:rPr>
                <w:rFonts w:eastAsia="SimSun" w:cs="Times New Roman"/>
                <w:sz w:val="18"/>
                <w:szCs w:val="18"/>
                <w:lang w:eastAsia="zh-CN"/>
              </w:rPr>
              <w:t xml:space="preserve"> however, affective commitment may result in better firm performance.</w:t>
            </w:r>
          </w:p>
        </w:tc>
        <w:tc>
          <w:tcPr>
            <w:tcW w:w="605" w:type="pct"/>
            <w:shd w:val="clear" w:color="auto" w:fill="auto"/>
            <w:noWrap/>
            <w:vAlign w:val="center"/>
            <w:hideMark/>
          </w:tcPr>
          <w:p w14:paraId="3CCAEC1B"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Takeover intention, commitment</w:t>
            </w:r>
          </w:p>
        </w:tc>
        <w:tc>
          <w:tcPr>
            <w:tcW w:w="555" w:type="pct"/>
            <w:shd w:val="clear" w:color="auto" w:fill="auto"/>
            <w:noWrap/>
            <w:vAlign w:val="center"/>
            <w:hideMark/>
          </w:tcPr>
          <w:p w14:paraId="4FD09CA0"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Identification with the family firm</w:t>
            </w:r>
          </w:p>
        </w:tc>
        <w:tc>
          <w:tcPr>
            <w:tcW w:w="404" w:type="pct"/>
            <w:shd w:val="clear" w:color="auto" w:fill="auto"/>
            <w:noWrap/>
            <w:vAlign w:val="center"/>
            <w:hideMark/>
          </w:tcPr>
          <w:p w14:paraId="111597A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Social identity theory</w:t>
            </w:r>
          </w:p>
        </w:tc>
      </w:tr>
      <w:tr w:rsidR="006C25D8" w:rsidRPr="00B9600E" w14:paraId="04C5DE84" w14:textId="77777777" w:rsidTr="000C4397">
        <w:tc>
          <w:tcPr>
            <w:tcW w:w="404" w:type="pct"/>
            <w:shd w:val="clear" w:color="auto" w:fill="auto"/>
            <w:noWrap/>
            <w:vAlign w:val="center"/>
            <w:hideMark/>
          </w:tcPr>
          <w:p w14:paraId="0A631643"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Sharma &amp; Srinivas, 2000</w:t>
            </w:r>
          </w:p>
        </w:tc>
        <w:tc>
          <w:tcPr>
            <w:tcW w:w="162" w:type="pct"/>
            <w:shd w:val="clear" w:color="auto" w:fill="auto"/>
            <w:noWrap/>
            <w:vAlign w:val="center"/>
            <w:hideMark/>
          </w:tcPr>
          <w:p w14:paraId="1659B380"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0A4800F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India 43</w:t>
            </w:r>
          </w:p>
        </w:tc>
        <w:tc>
          <w:tcPr>
            <w:tcW w:w="2527" w:type="pct"/>
            <w:shd w:val="clear" w:color="auto" w:fill="auto"/>
            <w:noWrap/>
            <w:vAlign w:val="center"/>
            <w:hideMark/>
          </w:tcPr>
          <w:p w14:paraId="0759671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Incumbents rate integrity and commitment as the two most important attributes of a successor. However, Indian owners rate blood and family relationships higher. Canadian owners rate interpersonal skills, past performance, and experience higher.</w:t>
            </w:r>
          </w:p>
        </w:tc>
        <w:tc>
          <w:tcPr>
            <w:tcW w:w="605" w:type="pct"/>
            <w:shd w:val="clear" w:color="auto" w:fill="auto"/>
            <w:noWrap/>
            <w:vAlign w:val="center"/>
            <w:hideMark/>
          </w:tcPr>
          <w:p w14:paraId="0BD5682E"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Successor choice</w:t>
            </w:r>
          </w:p>
        </w:tc>
        <w:tc>
          <w:tcPr>
            <w:tcW w:w="555" w:type="pct"/>
            <w:shd w:val="clear" w:color="auto" w:fill="auto"/>
            <w:noWrap/>
            <w:vAlign w:val="center"/>
            <w:hideMark/>
          </w:tcPr>
          <w:p w14:paraId="150A595F"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Role expectation of the leader</w:t>
            </w:r>
          </w:p>
        </w:tc>
        <w:tc>
          <w:tcPr>
            <w:tcW w:w="404" w:type="pct"/>
            <w:shd w:val="clear" w:color="auto" w:fill="auto"/>
            <w:noWrap/>
            <w:vAlign w:val="center"/>
            <w:hideMark/>
          </w:tcPr>
          <w:p w14:paraId="49134EE1"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w:t>
            </w:r>
          </w:p>
        </w:tc>
      </w:tr>
      <w:tr w:rsidR="006C25D8" w:rsidRPr="00B9600E" w14:paraId="5471AAF7" w14:textId="77777777" w:rsidTr="000C4397">
        <w:tc>
          <w:tcPr>
            <w:tcW w:w="404" w:type="pct"/>
            <w:shd w:val="clear" w:color="auto" w:fill="auto"/>
            <w:noWrap/>
            <w:vAlign w:val="center"/>
            <w:hideMark/>
          </w:tcPr>
          <w:p w14:paraId="35F61A16"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Sharma et al.,2001</w:t>
            </w:r>
          </w:p>
        </w:tc>
        <w:tc>
          <w:tcPr>
            <w:tcW w:w="162" w:type="pct"/>
            <w:shd w:val="clear" w:color="auto" w:fill="auto"/>
            <w:noWrap/>
            <w:vAlign w:val="center"/>
            <w:hideMark/>
          </w:tcPr>
          <w:p w14:paraId="3D53974F"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w:t>
            </w:r>
          </w:p>
        </w:tc>
        <w:tc>
          <w:tcPr>
            <w:tcW w:w="343" w:type="pct"/>
            <w:shd w:val="clear" w:color="auto" w:fill="auto"/>
            <w:noWrap/>
            <w:vAlign w:val="center"/>
            <w:hideMark/>
          </w:tcPr>
          <w:p w14:paraId="4AE078F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w:t>
            </w:r>
          </w:p>
        </w:tc>
        <w:tc>
          <w:tcPr>
            <w:tcW w:w="2527" w:type="pct"/>
            <w:shd w:val="clear" w:color="auto" w:fill="auto"/>
            <w:noWrap/>
            <w:vAlign w:val="center"/>
            <w:hideMark/>
          </w:tcPr>
          <w:p w14:paraId="208D1EE1"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The incumbent's and successor's acceptance of self and family member's role</w:t>
            </w:r>
            <w:r>
              <w:rPr>
                <w:rFonts w:eastAsia="SimSun" w:cs="Times New Roman"/>
                <w:sz w:val="18"/>
                <w:szCs w:val="18"/>
                <w:lang w:eastAsia="zh-CN"/>
              </w:rPr>
              <w:t>s</w:t>
            </w:r>
            <w:r w:rsidRPr="00B9600E">
              <w:rPr>
                <w:rFonts w:eastAsia="SimSun" w:cs="Times New Roman"/>
                <w:sz w:val="18"/>
                <w:szCs w:val="18"/>
                <w:lang w:eastAsia="zh-CN"/>
              </w:rPr>
              <w:t xml:space="preserve"> will influence the satisfaction with the succession process</w:t>
            </w:r>
          </w:p>
        </w:tc>
        <w:tc>
          <w:tcPr>
            <w:tcW w:w="605" w:type="pct"/>
            <w:shd w:val="clear" w:color="auto" w:fill="auto"/>
            <w:noWrap/>
            <w:vAlign w:val="center"/>
            <w:hideMark/>
          </w:tcPr>
          <w:p w14:paraId="60E66957"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Mutual acceptance</w:t>
            </w:r>
          </w:p>
        </w:tc>
        <w:tc>
          <w:tcPr>
            <w:tcW w:w="555" w:type="pct"/>
            <w:shd w:val="clear" w:color="auto" w:fill="auto"/>
            <w:noWrap/>
            <w:vAlign w:val="center"/>
            <w:hideMark/>
          </w:tcPr>
          <w:p w14:paraId="02641303"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Identity confirmation</w:t>
            </w:r>
          </w:p>
        </w:tc>
        <w:tc>
          <w:tcPr>
            <w:tcW w:w="404" w:type="pct"/>
            <w:shd w:val="clear" w:color="auto" w:fill="auto"/>
            <w:noWrap/>
            <w:vAlign w:val="center"/>
            <w:hideMark/>
          </w:tcPr>
          <w:p w14:paraId="543A1CDA"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Stakeholder theory</w:t>
            </w:r>
          </w:p>
        </w:tc>
      </w:tr>
      <w:tr w:rsidR="006C25D8" w:rsidRPr="00B9600E" w14:paraId="75B50B97" w14:textId="77777777" w:rsidTr="00B277D8">
        <w:trPr>
          <w:trHeight w:val="840"/>
        </w:trPr>
        <w:tc>
          <w:tcPr>
            <w:tcW w:w="404" w:type="pct"/>
            <w:shd w:val="clear" w:color="auto" w:fill="auto"/>
            <w:noWrap/>
            <w:vAlign w:val="center"/>
            <w:hideMark/>
          </w:tcPr>
          <w:p w14:paraId="27B8B96C" w14:textId="77777777" w:rsidR="006C25D8" w:rsidRPr="00B9600E" w:rsidRDefault="006C25D8" w:rsidP="009E61D5">
            <w:pPr>
              <w:spacing w:before="0" w:after="0" w:line="280" w:lineRule="atLeast"/>
              <w:rPr>
                <w:rFonts w:eastAsia="SimSun" w:cs="Times New Roman"/>
                <w:sz w:val="18"/>
                <w:szCs w:val="18"/>
                <w:lang w:eastAsia="zh-CN"/>
              </w:rPr>
            </w:pPr>
            <w:proofErr w:type="spellStart"/>
            <w:r w:rsidRPr="00B9600E">
              <w:rPr>
                <w:rFonts w:eastAsia="SimSun" w:cs="Times New Roman"/>
                <w:sz w:val="18"/>
                <w:szCs w:val="18"/>
                <w:lang w:eastAsia="zh-CN"/>
              </w:rPr>
              <w:t>Stavrou</w:t>
            </w:r>
            <w:proofErr w:type="spellEnd"/>
            <w:r w:rsidRPr="00B9600E">
              <w:rPr>
                <w:rFonts w:eastAsia="SimSun" w:cs="Times New Roman"/>
                <w:sz w:val="18"/>
                <w:szCs w:val="18"/>
                <w:lang w:eastAsia="zh-CN"/>
              </w:rPr>
              <w:t xml:space="preserve"> &amp; </w:t>
            </w:r>
            <w:proofErr w:type="spellStart"/>
            <w:r w:rsidRPr="00B9600E">
              <w:rPr>
                <w:rFonts w:eastAsia="SimSun" w:cs="Times New Roman"/>
                <w:sz w:val="18"/>
                <w:szCs w:val="18"/>
                <w:lang w:eastAsia="zh-CN"/>
              </w:rPr>
              <w:t>Swiercz</w:t>
            </w:r>
            <w:proofErr w:type="spellEnd"/>
            <w:r w:rsidRPr="00B9600E">
              <w:rPr>
                <w:rFonts w:eastAsia="SimSun" w:cs="Times New Roman"/>
                <w:sz w:val="18"/>
                <w:szCs w:val="18"/>
                <w:lang w:eastAsia="zh-CN"/>
              </w:rPr>
              <w:t>, 1998</w:t>
            </w:r>
          </w:p>
        </w:tc>
        <w:tc>
          <w:tcPr>
            <w:tcW w:w="162" w:type="pct"/>
            <w:shd w:val="clear" w:color="auto" w:fill="auto"/>
            <w:noWrap/>
            <w:vAlign w:val="center"/>
            <w:hideMark/>
          </w:tcPr>
          <w:p w14:paraId="74AE2917"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QN</w:t>
            </w:r>
          </w:p>
        </w:tc>
        <w:tc>
          <w:tcPr>
            <w:tcW w:w="343" w:type="pct"/>
            <w:shd w:val="clear" w:color="auto" w:fill="auto"/>
            <w:noWrap/>
            <w:vAlign w:val="center"/>
            <w:hideMark/>
          </w:tcPr>
          <w:p w14:paraId="586B54C9"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America 130</w:t>
            </w:r>
          </w:p>
        </w:tc>
        <w:tc>
          <w:tcPr>
            <w:tcW w:w="2527" w:type="pct"/>
            <w:shd w:val="clear" w:color="auto" w:fill="auto"/>
            <w:noWrap/>
            <w:vAlign w:val="center"/>
            <w:hideMark/>
          </w:tcPr>
          <w:p w14:paraId="28A07F8F"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Successors' intention to join the family firm depends on personal elements including needs, goals</w:t>
            </w:r>
            <w:r>
              <w:rPr>
                <w:rFonts w:eastAsia="SimSun" w:cs="Times New Roman"/>
                <w:sz w:val="18"/>
                <w:szCs w:val="18"/>
                <w:lang w:eastAsia="zh-CN"/>
              </w:rPr>
              <w:t>,</w:t>
            </w:r>
            <w:r w:rsidRPr="00B9600E">
              <w:rPr>
                <w:rFonts w:eastAsia="SimSun" w:cs="Times New Roman"/>
                <w:sz w:val="18"/>
                <w:szCs w:val="18"/>
                <w:lang w:eastAsia="zh-CN"/>
              </w:rPr>
              <w:t xml:space="preserve"> and abilities, and family elements including intergenerational relationship</w:t>
            </w:r>
            <w:r>
              <w:rPr>
                <w:rFonts w:eastAsia="SimSun" w:cs="Times New Roman"/>
                <w:sz w:val="18"/>
                <w:szCs w:val="18"/>
                <w:lang w:eastAsia="zh-CN"/>
              </w:rPr>
              <w:t>s</w:t>
            </w:r>
            <w:r w:rsidRPr="00B9600E">
              <w:rPr>
                <w:rFonts w:eastAsia="SimSun" w:cs="Times New Roman"/>
                <w:sz w:val="18"/>
                <w:szCs w:val="18"/>
                <w:lang w:eastAsia="zh-CN"/>
              </w:rPr>
              <w:t xml:space="preserve"> and values.</w:t>
            </w:r>
          </w:p>
        </w:tc>
        <w:tc>
          <w:tcPr>
            <w:tcW w:w="605" w:type="pct"/>
            <w:shd w:val="clear" w:color="auto" w:fill="auto"/>
            <w:noWrap/>
            <w:vAlign w:val="center"/>
            <w:hideMark/>
          </w:tcPr>
          <w:p w14:paraId="304A50F0"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Takeover intention, career</w:t>
            </w:r>
          </w:p>
        </w:tc>
        <w:tc>
          <w:tcPr>
            <w:tcW w:w="555" w:type="pct"/>
            <w:shd w:val="clear" w:color="auto" w:fill="auto"/>
            <w:noWrap/>
            <w:vAlign w:val="center"/>
            <w:hideMark/>
          </w:tcPr>
          <w:p w14:paraId="2E0FE5AC"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Self-reception of leader identity</w:t>
            </w:r>
          </w:p>
        </w:tc>
        <w:tc>
          <w:tcPr>
            <w:tcW w:w="404" w:type="pct"/>
            <w:shd w:val="clear" w:color="auto" w:fill="auto"/>
            <w:noWrap/>
            <w:vAlign w:val="center"/>
            <w:hideMark/>
          </w:tcPr>
          <w:p w14:paraId="32EAD333"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w:t>
            </w:r>
          </w:p>
        </w:tc>
      </w:tr>
      <w:tr w:rsidR="00B277D8" w:rsidRPr="00CA26E6" w14:paraId="68CD9A99" w14:textId="77777777" w:rsidTr="00B277D8">
        <w:trPr>
          <w:trHeight w:val="990"/>
        </w:trPr>
        <w:tc>
          <w:tcPr>
            <w:tcW w:w="404" w:type="pct"/>
            <w:shd w:val="clear" w:color="auto" w:fill="auto"/>
            <w:noWrap/>
            <w:vAlign w:val="center"/>
            <w:hideMark/>
          </w:tcPr>
          <w:p w14:paraId="3D8A854F" w14:textId="77777777" w:rsidR="00B277D8" w:rsidRPr="00CA26E6" w:rsidRDefault="00B277D8" w:rsidP="00B277D8">
            <w:pPr>
              <w:spacing w:before="0" w:after="0" w:line="240" w:lineRule="atLeast"/>
              <w:rPr>
                <w:rFonts w:eastAsia="SimSun" w:cs="Times New Roman"/>
                <w:sz w:val="18"/>
                <w:szCs w:val="18"/>
              </w:rPr>
            </w:pPr>
            <w:r w:rsidRPr="00CA26E6">
              <w:rPr>
                <w:rFonts w:cs="Times New Roman"/>
                <w:sz w:val="18"/>
                <w:szCs w:val="18"/>
              </w:rPr>
              <w:t>Torres et al., 2023</w:t>
            </w:r>
          </w:p>
        </w:tc>
        <w:tc>
          <w:tcPr>
            <w:tcW w:w="162" w:type="pct"/>
            <w:shd w:val="clear" w:color="auto" w:fill="auto"/>
            <w:noWrap/>
            <w:vAlign w:val="center"/>
            <w:hideMark/>
          </w:tcPr>
          <w:p w14:paraId="0628FF72" w14:textId="77777777" w:rsidR="00B277D8" w:rsidRPr="00CA26E6" w:rsidRDefault="00B277D8" w:rsidP="00B277D8">
            <w:pPr>
              <w:spacing w:before="0" w:after="0" w:line="240" w:lineRule="atLeast"/>
              <w:rPr>
                <w:rFonts w:eastAsia="SimSun" w:cs="Times New Roman"/>
                <w:sz w:val="18"/>
                <w:szCs w:val="18"/>
              </w:rPr>
            </w:pPr>
            <w:r w:rsidRPr="00CA26E6">
              <w:rPr>
                <w:rFonts w:cs="Times New Roman"/>
                <w:sz w:val="18"/>
                <w:szCs w:val="18"/>
              </w:rPr>
              <w:t>QN</w:t>
            </w:r>
          </w:p>
        </w:tc>
        <w:tc>
          <w:tcPr>
            <w:tcW w:w="343" w:type="pct"/>
            <w:shd w:val="clear" w:color="auto" w:fill="auto"/>
            <w:noWrap/>
            <w:vAlign w:val="center"/>
            <w:hideMark/>
          </w:tcPr>
          <w:p w14:paraId="6DDC606C" w14:textId="77777777" w:rsidR="00B277D8" w:rsidRPr="00CA26E6" w:rsidRDefault="00B277D8" w:rsidP="00B277D8">
            <w:pPr>
              <w:spacing w:before="0" w:after="0" w:line="240" w:lineRule="atLeast"/>
              <w:rPr>
                <w:rFonts w:eastAsia="SimSun" w:cs="Times New Roman"/>
                <w:sz w:val="18"/>
                <w:szCs w:val="18"/>
              </w:rPr>
            </w:pPr>
            <w:r w:rsidRPr="00CA26E6">
              <w:rPr>
                <w:rFonts w:cs="Times New Roman"/>
                <w:sz w:val="18"/>
                <w:szCs w:val="18"/>
              </w:rPr>
              <w:t>Global 33390</w:t>
            </w:r>
          </w:p>
        </w:tc>
        <w:tc>
          <w:tcPr>
            <w:tcW w:w="2527" w:type="pct"/>
            <w:shd w:val="clear" w:color="auto" w:fill="auto"/>
            <w:noWrap/>
            <w:vAlign w:val="center"/>
            <w:hideMark/>
          </w:tcPr>
          <w:p w14:paraId="3A6C0F4A" w14:textId="77777777" w:rsidR="00B277D8" w:rsidRPr="00CA26E6" w:rsidRDefault="00B277D8" w:rsidP="00B277D8">
            <w:pPr>
              <w:spacing w:before="0" w:after="0" w:line="240" w:lineRule="atLeast"/>
              <w:rPr>
                <w:rFonts w:eastAsia="SimSun" w:cs="Times New Roman"/>
                <w:sz w:val="18"/>
                <w:szCs w:val="18"/>
              </w:rPr>
            </w:pPr>
            <w:r w:rsidRPr="00CA26E6">
              <w:rPr>
                <w:rFonts w:cs="Times New Roman"/>
                <w:sz w:val="18"/>
                <w:szCs w:val="18"/>
              </w:rPr>
              <w:t xml:space="preserve"> Institutional and in-group collectivism practices increase next-generation's engagement</w:t>
            </w:r>
          </w:p>
        </w:tc>
        <w:tc>
          <w:tcPr>
            <w:tcW w:w="605" w:type="pct"/>
            <w:shd w:val="clear" w:color="auto" w:fill="auto"/>
            <w:noWrap/>
            <w:vAlign w:val="center"/>
            <w:hideMark/>
          </w:tcPr>
          <w:p w14:paraId="5E934DB1" w14:textId="77777777" w:rsidR="00B277D8" w:rsidRPr="00CA26E6" w:rsidRDefault="00B277D8" w:rsidP="00B277D8">
            <w:pPr>
              <w:spacing w:before="0" w:after="0" w:line="240" w:lineRule="atLeast"/>
              <w:rPr>
                <w:rFonts w:eastAsia="SimSun" w:cs="Times New Roman"/>
                <w:sz w:val="18"/>
                <w:szCs w:val="18"/>
              </w:rPr>
            </w:pPr>
            <w:r w:rsidRPr="00CA26E6">
              <w:rPr>
                <w:rFonts w:cs="Times New Roman"/>
                <w:sz w:val="18"/>
                <w:szCs w:val="18"/>
              </w:rPr>
              <w:t>Foster and development</w:t>
            </w:r>
          </w:p>
        </w:tc>
        <w:tc>
          <w:tcPr>
            <w:tcW w:w="555" w:type="pct"/>
            <w:shd w:val="clear" w:color="auto" w:fill="auto"/>
            <w:noWrap/>
            <w:vAlign w:val="center"/>
            <w:hideMark/>
          </w:tcPr>
          <w:p w14:paraId="541867E6" w14:textId="77777777" w:rsidR="00B277D8" w:rsidRPr="00CA26E6" w:rsidRDefault="00B277D8" w:rsidP="00B277D8">
            <w:pPr>
              <w:spacing w:before="0" w:after="0" w:line="240" w:lineRule="atLeast"/>
              <w:rPr>
                <w:rFonts w:eastAsia="SimSun" w:cs="Times New Roman"/>
                <w:sz w:val="18"/>
                <w:szCs w:val="18"/>
              </w:rPr>
            </w:pPr>
            <w:r w:rsidRPr="00CA26E6">
              <w:rPr>
                <w:rFonts w:cs="Times New Roman"/>
                <w:sz w:val="18"/>
                <w:szCs w:val="18"/>
              </w:rPr>
              <w:t>Self-perception of leader identity</w:t>
            </w:r>
          </w:p>
        </w:tc>
        <w:tc>
          <w:tcPr>
            <w:tcW w:w="404" w:type="pct"/>
            <w:shd w:val="clear" w:color="auto" w:fill="auto"/>
            <w:noWrap/>
            <w:vAlign w:val="center"/>
            <w:hideMark/>
          </w:tcPr>
          <w:p w14:paraId="4756D246" w14:textId="77777777" w:rsidR="00B277D8" w:rsidRPr="00CA26E6" w:rsidRDefault="00B277D8" w:rsidP="00B277D8">
            <w:pPr>
              <w:spacing w:before="0" w:after="0" w:line="240" w:lineRule="atLeast"/>
              <w:rPr>
                <w:rFonts w:eastAsia="SimSun" w:cs="Times New Roman"/>
                <w:sz w:val="18"/>
                <w:szCs w:val="18"/>
              </w:rPr>
            </w:pPr>
            <w:r w:rsidRPr="00CA26E6">
              <w:rPr>
                <w:rFonts w:cs="Times New Roman"/>
                <w:sz w:val="18"/>
                <w:szCs w:val="18"/>
              </w:rPr>
              <w:t>Theory of planned behavior, institutional theory</w:t>
            </w:r>
          </w:p>
        </w:tc>
      </w:tr>
      <w:tr w:rsidR="006C25D8" w:rsidRPr="00B9600E" w14:paraId="4B2084E3" w14:textId="77777777" w:rsidTr="00B277D8">
        <w:trPr>
          <w:trHeight w:val="840"/>
        </w:trPr>
        <w:tc>
          <w:tcPr>
            <w:tcW w:w="404" w:type="pct"/>
            <w:shd w:val="clear" w:color="auto" w:fill="auto"/>
            <w:noWrap/>
            <w:vAlign w:val="center"/>
            <w:hideMark/>
          </w:tcPr>
          <w:p w14:paraId="32B0D140"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Venter &amp; Boshoff, 2006</w:t>
            </w:r>
          </w:p>
        </w:tc>
        <w:tc>
          <w:tcPr>
            <w:tcW w:w="162" w:type="pct"/>
            <w:shd w:val="clear" w:color="auto" w:fill="auto"/>
            <w:noWrap/>
            <w:vAlign w:val="center"/>
            <w:hideMark/>
          </w:tcPr>
          <w:p w14:paraId="44584CC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QN</w:t>
            </w:r>
          </w:p>
        </w:tc>
        <w:tc>
          <w:tcPr>
            <w:tcW w:w="343" w:type="pct"/>
            <w:shd w:val="clear" w:color="auto" w:fill="auto"/>
            <w:noWrap/>
            <w:vAlign w:val="center"/>
            <w:hideMark/>
          </w:tcPr>
          <w:p w14:paraId="0A8667E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South Africa 332</w:t>
            </w:r>
          </w:p>
        </w:tc>
        <w:tc>
          <w:tcPr>
            <w:tcW w:w="2527" w:type="pct"/>
            <w:shd w:val="clear" w:color="auto" w:fill="auto"/>
            <w:noWrap/>
            <w:vAlign w:val="center"/>
            <w:hideMark/>
          </w:tcPr>
          <w:p w14:paraId="614CDB30"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Incumbent and successor’s acceptance of mutual identities, harmonious intergenerational relationship</w:t>
            </w:r>
            <w:r>
              <w:rPr>
                <w:rFonts w:eastAsia="SimSun" w:cs="Times New Roman"/>
                <w:sz w:val="18"/>
                <w:szCs w:val="18"/>
                <w:lang w:eastAsia="zh-CN"/>
              </w:rPr>
              <w:t>s</w:t>
            </w:r>
            <w:r w:rsidRPr="00B9600E">
              <w:rPr>
                <w:rFonts w:eastAsia="SimSun" w:cs="Times New Roman"/>
                <w:sz w:val="18"/>
                <w:szCs w:val="18"/>
                <w:lang w:eastAsia="zh-CN"/>
              </w:rPr>
              <w:t>, and succession consensus will lead to successful succession.</w:t>
            </w:r>
          </w:p>
        </w:tc>
        <w:tc>
          <w:tcPr>
            <w:tcW w:w="605" w:type="pct"/>
            <w:shd w:val="clear" w:color="auto" w:fill="auto"/>
            <w:noWrap/>
            <w:vAlign w:val="center"/>
            <w:hideMark/>
          </w:tcPr>
          <w:p w14:paraId="5C81AB3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Mutual acceptance</w:t>
            </w:r>
          </w:p>
        </w:tc>
        <w:tc>
          <w:tcPr>
            <w:tcW w:w="555" w:type="pct"/>
            <w:shd w:val="clear" w:color="auto" w:fill="auto"/>
            <w:noWrap/>
            <w:vAlign w:val="center"/>
            <w:hideMark/>
          </w:tcPr>
          <w:p w14:paraId="75920A3C"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Identity confirmation</w:t>
            </w:r>
          </w:p>
        </w:tc>
        <w:tc>
          <w:tcPr>
            <w:tcW w:w="404" w:type="pct"/>
            <w:shd w:val="clear" w:color="auto" w:fill="auto"/>
            <w:noWrap/>
            <w:vAlign w:val="center"/>
            <w:hideMark/>
          </w:tcPr>
          <w:p w14:paraId="7E9F94E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Identity theory</w:t>
            </w:r>
          </w:p>
        </w:tc>
      </w:tr>
      <w:tr w:rsidR="006C25D8" w:rsidRPr="00B9600E" w14:paraId="5169E80A" w14:textId="77777777" w:rsidTr="000C4397">
        <w:tc>
          <w:tcPr>
            <w:tcW w:w="404" w:type="pct"/>
            <w:shd w:val="clear" w:color="auto" w:fill="auto"/>
            <w:noWrap/>
            <w:vAlign w:val="center"/>
            <w:hideMark/>
          </w:tcPr>
          <w:p w14:paraId="3996D501"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Vera &amp; Dean, 2005</w:t>
            </w:r>
          </w:p>
        </w:tc>
        <w:tc>
          <w:tcPr>
            <w:tcW w:w="162" w:type="pct"/>
            <w:shd w:val="clear" w:color="auto" w:fill="auto"/>
            <w:noWrap/>
            <w:vAlign w:val="center"/>
            <w:hideMark/>
          </w:tcPr>
          <w:p w14:paraId="6A76475A"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569C262E"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America 10</w:t>
            </w:r>
          </w:p>
        </w:tc>
        <w:tc>
          <w:tcPr>
            <w:tcW w:w="2527" w:type="pct"/>
            <w:shd w:val="clear" w:color="auto" w:fill="auto"/>
            <w:noWrap/>
            <w:vAlign w:val="center"/>
            <w:hideMark/>
          </w:tcPr>
          <w:p w14:paraId="3F718E6C"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Due to the gender stereotype, daughters usually meet challenges when constructing leader identity, which becomes serious when the incumbent is </w:t>
            </w:r>
            <w:r>
              <w:rPr>
                <w:rFonts w:eastAsia="SimSun" w:cs="Times New Roman"/>
                <w:sz w:val="18"/>
                <w:szCs w:val="18"/>
                <w:lang w:eastAsia="zh-CN"/>
              </w:rPr>
              <w:t xml:space="preserve">the </w:t>
            </w:r>
            <w:r w:rsidRPr="00B9600E">
              <w:rPr>
                <w:rFonts w:eastAsia="SimSun" w:cs="Times New Roman"/>
                <w:sz w:val="18"/>
                <w:szCs w:val="18"/>
                <w:lang w:eastAsia="zh-CN"/>
              </w:rPr>
              <w:t>mother, as the daughter is compared with her mother’s managerial style.</w:t>
            </w:r>
          </w:p>
        </w:tc>
        <w:tc>
          <w:tcPr>
            <w:tcW w:w="605" w:type="pct"/>
            <w:shd w:val="clear" w:color="auto" w:fill="auto"/>
            <w:noWrap/>
            <w:vAlign w:val="center"/>
            <w:hideMark/>
          </w:tcPr>
          <w:p w14:paraId="0271ABAA"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Recognition</w:t>
            </w:r>
          </w:p>
        </w:tc>
        <w:tc>
          <w:tcPr>
            <w:tcW w:w="555" w:type="pct"/>
            <w:shd w:val="clear" w:color="auto" w:fill="auto"/>
            <w:noWrap/>
            <w:vAlign w:val="center"/>
            <w:hideMark/>
          </w:tcPr>
          <w:p w14:paraId="5DD357D9"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Leader identity work</w:t>
            </w:r>
          </w:p>
        </w:tc>
        <w:tc>
          <w:tcPr>
            <w:tcW w:w="404" w:type="pct"/>
            <w:shd w:val="clear" w:color="auto" w:fill="auto"/>
            <w:noWrap/>
            <w:vAlign w:val="center"/>
            <w:hideMark/>
          </w:tcPr>
          <w:p w14:paraId="0FDDF76E"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Gender and role identity studies</w:t>
            </w:r>
          </w:p>
        </w:tc>
      </w:tr>
      <w:tr w:rsidR="006C25D8" w:rsidRPr="00B9600E" w14:paraId="04C8FB56" w14:textId="77777777" w:rsidTr="000C4397">
        <w:tc>
          <w:tcPr>
            <w:tcW w:w="404" w:type="pct"/>
            <w:shd w:val="clear" w:color="auto" w:fill="auto"/>
            <w:noWrap/>
            <w:vAlign w:val="center"/>
            <w:hideMark/>
          </w:tcPr>
          <w:p w14:paraId="66F7A07F"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Wang &amp; Zhang, 2022</w:t>
            </w:r>
          </w:p>
        </w:tc>
        <w:tc>
          <w:tcPr>
            <w:tcW w:w="162" w:type="pct"/>
            <w:shd w:val="clear" w:color="auto" w:fill="auto"/>
            <w:noWrap/>
            <w:vAlign w:val="center"/>
            <w:hideMark/>
          </w:tcPr>
          <w:p w14:paraId="44D5124F"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M</w:t>
            </w:r>
          </w:p>
        </w:tc>
        <w:tc>
          <w:tcPr>
            <w:tcW w:w="343" w:type="pct"/>
            <w:shd w:val="clear" w:color="auto" w:fill="auto"/>
            <w:noWrap/>
            <w:vAlign w:val="center"/>
            <w:hideMark/>
          </w:tcPr>
          <w:p w14:paraId="3D2C494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China 18+131 </w:t>
            </w:r>
          </w:p>
        </w:tc>
        <w:tc>
          <w:tcPr>
            <w:tcW w:w="2527" w:type="pct"/>
            <w:shd w:val="clear" w:color="auto" w:fill="auto"/>
            <w:noWrap/>
            <w:vAlign w:val="center"/>
            <w:hideMark/>
          </w:tcPr>
          <w:p w14:paraId="6704D853"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Successors' intrapreneurial intention is related to perceived family relational conflict, mediated by family expectation and family relational self-efficacy.</w:t>
            </w:r>
          </w:p>
        </w:tc>
        <w:tc>
          <w:tcPr>
            <w:tcW w:w="605" w:type="pct"/>
            <w:shd w:val="clear" w:color="auto" w:fill="auto"/>
            <w:noWrap/>
            <w:vAlign w:val="center"/>
            <w:hideMark/>
          </w:tcPr>
          <w:p w14:paraId="3FEBE1B0"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Entrepreneurship</w:t>
            </w:r>
          </w:p>
        </w:tc>
        <w:tc>
          <w:tcPr>
            <w:tcW w:w="555" w:type="pct"/>
            <w:shd w:val="clear" w:color="auto" w:fill="auto"/>
            <w:noWrap/>
            <w:vAlign w:val="center"/>
            <w:hideMark/>
          </w:tcPr>
          <w:p w14:paraId="573DE83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Self-perception of leader identity</w:t>
            </w:r>
          </w:p>
        </w:tc>
        <w:tc>
          <w:tcPr>
            <w:tcW w:w="404" w:type="pct"/>
            <w:shd w:val="clear" w:color="auto" w:fill="auto"/>
            <w:noWrap/>
            <w:vAlign w:val="center"/>
            <w:hideMark/>
          </w:tcPr>
          <w:p w14:paraId="7D035B0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Social cognitive theory</w:t>
            </w:r>
          </w:p>
        </w:tc>
      </w:tr>
      <w:tr w:rsidR="006C25D8" w:rsidRPr="00B9600E" w14:paraId="539AA130" w14:textId="77777777" w:rsidTr="000C4397">
        <w:tc>
          <w:tcPr>
            <w:tcW w:w="404" w:type="pct"/>
            <w:shd w:val="clear" w:color="auto" w:fill="auto"/>
            <w:noWrap/>
            <w:vAlign w:val="center"/>
            <w:hideMark/>
          </w:tcPr>
          <w:p w14:paraId="2D5EBE3A" w14:textId="77777777" w:rsidR="006C25D8" w:rsidRPr="00B9600E" w:rsidRDefault="006C25D8" w:rsidP="009E61D5">
            <w:pPr>
              <w:spacing w:before="0" w:after="0" w:line="280" w:lineRule="atLeast"/>
              <w:rPr>
                <w:rFonts w:eastAsia="SimSun" w:cs="Times New Roman"/>
                <w:sz w:val="18"/>
                <w:szCs w:val="18"/>
                <w:lang w:eastAsia="zh-CN"/>
              </w:rPr>
            </w:pPr>
            <w:proofErr w:type="spellStart"/>
            <w:r w:rsidRPr="00B9600E">
              <w:rPr>
                <w:rFonts w:eastAsia="SimSun" w:cs="Times New Roman"/>
                <w:sz w:val="18"/>
                <w:szCs w:val="18"/>
                <w:lang w:eastAsia="zh-CN"/>
              </w:rPr>
              <w:t>Wielsma</w:t>
            </w:r>
            <w:proofErr w:type="spellEnd"/>
            <w:r w:rsidRPr="00B9600E">
              <w:rPr>
                <w:rFonts w:eastAsia="SimSun" w:cs="Times New Roman"/>
                <w:sz w:val="18"/>
                <w:szCs w:val="18"/>
                <w:lang w:eastAsia="zh-CN"/>
              </w:rPr>
              <w:t xml:space="preserve"> &amp; </w:t>
            </w:r>
            <w:proofErr w:type="spellStart"/>
            <w:r w:rsidRPr="00B9600E">
              <w:rPr>
                <w:rFonts w:eastAsia="SimSun" w:cs="Times New Roman"/>
                <w:sz w:val="18"/>
                <w:szCs w:val="18"/>
                <w:lang w:eastAsia="zh-CN"/>
              </w:rPr>
              <w:t>Brunninge</w:t>
            </w:r>
            <w:proofErr w:type="spellEnd"/>
            <w:r w:rsidRPr="00B9600E">
              <w:rPr>
                <w:rFonts w:eastAsia="SimSun" w:cs="Times New Roman"/>
                <w:sz w:val="18"/>
                <w:szCs w:val="18"/>
                <w:lang w:eastAsia="zh-CN"/>
              </w:rPr>
              <w:t>, 2019</w:t>
            </w:r>
          </w:p>
        </w:tc>
        <w:tc>
          <w:tcPr>
            <w:tcW w:w="162" w:type="pct"/>
            <w:shd w:val="clear" w:color="auto" w:fill="auto"/>
            <w:noWrap/>
            <w:vAlign w:val="center"/>
            <w:hideMark/>
          </w:tcPr>
          <w:p w14:paraId="26B48273"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75FD4546"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Holland 1</w:t>
            </w:r>
          </w:p>
        </w:tc>
        <w:tc>
          <w:tcPr>
            <w:tcW w:w="2527" w:type="pct"/>
            <w:shd w:val="clear" w:color="auto" w:fill="auto"/>
            <w:noWrap/>
            <w:vAlign w:val="center"/>
            <w:hideMark/>
          </w:tcPr>
          <w:p w14:paraId="105783EC"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Family business identity influences the identity of family members in early times, the founding members develop the business identity based on their values; in </w:t>
            </w:r>
            <w:r>
              <w:rPr>
                <w:rFonts w:eastAsia="SimSun" w:cs="Times New Roman"/>
                <w:sz w:val="18"/>
                <w:szCs w:val="18"/>
                <w:lang w:eastAsia="zh-CN"/>
              </w:rPr>
              <w:t xml:space="preserve">the </w:t>
            </w:r>
            <w:r w:rsidRPr="00B9600E">
              <w:rPr>
                <w:rFonts w:eastAsia="SimSun" w:cs="Times New Roman"/>
                <w:sz w:val="18"/>
                <w:szCs w:val="18"/>
                <w:lang w:eastAsia="zh-CN"/>
              </w:rPr>
              <w:t>latter stages, the identity of the business influences the family and its members.</w:t>
            </w:r>
          </w:p>
        </w:tc>
        <w:tc>
          <w:tcPr>
            <w:tcW w:w="605" w:type="pct"/>
            <w:shd w:val="clear" w:color="auto" w:fill="auto"/>
            <w:noWrap/>
            <w:vAlign w:val="center"/>
            <w:hideMark/>
          </w:tcPr>
          <w:p w14:paraId="086CA105"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Takeover intention</w:t>
            </w:r>
          </w:p>
        </w:tc>
        <w:tc>
          <w:tcPr>
            <w:tcW w:w="555" w:type="pct"/>
            <w:shd w:val="clear" w:color="auto" w:fill="auto"/>
            <w:noWrap/>
            <w:vAlign w:val="center"/>
            <w:hideMark/>
          </w:tcPr>
          <w:p w14:paraId="4A69FDB4"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Identification with the family firm</w:t>
            </w:r>
          </w:p>
        </w:tc>
        <w:tc>
          <w:tcPr>
            <w:tcW w:w="404" w:type="pct"/>
            <w:shd w:val="clear" w:color="auto" w:fill="auto"/>
            <w:noWrap/>
            <w:vAlign w:val="center"/>
            <w:hideMark/>
          </w:tcPr>
          <w:p w14:paraId="5F36C7C4"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Identity theory</w:t>
            </w:r>
          </w:p>
        </w:tc>
      </w:tr>
      <w:tr w:rsidR="006C25D8" w:rsidRPr="00B9600E" w14:paraId="3469CC83" w14:textId="77777777" w:rsidTr="000C4397">
        <w:tc>
          <w:tcPr>
            <w:tcW w:w="404" w:type="pct"/>
            <w:shd w:val="clear" w:color="auto" w:fill="auto"/>
            <w:noWrap/>
            <w:vAlign w:val="center"/>
            <w:hideMark/>
          </w:tcPr>
          <w:p w14:paraId="6E26995C"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Xian et al., 2021</w:t>
            </w:r>
          </w:p>
        </w:tc>
        <w:tc>
          <w:tcPr>
            <w:tcW w:w="162" w:type="pct"/>
            <w:shd w:val="clear" w:color="auto" w:fill="auto"/>
            <w:noWrap/>
            <w:vAlign w:val="center"/>
            <w:hideMark/>
          </w:tcPr>
          <w:p w14:paraId="59D63FFA"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QL</w:t>
            </w:r>
          </w:p>
        </w:tc>
        <w:tc>
          <w:tcPr>
            <w:tcW w:w="343" w:type="pct"/>
            <w:shd w:val="clear" w:color="auto" w:fill="auto"/>
            <w:noWrap/>
            <w:vAlign w:val="center"/>
            <w:hideMark/>
          </w:tcPr>
          <w:p w14:paraId="0B6146D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China 20</w:t>
            </w:r>
          </w:p>
        </w:tc>
        <w:tc>
          <w:tcPr>
            <w:tcW w:w="2527" w:type="pct"/>
            <w:shd w:val="clear" w:color="auto" w:fill="auto"/>
            <w:noWrap/>
            <w:vAlign w:val="center"/>
            <w:hideMark/>
          </w:tcPr>
          <w:p w14:paraId="2DE78AF6"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Chinese daughters adopt three app</w:t>
            </w:r>
            <w:r>
              <w:rPr>
                <w:rFonts w:eastAsia="SimSun" w:cs="Times New Roman"/>
                <w:sz w:val="18"/>
                <w:szCs w:val="18"/>
                <w:lang w:eastAsia="zh-CN"/>
              </w:rPr>
              <w:t>ro</w:t>
            </w:r>
            <w:r w:rsidRPr="00B9600E">
              <w:rPr>
                <w:rFonts w:eastAsia="SimSun" w:cs="Times New Roman"/>
                <w:sz w:val="18"/>
                <w:szCs w:val="18"/>
                <w:lang w:eastAsia="zh-CN"/>
              </w:rPr>
              <w:t xml:space="preserve">aches to construct identity in </w:t>
            </w:r>
            <w:r>
              <w:rPr>
                <w:rFonts w:eastAsia="SimSun" w:cs="Times New Roman"/>
                <w:sz w:val="18"/>
                <w:szCs w:val="18"/>
                <w:lang w:eastAsia="zh-CN"/>
              </w:rPr>
              <w:t xml:space="preserve">the </w:t>
            </w:r>
            <w:r w:rsidRPr="00B9600E">
              <w:rPr>
                <w:rFonts w:eastAsia="SimSun" w:cs="Times New Roman"/>
                <w:sz w:val="18"/>
                <w:szCs w:val="18"/>
                <w:lang w:eastAsia="zh-CN"/>
              </w:rPr>
              <w:t>family business: comply with traditional gender expectation</w:t>
            </w:r>
            <w:r>
              <w:rPr>
                <w:rFonts w:eastAsia="SimSun" w:cs="Times New Roman"/>
                <w:sz w:val="18"/>
                <w:szCs w:val="18"/>
                <w:lang w:eastAsia="zh-CN"/>
              </w:rPr>
              <w:t>s</w:t>
            </w:r>
            <w:r w:rsidRPr="00B9600E">
              <w:rPr>
                <w:rFonts w:eastAsia="SimSun" w:cs="Times New Roman"/>
                <w:sz w:val="18"/>
                <w:szCs w:val="18"/>
                <w:lang w:eastAsia="zh-CN"/>
              </w:rPr>
              <w:t xml:space="preserve">, act as the second leader, and challenge to become an </w:t>
            </w:r>
            <w:proofErr w:type="gramStart"/>
            <w:r w:rsidRPr="00B9600E">
              <w:rPr>
                <w:rFonts w:eastAsia="SimSun" w:cs="Times New Roman"/>
                <w:sz w:val="18"/>
                <w:szCs w:val="18"/>
                <w:lang w:eastAsia="zh-CN"/>
              </w:rPr>
              <w:t>independent leader</w:t>
            </w:r>
            <w:r>
              <w:rPr>
                <w:rFonts w:eastAsia="SimSun" w:cs="Times New Roman"/>
                <w:sz w:val="18"/>
                <w:szCs w:val="18"/>
                <w:lang w:eastAsia="zh-CN"/>
              </w:rPr>
              <w:t>s</w:t>
            </w:r>
            <w:proofErr w:type="gramEnd"/>
            <w:r w:rsidRPr="00B9600E">
              <w:rPr>
                <w:rFonts w:eastAsia="SimSun" w:cs="Times New Roman"/>
                <w:sz w:val="18"/>
                <w:szCs w:val="18"/>
                <w:lang w:eastAsia="zh-CN"/>
              </w:rPr>
              <w:t>.</w:t>
            </w:r>
          </w:p>
        </w:tc>
        <w:tc>
          <w:tcPr>
            <w:tcW w:w="605" w:type="pct"/>
            <w:shd w:val="clear" w:color="auto" w:fill="auto"/>
            <w:noWrap/>
            <w:vAlign w:val="center"/>
            <w:hideMark/>
          </w:tcPr>
          <w:p w14:paraId="26CAC594"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Takeover intention, gender</w:t>
            </w:r>
          </w:p>
        </w:tc>
        <w:tc>
          <w:tcPr>
            <w:tcW w:w="555" w:type="pct"/>
            <w:shd w:val="clear" w:color="auto" w:fill="auto"/>
            <w:noWrap/>
            <w:vAlign w:val="center"/>
            <w:hideMark/>
          </w:tcPr>
          <w:p w14:paraId="4C0A79CF"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Self-perception of leader identity</w:t>
            </w:r>
          </w:p>
        </w:tc>
        <w:tc>
          <w:tcPr>
            <w:tcW w:w="404" w:type="pct"/>
            <w:shd w:val="clear" w:color="auto" w:fill="auto"/>
            <w:noWrap/>
            <w:vAlign w:val="center"/>
            <w:hideMark/>
          </w:tcPr>
          <w:p w14:paraId="48EFD922"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 xml:space="preserve">Role identity theory </w:t>
            </w:r>
          </w:p>
        </w:tc>
      </w:tr>
      <w:tr w:rsidR="006C25D8" w:rsidRPr="00B9600E" w14:paraId="156F1DE4" w14:textId="77777777" w:rsidTr="000C4397">
        <w:tc>
          <w:tcPr>
            <w:tcW w:w="404" w:type="pct"/>
            <w:shd w:val="clear" w:color="auto" w:fill="auto"/>
            <w:noWrap/>
            <w:vAlign w:val="center"/>
            <w:hideMark/>
          </w:tcPr>
          <w:p w14:paraId="59D78B4A" w14:textId="77777777" w:rsidR="006C25D8" w:rsidRPr="00B9600E" w:rsidRDefault="006C25D8" w:rsidP="009E61D5">
            <w:pPr>
              <w:spacing w:before="0" w:after="0" w:line="280" w:lineRule="atLeast"/>
              <w:rPr>
                <w:rFonts w:eastAsia="SimSun" w:cs="Times New Roman"/>
                <w:sz w:val="18"/>
                <w:szCs w:val="18"/>
                <w:lang w:eastAsia="zh-CN"/>
              </w:rPr>
            </w:pPr>
            <w:proofErr w:type="spellStart"/>
            <w:r w:rsidRPr="00B9600E">
              <w:rPr>
                <w:rFonts w:eastAsia="SimSun" w:cs="Times New Roman"/>
                <w:sz w:val="18"/>
                <w:szCs w:val="18"/>
                <w:lang w:eastAsia="zh-CN"/>
              </w:rPr>
              <w:t>Yoo</w:t>
            </w:r>
            <w:proofErr w:type="spellEnd"/>
            <w:r w:rsidRPr="00B9600E">
              <w:rPr>
                <w:rFonts w:eastAsia="SimSun" w:cs="Times New Roman"/>
                <w:sz w:val="18"/>
                <w:szCs w:val="18"/>
                <w:lang w:eastAsia="zh-CN"/>
              </w:rPr>
              <w:t xml:space="preserve"> et al., 2014</w:t>
            </w:r>
          </w:p>
        </w:tc>
        <w:tc>
          <w:tcPr>
            <w:tcW w:w="162" w:type="pct"/>
            <w:shd w:val="clear" w:color="auto" w:fill="auto"/>
            <w:noWrap/>
            <w:vAlign w:val="center"/>
            <w:hideMark/>
          </w:tcPr>
          <w:p w14:paraId="3D077D96"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QN</w:t>
            </w:r>
          </w:p>
        </w:tc>
        <w:tc>
          <w:tcPr>
            <w:tcW w:w="343" w:type="pct"/>
            <w:shd w:val="clear" w:color="auto" w:fill="auto"/>
            <w:noWrap/>
            <w:vAlign w:val="center"/>
            <w:hideMark/>
          </w:tcPr>
          <w:p w14:paraId="6369A5F4"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Korea 400</w:t>
            </w:r>
          </w:p>
        </w:tc>
        <w:tc>
          <w:tcPr>
            <w:tcW w:w="2527" w:type="pct"/>
            <w:shd w:val="clear" w:color="auto" w:fill="auto"/>
            <w:noWrap/>
            <w:vAlign w:val="center"/>
            <w:hideMark/>
          </w:tcPr>
          <w:p w14:paraId="67105FE6"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Non-first son successor usually leads to better firm performance than primogeniture, as non-first sons are much more open to outside factors.</w:t>
            </w:r>
          </w:p>
        </w:tc>
        <w:tc>
          <w:tcPr>
            <w:tcW w:w="605" w:type="pct"/>
            <w:shd w:val="clear" w:color="auto" w:fill="auto"/>
            <w:noWrap/>
            <w:vAlign w:val="center"/>
            <w:hideMark/>
          </w:tcPr>
          <w:p w14:paraId="7A3BE7B9"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Successor's strategic decision, birth order</w:t>
            </w:r>
          </w:p>
        </w:tc>
        <w:tc>
          <w:tcPr>
            <w:tcW w:w="555" w:type="pct"/>
            <w:shd w:val="clear" w:color="auto" w:fill="auto"/>
            <w:noWrap/>
            <w:vAlign w:val="center"/>
            <w:hideMark/>
          </w:tcPr>
          <w:p w14:paraId="673596FF"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Leader type</w:t>
            </w:r>
          </w:p>
        </w:tc>
        <w:tc>
          <w:tcPr>
            <w:tcW w:w="404" w:type="pct"/>
            <w:shd w:val="clear" w:color="auto" w:fill="auto"/>
            <w:noWrap/>
            <w:vAlign w:val="center"/>
            <w:hideMark/>
          </w:tcPr>
          <w:p w14:paraId="0DEE98F8"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Boundary identity theory</w:t>
            </w:r>
          </w:p>
        </w:tc>
      </w:tr>
      <w:tr w:rsidR="006C25D8" w:rsidRPr="00B9600E" w14:paraId="67C5002C" w14:textId="77777777" w:rsidTr="000C4397">
        <w:tc>
          <w:tcPr>
            <w:tcW w:w="404" w:type="pct"/>
            <w:shd w:val="clear" w:color="auto" w:fill="auto"/>
            <w:noWrap/>
            <w:vAlign w:val="center"/>
            <w:hideMark/>
          </w:tcPr>
          <w:p w14:paraId="62DA655B"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Zhu &amp; Zhou, 2022</w:t>
            </w:r>
          </w:p>
        </w:tc>
        <w:tc>
          <w:tcPr>
            <w:tcW w:w="162" w:type="pct"/>
            <w:shd w:val="clear" w:color="auto" w:fill="auto"/>
            <w:noWrap/>
            <w:vAlign w:val="center"/>
            <w:hideMark/>
          </w:tcPr>
          <w:p w14:paraId="6F6F305E"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M</w:t>
            </w:r>
          </w:p>
        </w:tc>
        <w:tc>
          <w:tcPr>
            <w:tcW w:w="343" w:type="pct"/>
            <w:shd w:val="clear" w:color="auto" w:fill="auto"/>
            <w:noWrap/>
            <w:vAlign w:val="center"/>
            <w:hideMark/>
          </w:tcPr>
          <w:p w14:paraId="179F7DF6"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China 122</w:t>
            </w:r>
          </w:p>
        </w:tc>
        <w:tc>
          <w:tcPr>
            <w:tcW w:w="2527" w:type="pct"/>
            <w:shd w:val="clear" w:color="auto" w:fill="auto"/>
            <w:noWrap/>
            <w:vAlign w:val="center"/>
            <w:hideMark/>
          </w:tcPr>
          <w:p w14:paraId="5CB00AE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Incumbent's support increases successors' takeover intention, through self-efficacy and perceived person-job fit.</w:t>
            </w:r>
          </w:p>
        </w:tc>
        <w:tc>
          <w:tcPr>
            <w:tcW w:w="605" w:type="pct"/>
            <w:shd w:val="clear" w:color="auto" w:fill="auto"/>
            <w:noWrap/>
            <w:vAlign w:val="center"/>
            <w:hideMark/>
          </w:tcPr>
          <w:p w14:paraId="68A007A7"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Takeover intention, self-efficacy, career</w:t>
            </w:r>
          </w:p>
        </w:tc>
        <w:tc>
          <w:tcPr>
            <w:tcW w:w="555" w:type="pct"/>
            <w:shd w:val="clear" w:color="auto" w:fill="auto"/>
            <w:noWrap/>
            <w:vAlign w:val="center"/>
            <w:hideMark/>
          </w:tcPr>
          <w:p w14:paraId="5E527E8A"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Self-perception of leader identity</w:t>
            </w:r>
          </w:p>
        </w:tc>
        <w:tc>
          <w:tcPr>
            <w:tcW w:w="404" w:type="pct"/>
            <w:shd w:val="clear" w:color="auto" w:fill="auto"/>
            <w:noWrap/>
            <w:vAlign w:val="center"/>
            <w:hideMark/>
          </w:tcPr>
          <w:p w14:paraId="1DCD4B0D" w14:textId="77777777" w:rsidR="006C25D8" w:rsidRPr="00B9600E" w:rsidRDefault="006C25D8" w:rsidP="009E61D5">
            <w:pPr>
              <w:spacing w:before="0" w:after="0" w:line="280" w:lineRule="atLeast"/>
              <w:rPr>
                <w:rFonts w:eastAsia="SimSun" w:cs="Times New Roman"/>
                <w:sz w:val="18"/>
                <w:szCs w:val="18"/>
                <w:lang w:eastAsia="zh-CN"/>
              </w:rPr>
            </w:pPr>
            <w:r w:rsidRPr="00B9600E">
              <w:rPr>
                <w:rFonts w:eastAsia="SimSun" w:cs="Times New Roman"/>
                <w:sz w:val="18"/>
                <w:szCs w:val="18"/>
                <w:lang w:eastAsia="zh-CN"/>
              </w:rPr>
              <w:t>Attachment theory</w:t>
            </w:r>
          </w:p>
        </w:tc>
      </w:tr>
    </w:tbl>
    <w:p w14:paraId="0BA478A5" w14:textId="77777777" w:rsidR="00DE23E8" w:rsidRPr="001549D3" w:rsidRDefault="00DE23E8" w:rsidP="009E61D5">
      <w:pPr>
        <w:spacing w:before="0" w:after="0" w:line="280" w:lineRule="atLeast"/>
        <w:rPr>
          <w:lang w:eastAsia="zh-CN"/>
        </w:rPr>
      </w:pPr>
    </w:p>
    <w:sectPr w:rsidR="00DE23E8" w:rsidRPr="001549D3" w:rsidSect="00FB33D4">
      <w:headerReference w:type="even" r:id="rId8"/>
      <w:footerReference w:type="even" r:id="rId9"/>
      <w:footerReference w:type="default" r:id="rId10"/>
      <w:headerReference w:type="first" r:id="rId11"/>
      <w:pgSz w:w="15840" w:h="12240" w:orient="landscape"/>
      <w:pgMar w:top="1282" w:right="1138" w:bottom="1181" w:left="1138"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233B27" w14:textId="77777777" w:rsidR="00880CD7" w:rsidRDefault="00880CD7" w:rsidP="00117666">
      <w:pPr>
        <w:spacing w:after="0"/>
      </w:pPr>
      <w:r>
        <w:separator/>
      </w:r>
    </w:p>
  </w:endnote>
  <w:endnote w:type="continuationSeparator" w:id="0">
    <w:p w14:paraId="538D8622" w14:textId="77777777" w:rsidR="00880CD7" w:rsidRDefault="00880CD7" w:rsidP="0011766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A021F6" w14:textId="77777777" w:rsidR="00995F6A" w:rsidRPr="00577C4C" w:rsidRDefault="00000000">
    <w:pPr>
      <w:rPr>
        <w:color w:val="C00000"/>
        <w:szCs w:val="24"/>
      </w:rPr>
    </w:pPr>
    <w:r>
      <w:rPr>
        <w:noProof/>
        <w:lang w:val="en-GB" w:eastAsia="en-GB"/>
      </w:rPr>
      <w:pict w14:anchorId="4DC738AA">
        <v:shapetype id="_x0000_t202" coordsize="21600,21600" o:spt="202" path="m,l,21600r21600,l21600,xe">
          <v:stroke joinstyle="miter"/>
          <v:path gradientshapeok="t" o:connecttype="rect"/>
        </v:shapetype>
        <v:shape id="Text Box 1" o:spid="_x0000_s1026" type="#_x0000_t202" style="position:absolute;margin-left:450.4pt;margin-top:0;width:118.8pt;height:31.15pt;z-index:251659264;visibility:visible;mso-position-horizontal:right;mso-position-horizontal-relative:margin;mso-position-vertical:top;mso-position-vertical-relative:bottom-margin-area;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" filled="f" stroked="f" strokeweight=".5pt">
          <v:textbox style="mso-fit-shape-to-text:t">
            <w:txbxContent>
              <w:p w14:paraId="49E14B24" w14:textId="77777777" w:rsidR="00995F6A" w:rsidRPr="00577C4C" w:rsidRDefault="000657FC">
                <w:pPr>
                  <w:jc w:val="right"/>
                  <w:rPr>
                    <w:color w:val="000000" w:themeColor="text1"/>
                    <w:szCs w:val="40"/>
                  </w:rPr>
                </w:pPr>
                <w:r w:rsidRPr="00577C4C">
                  <w:rPr>
                    <w:color w:val="000000" w:themeColor="text1"/>
                    <w:szCs w:val="40"/>
                  </w:rPr>
                  <w:fldChar w:fldCharType="begin"/>
                </w:r>
                <w:r w:rsidR="00C52A7B" w:rsidRPr="00577C4C">
                  <w:rPr>
                    <w:color w:val="000000" w:themeColor="text1"/>
                    <w:szCs w:val="40"/>
                  </w:rPr>
                  <w:instrText xml:space="preserve"> PAGE  \* Arabic  \* MERGEFORMAT </w:instrText>
                </w:r>
                <w:r w:rsidRPr="00577C4C">
                  <w:rPr>
                    <w:color w:val="000000" w:themeColor="text1"/>
                    <w:szCs w:val="40"/>
                  </w:rPr>
                  <w:fldChar w:fldCharType="separate"/>
                </w:r>
                <w:r w:rsidR="00E40A72">
                  <w:rPr>
                    <w:noProof/>
                    <w:color w:val="000000" w:themeColor="text1"/>
                    <w:szCs w:val="40"/>
                  </w:rPr>
                  <w:t>2</w:t>
                </w:r>
                <w:r w:rsidRPr="00577C4C">
                  <w:rPr>
                    <w:color w:val="000000" w:themeColor="text1"/>
                    <w:szCs w:val="40"/>
                  </w:rPr>
                  <w:fldChar w:fldCharType="end"/>
                </w:r>
              </w:p>
            </w:txbxContent>
          </v:textbox>
          <w10:wrap anchorx="margin" anchory="margin"/>
        </v:shape>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3154C0" w14:textId="77777777" w:rsidR="00995F6A" w:rsidRPr="00577C4C" w:rsidRDefault="00000000">
    <w:pPr>
      <w:rPr>
        <w:b/>
        <w:sz w:val="20"/>
        <w:szCs w:val="24"/>
      </w:rPr>
    </w:pPr>
    <w:r>
      <w:rPr>
        <w:noProof/>
        <w:lang w:val="en-GB" w:eastAsia="en-GB"/>
      </w:rPr>
      <w:pict w14:anchorId="6ED5C136">
        <v:shapetype id="_x0000_t202" coordsize="21600,21600" o:spt="202" path="m,l,21600r21600,l21600,xe">
          <v:stroke joinstyle="miter"/>
          <v:path gradientshapeok="t" o:connecttype="rect"/>
        </v:shapetype>
        <v:shape id="Text Box 56" o:spid="_x0000_s1025" type="#_x0000_t202" style="position:absolute;margin-left:450.4pt;margin-top:0;width:118.8pt;height:31.15pt;z-index:251646976;visibility:visible;mso-position-horizontal:right;mso-position-horizontal-relative:margin;mso-position-vertical:top;mso-position-vertical-relative:bottom-margin-area;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" filled="f" stroked="f" strokeweight=".5pt">
          <v:textbox style="mso-fit-shape-to-text:t">
            <w:txbxContent>
              <w:p w14:paraId="721C2878" w14:textId="77777777" w:rsidR="00995F6A" w:rsidRPr="00577C4C" w:rsidRDefault="000657FC">
                <w:pPr>
                  <w:jc w:val="right"/>
                  <w:rPr>
                    <w:color w:val="000000" w:themeColor="text1"/>
                    <w:szCs w:val="40"/>
                  </w:rPr>
                </w:pPr>
                <w:r w:rsidRPr="00577C4C">
                  <w:rPr>
                    <w:color w:val="000000" w:themeColor="text1"/>
                    <w:szCs w:val="40"/>
                  </w:rPr>
                  <w:fldChar w:fldCharType="begin"/>
                </w:r>
                <w:r w:rsidR="00C52A7B" w:rsidRPr="00577C4C">
                  <w:rPr>
                    <w:color w:val="000000" w:themeColor="text1"/>
                    <w:szCs w:val="40"/>
                  </w:rPr>
                  <w:instrText xml:space="preserve"> PAGE  \* Arabic  \* MERGEFORMAT </w:instrText>
                </w:r>
                <w:r w:rsidRPr="00577C4C">
                  <w:rPr>
                    <w:color w:val="000000" w:themeColor="text1"/>
                    <w:szCs w:val="40"/>
                  </w:rPr>
                  <w:fldChar w:fldCharType="separate"/>
                </w:r>
                <w:r w:rsidR="00E40A72">
                  <w:rPr>
                    <w:noProof/>
                    <w:color w:val="000000" w:themeColor="text1"/>
                    <w:szCs w:val="40"/>
                  </w:rPr>
                  <w:t>3</w:t>
                </w:r>
                <w:r w:rsidRPr="00577C4C">
                  <w:rPr>
                    <w:color w:val="000000" w:themeColor="text1"/>
                    <w:szCs w:val="40"/>
                  </w:rPr>
                  <w:fldChar w:fldCharType="end"/>
                </w:r>
              </w:p>
            </w:txbxContent>
          </v:textbox>
          <w10:wrap anchorx="margin" anchory="margin"/>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0D7E7E" w14:textId="77777777" w:rsidR="00880CD7" w:rsidRDefault="00880CD7" w:rsidP="00117666">
      <w:pPr>
        <w:spacing w:after="0"/>
      </w:pPr>
      <w:r>
        <w:separator/>
      </w:r>
    </w:p>
  </w:footnote>
  <w:footnote w:type="continuationSeparator" w:id="0">
    <w:p w14:paraId="7EE5ABE0" w14:textId="77777777" w:rsidR="00880CD7" w:rsidRDefault="00880CD7" w:rsidP="00117666">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74BFE8" w14:textId="77777777" w:rsidR="00995F6A" w:rsidRPr="009151AA" w:rsidRDefault="00C52A7B">
    <w:pPr>
      <w:rPr>
        <w:rFonts w:cs="Times New Roman"/>
      </w:rPr>
    </w:pPr>
    <w:r w:rsidRPr="009151AA">
      <w:rPr>
        <w:rFonts w:cs="Times New Roman"/>
      </w:rPr>
      <w:ptab w:relativeTo="margin" w:alignment="center" w:leader="none"/>
    </w:r>
    <w:r w:rsidRPr="009151AA">
      <w:rPr>
        <w:rFonts w:cs="Times New Roman"/>
      </w:rPr>
      <w:ptab w:relativeTo="margin" w:alignment="right" w:leader="none"/>
    </w:r>
    <w:r w:rsidR="001549D3" w:rsidRPr="009151AA">
      <w:rPr>
        <w:rFonts w:cs="Times New Roman"/>
      </w:rPr>
      <w:t>Supplementary Material</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936378" w14:textId="77777777" w:rsidR="00995F6A" w:rsidRDefault="0093429D" w:rsidP="0093429D">
    <w:r w:rsidRPr="005A1D84">
      <w:rPr>
        <w:b/>
        <w:noProof/>
        <w:color w:val="A6A6A6" w:themeColor="background1" w:themeShade="A6"/>
        <w:lang w:eastAsia="zh-CN"/>
      </w:rPr>
      <w:drawing>
        <wp:inline distT="0" distB="0" distL="0" distR="0" wp14:anchorId="196228E9" wp14:editId="65C82286">
          <wp:extent cx="1382534" cy="497091"/>
          <wp:effectExtent l="0" t="0" r="0" b="0"/>
          <wp:docPr id="7" name="Picture 7" descr="C:\Users\Elaine.Scott\Documents\LaTex\____TEST____Frontiers_LaTeX_Templates_V2.5\Frontiers LaTeX (Science, Health and Engineering) V2.5 - with Supplementary material (V1.2)\log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laine.Scott\Documents\LaTex\____TEST____Frontiers_LaTeX_Templates_V2.5\Frontiers LaTeX (Science, Health and Engineering) V2.5 - with Supplementary material (V1.2)\logo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34909" cy="551877"/>
                  </a:xfrm>
                  <a:prstGeom prst="rect">
                    <a:avLst/>
                  </a:prstGeom>
                  <a:noFill/>
                  <a:ln>
                    <a:noFill/>
                  </a:ln>
                </pic:spPr>
              </pic:pic>
            </a:graphicData>
          </a:graphic>
        </wp:inline>
      </w:drawing>
    </w:r>
    <w:r w:rsidR="00C52A7B" w:rsidRPr="007E3148">
      <w:rPr>
        <w:b/>
      </w:rPr>
      <w:ptab w:relativeTo="margin" w:alignment="center" w:leader="none"/>
    </w:r>
    <w:r w:rsidR="00C52A7B">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B7666"/>
    <w:multiLevelType w:val="multilevel"/>
    <w:tmpl w:val="615EAD26"/>
    <w:lvl w:ilvl="0">
      <w:start w:val="1"/>
      <w:numFmt w:val="decimal"/>
      <w:lvlText w:val="%1."/>
      <w:lvlJc w:val="left"/>
      <w:pPr>
        <w:ind w:left="0" w:firstLine="0"/>
      </w:pPr>
      <w:rPr>
        <w:rFonts w:hint="default"/>
        <w:b/>
        <w:lang w:val="en-GB"/>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ascii="Times New Roman" w:hAnsi="Times New Roman" w:hint="default"/>
        <w:b/>
        <w:i w:val="0"/>
        <w:sz w:val="2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0EDF3AB7"/>
    <w:multiLevelType w:val="hybridMultilevel"/>
    <w:tmpl w:val="8E5CDC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EC0601A"/>
    <w:multiLevelType w:val="multilevel"/>
    <w:tmpl w:val="2D740DBE"/>
    <w:styleLink w:val="Headings"/>
    <w:lvl w:ilvl="0">
      <w:start w:val="1"/>
      <w:numFmt w:val="decimal"/>
      <w:pStyle w:val="Heading1"/>
      <w:lvlText w:val="%1"/>
      <w:lvlJc w:val="left"/>
      <w:pPr>
        <w:tabs>
          <w:tab w:val="num" w:pos="567"/>
        </w:tabs>
        <w:ind w:left="567" w:hanging="567"/>
      </w:pPr>
      <w:rPr>
        <w:rFonts w:hint="default"/>
      </w:rPr>
    </w:lvl>
    <w:lvl w:ilvl="1">
      <w:start w:val="1"/>
      <w:numFmt w:val="decimal"/>
      <w:pStyle w:val="Heading2"/>
      <w:lvlText w:val="%1.%2"/>
      <w:lvlJc w:val="left"/>
      <w:pPr>
        <w:tabs>
          <w:tab w:val="num" w:pos="567"/>
        </w:tabs>
        <w:ind w:left="567" w:hanging="567"/>
      </w:pPr>
      <w:rPr>
        <w:rFonts w:hint="default"/>
      </w:rPr>
    </w:lvl>
    <w:lvl w:ilvl="2">
      <w:start w:val="1"/>
      <w:numFmt w:val="decimal"/>
      <w:pStyle w:val="Heading3"/>
      <w:lvlText w:val="%1.%2.%3"/>
      <w:lvlJc w:val="left"/>
      <w:pPr>
        <w:tabs>
          <w:tab w:val="num" w:pos="567"/>
        </w:tabs>
        <w:ind w:left="567" w:hanging="567"/>
      </w:pPr>
      <w:rPr>
        <w:rFonts w:hint="default"/>
      </w:rPr>
    </w:lvl>
    <w:lvl w:ilvl="3">
      <w:start w:val="1"/>
      <w:numFmt w:val="decimal"/>
      <w:pStyle w:val="Heading4"/>
      <w:lvlText w:val="%1.%2.%3.%4"/>
      <w:lvlJc w:val="left"/>
      <w:pPr>
        <w:tabs>
          <w:tab w:val="num" w:pos="567"/>
        </w:tabs>
        <w:ind w:left="567" w:hanging="567"/>
      </w:pPr>
      <w:rPr>
        <w:rFonts w:hint="default"/>
      </w:rPr>
    </w:lvl>
    <w:lvl w:ilvl="4">
      <w:start w:val="1"/>
      <w:numFmt w:val="decimal"/>
      <w:pStyle w:val="Heading5"/>
      <w:lvlText w:val="%1.%2.%3.%4.%5"/>
      <w:lvlJc w:val="left"/>
      <w:pPr>
        <w:tabs>
          <w:tab w:val="num" w:pos="567"/>
        </w:tabs>
        <w:ind w:left="567" w:hanging="567"/>
      </w:pPr>
      <w:rPr>
        <w:rFonts w:hint="default"/>
      </w:rPr>
    </w:lvl>
    <w:lvl w:ilvl="5">
      <w:start w:val="1"/>
      <w:numFmt w:val="lowerRoman"/>
      <w:lvlText w:val="%6."/>
      <w:lvlJc w:val="right"/>
      <w:pPr>
        <w:tabs>
          <w:tab w:val="num" w:pos="567"/>
        </w:tabs>
        <w:ind w:left="567" w:hanging="567"/>
      </w:pPr>
      <w:rPr>
        <w:rFonts w:hint="default"/>
      </w:rPr>
    </w:lvl>
    <w:lvl w:ilvl="6">
      <w:start w:val="1"/>
      <w:numFmt w:val="decimal"/>
      <w:lvlText w:val="%7."/>
      <w:lvlJc w:val="left"/>
      <w:pPr>
        <w:tabs>
          <w:tab w:val="num" w:pos="567"/>
        </w:tabs>
        <w:ind w:left="567" w:hanging="567"/>
      </w:pPr>
      <w:rPr>
        <w:rFonts w:hint="default"/>
      </w:rPr>
    </w:lvl>
    <w:lvl w:ilvl="7">
      <w:start w:val="1"/>
      <w:numFmt w:val="lowerLetter"/>
      <w:lvlText w:val="%8."/>
      <w:lvlJc w:val="left"/>
      <w:pPr>
        <w:tabs>
          <w:tab w:val="num" w:pos="567"/>
        </w:tabs>
        <w:ind w:left="567" w:hanging="567"/>
      </w:pPr>
      <w:rPr>
        <w:rFonts w:hint="default"/>
      </w:rPr>
    </w:lvl>
    <w:lvl w:ilvl="8">
      <w:start w:val="1"/>
      <w:numFmt w:val="lowerRoman"/>
      <w:lvlText w:val="%9."/>
      <w:lvlJc w:val="right"/>
      <w:pPr>
        <w:tabs>
          <w:tab w:val="num" w:pos="567"/>
        </w:tabs>
        <w:ind w:left="567" w:hanging="567"/>
      </w:pPr>
      <w:rPr>
        <w:rFonts w:hint="default"/>
      </w:rPr>
    </w:lvl>
  </w:abstractNum>
  <w:abstractNum w:abstractNumId="3" w15:restartNumberingAfterBreak="0">
    <w:nsid w:val="225305B5"/>
    <w:multiLevelType w:val="hybridMultilevel"/>
    <w:tmpl w:val="4F8C24FA"/>
    <w:lvl w:ilvl="0" w:tplc="A9DCD718">
      <w:start w:val="1"/>
      <w:numFmt w:val="bullet"/>
      <w:pStyle w:val="ListParagraph"/>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549F1D82"/>
    <w:multiLevelType w:val="hybridMultilevel"/>
    <w:tmpl w:val="734A77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83E6C4F"/>
    <w:multiLevelType w:val="hybridMultilevel"/>
    <w:tmpl w:val="E39A39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A173C1D"/>
    <w:multiLevelType w:val="multilevel"/>
    <w:tmpl w:val="61DCC3B2"/>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567"/>
        </w:tabs>
        <w:ind w:left="567" w:hanging="567"/>
      </w:pPr>
      <w:rPr>
        <w:rFonts w:hint="default"/>
      </w:rPr>
    </w:lvl>
    <w:lvl w:ilvl="3">
      <w:start w:val="1"/>
      <w:numFmt w:val="decimal"/>
      <w:lvlText w:val="%1.%2.%3.%4"/>
      <w:lvlJc w:val="left"/>
      <w:pPr>
        <w:tabs>
          <w:tab w:val="num" w:pos="567"/>
        </w:tabs>
        <w:ind w:left="567" w:hanging="567"/>
      </w:pPr>
      <w:rPr>
        <w:rFonts w:hint="default"/>
      </w:rPr>
    </w:lvl>
    <w:lvl w:ilvl="4">
      <w:start w:val="1"/>
      <w:numFmt w:val="decimal"/>
      <w:lvlText w:val="%1.%2.%3.%4.%5"/>
      <w:lvlJc w:val="left"/>
      <w:pPr>
        <w:tabs>
          <w:tab w:val="num" w:pos="567"/>
        </w:tabs>
        <w:ind w:left="567" w:hanging="567"/>
      </w:pPr>
      <w:rPr>
        <w:rFonts w:hint="default"/>
      </w:rPr>
    </w:lvl>
    <w:lvl w:ilvl="5">
      <w:start w:val="1"/>
      <w:numFmt w:val="lowerRoman"/>
      <w:lvlText w:val="%6."/>
      <w:lvlJc w:val="right"/>
      <w:pPr>
        <w:tabs>
          <w:tab w:val="num" w:pos="567"/>
        </w:tabs>
        <w:ind w:left="567" w:hanging="567"/>
      </w:pPr>
      <w:rPr>
        <w:rFonts w:hint="default"/>
      </w:rPr>
    </w:lvl>
    <w:lvl w:ilvl="6">
      <w:start w:val="1"/>
      <w:numFmt w:val="decimal"/>
      <w:lvlText w:val="%7."/>
      <w:lvlJc w:val="left"/>
      <w:pPr>
        <w:tabs>
          <w:tab w:val="num" w:pos="567"/>
        </w:tabs>
        <w:ind w:left="567" w:hanging="567"/>
      </w:pPr>
      <w:rPr>
        <w:rFonts w:hint="default"/>
      </w:rPr>
    </w:lvl>
    <w:lvl w:ilvl="7">
      <w:start w:val="1"/>
      <w:numFmt w:val="lowerLetter"/>
      <w:lvlText w:val="%8."/>
      <w:lvlJc w:val="left"/>
      <w:pPr>
        <w:tabs>
          <w:tab w:val="num" w:pos="567"/>
        </w:tabs>
        <w:ind w:left="567" w:hanging="567"/>
      </w:pPr>
      <w:rPr>
        <w:rFonts w:hint="default"/>
      </w:rPr>
    </w:lvl>
    <w:lvl w:ilvl="8">
      <w:start w:val="1"/>
      <w:numFmt w:val="lowerRoman"/>
      <w:lvlText w:val="%9."/>
      <w:lvlJc w:val="right"/>
      <w:pPr>
        <w:tabs>
          <w:tab w:val="num" w:pos="567"/>
        </w:tabs>
        <w:ind w:left="567" w:hanging="567"/>
      </w:pPr>
      <w:rPr>
        <w:rFonts w:hint="default"/>
      </w:rPr>
    </w:lvl>
  </w:abstractNum>
  <w:num w:numId="1" w16cid:durableId="1600985159">
    <w:abstractNumId w:val="0"/>
  </w:num>
  <w:num w:numId="2" w16cid:durableId="798450138">
    <w:abstractNumId w:val="4"/>
  </w:num>
  <w:num w:numId="3" w16cid:durableId="915936363">
    <w:abstractNumId w:val="1"/>
  </w:num>
  <w:num w:numId="4" w16cid:durableId="1672365819">
    <w:abstractNumId w:val="5"/>
  </w:num>
  <w:num w:numId="5" w16cid:durableId="65333306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804931174">
    <w:abstractNumId w:val="3"/>
  </w:num>
  <w:num w:numId="7" w16cid:durableId="744231667">
    <w:abstractNumId w:val="6"/>
  </w:num>
  <w:num w:numId="8" w16cid:durableId="823425766">
    <w:abstractNumId w:val="6"/>
  </w:num>
  <w:num w:numId="9" w16cid:durableId="223412337">
    <w:abstractNumId w:val="6"/>
  </w:num>
  <w:num w:numId="10" w16cid:durableId="1926528804">
    <w:abstractNumId w:val="6"/>
  </w:num>
  <w:num w:numId="11" w16cid:durableId="718743679">
    <w:abstractNumId w:val="6"/>
  </w:num>
  <w:num w:numId="12" w16cid:durableId="1164783550">
    <w:abstractNumId w:val="6"/>
  </w:num>
  <w:num w:numId="13" w16cid:durableId="56175335">
    <w:abstractNumId w:val="3"/>
  </w:num>
  <w:num w:numId="14" w16cid:durableId="2072459982">
    <w:abstractNumId w:val="2"/>
  </w:num>
  <w:num w:numId="15" w16cid:durableId="1562784701">
    <w:abstractNumId w:val="2"/>
  </w:num>
  <w:num w:numId="16" w16cid:durableId="1649170947">
    <w:abstractNumId w:val="2"/>
  </w:num>
  <w:num w:numId="17" w16cid:durableId="149293757">
    <w:abstractNumId w:val="2"/>
  </w:num>
  <w:num w:numId="18" w16cid:durableId="869805029">
    <w:abstractNumId w:val="2"/>
  </w:num>
  <w:num w:numId="19" w16cid:durableId="39636718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80"/>
  <w:bordersDoNotSurroundHeader/>
  <w:bordersDoNotSurroundFooter/>
  <w:hideSpellingErrors/>
  <w:hideGrammaticalErrors/>
  <w:proofState w:spelling="clean" w:grammar="clean"/>
  <w:attachedTemplate r:id="rId1"/>
  <w:defaultTabStop w:val="720"/>
  <w:evenAndOddHeaders/>
  <w:drawingGridHorizontalSpacing w:val="120"/>
  <w:displayHorizontalDrawingGridEvery w:val="2"/>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docVars>
    <w:docVar w:name="__Grammarly_42____i" w:val="H4sIAAAAAAAEAKtWckksSQxILCpxzi/NK1GyMqwFAAEhoTITAAAA"/>
    <w:docVar w:name="__Grammarly_42___1" w:val="H4sIAAAAAAAEAKtWcslP9kxRslIyNDY2sDQ1NDMyNzUztDQzMDBQ0lEKTi0uzszPAykwqQUAj2OtPSwAAAA="/>
  </w:docVars>
  <w:rsids>
    <w:rsidRoot w:val="00ED20B5"/>
    <w:rsid w:val="00006B4D"/>
    <w:rsid w:val="0001436A"/>
    <w:rsid w:val="00025D0F"/>
    <w:rsid w:val="00034304"/>
    <w:rsid w:val="00035434"/>
    <w:rsid w:val="00052A14"/>
    <w:rsid w:val="00053951"/>
    <w:rsid w:val="000657FC"/>
    <w:rsid w:val="00077D53"/>
    <w:rsid w:val="000C4397"/>
    <w:rsid w:val="00105FD9"/>
    <w:rsid w:val="00117666"/>
    <w:rsid w:val="001549D3"/>
    <w:rsid w:val="001578D0"/>
    <w:rsid w:val="00160065"/>
    <w:rsid w:val="001764AB"/>
    <w:rsid w:val="00177D84"/>
    <w:rsid w:val="001820B6"/>
    <w:rsid w:val="00267D18"/>
    <w:rsid w:val="00274347"/>
    <w:rsid w:val="002868E2"/>
    <w:rsid w:val="002869C3"/>
    <w:rsid w:val="002936E4"/>
    <w:rsid w:val="002A5CE2"/>
    <w:rsid w:val="002B4A57"/>
    <w:rsid w:val="002C74CA"/>
    <w:rsid w:val="002E38EF"/>
    <w:rsid w:val="00311E2F"/>
    <w:rsid w:val="003123F4"/>
    <w:rsid w:val="003544FB"/>
    <w:rsid w:val="003D2F2D"/>
    <w:rsid w:val="00401590"/>
    <w:rsid w:val="00417C9F"/>
    <w:rsid w:val="00447801"/>
    <w:rsid w:val="00452E9C"/>
    <w:rsid w:val="00470EE5"/>
    <w:rsid w:val="004735C8"/>
    <w:rsid w:val="004947A6"/>
    <w:rsid w:val="004961FF"/>
    <w:rsid w:val="00515D6A"/>
    <w:rsid w:val="00517A89"/>
    <w:rsid w:val="00522575"/>
    <w:rsid w:val="005250F2"/>
    <w:rsid w:val="00593EEA"/>
    <w:rsid w:val="005A5EEE"/>
    <w:rsid w:val="006375C7"/>
    <w:rsid w:val="00654E8F"/>
    <w:rsid w:val="00660D05"/>
    <w:rsid w:val="006820B1"/>
    <w:rsid w:val="006B7D14"/>
    <w:rsid w:val="006C25D8"/>
    <w:rsid w:val="00701727"/>
    <w:rsid w:val="0070566C"/>
    <w:rsid w:val="00714C50"/>
    <w:rsid w:val="00725A7D"/>
    <w:rsid w:val="007457C5"/>
    <w:rsid w:val="007501BE"/>
    <w:rsid w:val="007740C1"/>
    <w:rsid w:val="00790BB3"/>
    <w:rsid w:val="007C206C"/>
    <w:rsid w:val="00817DD6"/>
    <w:rsid w:val="0083759F"/>
    <w:rsid w:val="00880CD7"/>
    <w:rsid w:val="00885156"/>
    <w:rsid w:val="008C13D6"/>
    <w:rsid w:val="008E0AE6"/>
    <w:rsid w:val="009151AA"/>
    <w:rsid w:val="0093429D"/>
    <w:rsid w:val="00943573"/>
    <w:rsid w:val="00964134"/>
    <w:rsid w:val="00970F7D"/>
    <w:rsid w:val="00994A3D"/>
    <w:rsid w:val="00995A80"/>
    <w:rsid w:val="009C2B12"/>
    <w:rsid w:val="009E61D5"/>
    <w:rsid w:val="00A174D9"/>
    <w:rsid w:val="00AA4D24"/>
    <w:rsid w:val="00AB6715"/>
    <w:rsid w:val="00B1671E"/>
    <w:rsid w:val="00B25EB8"/>
    <w:rsid w:val="00B277D8"/>
    <w:rsid w:val="00B37F4D"/>
    <w:rsid w:val="00B9600E"/>
    <w:rsid w:val="00C52A7B"/>
    <w:rsid w:val="00C56BAF"/>
    <w:rsid w:val="00C679AA"/>
    <w:rsid w:val="00C75972"/>
    <w:rsid w:val="00CA26E6"/>
    <w:rsid w:val="00CD066B"/>
    <w:rsid w:val="00CE4FEE"/>
    <w:rsid w:val="00CE5AC9"/>
    <w:rsid w:val="00D060CF"/>
    <w:rsid w:val="00D95700"/>
    <w:rsid w:val="00DB59C3"/>
    <w:rsid w:val="00DC259A"/>
    <w:rsid w:val="00DC67E2"/>
    <w:rsid w:val="00DE23E8"/>
    <w:rsid w:val="00E40A72"/>
    <w:rsid w:val="00E52377"/>
    <w:rsid w:val="00E537AD"/>
    <w:rsid w:val="00E64E17"/>
    <w:rsid w:val="00E866C9"/>
    <w:rsid w:val="00EA3D3C"/>
    <w:rsid w:val="00EC090A"/>
    <w:rsid w:val="00ED20B5"/>
    <w:rsid w:val="00F46900"/>
    <w:rsid w:val="00F61D89"/>
    <w:rsid w:val="00FB33D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F4DC88"/>
  <w15:docId w15:val="{449F7AEF-9538-4EAA-BFAE-ADDE35F448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2" w:qFormat="1"/>
    <w:lsdException w:name="heading 2" w:semiHidden="1" w:uiPriority="2" w:unhideWhenUsed="1" w:qFormat="1"/>
    <w:lsdException w:name="heading 3" w:semiHidden="1" w:uiPriority="2" w:unhideWhenUsed="1" w:qFormat="1"/>
    <w:lsdException w:name="heading 4" w:semiHidden="1" w:uiPriority="2" w:unhideWhenUsed="1" w:qFormat="1"/>
    <w:lsdException w:name="heading 5" w:semiHidden="1" w:uiPriority="2"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B6715"/>
    <w:pPr>
      <w:spacing w:before="120" w:after="240" w:line="240" w:lineRule="auto"/>
    </w:pPr>
    <w:rPr>
      <w:rFonts w:ascii="Times New Roman" w:hAnsi="Times New Roman"/>
      <w:sz w:val="24"/>
    </w:rPr>
  </w:style>
  <w:style w:type="paragraph" w:styleId="Heading1">
    <w:name w:val="heading 1"/>
    <w:basedOn w:val="ListParagraph"/>
    <w:next w:val="Normal"/>
    <w:link w:val="Heading1Char"/>
    <w:uiPriority w:val="2"/>
    <w:qFormat/>
    <w:rsid w:val="00AB6715"/>
    <w:pPr>
      <w:numPr>
        <w:numId w:val="19"/>
      </w:numPr>
      <w:spacing w:before="240"/>
      <w:contextualSpacing w:val="0"/>
      <w:outlineLvl w:val="0"/>
    </w:pPr>
    <w:rPr>
      <w:b/>
    </w:rPr>
  </w:style>
  <w:style w:type="paragraph" w:styleId="Heading2">
    <w:name w:val="heading 2"/>
    <w:basedOn w:val="Heading1"/>
    <w:next w:val="Normal"/>
    <w:link w:val="Heading2Char"/>
    <w:uiPriority w:val="2"/>
    <w:qFormat/>
    <w:rsid w:val="00AB6715"/>
    <w:pPr>
      <w:numPr>
        <w:ilvl w:val="1"/>
      </w:numPr>
      <w:spacing w:after="200"/>
      <w:outlineLvl w:val="1"/>
    </w:pPr>
  </w:style>
  <w:style w:type="paragraph" w:styleId="Heading3">
    <w:name w:val="heading 3"/>
    <w:basedOn w:val="Normal"/>
    <w:next w:val="Normal"/>
    <w:link w:val="Heading3Char"/>
    <w:uiPriority w:val="2"/>
    <w:qFormat/>
    <w:rsid w:val="00AB6715"/>
    <w:pPr>
      <w:keepNext/>
      <w:keepLines/>
      <w:numPr>
        <w:ilvl w:val="2"/>
        <w:numId w:val="19"/>
      </w:numPr>
      <w:spacing w:before="40" w:after="120"/>
      <w:outlineLvl w:val="2"/>
    </w:pPr>
    <w:rPr>
      <w:rFonts w:eastAsiaTheme="majorEastAsia" w:cstheme="majorBidi"/>
      <w:b/>
      <w:szCs w:val="24"/>
    </w:rPr>
  </w:style>
  <w:style w:type="paragraph" w:styleId="Heading4">
    <w:name w:val="heading 4"/>
    <w:basedOn w:val="Heading3"/>
    <w:next w:val="Normal"/>
    <w:link w:val="Heading4Char"/>
    <w:uiPriority w:val="2"/>
    <w:qFormat/>
    <w:rsid w:val="00AB6715"/>
    <w:pPr>
      <w:numPr>
        <w:ilvl w:val="3"/>
      </w:numPr>
      <w:outlineLvl w:val="3"/>
    </w:pPr>
    <w:rPr>
      <w:iCs/>
    </w:rPr>
  </w:style>
  <w:style w:type="paragraph" w:styleId="Heading5">
    <w:name w:val="heading 5"/>
    <w:basedOn w:val="Heading4"/>
    <w:next w:val="Normal"/>
    <w:link w:val="Heading5Char"/>
    <w:uiPriority w:val="2"/>
    <w:qFormat/>
    <w:rsid w:val="00AB6715"/>
    <w:pPr>
      <w:numPr>
        <w:ilvl w:val="4"/>
      </w:numPr>
      <w:outlineLvl w:val="4"/>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2"/>
    <w:rsid w:val="00AB6715"/>
    <w:rPr>
      <w:rFonts w:ascii="Times New Roman" w:eastAsia="Cambria" w:hAnsi="Times New Roman" w:cs="Times New Roman"/>
      <w:b/>
      <w:sz w:val="24"/>
      <w:szCs w:val="24"/>
    </w:rPr>
  </w:style>
  <w:style w:type="character" w:customStyle="1" w:styleId="Heading2Char">
    <w:name w:val="Heading 2 Char"/>
    <w:basedOn w:val="DefaultParagraphFont"/>
    <w:link w:val="Heading2"/>
    <w:uiPriority w:val="2"/>
    <w:rsid w:val="00AB6715"/>
    <w:rPr>
      <w:rFonts w:ascii="Times New Roman" w:eastAsia="Cambria" w:hAnsi="Times New Roman" w:cs="Times New Roman"/>
      <w:b/>
      <w:sz w:val="24"/>
      <w:szCs w:val="24"/>
    </w:rPr>
  </w:style>
  <w:style w:type="paragraph" w:styleId="Subtitle">
    <w:name w:val="Subtitle"/>
    <w:basedOn w:val="Normal"/>
    <w:next w:val="Normal"/>
    <w:link w:val="SubtitleChar"/>
    <w:uiPriority w:val="99"/>
    <w:unhideWhenUsed/>
    <w:qFormat/>
    <w:rsid w:val="00AB6715"/>
    <w:pPr>
      <w:spacing w:before="240"/>
    </w:pPr>
    <w:rPr>
      <w:rFonts w:cs="Times New Roman"/>
      <w:b/>
      <w:szCs w:val="24"/>
    </w:rPr>
  </w:style>
  <w:style w:type="character" w:customStyle="1" w:styleId="SubtitleChar">
    <w:name w:val="Subtitle Char"/>
    <w:basedOn w:val="DefaultParagraphFont"/>
    <w:link w:val="Subtitle"/>
    <w:uiPriority w:val="99"/>
    <w:rsid w:val="00AB6715"/>
    <w:rPr>
      <w:rFonts w:ascii="Times New Roman" w:hAnsi="Times New Roman" w:cs="Times New Roman"/>
      <w:b/>
      <w:sz w:val="24"/>
      <w:szCs w:val="24"/>
    </w:rPr>
  </w:style>
  <w:style w:type="paragraph" w:customStyle="1" w:styleId="AuthorList">
    <w:name w:val="Author List"/>
    <w:aliases w:val="Keywords,Abstract"/>
    <w:basedOn w:val="Subtitle"/>
    <w:next w:val="Normal"/>
    <w:uiPriority w:val="1"/>
    <w:qFormat/>
    <w:rsid w:val="00AB6715"/>
  </w:style>
  <w:style w:type="paragraph" w:styleId="BalloonText">
    <w:name w:val="Balloon Text"/>
    <w:basedOn w:val="Normal"/>
    <w:link w:val="BalloonTextChar"/>
    <w:uiPriority w:val="99"/>
    <w:semiHidden/>
    <w:unhideWhenUsed/>
    <w:rsid w:val="00AB6715"/>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B6715"/>
    <w:rPr>
      <w:rFonts w:ascii="Tahoma" w:hAnsi="Tahoma" w:cs="Tahoma"/>
      <w:sz w:val="16"/>
      <w:szCs w:val="16"/>
    </w:rPr>
  </w:style>
  <w:style w:type="character" w:styleId="BookTitle">
    <w:name w:val="Book Title"/>
    <w:basedOn w:val="DefaultParagraphFont"/>
    <w:uiPriority w:val="33"/>
    <w:qFormat/>
    <w:rsid w:val="00AB6715"/>
    <w:rPr>
      <w:rFonts w:ascii="Times New Roman" w:hAnsi="Times New Roman"/>
      <w:b/>
      <w:bCs/>
      <w:i/>
      <w:iCs/>
      <w:spacing w:val="5"/>
    </w:rPr>
  </w:style>
  <w:style w:type="paragraph" w:styleId="Caption">
    <w:name w:val="caption"/>
    <w:basedOn w:val="Normal"/>
    <w:next w:val="NoSpacing"/>
    <w:uiPriority w:val="35"/>
    <w:unhideWhenUsed/>
    <w:qFormat/>
    <w:rsid w:val="00AB6715"/>
    <w:pPr>
      <w:keepNext/>
    </w:pPr>
    <w:rPr>
      <w:rFonts w:cs="Times New Roman"/>
      <w:b/>
      <w:bCs/>
      <w:szCs w:val="24"/>
    </w:rPr>
  </w:style>
  <w:style w:type="paragraph" w:styleId="NoSpacing">
    <w:name w:val="No Spacing"/>
    <w:uiPriority w:val="99"/>
    <w:unhideWhenUsed/>
    <w:qFormat/>
    <w:rsid w:val="00AB6715"/>
    <w:pPr>
      <w:spacing w:after="0" w:line="240" w:lineRule="auto"/>
    </w:pPr>
    <w:rPr>
      <w:rFonts w:ascii="Times New Roman" w:hAnsi="Times New Roman"/>
      <w:sz w:val="24"/>
    </w:rPr>
  </w:style>
  <w:style w:type="character" w:styleId="CommentReference">
    <w:name w:val="annotation reference"/>
    <w:basedOn w:val="DefaultParagraphFont"/>
    <w:uiPriority w:val="99"/>
    <w:semiHidden/>
    <w:unhideWhenUsed/>
    <w:rsid w:val="00AB6715"/>
    <w:rPr>
      <w:sz w:val="16"/>
      <w:szCs w:val="16"/>
    </w:rPr>
  </w:style>
  <w:style w:type="paragraph" w:styleId="CommentText">
    <w:name w:val="annotation text"/>
    <w:basedOn w:val="Normal"/>
    <w:link w:val="CommentTextChar"/>
    <w:uiPriority w:val="99"/>
    <w:semiHidden/>
    <w:unhideWhenUsed/>
    <w:rsid w:val="00AB6715"/>
    <w:rPr>
      <w:sz w:val="20"/>
      <w:szCs w:val="20"/>
    </w:rPr>
  </w:style>
  <w:style w:type="character" w:customStyle="1" w:styleId="CommentTextChar">
    <w:name w:val="Comment Text Char"/>
    <w:basedOn w:val="DefaultParagraphFont"/>
    <w:link w:val="CommentText"/>
    <w:uiPriority w:val="99"/>
    <w:semiHidden/>
    <w:rsid w:val="00AB6715"/>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AB6715"/>
    <w:rPr>
      <w:b/>
      <w:bCs/>
    </w:rPr>
  </w:style>
  <w:style w:type="character" w:customStyle="1" w:styleId="CommentSubjectChar">
    <w:name w:val="Comment Subject Char"/>
    <w:basedOn w:val="CommentTextChar"/>
    <w:link w:val="CommentSubject"/>
    <w:uiPriority w:val="99"/>
    <w:semiHidden/>
    <w:rsid w:val="00AB6715"/>
    <w:rPr>
      <w:rFonts w:ascii="Times New Roman" w:hAnsi="Times New Roman"/>
      <w:b/>
      <w:bCs/>
      <w:sz w:val="20"/>
      <w:szCs w:val="20"/>
    </w:rPr>
  </w:style>
  <w:style w:type="character" w:styleId="Emphasis">
    <w:name w:val="Emphasis"/>
    <w:basedOn w:val="DefaultParagraphFont"/>
    <w:uiPriority w:val="20"/>
    <w:qFormat/>
    <w:rsid w:val="00AB6715"/>
    <w:rPr>
      <w:rFonts w:ascii="Times New Roman" w:hAnsi="Times New Roman"/>
      <w:i/>
      <w:iCs/>
    </w:rPr>
  </w:style>
  <w:style w:type="character" w:styleId="EndnoteReference">
    <w:name w:val="endnote reference"/>
    <w:basedOn w:val="DefaultParagraphFont"/>
    <w:uiPriority w:val="99"/>
    <w:semiHidden/>
    <w:unhideWhenUsed/>
    <w:rsid w:val="00AB6715"/>
    <w:rPr>
      <w:vertAlign w:val="superscript"/>
    </w:rPr>
  </w:style>
  <w:style w:type="paragraph" w:styleId="EndnoteText">
    <w:name w:val="endnote text"/>
    <w:basedOn w:val="Normal"/>
    <w:link w:val="EndnoteTextChar"/>
    <w:uiPriority w:val="99"/>
    <w:semiHidden/>
    <w:unhideWhenUsed/>
    <w:rsid w:val="00AB6715"/>
    <w:pPr>
      <w:spacing w:after="0"/>
    </w:pPr>
    <w:rPr>
      <w:sz w:val="20"/>
      <w:szCs w:val="20"/>
    </w:rPr>
  </w:style>
  <w:style w:type="character" w:customStyle="1" w:styleId="EndnoteTextChar">
    <w:name w:val="Endnote Text Char"/>
    <w:basedOn w:val="DefaultParagraphFont"/>
    <w:link w:val="EndnoteText"/>
    <w:uiPriority w:val="99"/>
    <w:semiHidden/>
    <w:rsid w:val="00AB6715"/>
    <w:rPr>
      <w:rFonts w:ascii="Times New Roman" w:hAnsi="Times New Roman"/>
      <w:sz w:val="20"/>
      <w:szCs w:val="20"/>
    </w:rPr>
  </w:style>
  <w:style w:type="character" w:styleId="FollowedHyperlink">
    <w:name w:val="FollowedHyperlink"/>
    <w:basedOn w:val="DefaultParagraphFont"/>
    <w:uiPriority w:val="99"/>
    <w:semiHidden/>
    <w:unhideWhenUsed/>
    <w:rsid w:val="00AB6715"/>
    <w:rPr>
      <w:color w:val="800080" w:themeColor="followedHyperlink"/>
      <w:u w:val="single"/>
    </w:rPr>
  </w:style>
  <w:style w:type="paragraph" w:styleId="Footer">
    <w:name w:val="footer"/>
    <w:basedOn w:val="Normal"/>
    <w:link w:val="FooterChar"/>
    <w:uiPriority w:val="99"/>
    <w:unhideWhenUsed/>
    <w:rsid w:val="00AB6715"/>
    <w:pPr>
      <w:tabs>
        <w:tab w:val="center" w:pos="4844"/>
        <w:tab w:val="right" w:pos="9689"/>
      </w:tabs>
      <w:spacing w:after="0"/>
    </w:pPr>
  </w:style>
  <w:style w:type="character" w:customStyle="1" w:styleId="FooterChar">
    <w:name w:val="Footer Char"/>
    <w:basedOn w:val="DefaultParagraphFont"/>
    <w:link w:val="Footer"/>
    <w:uiPriority w:val="99"/>
    <w:rsid w:val="00AB6715"/>
    <w:rPr>
      <w:rFonts w:ascii="Times New Roman" w:hAnsi="Times New Roman"/>
      <w:sz w:val="24"/>
    </w:rPr>
  </w:style>
  <w:style w:type="character" w:styleId="FootnoteReference">
    <w:name w:val="footnote reference"/>
    <w:basedOn w:val="DefaultParagraphFont"/>
    <w:uiPriority w:val="99"/>
    <w:semiHidden/>
    <w:unhideWhenUsed/>
    <w:rsid w:val="00AB6715"/>
    <w:rPr>
      <w:vertAlign w:val="superscript"/>
    </w:rPr>
  </w:style>
  <w:style w:type="paragraph" w:styleId="FootnoteText">
    <w:name w:val="footnote text"/>
    <w:basedOn w:val="Normal"/>
    <w:link w:val="FootnoteTextChar"/>
    <w:uiPriority w:val="99"/>
    <w:semiHidden/>
    <w:unhideWhenUsed/>
    <w:rsid w:val="00AB6715"/>
    <w:pPr>
      <w:spacing w:after="0"/>
    </w:pPr>
    <w:rPr>
      <w:sz w:val="20"/>
      <w:szCs w:val="20"/>
    </w:rPr>
  </w:style>
  <w:style w:type="character" w:customStyle="1" w:styleId="FootnoteTextChar">
    <w:name w:val="Footnote Text Char"/>
    <w:basedOn w:val="DefaultParagraphFont"/>
    <w:link w:val="FootnoteText"/>
    <w:uiPriority w:val="99"/>
    <w:semiHidden/>
    <w:rsid w:val="00AB6715"/>
    <w:rPr>
      <w:rFonts w:ascii="Times New Roman" w:hAnsi="Times New Roman"/>
      <w:sz w:val="20"/>
      <w:szCs w:val="20"/>
    </w:rPr>
  </w:style>
  <w:style w:type="paragraph" w:styleId="Header">
    <w:name w:val="header"/>
    <w:basedOn w:val="Normal"/>
    <w:link w:val="HeaderChar"/>
    <w:uiPriority w:val="99"/>
    <w:unhideWhenUsed/>
    <w:rsid w:val="00AB6715"/>
    <w:pPr>
      <w:tabs>
        <w:tab w:val="center" w:pos="4844"/>
        <w:tab w:val="right" w:pos="9689"/>
      </w:tabs>
    </w:pPr>
    <w:rPr>
      <w:b/>
    </w:rPr>
  </w:style>
  <w:style w:type="character" w:customStyle="1" w:styleId="HeaderChar">
    <w:name w:val="Header Char"/>
    <w:basedOn w:val="DefaultParagraphFont"/>
    <w:link w:val="Header"/>
    <w:uiPriority w:val="99"/>
    <w:rsid w:val="00AB6715"/>
    <w:rPr>
      <w:rFonts w:ascii="Times New Roman" w:hAnsi="Times New Roman"/>
      <w:b/>
      <w:sz w:val="24"/>
    </w:rPr>
  </w:style>
  <w:style w:type="paragraph" w:styleId="ListParagraph">
    <w:name w:val="List Paragraph"/>
    <w:basedOn w:val="Normal"/>
    <w:uiPriority w:val="3"/>
    <w:qFormat/>
    <w:rsid w:val="00AB6715"/>
    <w:pPr>
      <w:numPr>
        <w:numId w:val="13"/>
      </w:numPr>
      <w:contextualSpacing/>
    </w:pPr>
    <w:rPr>
      <w:rFonts w:eastAsia="Cambria" w:cs="Times New Roman"/>
      <w:szCs w:val="24"/>
    </w:rPr>
  </w:style>
  <w:style w:type="numbering" w:customStyle="1" w:styleId="Headings">
    <w:name w:val="Headings"/>
    <w:uiPriority w:val="99"/>
    <w:rsid w:val="00AB6715"/>
    <w:pPr>
      <w:numPr>
        <w:numId w:val="14"/>
      </w:numPr>
    </w:pPr>
  </w:style>
  <w:style w:type="character" w:styleId="Hyperlink">
    <w:name w:val="Hyperlink"/>
    <w:basedOn w:val="DefaultParagraphFont"/>
    <w:uiPriority w:val="99"/>
    <w:unhideWhenUsed/>
    <w:rsid w:val="00AB6715"/>
    <w:rPr>
      <w:color w:val="0000FF"/>
      <w:u w:val="single"/>
    </w:rPr>
  </w:style>
  <w:style w:type="character" w:styleId="IntenseEmphasis">
    <w:name w:val="Intense Emphasis"/>
    <w:basedOn w:val="DefaultParagraphFont"/>
    <w:uiPriority w:val="21"/>
    <w:unhideWhenUsed/>
    <w:rsid w:val="00AB6715"/>
    <w:rPr>
      <w:rFonts w:ascii="Times New Roman" w:hAnsi="Times New Roman"/>
      <w:i/>
      <w:iCs/>
      <w:color w:val="auto"/>
    </w:rPr>
  </w:style>
  <w:style w:type="character" w:styleId="IntenseReference">
    <w:name w:val="Intense Reference"/>
    <w:basedOn w:val="DefaultParagraphFont"/>
    <w:uiPriority w:val="32"/>
    <w:qFormat/>
    <w:rsid w:val="00AB6715"/>
    <w:rPr>
      <w:b/>
      <w:bCs/>
      <w:smallCaps/>
      <w:color w:val="auto"/>
      <w:spacing w:val="5"/>
    </w:rPr>
  </w:style>
  <w:style w:type="character" w:styleId="LineNumber">
    <w:name w:val="line number"/>
    <w:basedOn w:val="DefaultParagraphFont"/>
    <w:uiPriority w:val="99"/>
    <w:semiHidden/>
    <w:unhideWhenUsed/>
    <w:rsid w:val="00AB6715"/>
  </w:style>
  <w:style w:type="character" w:customStyle="1" w:styleId="Heading3Char">
    <w:name w:val="Heading 3 Char"/>
    <w:basedOn w:val="DefaultParagraphFont"/>
    <w:link w:val="Heading3"/>
    <w:uiPriority w:val="2"/>
    <w:rsid w:val="00AB6715"/>
    <w:rPr>
      <w:rFonts w:ascii="Times New Roman" w:eastAsiaTheme="majorEastAsia" w:hAnsi="Times New Roman" w:cstheme="majorBidi"/>
      <w:b/>
      <w:sz w:val="24"/>
      <w:szCs w:val="24"/>
    </w:rPr>
  </w:style>
  <w:style w:type="character" w:customStyle="1" w:styleId="Heading4Char">
    <w:name w:val="Heading 4 Char"/>
    <w:basedOn w:val="DefaultParagraphFont"/>
    <w:link w:val="Heading4"/>
    <w:uiPriority w:val="2"/>
    <w:rsid w:val="00AB6715"/>
    <w:rPr>
      <w:rFonts w:ascii="Times New Roman" w:eastAsiaTheme="majorEastAsia" w:hAnsi="Times New Roman" w:cstheme="majorBidi"/>
      <w:b/>
      <w:iCs/>
      <w:sz w:val="24"/>
      <w:szCs w:val="24"/>
    </w:rPr>
  </w:style>
  <w:style w:type="character" w:customStyle="1" w:styleId="Heading5Char">
    <w:name w:val="Heading 5 Char"/>
    <w:basedOn w:val="DefaultParagraphFont"/>
    <w:link w:val="Heading5"/>
    <w:uiPriority w:val="2"/>
    <w:rsid w:val="00AB6715"/>
    <w:rPr>
      <w:rFonts w:ascii="Times New Roman" w:eastAsiaTheme="majorEastAsia" w:hAnsi="Times New Roman" w:cstheme="majorBidi"/>
      <w:b/>
      <w:iCs/>
      <w:sz w:val="24"/>
      <w:szCs w:val="24"/>
    </w:rPr>
  </w:style>
  <w:style w:type="paragraph" w:styleId="NormalWeb">
    <w:name w:val="Normal (Web)"/>
    <w:basedOn w:val="Normal"/>
    <w:uiPriority w:val="99"/>
    <w:unhideWhenUsed/>
    <w:rsid w:val="00AB6715"/>
    <w:pPr>
      <w:spacing w:before="100" w:beforeAutospacing="1" w:after="100" w:afterAutospacing="1"/>
    </w:pPr>
    <w:rPr>
      <w:rFonts w:eastAsia="Times New Roman" w:cs="Times New Roman"/>
      <w:szCs w:val="24"/>
    </w:rPr>
  </w:style>
  <w:style w:type="paragraph" w:styleId="Quote">
    <w:name w:val="Quote"/>
    <w:basedOn w:val="Normal"/>
    <w:next w:val="Normal"/>
    <w:link w:val="QuoteChar"/>
    <w:uiPriority w:val="29"/>
    <w:qFormat/>
    <w:rsid w:val="00AB6715"/>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AB6715"/>
    <w:rPr>
      <w:rFonts w:ascii="Times New Roman" w:hAnsi="Times New Roman"/>
      <w:i/>
      <w:iCs/>
      <w:color w:val="404040" w:themeColor="text1" w:themeTint="BF"/>
      <w:sz w:val="24"/>
    </w:rPr>
  </w:style>
  <w:style w:type="character" w:styleId="Strong">
    <w:name w:val="Strong"/>
    <w:basedOn w:val="DefaultParagraphFont"/>
    <w:uiPriority w:val="22"/>
    <w:qFormat/>
    <w:rsid w:val="00AB6715"/>
    <w:rPr>
      <w:rFonts w:ascii="Times New Roman" w:hAnsi="Times New Roman"/>
      <w:b/>
      <w:bCs/>
    </w:rPr>
  </w:style>
  <w:style w:type="character" w:styleId="SubtleEmphasis">
    <w:name w:val="Subtle Emphasis"/>
    <w:basedOn w:val="DefaultParagraphFont"/>
    <w:uiPriority w:val="19"/>
    <w:qFormat/>
    <w:rsid w:val="00AB6715"/>
    <w:rPr>
      <w:rFonts w:ascii="Times New Roman" w:hAnsi="Times New Roman"/>
      <w:i/>
      <w:iCs/>
      <w:color w:val="404040" w:themeColor="text1" w:themeTint="BF"/>
    </w:rPr>
  </w:style>
  <w:style w:type="table" w:styleId="TableGrid">
    <w:name w:val="Table Grid"/>
    <w:basedOn w:val="TableNormal"/>
    <w:uiPriority w:val="59"/>
    <w:rsid w:val="00AB6715"/>
    <w:pPr>
      <w:spacing w:after="0" w:line="240" w:lineRule="auto"/>
    </w:pPr>
    <w:rPr>
      <w:rFonts w:asciiTheme="majorHAnsi" w:hAnsiTheme="maj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qFormat/>
    <w:rsid w:val="00AB6715"/>
    <w:pPr>
      <w:suppressLineNumbers/>
      <w:spacing w:before="240" w:after="360"/>
      <w:jc w:val="center"/>
    </w:pPr>
    <w:rPr>
      <w:rFonts w:cs="Times New Roman"/>
      <w:b/>
      <w:sz w:val="32"/>
      <w:szCs w:val="32"/>
    </w:rPr>
  </w:style>
  <w:style w:type="character" w:customStyle="1" w:styleId="TitleChar">
    <w:name w:val="Title Char"/>
    <w:basedOn w:val="DefaultParagraphFont"/>
    <w:link w:val="Title"/>
    <w:rsid w:val="00AB6715"/>
    <w:rPr>
      <w:rFonts w:ascii="Times New Roman" w:hAnsi="Times New Roman" w:cs="Times New Roman"/>
      <w:b/>
      <w:sz w:val="32"/>
      <w:szCs w:val="32"/>
    </w:rPr>
  </w:style>
  <w:style w:type="paragraph" w:customStyle="1" w:styleId="SupplementaryMaterial">
    <w:name w:val="Supplementary Material"/>
    <w:basedOn w:val="Title"/>
    <w:next w:val="Title"/>
    <w:qFormat/>
    <w:rsid w:val="0001436A"/>
    <w:pPr>
      <w:spacing w:after="120"/>
    </w:pPr>
    <w:rPr>
      <w:i/>
    </w:rPr>
  </w:style>
  <w:style w:type="paragraph" w:styleId="DocumentMap">
    <w:name w:val="Document Map"/>
    <w:basedOn w:val="Normal"/>
    <w:link w:val="DocumentMapChar"/>
    <w:uiPriority w:val="99"/>
    <w:semiHidden/>
    <w:unhideWhenUsed/>
    <w:rsid w:val="00FB33D4"/>
    <w:rPr>
      <w:rFonts w:ascii="SimSun" w:eastAsia="SimSun"/>
      <w:sz w:val="18"/>
      <w:szCs w:val="18"/>
    </w:rPr>
  </w:style>
  <w:style w:type="character" w:customStyle="1" w:styleId="DocumentMapChar">
    <w:name w:val="Document Map Char"/>
    <w:basedOn w:val="DefaultParagraphFont"/>
    <w:link w:val="DocumentMap"/>
    <w:uiPriority w:val="99"/>
    <w:semiHidden/>
    <w:rsid w:val="00FB33D4"/>
    <w:rPr>
      <w:rFonts w:ascii="SimSun" w:eastAsia="SimSun" w:hAnsi="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7366873">
      <w:bodyDiv w:val="1"/>
      <w:marLeft w:val="0"/>
      <w:marRight w:val="0"/>
      <w:marTop w:val="0"/>
      <w:marBottom w:val="0"/>
      <w:divBdr>
        <w:top w:val="none" w:sz="0" w:space="0" w:color="auto"/>
        <w:left w:val="none" w:sz="0" w:space="0" w:color="auto"/>
        <w:bottom w:val="none" w:sz="0" w:space="0" w:color="auto"/>
        <w:right w:val="none" w:sz="0" w:space="0" w:color="auto"/>
      </w:divBdr>
    </w:div>
    <w:div w:id="707140798">
      <w:bodyDiv w:val="1"/>
      <w:marLeft w:val="0"/>
      <w:marRight w:val="0"/>
      <w:marTop w:val="0"/>
      <w:marBottom w:val="0"/>
      <w:divBdr>
        <w:top w:val="none" w:sz="0" w:space="0" w:color="auto"/>
        <w:left w:val="none" w:sz="0" w:space="0" w:color="auto"/>
        <w:bottom w:val="none" w:sz="0" w:space="0" w:color="auto"/>
        <w:right w:val="none" w:sz="0" w:space="0" w:color="auto"/>
      </w:divBdr>
    </w:div>
    <w:div w:id="920723348">
      <w:bodyDiv w:val="1"/>
      <w:marLeft w:val="0"/>
      <w:marRight w:val="0"/>
      <w:marTop w:val="0"/>
      <w:marBottom w:val="0"/>
      <w:divBdr>
        <w:top w:val="none" w:sz="0" w:space="0" w:color="auto"/>
        <w:left w:val="none" w:sz="0" w:space="0" w:color="auto"/>
        <w:bottom w:val="none" w:sz="0" w:space="0" w:color="auto"/>
        <w:right w:val="none" w:sz="0" w:space="0" w:color="auto"/>
      </w:divBdr>
    </w:div>
    <w:div w:id="1513912243">
      <w:bodyDiv w:val="1"/>
      <w:marLeft w:val="0"/>
      <w:marRight w:val="0"/>
      <w:marTop w:val="0"/>
      <w:marBottom w:val="0"/>
      <w:divBdr>
        <w:top w:val="none" w:sz="0" w:space="0" w:color="auto"/>
        <w:left w:val="none" w:sz="0" w:space="0" w:color="auto"/>
        <w:bottom w:val="none" w:sz="0" w:space="0" w:color="auto"/>
        <w:right w:val="none" w:sz="0" w:space="0" w:color="auto"/>
      </w:divBdr>
    </w:div>
    <w:div w:id="1889150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oshua.stocco\Documents\Templates\Frontiers_Word_Templates\Supplementary_Material.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le>

<file path=customXml/itemProps1.xml><?xml version="1.0" encoding="utf-8"?>
<ds:datastoreItem xmlns:ds="http://schemas.openxmlformats.org/officeDocument/2006/customXml" ds:itemID="{B7D2DE75-B730-403C-83F7-DB27BE4118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Supplementary_Material</Template>
  <TotalTime>1</TotalTime>
  <Pages>1</Pages>
  <Words>4443</Words>
  <Characters>25328</Characters>
  <Application>Microsoft Office Word</Application>
  <DocSecurity>0</DocSecurity>
  <Lines>211</Lines>
  <Paragraphs>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Frontiers Media SA</dc:creator>
  <cp:lastModifiedBy>Kate Horsnell</cp:lastModifiedBy>
  <cp:revision>2</cp:revision>
  <cp:lastPrinted>2013-10-03T12:51:00Z</cp:lastPrinted>
  <dcterms:created xsi:type="dcterms:W3CDTF">2023-03-01T09:35:00Z</dcterms:created>
  <dcterms:modified xsi:type="dcterms:W3CDTF">2023-03-01T09:35:00Z</dcterms:modified>
</cp:coreProperties>
</file>