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 xml:space="preserve">SUPPLEMENT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|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The evaluations of the intra- and interobserver agreements in the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imaging features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 training cohort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969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Parameters</w:t>
            </w:r>
          </w:p>
        </w:tc>
        <w:tc>
          <w:tcPr>
            <w:tcW w:w="2969" w:type="dxa"/>
          </w:tcPr>
          <w:p>
            <w:bookmarkStart w:id="0" w:name="OLE_LINK40"/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Intraobserver ICC value</w:t>
            </w:r>
            <w:bookmarkEnd w:id="0"/>
          </w:p>
        </w:tc>
        <w:tc>
          <w:tcPr>
            <w:tcW w:w="3196" w:type="dxa"/>
          </w:tcPr>
          <w:p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ter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observer ICC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Site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0.979（95%CI，0.969-0.986）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0.965（95%CI，0.947-0.977）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Distribution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0.885（95%CI，0.830-0.923）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0.835（95%CI，0.759-0.889）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Range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0.933（95%CI，0.900-0.956）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0.911（95%CI，0.867-0.941）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Edge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0.945（95%CI，0.917-0.964）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0.893（95%CI，0.840-0.929）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Density/Signal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0.923（95%CI，0.886-0.949）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0.875（95%CI，0.815-0.916）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Hemorrhage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0.936（95%CI，0.904-0.957）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0.878（95%CI，0.820-0.918）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Cystic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0.970（95%CI，0.954-0.980）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0.940（95%CI，0.911-0.960）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Pharyngeal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recess involvement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0.902（95%CI，0.855-0.935）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0.877（95%CI，0.818-0.917）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Carotid artery involvement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0.852（95%CI，0.783-0.900）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0.809（95%CI，0.724-0.870）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Sinus complex involvement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0.892（95%CI，0.841-0.928）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0.867（95%CI，0.804-0.911）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Bone invasion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0.910（95%CI，0.866-0.940）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0.864（95%CI，0.800-0.908）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Tonsil enlargement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0.976（95%CI，0.963-0.984）</w:t>
            </w:r>
          </w:p>
        </w:tc>
        <w:tc>
          <w:tcPr>
            <w:tcW w:w="3196" w:type="dxa"/>
          </w:tcPr>
          <w:p>
            <w:r>
              <w:t>0.927（</w:t>
            </w:r>
            <w:r>
              <w:rPr>
                <w:rFonts w:hint="eastAsia"/>
              </w:rPr>
              <w:t>95%CI，</w:t>
            </w:r>
            <w:r>
              <w:t>0.891-0.951）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Cervical 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ymph node involvement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0.977（95%CI，0.965-0.985）</w:t>
            </w:r>
          </w:p>
        </w:tc>
        <w:tc>
          <w:tcPr>
            <w:tcW w:w="3196" w:type="dxa"/>
          </w:tcPr>
          <w:p>
            <w:r>
              <w:t>0.953（</w:t>
            </w:r>
            <w:r>
              <w:rPr>
                <w:rFonts w:hint="eastAsia"/>
              </w:rPr>
              <w:t>95%CI，</w:t>
            </w:r>
            <w:r>
              <w:t>0.930-0.969）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Maximum diameter 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0.992（95%CI，0.986-0.995）</w:t>
            </w:r>
          </w:p>
        </w:tc>
        <w:tc>
          <w:tcPr>
            <w:tcW w:w="3196" w:type="dxa"/>
          </w:tcPr>
          <w:p>
            <w:r>
              <w:t>0.991（</w:t>
            </w:r>
            <w:r>
              <w:rPr>
                <w:rFonts w:hint="eastAsia"/>
              </w:rPr>
              <w:t>95%CI，</w:t>
            </w:r>
            <w:r>
              <w:t>0.980-0.995）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-enhancement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CT</w:t>
            </w:r>
          </w:p>
        </w:tc>
        <w:tc>
          <w:tcPr>
            <w:tcW w:w="2969" w:type="dxa"/>
          </w:tcPr>
          <w:p>
            <w:r>
              <w:t>0.987（</w:t>
            </w:r>
            <w:r>
              <w:rPr>
                <w:rFonts w:hint="eastAsia"/>
              </w:rPr>
              <w:t>95%CI，</w:t>
            </w:r>
            <w:r>
              <w:t>0.968-0.993）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0.984（95%CI，0.968-0.991）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Enhancement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CT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0.991（95%CI，0.985-0.994）</w:t>
            </w:r>
          </w:p>
        </w:tc>
        <w:tc>
          <w:tcPr>
            <w:tcW w:w="3196" w:type="dxa"/>
          </w:tcPr>
          <w:p>
            <w:r>
              <w:t>0.989（</w:t>
            </w:r>
            <w:r>
              <w:rPr>
                <w:rFonts w:hint="eastAsia"/>
              </w:rPr>
              <w:t>95%CI，</w:t>
            </w:r>
            <w:r>
              <w:t>0.982-0.993）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D-value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0.948（95%CI，0.921-0.965）</w:t>
            </w:r>
          </w:p>
        </w:tc>
        <w:tc>
          <w:tcPr>
            <w:tcW w:w="3196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0.941（95%CI，0.911-0.961）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T1WI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0.978 （95%CI，0.966-0.985）</w:t>
            </w:r>
          </w:p>
        </w:tc>
        <w:tc>
          <w:tcPr>
            <w:tcW w:w="3196" w:type="dxa"/>
          </w:tcPr>
          <w:p>
            <w:r>
              <w:t>0.933（</w:t>
            </w:r>
            <w:r>
              <w:rPr>
                <w:rFonts w:hint="eastAsia"/>
              </w:rPr>
              <w:t>95%CI，</w:t>
            </w:r>
            <w:r>
              <w:t>0.900-0.956）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T2WI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0.933（95%CI，0.899-0.955）</w:t>
            </w:r>
          </w:p>
        </w:tc>
        <w:tc>
          <w:tcPr>
            <w:tcW w:w="3196" w:type="dxa"/>
          </w:tcPr>
          <w:p>
            <w:r>
              <w:t>0.888（</w:t>
            </w:r>
            <w:r>
              <w:rPr>
                <w:rFonts w:hint="eastAsia"/>
              </w:rPr>
              <w:t>95%CI，</w:t>
            </w:r>
            <w:r>
              <w:t>0.835-0.925）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Gyrus like changes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0.867（95%CI，0.805-0.911）</w:t>
            </w:r>
          </w:p>
        </w:tc>
        <w:tc>
          <w:tcPr>
            <w:tcW w:w="3196" w:type="dxa"/>
          </w:tcPr>
          <w:p>
            <w:r>
              <w:t>0.842（</w:t>
            </w:r>
            <w:r>
              <w:rPr>
                <w:rFonts w:hint="eastAsia"/>
              </w:rPr>
              <w:t>95%CI，</w:t>
            </w:r>
            <w:r>
              <w:t>0.769-0.894）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33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Degree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of enhancement</w:t>
            </w:r>
          </w:p>
        </w:tc>
        <w:tc>
          <w:tcPr>
            <w:tcW w:w="2969" w:type="dxa"/>
          </w:tcPr>
          <w:p>
            <w:pPr>
              <w:rPr>
                <w:rFonts w:eastAsia="仿宋"/>
              </w:rPr>
            </w:pPr>
            <w:r>
              <w:rPr>
                <w:rFonts w:hint="eastAsia"/>
              </w:rPr>
              <w:t>0.909（95%CI，0.864-0.939）</w:t>
            </w:r>
          </w:p>
        </w:tc>
        <w:tc>
          <w:tcPr>
            <w:tcW w:w="3196" w:type="dxa"/>
          </w:tcPr>
          <w:p>
            <w:r>
              <w:t>0.897（</w:t>
            </w:r>
            <w:r>
              <w:rPr>
                <w:rFonts w:hint="eastAsia"/>
              </w:rPr>
              <w:t>95%CI，</w:t>
            </w:r>
            <w:r>
              <w:t>0.848-0.931）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NWRiMTlmMmJmMjA5N2UxODY3NjM2NDA4ZjQyOTgifQ=="/>
  </w:docVars>
  <w:rsids>
    <w:rsidRoot w:val="00000000"/>
    <w:rsid w:val="68E5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2022-12-31T01:25:09Z</dcterms:created>
  <dc:creator>lenovo</dc:creator>
  <cp:lastModifiedBy>徐建霞</cp:lastModifiedBy>
  <dcterms:modified xsi:type="dcterms:W3CDTF">2022-12-31T01:25:30Z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1FA3BEEBB7C842EE86731419EDF0ADE1</vt:lpwstr>
  </property>
</Properties>
</file>