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5288" w14:textId="4C712224" w:rsidR="001A3A1A" w:rsidRPr="007E4B75" w:rsidRDefault="001A3A1A" w:rsidP="001A3A1A">
      <w:pPr>
        <w:pStyle w:val="NoSpacing"/>
        <w:rPr>
          <w:rFonts w:ascii="Arial" w:hAnsi="Arial" w:cs="Arial"/>
          <w:b/>
        </w:rPr>
      </w:pPr>
      <w:r w:rsidRPr="007E4B75">
        <w:rPr>
          <w:rFonts w:ascii="Arial" w:hAnsi="Arial" w:cs="Arial"/>
          <w:b/>
        </w:rPr>
        <w:t>Supplemental Table 1. Provider Knowledge</w:t>
      </w:r>
      <w:r w:rsidRPr="007E4B75">
        <w:rPr>
          <w:rFonts w:ascii="Arial" w:hAnsi="Arial" w:cs="Arial"/>
        </w:rPr>
        <w:t>: Number of providers with the correct answers as captured by pre- and post- intervention surveys. Corrected answer highlighted in green.</w:t>
      </w:r>
    </w:p>
    <w:tbl>
      <w:tblPr>
        <w:tblStyle w:val="TableGrid"/>
        <w:tblW w:w="9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540"/>
        <w:gridCol w:w="1170"/>
        <w:gridCol w:w="1170"/>
        <w:gridCol w:w="966"/>
      </w:tblGrid>
      <w:tr w:rsidR="001A3A1A" w:rsidRPr="007E4B75" w14:paraId="4606A109" w14:textId="77777777" w:rsidTr="005B071D">
        <w:tc>
          <w:tcPr>
            <w:tcW w:w="6030" w:type="dxa"/>
            <w:tcBorders>
              <w:top w:val="single" w:sz="12" w:space="0" w:color="auto"/>
              <w:bottom w:val="single" w:sz="6" w:space="0" w:color="auto"/>
            </w:tcBorders>
            <w:shd w:val="clear" w:color="auto" w:fill="FFFFFF" w:themeFill="background1"/>
            <w:vAlign w:val="center"/>
          </w:tcPr>
          <w:p w14:paraId="4F06DFA1" w14:textId="77777777" w:rsidR="001A3A1A" w:rsidRPr="007E4B75" w:rsidRDefault="001A3A1A" w:rsidP="005B071D">
            <w:pPr>
              <w:rPr>
                <w:rFonts w:ascii="Arial" w:hAnsi="Arial" w:cs="Arial"/>
                <w:b/>
                <w:bCs/>
              </w:rPr>
            </w:pPr>
            <w:r w:rsidRPr="007E4B75">
              <w:rPr>
                <w:rFonts w:ascii="Arial" w:hAnsi="Arial" w:cs="Arial"/>
                <w:b/>
                <w:bCs/>
              </w:rPr>
              <w:t>Questions</w:t>
            </w:r>
          </w:p>
        </w:tc>
        <w:tc>
          <w:tcPr>
            <w:tcW w:w="540" w:type="dxa"/>
            <w:tcBorders>
              <w:top w:val="single" w:sz="12" w:space="0" w:color="auto"/>
              <w:bottom w:val="single" w:sz="6" w:space="0" w:color="auto"/>
            </w:tcBorders>
            <w:shd w:val="clear" w:color="auto" w:fill="FFFFFF" w:themeFill="background1"/>
            <w:vAlign w:val="center"/>
          </w:tcPr>
          <w:p w14:paraId="55BE147B" w14:textId="77777777" w:rsidR="001A3A1A" w:rsidRPr="007E4B75" w:rsidRDefault="001A3A1A" w:rsidP="005B071D">
            <w:pPr>
              <w:pStyle w:val="NoSpacing"/>
              <w:jc w:val="center"/>
              <w:rPr>
                <w:rFonts w:ascii="Arial" w:hAnsi="Arial" w:cs="Arial"/>
                <w:b/>
                <w:bCs/>
              </w:rPr>
            </w:pPr>
            <w:r w:rsidRPr="007E4B75">
              <w:rPr>
                <w:rFonts w:ascii="Arial" w:hAnsi="Arial" w:cs="Arial"/>
                <w:b/>
                <w:bCs/>
              </w:rPr>
              <w:t>N†</w:t>
            </w:r>
          </w:p>
        </w:tc>
        <w:tc>
          <w:tcPr>
            <w:tcW w:w="1170" w:type="dxa"/>
            <w:tcBorders>
              <w:top w:val="single" w:sz="12" w:space="0" w:color="auto"/>
              <w:bottom w:val="single" w:sz="6" w:space="0" w:color="auto"/>
            </w:tcBorders>
            <w:shd w:val="clear" w:color="auto" w:fill="FFFFFF" w:themeFill="background1"/>
            <w:vAlign w:val="center"/>
          </w:tcPr>
          <w:p w14:paraId="78248939" w14:textId="77777777" w:rsidR="001A3A1A" w:rsidRPr="007E4B75" w:rsidRDefault="001A3A1A" w:rsidP="005B071D">
            <w:pPr>
              <w:pStyle w:val="NoSpacing"/>
              <w:jc w:val="center"/>
              <w:rPr>
                <w:rFonts w:ascii="Arial" w:hAnsi="Arial" w:cs="Arial"/>
                <w:b/>
                <w:bCs/>
              </w:rPr>
            </w:pPr>
            <w:r w:rsidRPr="007E4B75">
              <w:rPr>
                <w:rFonts w:ascii="Arial" w:hAnsi="Arial" w:cs="Arial"/>
                <w:b/>
                <w:bCs/>
              </w:rPr>
              <w:t>Pre-Survey</w:t>
            </w:r>
          </w:p>
        </w:tc>
        <w:tc>
          <w:tcPr>
            <w:tcW w:w="1170" w:type="dxa"/>
            <w:tcBorders>
              <w:top w:val="single" w:sz="12" w:space="0" w:color="auto"/>
              <w:bottom w:val="single" w:sz="6" w:space="0" w:color="auto"/>
              <w:right w:val="single" w:sz="4" w:space="0" w:color="auto"/>
            </w:tcBorders>
            <w:shd w:val="clear" w:color="auto" w:fill="FFFFFF" w:themeFill="background1"/>
            <w:vAlign w:val="center"/>
          </w:tcPr>
          <w:p w14:paraId="2CB1480B" w14:textId="77777777" w:rsidR="001A3A1A" w:rsidRPr="007E4B75" w:rsidRDefault="001A3A1A" w:rsidP="005B071D">
            <w:pPr>
              <w:pStyle w:val="NoSpacing"/>
              <w:jc w:val="center"/>
              <w:rPr>
                <w:rFonts w:ascii="Arial" w:hAnsi="Arial" w:cs="Arial"/>
                <w:b/>
                <w:bCs/>
              </w:rPr>
            </w:pPr>
            <w:r w:rsidRPr="007E4B75">
              <w:rPr>
                <w:rFonts w:ascii="Arial" w:hAnsi="Arial" w:cs="Arial"/>
                <w:b/>
                <w:bCs/>
              </w:rPr>
              <w:t>Post-Survey</w:t>
            </w:r>
          </w:p>
        </w:tc>
        <w:tc>
          <w:tcPr>
            <w:tcW w:w="966" w:type="dxa"/>
            <w:tcBorders>
              <w:top w:val="single" w:sz="12" w:space="0" w:color="auto"/>
              <w:bottom w:val="single" w:sz="6" w:space="0" w:color="auto"/>
              <w:right w:val="single" w:sz="4" w:space="0" w:color="auto"/>
            </w:tcBorders>
            <w:shd w:val="clear" w:color="auto" w:fill="FFFFFF" w:themeFill="background1"/>
          </w:tcPr>
          <w:p w14:paraId="28259D0C" w14:textId="77777777" w:rsidR="001A3A1A" w:rsidRPr="007E4B75" w:rsidRDefault="001A3A1A" w:rsidP="005B071D">
            <w:pPr>
              <w:pStyle w:val="NoSpacing"/>
              <w:jc w:val="center"/>
              <w:rPr>
                <w:rFonts w:ascii="Arial" w:hAnsi="Arial" w:cs="Arial"/>
                <w:b/>
                <w:bCs/>
              </w:rPr>
            </w:pPr>
            <w:r w:rsidRPr="007E4B75">
              <w:rPr>
                <w:rFonts w:ascii="Arial" w:hAnsi="Arial" w:cs="Arial"/>
                <w:b/>
                <w:bCs/>
              </w:rPr>
              <w:t>p-value</w:t>
            </w:r>
          </w:p>
        </w:tc>
      </w:tr>
      <w:tr w:rsidR="001A3A1A" w:rsidRPr="007E4B75" w14:paraId="3C00B709" w14:textId="77777777" w:rsidTr="005B071D">
        <w:tc>
          <w:tcPr>
            <w:tcW w:w="6030" w:type="dxa"/>
            <w:tcBorders>
              <w:top w:val="single" w:sz="12" w:space="0" w:color="auto"/>
              <w:bottom w:val="single" w:sz="6" w:space="0" w:color="auto"/>
            </w:tcBorders>
            <w:shd w:val="clear" w:color="auto" w:fill="E7E6E6" w:themeFill="background2"/>
            <w:vAlign w:val="center"/>
          </w:tcPr>
          <w:p w14:paraId="075CC1A5" w14:textId="77777777" w:rsidR="001A3A1A" w:rsidRPr="007E4B75" w:rsidRDefault="001A3A1A" w:rsidP="005B071D">
            <w:pPr>
              <w:rPr>
                <w:rFonts w:ascii="Arial" w:hAnsi="Arial" w:cs="Arial"/>
              </w:rPr>
            </w:pPr>
            <w:r w:rsidRPr="007E4B75">
              <w:rPr>
                <w:rFonts w:ascii="Arial" w:hAnsi="Arial" w:cs="Arial"/>
                <w:b/>
                <w:bCs/>
              </w:rPr>
              <w:t>Insulin &amp; Medications</w:t>
            </w:r>
            <w:r w:rsidRPr="007E4B75">
              <w:rPr>
                <w:rFonts w:ascii="Arial" w:hAnsi="Arial" w:cs="Arial"/>
              </w:rPr>
              <w:t xml:space="preserve"> </w:t>
            </w:r>
          </w:p>
        </w:tc>
        <w:tc>
          <w:tcPr>
            <w:tcW w:w="540" w:type="dxa"/>
            <w:tcBorders>
              <w:top w:val="single" w:sz="12" w:space="0" w:color="auto"/>
              <w:bottom w:val="single" w:sz="6" w:space="0" w:color="auto"/>
            </w:tcBorders>
            <w:shd w:val="clear" w:color="auto" w:fill="E7E6E6" w:themeFill="background2"/>
            <w:vAlign w:val="center"/>
          </w:tcPr>
          <w:p w14:paraId="0C7D9596" w14:textId="77777777" w:rsidR="001A3A1A" w:rsidRPr="007E4B75" w:rsidRDefault="001A3A1A" w:rsidP="005B071D">
            <w:pPr>
              <w:pStyle w:val="NoSpacing"/>
              <w:jc w:val="center"/>
              <w:rPr>
                <w:rFonts w:ascii="Arial" w:hAnsi="Arial" w:cs="Arial"/>
              </w:rPr>
            </w:pPr>
          </w:p>
        </w:tc>
        <w:tc>
          <w:tcPr>
            <w:tcW w:w="1170" w:type="dxa"/>
            <w:tcBorders>
              <w:top w:val="single" w:sz="12" w:space="0" w:color="auto"/>
              <w:bottom w:val="single" w:sz="6" w:space="0" w:color="auto"/>
            </w:tcBorders>
            <w:shd w:val="clear" w:color="auto" w:fill="E7E6E6" w:themeFill="background2"/>
            <w:vAlign w:val="center"/>
          </w:tcPr>
          <w:p w14:paraId="48E04946" w14:textId="77777777" w:rsidR="001A3A1A" w:rsidRPr="007E4B75" w:rsidRDefault="001A3A1A" w:rsidP="005B071D">
            <w:pPr>
              <w:pStyle w:val="NoSpacing"/>
              <w:jc w:val="center"/>
              <w:rPr>
                <w:rFonts w:ascii="Arial" w:hAnsi="Arial" w:cs="Arial"/>
              </w:rPr>
            </w:pPr>
          </w:p>
        </w:tc>
        <w:tc>
          <w:tcPr>
            <w:tcW w:w="1170" w:type="dxa"/>
            <w:tcBorders>
              <w:top w:val="single" w:sz="12" w:space="0" w:color="auto"/>
              <w:bottom w:val="single" w:sz="6" w:space="0" w:color="auto"/>
              <w:right w:val="single" w:sz="4" w:space="0" w:color="auto"/>
            </w:tcBorders>
            <w:shd w:val="clear" w:color="auto" w:fill="E7E6E6" w:themeFill="background2"/>
            <w:vAlign w:val="center"/>
          </w:tcPr>
          <w:p w14:paraId="5F67DB98" w14:textId="77777777" w:rsidR="001A3A1A" w:rsidRPr="007E4B75" w:rsidRDefault="001A3A1A" w:rsidP="005B071D">
            <w:pPr>
              <w:pStyle w:val="NoSpacing"/>
              <w:jc w:val="center"/>
              <w:rPr>
                <w:rFonts w:ascii="Arial" w:hAnsi="Arial" w:cs="Arial"/>
              </w:rPr>
            </w:pPr>
          </w:p>
        </w:tc>
        <w:tc>
          <w:tcPr>
            <w:tcW w:w="966" w:type="dxa"/>
            <w:tcBorders>
              <w:top w:val="single" w:sz="12" w:space="0" w:color="auto"/>
              <w:bottom w:val="single" w:sz="6" w:space="0" w:color="auto"/>
              <w:right w:val="single" w:sz="4" w:space="0" w:color="auto"/>
            </w:tcBorders>
            <w:shd w:val="clear" w:color="auto" w:fill="E7E6E6" w:themeFill="background2"/>
          </w:tcPr>
          <w:p w14:paraId="2E6035E7" w14:textId="77777777" w:rsidR="001A3A1A" w:rsidRPr="007E4B75" w:rsidRDefault="001A3A1A" w:rsidP="005B071D">
            <w:pPr>
              <w:pStyle w:val="NoSpacing"/>
              <w:jc w:val="center"/>
              <w:rPr>
                <w:rFonts w:ascii="Arial" w:hAnsi="Arial" w:cs="Arial"/>
              </w:rPr>
            </w:pPr>
          </w:p>
        </w:tc>
      </w:tr>
      <w:tr w:rsidR="001A3A1A" w:rsidRPr="007E4B75" w14:paraId="62606C38" w14:textId="77777777" w:rsidTr="005B071D">
        <w:tc>
          <w:tcPr>
            <w:tcW w:w="6030" w:type="dxa"/>
            <w:tcBorders>
              <w:top w:val="single" w:sz="12" w:space="0" w:color="auto"/>
              <w:bottom w:val="single" w:sz="6" w:space="0" w:color="auto"/>
            </w:tcBorders>
            <w:vAlign w:val="center"/>
          </w:tcPr>
          <w:p w14:paraId="027A9F21" w14:textId="77777777" w:rsidR="001A3A1A" w:rsidRPr="007E4B75" w:rsidRDefault="001A3A1A" w:rsidP="005B071D">
            <w:pPr>
              <w:rPr>
                <w:rFonts w:ascii="Arial" w:hAnsi="Arial" w:cs="Arial"/>
                <w:bCs/>
              </w:rPr>
            </w:pPr>
            <w:r w:rsidRPr="007E4B75">
              <w:rPr>
                <w:rFonts w:ascii="Arial" w:hAnsi="Arial" w:cs="Arial"/>
                <w:bCs/>
              </w:rPr>
              <w:t xml:space="preserve">The duration of </w:t>
            </w:r>
            <w:proofErr w:type="spellStart"/>
            <w:r w:rsidRPr="007E4B75">
              <w:rPr>
                <w:rFonts w:ascii="Arial" w:hAnsi="Arial" w:cs="Arial"/>
                <w:bCs/>
              </w:rPr>
              <w:t>Basaglar</w:t>
            </w:r>
            <w:proofErr w:type="spellEnd"/>
            <w:r w:rsidRPr="007E4B75">
              <w:rPr>
                <w:rFonts w:ascii="Arial" w:hAnsi="Arial" w:cs="Arial"/>
                <w:bCs/>
              </w:rPr>
              <w:t xml:space="preserve"> insulin is: </w:t>
            </w:r>
            <w:r w:rsidRPr="007E4B75">
              <w:rPr>
                <w:rFonts w:ascii="Arial" w:hAnsi="Arial" w:cs="Arial"/>
              </w:rPr>
              <w:t>20 to 24 hours</w:t>
            </w:r>
          </w:p>
        </w:tc>
        <w:tc>
          <w:tcPr>
            <w:tcW w:w="540" w:type="dxa"/>
            <w:tcBorders>
              <w:top w:val="single" w:sz="12" w:space="0" w:color="auto"/>
              <w:bottom w:val="single" w:sz="6" w:space="0" w:color="auto"/>
            </w:tcBorders>
            <w:vAlign w:val="center"/>
          </w:tcPr>
          <w:p w14:paraId="353753B6"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12" w:space="0" w:color="auto"/>
              <w:bottom w:val="single" w:sz="6" w:space="0" w:color="auto"/>
            </w:tcBorders>
            <w:vAlign w:val="center"/>
          </w:tcPr>
          <w:p w14:paraId="269332BB" w14:textId="77777777" w:rsidR="001A3A1A" w:rsidRPr="007E4B75" w:rsidRDefault="001A3A1A" w:rsidP="005B071D">
            <w:pPr>
              <w:pStyle w:val="NoSpacing"/>
              <w:jc w:val="center"/>
              <w:rPr>
                <w:rFonts w:ascii="Arial" w:hAnsi="Arial" w:cs="Arial"/>
              </w:rPr>
            </w:pPr>
            <w:r w:rsidRPr="007E4B75">
              <w:rPr>
                <w:rFonts w:ascii="Arial" w:hAnsi="Arial" w:cs="Arial"/>
              </w:rPr>
              <w:t>45 (86.5)</w:t>
            </w:r>
          </w:p>
        </w:tc>
        <w:tc>
          <w:tcPr>
            <w:tcW w:w="1170" w:type="dxa"/>
            <w:tcBorders>
              <w:top w:val="single" w:sz="12" w:space="0" w:color="auto"/>
              <w:bottom w:val="single" w:sz="6" w:space="0" w:color="auto"/>
              <w:right w:val="single" w:sz="4" w:space="0" w:color="auto"/>
            </w:tcBorders>
            <w:vAlign w:val="center"/>
          </w:tcPr>
          <w:p w14:paraId="780DF098" w14:textId="77777777" w:rsidR="001A3A1A" w:rsidRPr="007E4B75" w:rsidRDefault="001A3A1A" w:rsidP="005B071D">
            <w:pPr>
              <w:pStyle w:val="NoSpacing"/>
              <w:jc w:val="center"/>
              <w:rPr>
                <w:rFonts w:ascii="Arial" w:hAnsi="Arial" w:cs="Arial"/>
              </w:rPr>
            </w:pPr>
            <w:r w:rsidRPr="007E4B75">
              <w:rPr>
                <w:rFonts w:ascii="Arial" w:hAnsi="Arial" w:cs="Arial"/>
              </w:rPr>
              <w:t>43 (82.7)</w:t>
            </w:r>
          </w:p>
        </w:tc>
        <w:tc>
          <w:tcPr>
            <w:tcW w:w="966" w:type="dxa"/>
            <w:tcBorders>
              <w:top w:val="single" w:sz="12" w:space="0" w:color="auto"/>
              <w:bottom w:val="single" w:sz="6" w:space="0" w:color="auto"/>
              <w:right w:val="single" w:sz="4" w:space="0" w:color="auto"/>
            </w:tcBorders>
          </w:tcPr>
          <w:p w14:paraId="49D3EE0E" w14:textId="77777777" w:rsidR="001A3A1A" w:rsidRPr="007E4B75" w:rsidRDefault="001A3A1A" w:rsidP="005B071D">
            <w:pPr>
              <w:pStyle w:val="NoSpacing"/>
              <w:jc w:val="center"/>
              <w:rPr>
                <w:rFonts w:ascii="Arial" w:hAnsi="Arial" w:cs="Arial"/>
              </w:rPr>
            </w:pPr>
            <w:r w:rsidRPr="007E4B75">
              <w:rPr>
                <w:rFonts w:ascii="Arial" w:hAnsi="Arial" w:cs="Arial"/>
              </w:rPr>
              <w:t>0.5637</w:t>
            </w:r>
          </w:p>
        </w:tc>
      </w:tr>
      <w:tr w:rsidR="001A3A1A" w:rsidRPr="007E4B75" w14:paraId="232FDE30" w14:textId="77777777" w:rsidTr="005B071D">
        <w:tc>
          <w:tcPr>
            <w:tcW w:w="6030" w:type="dxa"/>
            <w:tcBorders>
              <w:top w:val="single" w:sz="6" w:space="0" w:color="auto"/>
              <w:bottom w:val="single" w:sz="6" w:space="0" w:color="auto"/>
            </w:tcBorders>
            <w:vAlign w:val="center"/>
          </w:tcPr>
          <w:p w14:paraId="28249815" w14:textId="77777777" w:rsidR="001A3A1A" w:rsidRPr="007E4B75" w:rsidRDefault="001A3A1A" w:rsidP="005B071D">
            <w:pPr>
              <w:rPr>
                <w:rFonts w:ascii="Arial" w:hAnsi="Arial" w:cs="Arial"/>
                <w:b/>
              </w:rPr>
            </w:pPr>
            <w:r w:rsidRPr="007E4B75">
              <w:rPr>
                <w:rFonts w:ascii="Arial" w:hAnsi="Arial" w:cs="Arial"/>
                <w:b/>
              </w:rPr>
              <w:t xml:space="preserve">You establish care of a </w:t>
            </w:r>
            <w:proofErr w:type="gramStart"/>
            <w:r w:rsidRPr="007E4B75">
              <w:rPr>
                <w:rFonts w:ascii="Arial" w:hAnsi="Arial" w:cs="Arial"/>
                <w:b/>
              </w:rPr>
              <w:t>22-year old</w:t>
            </w:r>
            <w:proofErr w:type="gramEnd"/>
            <w:r w:rsidRPr="007E4B75">
              <w:rPr>
                <w:rFonts w:ascii="Arial" w:hAnsi="Arial" w:cs="Arial"/>
                <w:b/>
              </w:rPr>
              <w:t xml:space="preserve"> 65kg (140 </w:t>
            </w:r>
            <w:proofErr w:type="spellStart"/>
            <w:r w:rsidRPr="007E4B75">
              <w:rPr>
                <w:rFonts w:ascii="Arial" w:hAnsi="Arial" w:cs="Arial"/>
                <w:b/>
              </w:rPr>
              <w:t>lb</w:t>
            </w:r>
            <w:proofErr w:type="spellEnd"/>
            <w:r w:rsidRPr="007E4B75">
              <w:rPr>
                <w:rFonts w:ascii="Arial" w:hAnsi="Arial" w:cs="Arial"/>
                <w:b/>
              </w:rPr>
              <w:t xml:space="preserve">) female with </w:t>
            </w:r>
            <w:r w:rsidRPr="007E4B75">
              <w:rPr>
                <w:rFonts w:ascii="Arial" w:hAnsi="Arial" w:cs="Arial"/>
                <w:b/>
                <w:u w:val="single"/>
              </w:rPr>
              <w:t>Insulin-requiring diabetes</w:t>
            </w:r>
            <w:r w:rsidRPr="007E4B75">
              <w:rPr>
                <w:rFonts w:ascii="Arial" w:hAnsi="Arial" w:cs="Arial"/>
                <w:b/>
              </w:rPr>
              <w:t xml:space="preserve"> who was diagnosed 10 years ago. You are reviewing her insulin doses. Which of the following insulin regimens is most reasonable based on age and weight: Lantus 25 units q morning; 1 </w:t>
            </w:r>
            <w:proofErr w:type="gramStart"/>
            <w:r w:rsidRPr="007E4B75">
              <w:rPr>
                <w:rFonts w:ascii="Arial" w:hAnsi="Arial" w:cs="Arial"/>
                <w:b/>
              </w:rPr>
              <w:t>unit :</w:t>
            </w:r>
            <w:proofErr w:type="gramEnd"/>
            <w:r w:rsidRPr="007E4B75">
              <w:rPr>
                <w:rFonts w:ascii="Arial" w:hAnsi="Arial" w:cs="Arial"/>
                <w:b/>
              </w:rPr>
              <w:t xml:space="preserve"> 7 grams carbohydrate coverage</w:t>
            </w:r>
          </w:p>
        </w:tc>
        <w:tc>
          <w:tcPr>
            <w:tcW w:w="540" w:type="dxa"/>
            <w:tcBorders>
              <w:top w:val="single" w:sz="6" w:space="0" w:color="auto"/>
              <w:bottom w:val="single" w:sz="6" w:space="0" w:color="auto"/>
            </w:tcBorders>
            <w:vAlign w:val="center"/>
          </w:tcPr>
          <w:p w14:paraId="1EEB1B26" w14:textId="77777777" w:rsidR="001A3A1A" w:rsidRPr="007E4B75" w:rsidRDefault="001A3A1A" w:rsidP="005B071D">
            <w:pPr>
              <w:pStyle w:val="NoSpacing"/>
              <w:jc w:val="center"/>
              <w:rPr>
                <w:rFonts w:ascii="Arial" w:hAnsi="Arial" w:cs="Arial"/>
                <w:b/>
              </w:rPr>
            </w:pPr>
            <w:r w:rsidRPr="007E4B75">
              <w:rPr>
                <w:rFonts w:ascii="Arial" w:hAnsi="Arial" w:cs="Arial"/>
                <w:b/>
              </w:rPr>
              <w:t>52</w:t>
            </w:r>
          </w:p>
        </w:tc>
        <w:tc>
          <w:tcPr>
            <w:tcW w:w="1170" w:type="dxa"/>
            <w:tcBorders>
              <w:top w:val="single" w:sz="6" w:space="0" w:color="auto"/>
              <w:bottom w:val="single" w:sz="6" w:space="0" w:color="auto"/>
            </w:tcBorders>
            <w:vAlign w:val="center"/>
          </w:tcPr>
          <w:p w14:paraId="3C7D3927" w14:textId="77777777" w:rsidR="001A3A1A" w:rsidRPr="007E4B75" w:rsidRDefault="001A3A1A" w:rsidP="005B071D">
            <w:pPr>
              <w:pStyle w:val="NoSpacing"/>
              <w:jc w:val="center"/>
              <w:rPr>
                <w:rFonts w:ascii="Arial" w:hAnsi="Arial" w:cs="Arial"/>
                <w:b/>
              </w:rPr>
            </w:pPr>
            <w:r w:rsidRPr="007E4B75">
              <w:rPr>
                <w:rFonts w:ascii="Arial" w:hAnsi="Arial" w:cs="Arial"/>
                <w:b/>
              </w:rPr>
              <w:t>10 (19.2)</w:t>
            </w:r>
          </w:p>
        </w:tc>
        <w:tc>
          <w:tcPr>
            <w:tcW w:w="1170" w:type="dxa"/>
            <w:tcBorders>
              <w:top w:val="single" w:sz="6" w:space="0" w:color="auto"/>
              <w:bottom w:val="single" w:sz="6" w:space="0" w:color="auto"/>
              <w:right w:val="single" w:sz="4" w:space="0" w:color="auto"/>
            </w:tcBorders>
            <w:vAlign w:val="center"/>
          </w:tcPr>
          <w:p w14:paraId="2B06576C" w14:textId="77777777" w:rsidR="001A3A1A" w:rsidRPr="007E4B75" w:rsidRDefault="001A3A1A" w:rsidP="005B071D">
            <w:pPr>
              <w:pStyle w:val="NoSpacing"/>
              <w:jc w:val="center"/>
              <w:rPr>
                <w:rFonts w:ascii="Arial" w:hAnsi="Arial" w:cs="Arial"/>
                <w:b/>
              </w:rPr>
            </w:pPr>
            <w:r w:rsidRPr="007E4B75">
              <w:rPr>
                <w:rFonts w:ascii="Arial" w:hAnsi="Arial" w:cs="Arial"/>
                <w:b/>
              </w:rPr>
              <w:t>25 (48.1)</w:t>
            </w:r>
          </w:p>
        </w:tc>
        <w:tc>
          <w:tcPr>
            <w:tcW w:w="966" w:type="dxa"/>
            <w:tcBorders>
              <w:top w:val="single" w:sz="6" w:space="0" w:color="auto"/>
              <w:bottom w:val="single" w:sz="6" w:space="0" w:color="auto"/>
              <w:right w:val="single" w:sz="4" w:space="0" w:color="auto"/>
            </w:tcBorders>
            <w:vAlign w:val="center"/>
          </w:tcPr>
          <w:p w14:paraId="2D54A44D" w14:textId="77777777" w:rsidR="001A3A1A" w:rsidRPr="007E4B75" w:rsidRDefault="001A3A1A" w:rsidP="005B071D">
            <w:pPr>
              <w:pStyle w:val="NoSpacing"/>
              <w:jc w:val="center"/>
              <w:rPr>
                <w:rFonts w:ascii="Arial" w:hAnsi="Arial" w:cs="Arial"/>
                <w:b/>
              </w:rPr>
            </w:pPr>
            <w:r w:rsidRPr="007E4B75">
              <w:rPr>
                <w:rFonts w:ascii="Arial" w:hAnsi="Arial" w:cs="Arial"/>
                <w:b/>
              </w:rPr>
              <w:t>0.0018</w:t>
            </w:r>
          </w:p>
        </w:tc>
      </w:tr>
      <w:tr w:rsidR="001A3A1A" w:rsidRPr="007E4B75" w14:paraId="2CF14F3C" w14:textId="77777777" w:rsidTr="005B071D">
        <w:tc>
          <w:tcPr>
            <w:tcW w:w="6030" w:type="dxa"/>
            <w:tcBorders>
              <w:top w:val="single" w:sz="6" w:space="0" w:color="auto"/>
              <w:bottom w:val="single" w:sz="6" w:space="0" w:color="auto"/>
            </w:tcBorders>
            <w:vAlign w:val="center"/>
          </w:tcPr>
          <w:p w14:paraId="7E6BA476" w14:textId="77777777" w:rsidR="001A3A1A" w:rsidRPr="007E4B75" w:rsidRDefault="001A3A1A" w:rsidP="005B071D">
            <w:pPr>
              <w:rPr>
                <w:rFonts w:ascii="Arial" w:hAnsi="Arial" w:cs="Arial"/>
              </w:rPr>
            </w:pPr>
            <w:r w:rsidRPr="007E4B75">
              <w:rPr>
                <w:rFonts w:ascii="Arial" w:hAnsi="Arial" w:cs="Arial"/>
              </w:rPr>
              <w:t xml:space="preserve">You are reviewing carbohydrate counting and insulin administration with your </w:t>
            </w:r>
            <w:proofErr w:type="gramStart"/>
            <w:r w:rsidRPr="007E4B75">
              <w:rPr>
                <w:rFonts w:ascii="Arial" w:hAnsi="Arial" w:cs="Arial"/>
              </w:rPr>
              <w:t>25-year old</w:t>
            </w:r>
            <w:proofErr w:type="gramEnd"/>
            <w:r w:rsidRPr="007E4B75">
              <w:rPr>
                <w:rFonts w:ascii="Arial" w:hAnsi="Arial" w:cs="Arial"/>
              </w:rPr>
              <w:t xml:space="preserve"> patient with </w:t>
            </w:r>
            <w:r w:rsidRPr="007E4B75">
              <w:rPr>
                <w:rFonts w:ascii="Arial" w:hAnsi="Arial" w:cs="Arial"/>
                <w:u w:val="single"/>
              </w:rPr>
              <w:t>Insulin-requiring diabetes</w:t>
            </w:r>
            <w:r w:rsidRPr="007E4B75">
              <w:rPr>
                <w:rFonts w:ascii="Arial" w:hAnsi="Arial" w:cs="Arial"/>
              </w:rPr>
              <w:t>. With respect to insulin and meal timing, the following advice is reasonable to provide your patient: “Inject your insulin 10 to 30 minutes before your meal depending on your blood sugar value.”</w:t>
            </w:r>
          </w:p>
        </w:tc>
        <w:tc>
          <w:tcPr>
            <w:tcW w:w="540" w:type="dxa"/>
            <w:tcBorders>
              <w:top w:val="single" w:sz="6" w:space="0" w:color="auto"/>
              <w:bottom w:val="single" w:sz="6" w:space="0" w:color="auto"/>
            </w:tcBorders>
            <w:vAlign w:val="center"/>
          </w:tcPr>
          <w:p w14:paraId="02913895"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18346D65" w14:textId="77777777" w:rsidR="001A3A1A" w:rsidRPr="007E4B75" w:rsidRDefault="001A3A1A" w:rsidP="005B071D">
            <w:pPr>
              <w:pStyle w:val="NoSpacing"/>
              <w:jc w:val="center"/>
              <w:rPr>
                <w:rFonts w:ascii="Arial" w:hAnsi="Arial" w:cs="Arial"/>
              </w:rPr>
            </w:pPr>
            <w:r w:rsidRPr="007E4B75">
              <w:rPr>
                <w:rFonts w:ascii="Arial" w:hAnsi="Arial" w:cs="Arial"/>
              </w:rPr>
              <w:t>31 (59.6)</w:t>
            </w:r>
          </w:p>
        </w:tc>
        <w:tc>
          <w:tcPr>
            <w:tcW w:w="1170" w:type="dxa"/>
            <w:tcBorders>
              <w:top w:val="single" w:sz="6" w:space="0" w:color="auto"/>
              <w:bottom w:val="single" w:sz="6" w:space="0" w:color="auto"/>
              <w:right w:val="single" w:sz="4" w:space="0" w:color="auto"/>
            </w:tcBorders>
            <w:vAlign w:val="center"/>
          </w:tcPr>
          <w:p w14:paraId="2E557730" w14:textId="77777777" w:rsidR="001A3A1A" w:rsidRPr="007E4B75" w:rsidRDefault="001A3A1A" w:rsidP="005B071D">
            <w:pPr>
              <w:pStyle w:val="NoSpacing"/>
              <w:jc w:val="center"/>
              <w:rPr>
                <w:rFonts w:ascii="Arial" w:hAnsi="Arial" w:cs="Arial"/>
              </w:rPr>
            </w:pPr>
            <w:r w:rsidRPr="007E4B75">
              <w:rPr>
                <w:rFonts w:ascii="Arial" w:hAnsi="Arial" w:cs="Arial"/>
              </w:rPr>
              <w:t>28 (53.9)</w:t>
            </w:r>
          </w:p>
        </w:tc>
        <w:tc>
          <w:tcPr>
            <w:tcW w:w="966" w:type="dxa"/>
            <w:tcBorders>
              <w:top w:val="single" w:sz="6" w:space="0" w:color="auto"/>
              <w:bottom w:val="single" w:sz="6" w:space="0" w:color="auto"/>
              <w:right w:val="single" w:sz="4" w:space="0" w:color="auto"/>
            </w:tcBorders>
            <w:vAlign w:val="center"/>
          </w:tcPr>
          <w:p w14:paraId="1FCA3F76" w14:textId="77777777" w:rsidR="001A3A1A" w:rsidRPr="007E4B75" w:rsidRDefault="001A3A1A" w:rsidP="005B071D">
            <w:pPr>
              <w:pStyle w:val="NoSpacing"/>
              <w:jc w:val="center"/>
              <w:rPr>
                <w:rFonts w:ascii="Arial" w:hAnsi="Arial" w:cs="Arial"/>
              </w:rPr>
            </w:pPr>
            <w:r w:rsidRPr="007E4B75">
              <w:rPr>
                <w:rFonts w:ascii="Arial" w:hAnsi="Arial" w:cs="Arial"/>
              </w:rPr>
              <w:t>0.4386</w:t>
            </w:r>
          </w:p>
        </w:tc>
      </w:tr>
      <w:tr w:rsidR="001A3A1A" w:rsidRPr="007E4B75" w14:paraId="3525623B" w14:textId="77777777" w:rsidTr="005B071D">
        <w:tc>
          <w:tcPr>
            <w:tcW w:w="6030" w:type="dxa"/>
            <w:tcBorders>
              <w:top w:val="single" w:sz="6" w:space="0" w:color="auto"/>
              <w:bottom w:val="single" w:sz="6" w:space="0" w:color="auto"/>
            </w:tcBorders>
            <w:vAlign w:val="center"/>
          </w:tcPr>
          <w:p w14:paraId="40798192" w14:textId="77777777" w:rsidR="001A3A1A" w:rsidRPr="007E4B75" w:rsidRDefault="001A3A1A" w:rsidP="005B071D">
            <w:pPr>
              <w:rPr>
                <w:rFonts w:ascii="Arial" w:hAnsi="Arial" w:cs="Arial"/>
                <w:b/>
              </w:rPr>
            </w:pPr>
            <w:r w:rsidRPr="007E4B75">
              <w:rPr>
                <w:rFonts w:ascii="Arial" w:hAnsi="Arial" w:cs="Arial"/>
                <w:b/>
              </w:rPr>
              <w:t xml:space="preserve">With respect to Metformin management in </w:t>
            </w:r>
            <w:r w:rsidRPr="007E4B75">
              <w:rPr>
                <w:rFonts w:ascii="Arial" w:hAnsi="Arial" w:cs="Arial"/>
                <w:b/>
                <w:u w:val="single"/>
              </w:rPr>
              <w:t>Insulin-requiring diabetes</w:t>
            </w:r>
            <w:r w:rsidRPr="007E4B75">
              <w:rPr>
                <w:rFonts w:ascii="Arial" w:hAnsi="Arial" w:cs="Arial"/>
                <w:b/>
              </w:rPr>
              <w:t xml:space="preserve">, which of the following statements are correct: Metformin decreases total daily insulin requirements </w:t>
            </w:r>
          </w:p>
        </w:tc>
        <w:tc>
          <w:tcPr>
            <w:tcW w:w="540" w:type="dxa"/>
            <w:tcBorders>
              <w:top w:val="single" w:sz="6" w:space="0" w:color="auto"/>
              <w:bottom w:val="single" w:sz="6" w:space="0" w:color="auto"/>
            </w:tcBorders>
            <w:vAlign w:val="center"/>
          </w:tcPr>
          <w:p w14:paraId="106C908A" w14:textId="77777777" w:rsidR="001A3A1A" w:rsidRPr="007E4B75" w:rsidRDefault="001A3A1A" w:rsidP="005B071D">
            <w:pPr>
              <w:pStyle w:val="NoSpacing"/>
              <w:jc w:val="center"/>
              <w:rPr>
                <w:rFonts w:ascii="Arial" w:hAnsi="Arial" w:cs="Arial"/>
                <w:b/>
              </w:rPr>
            </w:pPr>
            <w:r w:rsidRPr="007E4B75">
              <w:rPr>
                <w:rFonts w:ascii="Arial" w:hAnsi="Arial" w:cs="Arial"/>
                <w:b/>
              </w:rPr>
              <w:t>52</w:t>
            </w:r>
          </w:p>
        </w:tc>
        <w:tc>
          <w:tcPr>
            <w:tcW w:w="1170" w:type="dxa"/>
            <w:tcBorders>
              <w:top w:val="single" w:sz="6" w:space="0" w:color="auto"/>
              <w:bottom w:val="single" w:sz="6" w:space="0" w:color="auto"/>
            </w:tcBorders>
            <w:vAlign w:val="center"/>
          </w:tcPr>
          <w:p w14:paraId="2FF1B116" w14:textId="77777777" w:rsidR="001A3A1A" w:rsidRPr="007E4B75" w:rsidRDefault="001A3A1A" w:rsidP="005B071D">
            <w:pPr>
              <w:pStyle w:val="NoSpacing"/>
              <w:jc w:val="center"/>
              <w:rPr>
                <w:rFonts w:ascii="Arial" w:hAnsi="Arial" w:cs="Arial"/>
                <w:b/>
              </w:rPr>
            </w:pPr>
            <w:r w:rsidRPr="007E4B75">
              <w:rPr>
                <w:rFonts w:ascii="Arial" w:hAnsi="Arial" w:cs="Arial"/>
                <w:b/>
              </w:rPr>
              <w:t>30 (57.7)</w:t>
            </w:r>
          </w:p>
        </w:tc>
        <w:tc>
          <w:tcPr>
            <w:tcW w:w="1170" w:type="dxa"/>
            <w:tcBorders>
              <w:top w:val="single" w:sz="6" w:space="0" w:color="auto"/>
              <w:bottom w:val="single" w:sz="6" w:space="0" w:color="auto"/>
              <w:right w:val="single" w:sz="4" w:space="0" w:color="auto"/>
            </w:tcBorders>
            <w:vAlign w:val="center"/>
          </w:tcPr>
          <w:p w14:paraId="6623603F" w14:textId="77777777" w:rsidR="001A3A1A" w:rsidRPr="007E4B75" w:rsidRDefault="001A3A1A" w:rsidP="005B071D">
            <w:pPr>
              <w:pStyle w:val="NoSpacing"/>
              <w:jc w:val="center"/>
              <w:rPr>
                <w:rFonts w:ascii="Arial" w:hAnsi="Arial" w:cs="Arial"/>
                <w:b/>
              </w:rPr>
            </w:pPr>
            <w:r w:rsidRPr="007E4B75">
              <w:rPr>
                <w:rFonts w:ascii="Arial" w:hAnsi="Arial" w:cs="Arial"/>
                <w:b/>
              </w:rPr>
              <w:t>39 (75.0)</w:t>
            </w:r>
          </w:p>
        </w:tc>
        <w:tc>
          <w:tcPr>
            <w:tcW w:w="966" w:type="dxa"/>
            <w:tcBorders>
              <w:top w:val="single" w:sz="6" w:space="0" w:color="auto"/>
              <w:bottom w:val="single" w:sz="6" w:space="0" w:color="auto"/>
              <w:right w:val="single" w:sz="4" w:space="0" w:color="auto"/>
            </w:tcBorders>
            <w:vAlign w:val="center"/>
          </w:tcPr>
          <w:p w14:paraId="7630471F" w14:textId="77777777" w:rsidR="001A3A1A" w:rsidRPr="007E4B75" w:rsidRDefault="001A3A1A" w:rsidP="005B071D">
            <w:pPr>
              <w:pStyle w:val="NoSpacing"/>
              <w:jc w:val="center"/>
              <w:rPr>
                <w:rFonts w:ascii="Arial" w:hAnsi="Arial" w:cs="Arial"/>
                <w:b/>
              </w:rPr>
            </w:pPr>
            <w:r w:rsidRPr="007E4B75">
              <w:rPr>
                <w:rFonts w:ascii="Arial" w:hAnsi="Arial" w:cs="Arial"/>
                <w:b/>
              </w:rPr>
              <w:t>0.0389</w:t>
            </w:r>
          </w:p>
        </w:tc>
      </w:tr>
      <w:tr w:rsidR="001A3A1A" w:rsidRPr="007E4B75" w14:paraId="78AE596C" w14:textId="77777777" w:rsidTr="005B071D">
        <w:tc>
          <w:tcPr>
            <w:tcW w:w="6030" w:type="dxa"/>
            <w:tcBorders>
              <w:top w:val="single" w:sz="6" w:space="0" w:color="auto"/>
              <w:bottom w:val="single" w:sz="6" w:space="0" w:color="auto"/>
            </w:tcBorders>
            <w:vAlign w:val="center"/>
          </w:tcPr>
          <w:p w14:paraId="76362F8C" w14:textId="77777777" w:rsidR="001A3A1A" w:rsidRPr="007E4B75" w:rsidRDefault="001A3A1A" w:rsidP="005B071D">
            <w:pPr>
              <w:rPr>
                <w:rFonts w:ascii="Arial" w:hAnsi="Arial" w:cs="Arial"/>
                <w:bCs/>
              </w:rPr>
            </w:pPr>
            <w:r w:rsidRPr="007E4B75">
              <w:rPr>
                <w:rFonts w:ascii="Arial" w:hAnsi="Arial" w:cs="Arial"/>
              </w:rPr>
              <w:t xml:space="preserve">A patient with </w:t>
            </w:r>
            <w:r w:rsidRPr="007E4B75">
              <w:rPr>
                <w:rFonts w:ascii="Arial" w:hAnsi="Arial" w:cs="Arial"/>
                <w:u w:val="single"/>
              </w:rPr>
              <w:t>Insulin-requiring diabetes</w:t>
            </w:r>
            <w:r w:rsidRPr="007E4B75">
              <w:rPr>
                <w:rFonts w:ascii="Arial" w:hAnsi="Arial" w:cs="Arial"/>
              </w:rPr>
              <w:t xml:space="preserve"> is transitioning from multiple daily injections of insulin to continuous subcutaneous insulin infusion. She has been on 100 units per day. At mealtime, the pump should be programmed to deliver 1 unit of insulin for every </w:t>
            </w:r>
            <w:r w:rsidRPr="007E4B75">
              <w:rPr>
                <w:rFonts w:ascii="Arial" w:hAnsi="Arial" w:cs="Arial"/>
                <w:u w:val="single"/>
              </w:rPr>
              <w:t xml:space="preserve">____ </w:t>
            </w:r>
            <w:r w:rsidRPr="007E4B75">
              <w:rPr>
                <w:rFonts w:ascii="Arial" w:hAnsi="Arial" w:cs="Arial"/>
              </w:rPr>
              <w:t xml:space="preserve">grams of carbohydrates: 5 </w:t>
            </w:r>
          </w:p>
        </w:tc>
        <w:tc>
          <w:tcPr>
            <w:tcW w:w="540" w:type="dxa"/>
            <w:tcBorders>
              <w:top w:val="single" w:sz="6" w:space="0" w:color="auto"/>
              <w:bottom w:val="single" w:sz="6" w:space="0" w:color="auto"/>
            </w:tcBorders>
            <w:vAlign w:val="center"/>
          </w:tcPr>
          <w:p w14:paraId="17CAFDF4"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617D494A" w14:textId="77777777" w:rsidR="001A3A1A" w:rsidRPr="007E4B75" w:rsidRDefault="001A3A1A" w:rsidP="005B071D">
            <w:pPr>
              <w:pStyle w:val="NoSpacing"/>
              <w:jc w:val="center"/>
              <w:rPr>
                <w:rFonts w:ascii="Arial" w:hAnsi="Arial" w:cs="Arial"/>
              </w:rPr>
            </w:pPr>
            <w:r w:rsidRPr="007E4B75">
              <w:rPr>
                <w:rFonts w:ascii="Arial" w:hAnsi="Arial" w:cs="Arial"/>
              </w:rPr>
              <w:t>10 (19.2)</w:t>
            </w:r>
          </w:p>
        </w:tc>
        <w:tc>
          <w:tcPr>
            <w:tcW w:w="1170" w:type="dxa"/>
            <w:tcBorders>
              <w:top w:val="single" w:sz="6" w:space="0" w:color="auto"/>
              <w:bottom w:val="single" w:sz="6" w:space="0" w:color="auto"/>
              <w:right w:val="single" w:sz="4" w:space="0" w:color="auto"/>
            </w:tcBorders>
            <w:vAlign w:val="center"/>
          </w:tcPr>
          <w:p w14:paraId="1E7178F2" w14:textId="77777777" w:rsidR="001A3A1A" w:rsidRPr="007E4B75" w:rsidRDefault="001A3A1A" w:rsidP="005B071D">
            <w:pPr>
              <w:pStyle w:val="NoSpacing"/>
              <w:jc w:val="center"/>
              <w:rPr>
                <w:rFonts w:ascii="Arial" w:hAnsi="Arial" w:cs="Arial"/>
              </w:rPr>
            </w:pPr>
            <w:r w:rsidRPr="007E4B75">
              <w:rPr>
                <w:rFonts w:ascii="Arial" w:hAnsi="Arial" w:cs="Arial"/>
              </w:rPr>
              <w:t>15 (28.9)</w:t>
            </w:r>
          </w:p>
        </w:tc>
        <w:tc>
          <w:tcPr>
            <w:tcW w:w="966" w:type="dxa"/>
            <w:tcBorders>
              <w:top w:val="single" w:sz="6" w:space="0" w:color="auto"/>
              <w:bottom w:val="single" w:sz="6" w:space="0" w:color="auto"/>
              <w:right w:val="single" w:sz="4" w:space="0" w:color="auto"/>
            </w:tcBorders>
            <w:vAlign w:val="center"/>
          </w:tcPr>
          <w:p w14:paraId="0239A652" w14:textId="77777777" w:rsidR="001A3A1A" w:rsidRPr="007E4B75" w:rsidRDefault="001A3A1A" w:rsidP="005B071D">
            <w:pPr>
              <w:pStyle w:val="NoSpacing"/>
              <w:jc w:val="center"/>
              <w:rPr>
                <w:rFonts w:ascii="Arial" w:hAnsi="Arial" w:cs="Arial"/>
              </w:rPr>
            </w:pPr>
            <w:r w:rsidRPr="007E4B75">
              <w:rPr>
                <w:rFonts w:ascii="Arial" w:hAnsi="Arial" w:cs="Arial"/>
              </w:rPr>
              <w:t>0.2253</w:t>
            </w:r>
          </w:p>
        </w:tc>
      </w:tr>
      <w:tr w:rsidR="001A3A1A" w:rsidRPr="007E4B75" w14:paraId="2D87C55D" w14:textId="77777777" w:rsidTr="005B071D">
        <w:tc>
          <w:tcPr>
            <w:tcW w:w="6030" w:type="dxa"/>
            <w:tcBorders>
              <w:top w:val="single" w:sz="6" w:space="0" w:color="auto"/>
              <w:bottom w:val="single" w:sz="6" w:space="0" w:color="auto"/>
            </w:tcBorders>
            <w:vAlign w:val="center"/>
          </w:tcPr>
          <w:p w14:paraId="53A988EF" w14:textId="77777777" w:rsidR="001A3A1A" w:rsidRPr="007E4B75" w:rsidRDefault="001A3A1A" w:rsidP="005B071D">
            <w:pPr>
              <w:rPr>
                <w:rFonts w:ascii="Arial" w:hAnsi="Arial" w:cs="Arial"/>
              </w:rPr>
            </w:pPr>
            <w:r w:rsidRPr="007E4B75">
              <w:rPr>
                <w:rFonts w:ascii="Arial" w:hAnsi="Arial" w:cs="Arial"/>
              </w:rPr>
              <w:t xml:space="preserve">If the patient in on a total daily insulin dose of 100 units, then the pump should be programmed to deliver an additional 1 unit of insulin for approximately every ___ mg/dl of glucose above the pre-meal target 18 </w:t>
            </w:r>
          </w:p>
        </w:tc>
        <w:tc>
          <w:tcPr>
            <w:tcW w:w="540" w:type="dxa"/>
            <w:tcBorders>
              <w:top w:val="single" w:sz="6" w:space="0" w:color="auto"/>
              <w:bottom w:val="single" w:sz="6" w:space="0" w:color="auto"/>
            </w:tcBorders>
            <w:vAlign w:val="center"/>
          </w:tcPr>
          <w:p w14:paraId="29F71D9B"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0837828D" w14:textId="77777777" w:rsidR="001A3A1A" w:rsidRPr="007E4B75" w:rsidRDefault="001A3A1A" w:rsidP="005B071D">
            <w:pPr>
              <w:pStyle w:val="NoSpacing"/>
              <w:jc w:val="center"/>
              <w:rPr>
                <w:rFonts w:ascii="Arial" w:hAnsi="Arial" w:cs="Arial"/>
              </w:rPr>
            </w:pPr>
            <w:r w:rsidRPr="007E4B75">
              <w:rPr>
                <w:rFonts w:ascii="Arial" w:hAnsi="Arial" w:cs="Arial"/>
              </w:rPr>
              <w:t>23 (44.2)</w:t>
            </w:r>
          </w:p>
        </w:tc>
        <w:tc>
          <w:tcPr>
            <w:tcW w:w="1170" w:type="dxa"/>
            <w:tcBorders>
              <w:top w:val="single" w:sz="6" w:space="0" w:color="auto"/>
              <w:bottom w:val="single" w:sz="6" w:space="0" w:color="auto"/>
              <w:right w:val="single" w:sz="4" w:space="0" w:color="auto"/>
            </w:tcBorders>
            <w:vAlign w:val="center"/>
          </w:tcPr>
          <w:p w14:paraId="54981A63" w14:textId="77777777" w:rsidR="001A3A1A" w:rsidRPr="007E4B75" w:rsidRDefault="001A3A1A" w:rsidP="005B071D">
            <w:pPr>
              <w:pStyle w:val="NoSpacing"/>
              <w:jc w:val="center"/>
              <w:rPr>
                <w:rFonts w:ascii="Arial" w:hAnsi="Arial" w:cs="Arial"/>
              </w:rPr>
            </w:pPr>
            <w:r w:rsidRPr="007E4B75">
              <w:rPr>
                <w:rFonts w:ascii="Arial" w:hAnsi="Arial" w:cs="Arial"/>
              </w:rPr>
              <w:t>23 (44.2)</w:t>
            </w:r>
          </w:p>
        </w:tc>
        <w:tc>
          <w:tcPr>
            <w:tcW w:w="966" w:type="dxa"/>
            <w:tcBorders>
              <w:top w:val="single" w:sz="6" w:space="0" w:color="auto"/>
              <w:bottom w:val="single" w:sz="6" w:space="0" w:color="auto"/>
              <w:right w:val="single" w:sz="4" w:space="0" w:color="auto"/>
            </w:tcBorders>
            <w:vAlign w:val="center"/>
          </w:tcPr>
          <w:p w14:paraId="6A392686" w14:textId="77777777" w:rsidR="001A3A1A" w:rsidRPr="007E4B75" w:rsidRDefault="001A3A1A" w:rsidP="005B071D">
            <w:pPr>
              <w:pStyle w:val="NoSpacing"/>
              <w:jc w:val="center"/>
              <w:rPr>
                <w:rFonts w:ascii="Arial" w:hAnsi="Arial" w:cs="Arial"/>
              </w:rPr>
            </w:pPr>
            <w:r w:rsidRPr="007E4B75">
              <w:rPr>
                <w:rFonts w:ascii="Arial" w:hAnsi="Arial" w:cs="Arial"/>
              </w:rPr>
              <w:t>1.0000</w:t>
            </w:r>
          </w:p>
        </w:tc>
      </w:tr>
      <w:tr w:rsidR="001A3A1A" w:rsidRPr="007E4B75" w14:paraId="0FEA1377" w14:textId="77777777" w:rsidTr="005B071D">
        <w:tc>
          <w:tcPr>
            <w:tcW w:w="6030" w:type="dxa"/>
            <w:tcBorders>
              <w:top w:val="single" w:sz="6" w:space="0" w:color="auto"/>
              <w:bottom w:val="single" w:sz="6" w:space="0" w:color="auto"/>
            </w:tcBorders>
            <w:vAlign w:val="center"/>
          </w:tcPr>
          <w:p w14:paraId="4CAB3CBA" w14:textId="77777777" w:rsidR="001A3A1A" w:rsidRPr="007E4B75" w:rsidRDefault="001A3A1A" w:rsidP="005B071D">
            <w:pPr>
              <w:rPr>
                <w:rFonts w:ascii="Arial" w:hAnsi="Arial" w:cs="Arial"/>
                <w:bCs/>
              </w:rPr>
            </w:pPr>
            <w:r w:rsidRPr="007E4B75">
              <w:rPr>
                <w:rFonts w:ascii="Arial" w:hAnsi="Arial" w:cs="Arial"/>
              </w:rPr>
              <w:t>You are intensifying medical management in a patient with type 2 diabetes (T2D) who is currently on basal insulin (1 unit/kg/day), metformin, and sulfonylurea therapy. Basal insulin was added at the last visit 6 months ago. The patient’s most recent A1c level was 9.5% and he is having blood sugars over 200 mg/dL after meals. An appropriate next step would be to: Stop sulfonylurea and add prandial insulin or GLP-1 agonist</w:t>
            </w:r>
          </w:p>
        </w:tc>
        <w:tc>
          <w:tcPr>
            <w:tcW w:w="540" w:type="dxa"/>
            <w:tcBorders>
              <w:top w:val="single" w:sz="6" w:space="0" w:color="auto"/>
              <w:bottom w:val="single" w:sz="6" w:space="0" w:color="auto"/>
            </w:tcBorders>
            <w:vAlign w:val="center"/>
          </w:tcPr>
          <w:p w14:paraId="60459165"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67E7CA1F" w14:textId="77777777" w:rsidR="001A3A1A" w:rsidRPr="007E4B75" w:rsidRDefault="001A3A1A" w:rsidP="005B071D">
            <w:pPr>
              <w:pStyle w:val="NoSpacing"/>
              <w:jc w:val="center"/>
              <w:rPr>
                <w:rFonts w:ascii="Arial" w:hAnsi="Arial" w:cs="Arial"/>
              </w:rPr>
            </w:pPr>
            <w:r w:rsidRPr="007E4B75">
              <w:rPr>
                <w:rFonts w:ascii="Arial" w:hAnsi="Arial" w:cs="Arial"/>
              </w:rPr>
              <w:t>42 (80.8)</w:t>
            </w:r>
          </w:p>
        </w:tc>
        <w:tc>
          <w:tcPr>
            <w:tcW w:w="1170" w:type="dxa"/>
            <w:tcBorders>
              <w:top w:val="single" w:sz="6" w:space="0" w:color="auto"/>
              <w:bottom w:val="single" w:sz="6" w:space="0" w:color="auto"/>
              <w:right w:val="single" w:sz="4" w:space="0" w:color="auto"/>
            </w:tcBorders>
            <w:vAlign w:val="center"/>
          </w:tcPr>
          <w:p w14:paraId="4241FFD2" w14:textId="77777777" w:rsidR="001A3A1A" w:rsidRPr="007E4B75" w:rsidRDefault="001A3A1A" w:rsidP="005B071D">
            <w:pPr>
              <w:pStyle w:val="NoSpacing"/>
              <w:jc w:val="center"/>
              <w:rPr>
                <w:rFonts w:ascii="Arial" w:hAnsi="Arial" w:cs="Arial"/>
              </w:rPr>
            </w:pPr>
            <w:r w:rsidRPr="007E4B75">
              <w:rPr>
                <w:rFonts w:ascii="Arial" w:hAnsi="Arial" w:cs="Arial"/>
              </w:rPr>
              <w:t>42 (80.8)</w:t>
            </w:r>
          </w:p>
        </w:tc>
        <w:tc>
          <w:tcPr>
            <w:tcW w:w="966" w:type="dxa"/>
            <w:tcBorders>
              <w:top w:val="single" w:sz="6" w:space="0" w:color="auto"/>
              <w:bottom w:val="single" w:sz="6" w:space="0" w:color="auto"/>
              <w:right w:val="single" w:sz="4" w:space="0" w:color="auto"/>
            </w:tcBorders>
            <w:vAlign w:val="center"/>
          </w:tcPr>
          <w:p w14:paraId="78FFFF17" w14:textId="77777777" w:rsidR="001A3A1A" w:rsidRPr="007E4B75" w:rsidRDefault="001A3A1A" w:rsidP="005B071D">
            <w:pPr>
              <w:pStyle w:val="NoSpacing"/>
              <w:jc w:val="center"/>
              <w:rPr>
                <w:rFonts w:ascii="Arial" w:hAnsi="Arial" w:cs="Arial"/>
              </w:rPr>
            </w:pPr>
            <w:r w:rsidRPr="007E4B75">
              <w:rPr>
                <w:rFonts w:ascii="Arial" w:hAnsi="Arial" w:cs="Arial"/>
              </w:rPr>
              <w:t>1.0000</w:t>
            </w:r>
          </w:p>
        </w:tc>
      </w:tr>
      <w:tr w:rsidR="001A3A1A" w:rsidRPr="007E4B75" w14:paraId="52E5FBAF" w14:textId="77777777" w:rsidTr="005B071D">
        <w:tc>
          <w:tcPr>
            <w:tcW w:w="6030" w:type="dxa"/>
            <w:tcBorders>
              <w:top w:val="single" w:sz="6" w:space="0" w:color="auto"/>
              <w:bottom w:val="single" w:sz="6" w:space="0" w:color="auto"/>
            </w:tcBorders>
            <w:vAlign w:val="center"/>
          </w:tcPr>
          <w:p w14:paraId="21F96452" w14:textId="77777777" w:rsidR="001A3A1A" w:rsidRPr="007E4B75" w:rsidRDefault="001A3A1A" w:rsidP="005B071D">
            <w:pPr>
              <w:rPr>
                <w:rFonts w:ascii="Arial" w:hAnsi="Arial" w:cs="Arial"/>
                <w:bCs/>
              </w:rPr>
            </w:pPr>
            <w:r w:rsidRPr="007E4B75">
              <w:rPr>
                <w:rFonts w:ascii="Arial" w:hAnsi="Arial" w:cs="Arial"/>
              </w:rPr>
              <w:t>Which of the following classes of type 2 diabetes medications is MOST likely to cause symptoms of hypoglycemia during periods of extra activity (exercise)? Sulfonylureas</w:t>
            </w:r>
          </w:p>
        </w:tc>
        <w:tc>
          <w:tcPr>
            <w:tcW w:w="540" w:type="dxa"/>
            <w:tcBorders>
              <w:top w:val="single" w:sz="6" w:space="0" w:color="auto"/>
              <w:bottom w:val="single" w:sz="6" w:space="0" w:color="auto"/>
            </w:tcBorders>
            <w:vAlign w:val="center"/>
          </w:tcPr>
          <w:p w14:paraId="778A5815"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1162039C" w14:textId="77777777" w:rsidR="001A3A1A" w:rsidRPr="007E4B75" w:rsidRDefault="001A3A1A" w:rsidP="005B071D">
            <w:pPr>
              <w:pStyle w:val="NoSpacing"/>
              <w:jc w:val="center"/>
              <w:rPr>
                <w:rFonts w:ascii="Arial" w:hAnsi="Arial" w:cs="Arial"/>
              </w:rPr>
            </w:pPr>
            <w:r w:rsidRPr="007E4B75">
              <w:rPr>
                <w:rFonts w:ascii="Arial" w:hAnsi="Arial" w:cs="Arial"/>
              </w:rPr>
              <w:t>45 (86.5)</w:t>
            </w:r>
          </w:p>
        </w:tc>
        <w:tc>
          <w:tcPr>
            <w:tcW w:w="1170" w:type="dxa"/>
            <w:tcBorders>
              <w:top w:val="single" w:sz="6" w:space="0" w:color="auto"/>
              <w:bottom w:val="single" w:sz="6" w:space="0" w:color="auto"/>
              <w:right w:val="single" w:sz="4" w:space="0" w:color="auto"/>
            </w:tcBorders>
            <w:vAlign w:val="center"/>
          </w:tcPr>
          <w:p w14:paraId="78313363" w14:textId="77777777" w:rsidR="001A3A1A" w:rsidRPr="007E4B75" w:rsidRDefault="001A3A1A" w:rsidP="005B071D">
            <w:pPr>
              <w:pStyle w:val="NoSpacing"/>
              <w:jc w:val="center"/>
              <w:rPr>
                <w:rFonts w:ascii="Arial" w:hAnsi="Arial" w:cs="Arial"/>
              </w:rPr>
            </w:pPr>
            <w:r w:rsidRPr="007E4B75">
              <w:rPr>
                <w:rFonts w:ascii="Arial" w:hAnsi="Arial" w:cs="Arial"/>
              </w:rPr>
              <w:t>45 (86.5)</w:t>
            </w:r>
          </w:p>
        </w:tc>
        <w:tc>
          <w:tcPr>
            <w:tcW w:w="966" w:type="dxa"/>
            <w:tcBorders>
              <w:top w:val="single" w:sz="6" w:space="0" w:color="auto"/>
              <w:bottom w:val="single" w:sz="6" w:space="0" w:color="auto"/>
              <w:right w:val="single" w:sz="4" w:space="0" w:color="auto"/>
            </w:tcBorders>
            <w:vAlign w:val="center"/>
          </w:tcPr>
          <w:p w14:paraId="128D5441" w14:textId="77777777" w:rsidR="001A3A1A" w:rsidRPr="007E4B75" w:rsidRDefault="001A3A1A" w:rsidP="005B071D">
            <w:pPr>
              <w:pStyle w:val="NoSpacing"/>
              <w:jc w:val="center"/>
              <w:rPr>
                <w:rFonts w:ascii="Arial" w:hAnsi="Arial" w:cs="Arial"/>
              </w:rPr>
            </w:pPr>
            <w:r w:rsidRPr="007E4B75">
              <w:rPr>
                <w:rFonts w:ascii="Arial" w:hAnsi="Arial" w:cs="Arial"/>
              </w:rPr>
              <w:t>1.0000</w:t>
            </w:r>
          </w:p>
        </w:tc>
      </w:tr>
      <w:tr w:rsidR="001A3A1A" w:rsidRPr="007E4B75" w14:paraId="137FB53D" w14:textId="77777777" w:rsidTr="005B071D">
        <w:tc>
          <w:tcPr>
            <w:tcW w:w="6030" w:type="dxa"/>
            <w:tcBorders>
              <w:top w:val="single" w:sz="6" w:space="0" w:color="auto"/>
              <w:bottom w:val="single" w:sz="6" w:space="0" w:color="auto"/>
            </w:tcBorders>
            <w:vAlign w:val="center"/>
          </w:tcPr>
          <w:p w14:paraId="5BF539A5" w14:textId="77777777" w:rsidR="001A3A1A" w:rsidRPr="007E4B75" w:rsidRDefault="001A3A1A" w:rsidP="005B071D">
            <w:pPr>
              <w:rPr>
                <w:rFonts w:ascii="Arial" w:hAnsi="Arial" w:cs="Arial"/>
                <w:b/>
                <w:bCs/>
              </w:rPr>
            </w:pPr>
            <w:r w:rsidRPr="007E4B75">
              <w:rPr>
                <w:rFonts w:ascii="Arial" w:hAnsi="Arial" w:cs="Arial"/>
                <w:b/>
              </w:rPr>
              <w:t xml:space="preserve">Your patient is a </w:t>
            </w:r>
            <w:proofErr w:type="gramStart"/>
            <w:r w:rsidRPr="007E4B75">
              <w:rPr>
                <w:rFonts w:ascii="Arial" w:hAnsi="Arial" w:cs="Arial"/>
                <w:b/>
              </w:rPr>
              <w:t>42 year-old</w:t>
            </w:r>
            <w:proofErr w:type="gramEnd"/>
            <w:r w:rsidRPr="007E4B75">
              <w:rPr>
                <w:rFonts w:ascii="Arial" w:hAnsi="Arial" w:cs="Arial"/>
                <w:b/>
              </w:rPr>
              <w:t xml:space="preserve"> female with new-onset type 2 diabetes.  Her A1c is 8.5% and her BMI is 34.  She has hypertension and hyperlipidemia with no other known complications.  Which of the following agents would be most helpful for your patient to lose weight? Dulaglutide (Trulicity)</w:t>
            </w:r>
          </w:p>
        </w:tc>
        <w:tc>
          <w:tcPr>
            <w:tcW w:w="540" w:type="dxa"/>
            <w:tcBorders>
              <w:top w:val="single" w:sz="6" w:space="0" w:color="auto"/>
              <w:bottom w:val="single" w:sz="6" w:space="0" w:color="auto"/>
            </w:tcBorders>
            <w:vAlign w:val="center"/>
          </w:tcPr>
          <w:p w14:paraId="69B15D4F"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54558EE4" w14:textId="77777777" w:rsidR="001A3A1A" w:rsidRPr="007E4B75" w:rsidRDefault="001A3A1A" w:rsidP="005B071D">
            <w:pPr>
              <w:pStyle w:val="NoSpacing"/>
              <w:jc w:val="center"/>
              <w:rPr>
                <w:rFonts w:ascii="Arial" w:hAnsi="Arial" w:cs="Arial"/>
              </w:rPr>
            </w:pPr>
            <w:r w:rsidRPr="007E4B75">
              <w:rPr>
                <w:rFonts w:ascii="Arial" w:hAnsi="Arial" w:cs="Arial"/>
              </w:rPr>
              <w:t>46 (88.5)</w:t>
            </w:r>
          </w:p>
        </w:tc>
        <w:tc>
          <w:tcPr>
            <w:tcW w:w="1170" w:type="dxa"/>
            <w:tcBorders>
              <w:top w:val="single" w:sz="6" w:space="0" w:color="auto"/>
              <w:bottom w:val="single" w:sz="6" w:space="0" w:color="auto"/>
              <w:right w:val="single" w:sz="4" w:space="0" w:color="auto"/>
            </w:tcBorders>
            <w:vAlign w:val="center"/>
          </w:tcPr>
          <w:p w14:paraId="7157AFF2" w14:textId="77777777" w:rsidR="001A3A1A" w:rsidRPr="007E4B75" w:rsidRDefault="001A3A1A" w:rsidP="005B071D">
            <w:pPr>
              <w:pStyle w:val="NoSpacing"/>
              <w:jc w:val="center"/>
              <w:rPr>
                <w:rFonts w:ascii="Arial" w:hAnsi="Arial" w:cs="Arial"/>
              </w:rPr>
            </w:pPr>
            <w:r w:rsidRPr="007E4B75">
              <w:rPr>
                <w:rFonts w:ascii="Arial" w:hAnsi="Arial" w:cs="Arial"/>
              </w:rPr>
              <w:t>50 (96.2)</w:t>
            </w:r>
          </w:p>
        </w:tc>
        <w:tc>
          <w:tcPr>
            <w:tcW w:w="966" w:type="dxa"/>
            <w:tcBorders>
              <w:top w:val="single" w:sz="6" w:space="0" w:color="auto"/>
              <w:bottom w:val="single" w:sz="6" w:space="0" w:color="auto"/>
              <w:right w:val="single" w:sz="4" w:space="0" w:color="auto"/>
            </w:tcBorders>
            <w:vAlign w:val="center"/>
          </w:tcPr>
          <w:p w14:paraId="4C05BF10" w14:textId="77777777" w:rsidR="001A3A1A" w:rsidRPr="007E4B75" w:rsidRDefault="001A3A1A" w:rsidP="005B071D">
            <w:pPr>
              <w:pStyle w:val="NoSpacing"/>
              <w:jc w:val="center"/>
              <w:rPr>
                <w:rFonts w:ascii="Arial" w:hAnsi="Arial" w:cs="Arial"/>
                <w:b/>
              </w:rPr>
            </w:pPr>
            <w:r w:rsidRPr="007E4B75">
              <w:rPr>
                <w:rFonts w:ascii="Arial" w:hAnsi="Arial" w:cs="Arial"/>
                <w:b/>
              </w:rPr>
              <w:t>0.0455</w:t>
            </w:r>
          </w:p>
        </w:tc>
      </w:tr>
      <w:tr w:rsidR="001A3A1A" w:rsidRPr="007E4B75" w14:paraId="184EC0DD" w14:textId="77777777" w:rsidTr="005B071D">
        <w:tc>
          <w:tcPr>
            <w:tcW w:w="6030" w:type="dxa"/>
            <w:tcBorders>
              <w:top w:val="single" w:sz="6" w:space="0" w:color="auto"/>
              <w:bottom w:val="single" w:sz="6" w:space="0" w:color="auto"/>
            </w:tcBorders>
            <w:shd w:val="clear" w:color="auto" w:fill="E7E6E6" w:themeFill="background2"/>
            <w:vAlign w:val="center"/>
          </w:tcPr>
          <w:p w14:paraId="25589245" w14:textId="77777777" w:rsidR="001A3A1A" w:rsidRPr="007E4B75" w:rsidRDefault="001A3A1A" w:rsidP="005B071D">
            <w:pPr>
              <w:rPr>
                <w:rFonts w:ascii="Arial" w:hAnsi="Arial" w:cs="Arial"/>
                <w:bCs/>
              </w:rPr>
            </w:pPr>
            <w:r w:rsidRPr="007E4B75">
              <w:rPr>
                <w:rFonts w:ascii="Arial" w:hAnsi="Arial" w:cs="Arial"/>
                <w:b/>
              </w:rPr>
              <w:lastRenderedPageBreak/>
              <w:t>Blood Glucose Monitoring and Continuous Glucose Monitor (CGM)</w:t>
            </w:r>
          </w:p>
        </w:tc>
        <w:tc>
          <w:tcPr>
            <w:tcW w:w="540" w:type="dxa"/>
            <w:tcBorders>
              <w:top w:val="single" w:sz="6" w:space="0" w:color="auto"/>
              <w:bottom w:val="single" w:sz="6" w:space="0" w:color="auto"/>
            </w:tcBorders>
            <w:shd w:val="clear" w:color="auto" w:fill="E7E6E6" w:themeFill="background2"/>
            <w:vAlign w:val="center"/>
          </w:tcPr>
          <w:p w14:paraId="51F021E1" w14:textId="77777777" w:rsidR="001A3A1A" w:rsidRPr="007E4B75" w:rsidRDefault="001A3A1A" w:rsidP="005B071D">
            <w:pPr>
              <w:pStyle w:val="NoSpacing"/>
              <w:jc w:val="center"/>
              <w:rPr>
                <w:rFonts w:ascii="Arial" w:hAnsi="Arial" w:cs="Arial"/>
              </w:rPr>
            </w:pPr>
          </w:p>
        </w:tc>
        <w:tc>
          <w:tcPr>
            <w:tcW w:w="1170" w:type="dxa"/>
            <w:tcBorders>
              <w:top w:val="single" w:sz="6" w:space="0" w:color="auto"/>
              <w:bottom w:val="single" w:sz="6" w:space="0" w:color="auto"/>
            </w:tcBorders>
            <w:shd w:val="clear" w:color="auto" w:fill="E7E6E6" w:themeFill="background2"/>
            <w:vAlign w:val="center"/>
          </w:tcPr>
          <w:p w14:paraId="04509327" w14:textId="77777777" w:rsidR="001A3A1A" w:rsidRPr="007E4B75" w:rsidRDefault="001A3A1A" w:rsidP="005B071D">
            <w:pPr>
              <w:pStyle w:val="NoSpacing"/>
              <w:jc w:val="center"/>
              <w:rPr>
                <w:rFonts w:ascii="Arial" w:hAnsi="Arial" w:cs="Arial"/>
              </w:rPr>
            </w:pPr>
          </w:p>
        </w:tc>
        <w:tc>
          <w:tcPr>
            <w:tcW w:w="1170" w:type="dxa"/>
            <w:tcBorders>
              <w:top w:val="single" w:sz="6" w:space="0" w:color="auto"/>
              <w:bottom w:val="single" w:sz="6" w:space="0" w:color="auto"/>
              <w:right w:val="single" w:sz="4" w:space="0" w:color="auto"/>
            </w:tcBorders>
            <w:shd w:val="clear" w:color="auto" w:fill="E7E6E6" w:themeFill="background2"/>
            <w:vAlign w:val="center"/>
          </w:tcPr>
          <w:p w14:paraId="2229ED8D" w14:textId="77777777" w:rsidR="001A3A1A" w:rsidRPr="007E4B75" w:rsidRDefault="001A3A1A" w:rsidP="005B071D">
            <w:pPr>
              <w:pStyle w:val="NoSpacing"/>
              <w:jc w:val="center"/>
              <w:rPr>
                <w:rFonts w:ascii="Arial" w:hAnsi="Arial" w:cs="Arial"/>
              </w:rPr>
            </w:pPr>
          </w:p>
        </w:tc>
        <w:tc>
          <w:tcPr>
            <w:tcW w:w="966" w:type="dxa"/>
            <w:tcBorders>
              <w:top w:val="single" w:sz="6" w:space="0" w:color="auto"/>
              <w:bottom w:val="single" w:sz="6" w:space="0" w:color="auto"/>
              <w:right w:val="single" w:sz="4" w:space="0" w:color="auto"/>
            </w:tcBorders>
            <w:shd w:val="clear" w:color="auto" w:fill="E7E6E6" w:themeFill="background2"/>
            <w:vAlign w:val="center"/>
          </w:tcPr>
          <w:p w14:paraId="3D8AFE68" w14:textId="77777777" w:rsidR="001A3A1A" w:rsidRPr="007E4B75" w:rsidRDefault="001A3A1A" w:rsidP="005B071D">
            <w:pPr>
              <w:pStyle w:val="NoSpacing"/>
              <w:jc w:val="center"/>
              <w:rPr>
                <w:rFonts w:ascii="Arial" w:hAnsi="Arial" w:cs="Arial"/>
              </w:rPr>
            </w:pPr>
          </w:p>
        </w:tc>
      </w:tr>
      <w:tr w:rsidR="001A3A1A" w:rsidRPr="007E4B75" w14:paraId="2CD78BF1" w14:textId="77777777" w:rsidTr="005B071D">
        <w:tc>
          <w:tcPr>
            <w:tcW w:w="6030" w:type="dxa"/>
            <w:tcBorders>
              <w:top w:val="single" w:sz="6" w:space="0" w:color="auto"/>
              <w:bottom w:val="single" w:sz="6" w:space="0" w:color="auto"/>
            </w:tcBorders>
            <w:vAlign w:val="center"/>
          </w:tcPr>
          <w:p w14:paraId="20499309" w14:textId="77777777" w:rsidR="001A3A1A" w:rsidRPr="007E4B75" w:rsidRDefault="001A3A1A" w:rsidP="005B071D">
            <w:pPr>
              <w:rPr>
                <w:rFonts w:ascii="Arial" w:hAnsi="Arial" w:cs="Arial"/>
                <w:bCs/>
              </w:rPr>
            </w:pPr>
            <w:r w:rsidRPr="007E4B75">
              <w:rPr>
                <w:rFonts w:ascii="Arial" w:hAnsi="Arial" w:cs="Arial"/>
              </w:rPr>
              <w:t xml:space="preserve">Reasonable blood glucose targets before and 2 hours after a meal for a 16-year-old female with </w:t>
            </w:r>
            <w:r w:rsidRPr="007E4B75">
              <w:rPr>
                <w:rFonts w:ascii="Arial" w:hAnsi="Arial" w:cs="Arial"/>
                <w:u w:val="single"/>
              </w:rPr>
              <w:t>Insulin-requiring diabetes</w:t>
            </w:r>
            <w:r w:rsidRPr="007E4B75">
              <w:rPr>
                <w:rFonts w:ascii="Arial" w:hAnsi="Arial" w:cs="Arial"/>
              </w:rPr>
              <w:t xml:space="preserve"> would be: Before meal: 80 -130mg/dl; after meal: less than 180 mg/dl</w:t>
            </w:r>
          </w:p>
        </w:tc>
        <w:tc>
          <w:tcPr>
            <w:tcW w:w="540" w:type="dxa"/>
            <w:tcBorders>
              <w:top w:val="single" w:sz="6" w:space="0" w:color="auto"/>
              <w:bottom w:val="single" w:sz="6" w:space="0" w:color="auto"/>
            </w:tcBorders>
            <w:vAlign w:val="center"/>
          </w:tcPr>
          <w:p w14:paraId="419A9550"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625EFE1E" w14:textId="77777777" w:rsidR="001A3A1A" w:rsidRPr="007E4B75" w:rsidRDefault="001A3A1A" w:rsidP="005B071D">
            <w:pPr>
              <w:pStyle w:val="NoSpacing"/>
              <w:jc w:val="center"/>
              <w:rPr>
                <w:rFonts w:ascii="Arial" w:hAnsi="Arial" w:cs="Arial"/>
              </w:rPr>
            </w:pPr>
            <w:r w:rsidRPr="007E4B75">
              <w:rPr>
                <w:rFonts w:ascii="Arial" w:hAnsi="Arial" w:cs="Arial"/>
              </w:rPr>
              <w:t>40 (76.9)</w:t>
            </w:r>
          </w:p>
        </w:tc>
        <w:tc>
          <w:tcPr>
            <w:tcW w:w="1170" w:type="dxa"/>
            <w:tcBorders>
              <w:top w:val="single" w:sz="6" w:space="0" w:color="auto"/>
              <w:bottom w:val="single" w:sz="6" w:space="0" w:color="auto"/>
              <w:right w:val="single" w:sz="4" w:space="0" w:color="auto"/>
            </w:tcBorders>
            <w:vAlign w:val="center"/>
          </w:tcPr>
          <w:p w14:paraId="7147BFDA" w14:textId="77777777" w:rsidR="001A3A1A" w:rsidRPr="007E4B75" w:rsidRDefault="001A3A1A" w:rsidP="005B071D">
            <w:pPr>
              <w:pStyle w:val="NoSpacing"/>
              <w:jc w:val="center"/>
              <w:rPr>
                <w:rFonts w:ascii="Arial" w:hAnsi="Arial" w:cs="Arial"/>
              </w:rPr>
            </w:pPr>
            <w:r w:rsidRPr="007E4B75">
              <w:rPr>
                <w:rFonts w:ascii="Arial" w:hAnsi="Arial" w:cs="Arial"/>
              </w:rPr>
              <w:t>37 (71.2)</w:t>
            </w:r>
          </w:p>
        </w:tc>
        <w:tc>
          <w:tcPr>
            <w:tcW w:w="966" w:type="dxa"/>
            <w:tcBorders>
              <w:top w:val="single" w:sz="6" w:space="0" w:color="auto"/>
              <w:bottom w:val="single" w:sz="6" w:space="0" w:color="auto"/>
              <w:right w:val="single" w:sz="4" w:space="0" w:color="auto"/>
            </w:tcBorders>
            <w:vAlign w:val="center"/>
          </w:tcPr>
          <w:p w14:paraId="6898112B" w14:textId="77777777" w:rsidR="001A3A1A" w:rsidRPr="007E4B75" w:rsidRDefault="001A3A1A" w:rsidP="005B071D">
            <w:pPr>
              <w:pStyle w:val="NoSpacing"/>
              <w:jc w:val="center"/>
              <w:rPr>
                <w:rFonts w:ascii="Arial" w:hAnsi="Arial" w:cs="Arial"/>
              </w:rPr>
            </w:pPr>
            <w:r w:rsidRPr="007E4B75">
              <w:rPr>
                <w:rFonts w:ascii="Arial" w:hAnsi="Arial" w:cs="Arial"/>
              </w:rPr>
              <w:t>0.4669</w:t>
            </w:r>
          </w:p>
        </w:tc>
      </w:tr>
      <w:tr w:rsidR="001A3A1A" w:rsidRPr="007E4B75" w14:paraId="3D1ED3EE" w14:textId="77777777" w:rsidTr="005B071D">
        <w:tc>
          <w:tcPr>
            <w:tcW w:w="6030" w:type="dxa"/>
            <w:tcBorders>
              <w:top w:val="single" w:sz="6" w:space="0" w:color="auto"/>
              <w:bottom w:val="single" w:sz="6" w:space="0" w:color="auto"/>
            </w:tcBorders>
            <w:vAlign w:val="center"/>
          </w:tcPr>
          <w:p w14:paraId="642076EA" w14:textId="77777777" w:rsidR="001A3A1A" w:rsidRPr="007E4B75" w:rsidRDefault="001A3A1A" w:rsidP="005B071D">
            <w:pPr>
              <w:rPr>
                <w:rFonts w:ascii="Arial" w:hAnsi="Arial" w:cs="Arial"/>
                <w:b/>
                <w:bCs/>
              </w:rPr>
            </w:pPr>
            <w:r w:rsidRPr="007E4B75">
              <w:rPr>
                <w:rFonts w:ascii="Arial" w:hAnsi="Arial" w:cs="Arial"/>
                <w:b/>
              </w:rPr>
              <w:t>In reviewing and evaluating continuous glucose monitor (CGM) data, the following report is a standardized report that allows you to review and analyze data regardless on the brand of the device: AGP Report</w:t>
            </w:r>
          </w:p>
        </w:tc>
        <w:tc>
          <w:tcPr>
            <w:tcW w:w="540" w:type="dxa"/>
            <w:tcBorders>
              <w:top w:val="single" w:sz="6" w:space="0" w:color="auto"/>
              <w:bottom w:val="single" w:sz="6" w:space="0" w:color="auto"/>
            </w:tcBorders>
            <w:vAlign w:val="center"/>
          </w:tcPr>
          <w:p w14:paraId="4C7ECB18"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37423AA0" w14:textId="77777777" w:rsidR="001A3A1A" w:rsidRPr="007E4B75" w:rsidRDefault="001A3A1A" w:rsidP="005B071D">
            <w:pPr>
              <w:pStyle w:val="NoSpacing"/>
              <w:jc w:val="center"/>
              <w:rPr>
                <w:rFonts w:ascii="Arial" w:hAnsi="Arial" w:cs="Arial"/>
              </w:rPr>
            </w:pPr>
            <w:r w:rsidRPr="007E4B75">
              <w:rPr>
                <w:rFonts w:ascii="Arial" w:hAnsi="Arial" w:cs="Arial"/>
              </w:rPr>
              <w:t>9 (17.3)</w:t>
            </w:r>
          </w:p>
        </w:tc>
        <w:tc>
          <w:tcPr>
            <w:tcW w:w="1170" w:type="dxa"/>
            <w:tcBorders>
              <w:top w:val="single" w:sz="6" w:space="0" w:color="auto"/>
              <w:bottom w:val="single" w:sz="6" w:space="0" w:color="auto"/>
              <w:right w:val="single" w:sz="4" w:space="0" w:color="auto"/>
            </w:tcBorders>
            <w:vAlign w:val="center"/>
          </w:tcPr>
          <w:p w14:paraId="02CFDCFA" w14:textId="77777777" w:rsidR="001A3A1A" w:rsidRPr="007E4B75" w:rsidRDefault="001A3A1A" w:rsidP="005B071D">
            <w:pPr>
              <w:pStyle w:val="NoSpacing"/>
              <w:jc w:val="center"/>
              <w:rPr>
                <w:rFonts w:ascii="Arial" w:hAnsi="Arial" w:cs="Arial"/>
              </w:rPr>
            </w:pPr>
            <w:r w:rsidRPr="007E4B75">
              <w:rPr>
                <w:rFonts w:ascii="Arial" w:hAnsi="Arial" w:cs="Arial"/>
              </w:rPr>
              <w:t>24 (46.2)</w:t>
            </w:r>
          </w:p>
        </w:tc>
        <w:tc>
          <w:tcPr>
            <w:tcW w:w="966" w:type="dxa"/>
            <w:tcBorders>
              <w:top w:val="single" w:sz="6" w:space="0" w:color="auto"/>
              <w:bottom w:val="single" w:sz="6" w:space="0" w:color="auto"/>
              <w:right w:val="single" w:sz="4" w:space="0" w:color="auto"/>
            </w:tcBorders>
            <w:vAlign w:val="center"/>
          </w:tcPr>
          <w:p w14:paraId="7B5D15EB" w14:textId="77777777" w:rsidR="001A3A1A" w:rsidRPr="007E4B75" w:rsidRDefault="001A3A1A" w:rsidP="005B071D">
            <w:pPr>
              <w:pStyle w:val="NoSpacing"/>
              <w:jc w:val="center"/>
              <w:rPr>
                <w:rFonts w:ascii="Arial" w:hAnsi="Arial" w:cs="Arial"/>
                <w:b/>
              </w:rPr>
            </w:pPr>
            <w:r w:rsidRPr="007E4B75">
              <w:rPr>
                <w:rFonts w:ascii="Arial" w:hAnsi="Arial" w:cs="Arial"/>
                <w:b/>
              </w:rPr>
              <w:t>0.0003</w:t>
            </w:r>
          </w:p>
        </w:tc>
      </w:tr>
      <w:tr w:rsidR="001A3A1A" w:rsidRPr="007E4B75" w14:paraId="5FC85160" w14:textId="77777777" w:rsidTr="005B071D">
        <w:tc>
          <w:tcPr>
            <w:tcW w:w="6030" w:type="dxa"/>
            <w:tcBorders>
              <w:top w:val="single" w:sz="6" w:space="0" w:color="auto"/>
              <w:bottom w:val="single" w:sz="6" w:space="0" w:color="auto"/>
            </w:tcBorders>
            <w:vAlign w:val="center"/>
          </w:tcPr>
          <w:p w14:paraId="62B53018" w14:textId="77777777" w:rsidR="001A3A1A" w:rsidRPr="007E4B75" w:rsidRDefault="001A3A1A" w:rsidP="005B071D">
            <w:pPr>
              <w:rPr>
                <w:rFonts w:ascii="Arial" w:hAnsi="Arial" w:cs="Arial"/>
                <w:bCs/>
              </w:rPr>
            </w:pPr>
            <w:r w:rsidRPr="007E4B75">
              <w:rPr>
                <w:rFonts w:ascii="Arial" w:hAnsi="Arial" w:cs="Arial"/>
              </w:rPr>
              <w:t>12. You recently placed 4 patients on a continuous glucose monitor (CGM) and are reviewing and comparing the 14-day reports of each patient. Which patient profile is preferable based on average blood sugar and standard deviation? 150 +/-50</w:t>
            </w:r>
          </w:p>
        </w:tc>
        <w:tc>
          <w:tcPr>
            <w:tcW w:w="540" w:type="dxa"/>
            <w:tcBorders>
              <w:top w:val="single" w:sz="6" w:space="0" w:color="auto"/>
              <w:bottom w:val="single" w:sz="6" w:space="0" w:color="auto"/>
            </w:tcBorders>
            <w:vAlign w:val="center"/>
          </w:tcPr>
          <w:p w14:paraId="5C02F25E"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7818DE55" w14:textId="77777777" w:rsidR="001A3A1A" w:rsidRPr="007E4B75" w:rsidRDefault="001A3A1A" w:rsidP="005B071D">
            <w:pPr>
              <w:pStyle w:val="NoSpacing"/>
              <w:jc w:val="center"/>
              <w:rPr>
                <w:rFonts w:ascii="Arial" w:hAnsi="Arial" w:cs="Arial"/>
              </w:rPr>
            </w:pPr>
            <w:r w:rsidRPr="007E4B75">
              <w:rPr>
                <w:rFonts w:ascii="Arial" w:hAnsi="Arial" w:cs="Arial"/>
              </w:rPr>
              <w:t>36 (69.2)</w:t>
            </w:r>
          </w:p>
        </w:tc>
        <w:tc>
          <w:tcPr>
            <w:tcW w:w="1170" w:type="dxa"/>
            <w:tcBorders>
              <w:top w:val="single" w:sz="6" w:space="0" w:color="auto"/>
              <w:bottom w:val="single" w:sz="6" w:space="0" w:color="auto"/>
              <w:right w:val="single" w:sz="4" w:space="0" w:color="auto"/>
            </w:tcBorders>
            <w:vAlign w:val="center"/>
          </w:tcPr>
          <w:p w14:paraId="6D164914" w14:textId="77777777" w:rsidR="001A3A1A" w:rsidRPr="007E4B75" w:rsidRDefault="001A3A1A" w:rsidP="005B071D">
            <w:pPr>
              <w:pStyle w:val="NoSpacing"/>
              <w:jc w:val="center"/>
              <w:rPr>
                <w:rFonts w:ascii="Arial" w:hAnsi="Arial" w:cs="Arial"/>
              </w:rPr>
            </w:pPr>
            <w:r w:rsidRPr="007E4B75">
              <w:rPr>
                <w:rFonts w:ascii="Arial" w:hAnsi="Arial" w:cs="Arial"/>
              </w:rPr>
              <w:t>30 (57.7)</w:t>
            </w:r>
          </w:p>
        </w:tc>
        <w:tc>
          <w:tcPr>
            <w:tcW w:w="966" w:type="dxa"/>
            <w:tcBorders>
              <w:top w:val="single" w:sz="6" w:space="0" w:color="auto"/>
              <w:bottom w:val="single" w:sz="6" w:space="0" w:color="auto"/>
              <w:right w:val="single" w:sz="4" w:space="0" w:color="auto"/>
            </w:tcBorders>
            <w:vAlign w:val="center"/>
          </w:tcPr>
          <w:p w14:paraId="0AFE7B2E" w14:textId="77777777" w:rsidR="001A3A1A" w:rsidRPr="007E4B75" w:rsidRDefault="001A3A1A" w:rsidP="005B071D">
            <w:pPr>
              <w:pStyle w:val="NoSpacing"/>
              <w:jc w:val="center"/>
              <w:rPr>
                <w:rFonts w:ascii="Arial" w:hAnsi="Arial" w:cs="Arial"/>
              </w:rPr>
            </w:pPr>
            <w:r w:rsidRPr="007E4B75">
              <w:rPr>
                <w:rFonts w:ascii="Arial" w:hAnsi="Arial" w:cs="Arial"/>
              </w:rPr>
              <w:t>0.2207</w:t>
            </w:r>
          </w:p>
        </w:tc>
      </w:tr>
      <w:tr w:rsidR="001A3A1A" w:rsidRPr="007E4B75" w14:paraId="5F2F1116" w14:textId="77777777" w:rsidTr="005B071D">
        <w:tc>
          <w:tcPr>
            <w:tcW w:w="6030" w:type="dxa"/>
            <w:tcBorders>
              <w:top w:val="single" w:sz="6" w:space="0" w:color="auto"/>
              <w:bottom w:val="single" w:sz="6" w:space="0" w:color="auto"/>
            </w:tcBorders>
            <w:vAlign w:val="center"/>
          </w:tcPr>
          <w:p w14:paraId="22E6BC86" w14:textId="77777777" w:rsidR="001A3A1A" w:rsidRPr="007E4B75" w:rsidRDefault="001A3A1A" w:rsidP="005B071D">
            <w:pPr>
              <w:rPr>
                <w:rFonts w:ascii="Arial" w:hAnsi="Arial" w:cs="Arial"/>
                <w:bCs/>
              </w:rPr>
            </w:pPr>
            <w:r w:rsidRPr="007E4B75">
              <w:rPr>
                <w:rFonts w:ascii="Arial" w:hAnsi="Arial" w:cs="Arial"/>
              </w:rPr>
              <w:t>13. When considering “Beyond HbA1c goals” and evaluating continuous glucose monitor (CGM) reports what is a reasonable goal for hypoglycemia in non-pregnant individuals with type 1 diabetes? &lt; 4% hypoglycemia</w:t>
            </w:r>
          </w:p>
        </w:tc>
        <w:tc>
          <w:tcPr>
            <w:tcW w:w="540" w:type="dxa"/>
            <w:tcBorders>
              <w:top w:val="single" w:sz="6" w:space="0" w:color="auto"/>
              <w:bottom w:val="single" w:sz="6" w:space="0" w:color="auto"/>
            </w:tcBorders>
            <w:vAlign w:val="center"/>
          </w:tcPr>
          <w:p w14:paraId="08DB22B2"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59CEBB1D" w14:textId="77777777" w:rsidR="001A3A1A" w:rsidRPr="007E4B75" w:rsidRDefault="001A3A1A" w:rsidP="005B071D">
            <w:pPr>
              <w:pStyle w:val="NoSpacing"/>
              <w:jc w:val="center"/>
              <w:rPr>
                <w:rFonts w:ascii="Arial" w:hAnsi="Arial" w:cs="Arial"/>
              </w:rPr>
            </w:pPr>
            <w:r w:rsidRPr="007E4B75">
              <w:rPr>
                <w:rFonts w:ascii="Arial" w:hAnsi="Arial" w:cs="Arial"/>
              </w:rPr>
              <w:t>35 (67.3)</w:t>
            </w:r>
          </w:p>
        </w:tc>
        <w:tc>
          <w:tcPr>
            <w:tcW w:w="1170" w:type="dxa"/>
            <w:tcBorders>
              <w:top w:val="single" w:sz="6" w:space="0" w:color="auto"/>
              <w:bottom w:val="single" w:sz="6" w:space="0" w:color="auto"/>
              <w:right w:val="single" w:sz="4" w:space="0" w:color="auto"/>
            </w:tcBorders>
            <w:vAlign w:val="center"/>
          </w:tcPr>
          <w:p w14:paraId="6AED2711" w14:textId="77777777" w:rsidR="001A3A1A" w:rsidRPr="007E4B75" w:rsidRDefault="001A3A1A" w:rsidP="005B071D">
            <w:pPr>
              <w:pStyle w:val="NoSpacing"/>
              <w:jc w:val="center"/>
              <w:rPr>
                <w:rFonts w:ascii="Arial" w:hAnsi="Arial" w:cs="Arial"/>
              </w:rPr>
            </w:pPr>
            <w:r w:rsidRPr="007E4B75">
              <w:rPr>
                <w:rFonts w:ascii="Arial" w:hAnsi="Arial" w:cs="Arial"/>
              </w:rPr>
              <w:t>35 (67.3)</w:t>
            </w:r>
          </w:p>
        </w:tc>
        <w:tc>
          <w:tcPr>
            <w:tcW w:w="966" w:type="dxa"/>
            <w:tcBorders>
              <w:top w:val="single" w:sz="6" w:space="0" w:color="auto"/>
              <w:bottom w:val="single" w:sz="6" w:space="0" w:color="auto"/>
              <w:right w:val="single" w:sz="4" w:space="0" w:color="auto"/>
            </w:tcBorders>
            <w:vAlign w:val="center"/>
          </w:tcPr>
          <w:p w14:paraId="2700A7B8" w14:textId="77777777" w:rsidR="001A3A1A" w:rsidRPr="007E4B75" w:rsidRDefault="001A3A1A" w:rsidP="005B071D">
            <w:pPr>
              <w:pStyle w:val="NoSpacing"/>
              <w:jc w:val="center"/>
              <w:rPr>
                <w:rFonts w:ascii="Arial" w:hAnsi="Arial" w:cs="Arial"/>
              </w:rPr>
            </w:pPr>
            <w:r w:rsidRPr="007E4B75">
              <w:rPr>
                <w:rFonts w:ascii="Arial" w:hAnsi="Arial" w:cs="Arial"/>
              </w:rPr>
              <w:t>1.0000</w:t>
            </w:r>
          </w:p>
        </w:tc>
      </w:tr>
      <w:tr w:rsidR="001A3A1A" w:rsidRPr="007E4B75" w14:paraId="2D737ABF" w14:textId="77777777" w:rsidTr="005B071D">
        <w:tc>
          <w:tcPr>
            <w:tcW w:w="6030" w:type="dxa"/>
            <w:tcBorders>
              <w:top w:val="single" w:sz="6" w:space="0" w:color="auto"/>
              <w:bottom w:val="single" w:sz="6" w:space="0" w:color="auto"/>
            </w:tcBorders>
            <w:vAlign w:val="center"/>
          </w:tcPr>
          <w:p w14:paraId="2BAF71A1" w14:textId="77777777" w:rsidR="001A3A1A" w:rsidRPr="007E4B75" w:rsidRDefault="001A3A1A" w:rsidP="005B071D">
            <w:pPr>
              <w:rPr>
                <w:rFonts w:ascii="Arial" w:hAnsi="Arial" w:cs="Arial"/>
              </w:rPr>
            </w:pPr>
            <w:r w:rsidRPr="007E4B75">
              <w:rPr>
                <w:rFonts w:ascii="Arial" w:hAnsi="Arial" w:cs="Arial"/>
              </w:rPr>
              <w:t xml:space="preserve">When considering “Beyond HbA1c goals” and evaluating continuous glucose monitor (CGM) reports what is a reasonable target for time in rage (TIR) goal for pregnant individuals with type 1 diabetes or type 2 diabetes? 63-140mg/dL </w:t>
            </w:r>
          </w:p>
        </w:tc>
        <w:tc>
          <w:tcPr>
            <w:tcW w:w="540" w:type="dxa"/>
            <w:tcBorders>
              <w:top w:val="single" w:sz="6" w:space="0" w:color="auto"/>
              <w:bottom w:val="single" w:sz="6" w:space="0" w:color="auto"/>
            </w:tcBorders>
            <w:vAlign w:val="center"/>
          </w:tcPr>
          <w:p w14:paraId="04A6F1E7"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139AD82D" w14:textId="77777777" w:rsidR="001A3A1A" w:rsidRPr="007E4B75" w:rsidRDefault="001A3A1A" w:rsidP="005B071D">
            <w:pPr>
              <w:pStyle w:val="NoSpacing"/>
              <w:jc w:val="center"/>
              <w:rPr>
                <w:rFonts w:ascii="Arial" w:hAnsi="Arial" w:cs="Arial"/>
              </w:rPr>
            </w:pPr>
            <w:r w:rsidRPr="007E4B75">
              <w:rPr>
                <w:rFonts w:ascii="Arial" w:hAnsi="Arial" w:cs="Arial"/>
              </w:rPr>
              <w:t>23 (44.2)</w:t>
            </w:r>
          </w:p>
        </w:tc>
        <w:tc>
          <w:tcPr>
            <w:tcW w:w="1170" w:type="dxa"/>
            <w:tcBorders>
              <w:top w:val="single" w:sz="6" w:space="0" w:color="auto"/>
              <w:bottom w:val="single" w:sz="6" w:space="0" w:color="auto"/>
              <w:right w:val="single" w:sz="4" w:space="0" w:color="auto"/>
            </w:tcBorders>
            <w:vAlign w:val="center"/>
          </w:tcPr>
          <w:p w14:paraId="36640519" w14:textId="77777777" w:rsidR="001A3A1A" w:rsidRPr="007E4B75" w:rsidRDefault="001A3A1A" w:rsidP="005B071D">
            <w:pPr>
              <w:pStyle w:val="NoSpacing"/>
              <w:jc w:val="center"/>
              <w:rPr>
                <w:rFonts w:ascii="Arial" w:hAnsi="Arial" w:cs="Arial"/>
              </w:rPr>
            </w:pPr>
            <w:r w:rsidRPr="007E4B75">
              <w:rPr>
                <w:rFonts w:ascii="Arial" w:hAnsi="Arial" w:cs="Arial"/>
              </w:rPr>
              <w:t>16 (30.8)</w:t>
            </w:r>
          </w:p>
        </w:tc>
        <w:tc>
          <w:tcPr>
            <w:tcW w:w="966" w:type="dxa"/>
            <w:tcBorders>
              <w:top w:val="single" w:sz="6" w:space="0" w:color="auto"/>
              <w:bottom w:val="single" w:sz="6" w:space="0" w:color="auto"/>
              <w:right w:val="single" w:sz="4" w:space="0" w:color="auto"/>
            </w:tcBorders>
            <w:vAlign w:val="center"/>
          </w:tcPr>
          <w:p w14:paraId="36246640" w14:textId="77777777" w:rsidR="001A3A1A" w:rsidRPr="007E4B75" w:rsidRDefault="001A3A1A" w:rsidP="005B071D">
            <w:pPr>
              <w:pStyle w:val="NoSpacing"/>
              <w:jc w:val="center"/>
              <w:rPr>
                <w:rFonts w:ascii="Arial" w:hAnsi="Arial" w:cs="Arial"/>
              </w:rPr>
            </w:pPr>
            <w:r w:rsidRPr="007E4B75">
              <w:rPr>
                <w:rFonts w:ascii="Arial" w:hAnsi="Arial" w:cs="Arial"/>
              </w:rPr>
              <w:t>0.1266</w:t>
            </w:r>
          </w:p>
        </w:tc>
      </w:tr>
      <w:tr w:rsidR="001A3A1A" w:rsidRPr="007E4B75" w14:paraId="69DC09C3" w14:textId="77777777" w:rsidTr="005B071D">
        <w:tc>
          <w:tcPr>
            <w:tcW w:w="6030" w:type="dxa"/>
            <w:tcBorders>
              <w:top w:val="single" w:sz="6" w:space="0" w:color="auto"/>
              <w:bottom w:val="single" w:sz="6" w:space="0" w:color="auto"/>
            </w:tcBorders>
            <w:vAlign w:val="center"/>
          </w:tcPr>
          <w:p w14:paraId="4238AE87" w14:textId="77777777" w:rsidR="001A3A1A" w:rsidRPr="007E4B75" w:rsidRDefault="001A3A1A" w:rsidP="005B071D">
            <w:pPr>
              <w:rPr>
                <w:rFonts w:ascii="Arial" w:hAnsi="Arial" w:cs="Arial"/>
              </w:rPr>
            </w:pPr>
            <w:r w:rsidRPr="007E4B75">
              <w:rPr>
                <w:rFonts w:ascii="Arial" w:hAnsi="Arial" w:cs="Arial"/>
              </w:rPr>
              <w:t xml:space="preserve">Which is of the following is </w:t>
            </w:r>
            <w:r w:rsidRPr="007E4B75">
              <w:rPr>
                <w:rFonts w:ascii="Arial" w:hAnsi="Arial" w:cs="Arial"/>
                <w:u w:val="single"/>
              </w:rPr>
              <w:t xml:space="preserve">NOT </w:t>
            </w:r>
            <w:r w:rsidRPr="007E4B75">
              <w:rPr>
                <w:rFonts w:ascii="Arial" w:hAnsi="Arial" w:cs="Arial"/>
              </w:rPr>
              <w:t>a clinical indication of medical necessity for instituting continuous glucose monitoring?</w:t>
            </w:r>
          </w:p>
          <w:p w14:paraId="138C5347" w14:textId="77777777" w:rsidR="001A3A1A" w:rsidRPr="007E4B75" w:rsidRDefault="001A3A1A" w:rsidP="005B071D">
            <w:pPr>
              <w:rPr>
                <w:rFonts w:ascii="Arial" w:hAnsi="Arial" w:cs="Arial"/>
              </w:rPr>
            </w:pPr>
            <w:r w:rsidRPr="007E4B75">
              <w:rPr>
                <w:rFonts w:ascii="Arial" w:hAnsi="Arial" w:cs="Arial"/>
              </w:rPr>
              <w:t>Pregnancy. Recurring episodes of severe hypoglycemia.</w:t>
            </w:r>
          </w:p>
          <w:p w14:paraId="0963834B" w14:textId="77777777" w:rsidR="001A3A1A" w:rsidRPr="007E4B75" w:rsidRDefault="001A3A1A" w:rsidP="005B071D">
            <w:pPr>
              <w:rPr>
                <w:rFonts w:ascii="Arial" w:hAnsi="Arial" w:cs="Arial"/>
                <w:bCs/>
              </w:rPr>
            </w:pPr>
            <w:r w:rsidRPr="007E4B75">
              <w:rPr>
                <w:rFonts w:ascii="Arial" w:hAnsi="Arial" w:cs="Arial"/>
              </w:rPr>
              <w:t>Dawn phenomenon where fasting blood glucose level often exceeds 200 mg/dl. Day-to-day variations in work schedule, mealtimes and/or activity level, which confound the degree of regimentation required to self-manage glycemia with multiple insulin injections. None of the above.</w:t>
            </w:r>
          </w:p>
        </w:tc>
        <w:tc>
          <w:tcPr>
            <w:tcW w:w="540" w:type="dxa"/>
            <w:tcBorders>
              <w:top w:val="single" w:sz="6" w:space="0" w:color="auto"/>
              <w:bottom w:val="single" w:sz="6" w:space="0" w:color="auto"/>
            </w:tcBorders>
            <w:vAlign w:val="center"/>
          </w:tcPr>
          <w:p w14:paraId="49B08613"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141458BA" w14:textId="77777777" w:rsidR="001A3A1A" w:rsidRPr="007E4B75" w:rsidRDefault="001A3A1A" w:rsidP="005B071D">
            <w:pPr>
              <w:pStyle w:val="NoSpacing"/>
              <w:jc w:val="center"/>
              <w:rPr>
                <w:rFonts w:ascii="Arial" w:hAnsi="Arial" w:cs="Arial"/>
              </w:rPr>
            </w:pPr>
            <w:r w:rsidRPr="007E4B75">
              <w:rPr>
                <w:rFonts w:ascii="Arial" w:hAnsi="Arial" w:cs="Arial"/>
              </w:rPr>
              <w:t>25 (48.1)</w:t>
            </w:r>
          </w:p>
        </w:tc>
        <w:tc>
          <w:tcPr>
            <w:tcW w:w="1170" w:type="dxa"/>
            <w:tcBorders>
              <w:top w:val="single" w:sz="6" w:space="0" w:color="auto"/>
              <w:bottom w:val="single" w:sz="6" w:space="0" w:color="auto"/>
              <w:right w:val="single" w:sz="4" w:space="0" w:color="auto"/>
            </w:tcBorders>
            <w:vAlign w:val="center"/>
          </w:tcPr>
          <w:p w14:paraId="6B9C9888" w14:textId="77777777" w:rsidR="001A3A1A" w:rsidRPr="007E4B75" w:rsidRDefault="001A3A1A" w:rsidP="005B071D">
            <w:pPr>
              <w:pStyle w:val="NoSpacing"/>
              <w:jc w:val="center"/>
              <w:rPr>
                <w:rFonts w:ascii="Arial" w:hAnsi="Arial" w:cs="Arial"/>
              </w:rPr>
            </w:pPr>
            <w:r w:rsidRPr="007E4B75">
              <w:rPr>
                <w:rFonts w:ascii="Arial" w:hAnsi="Arial" w:cs="Arial"/>
              </w:rPr>
              <w:t>31 (59.6)</w:t>
            </w:r>
          </w:p>
        </w:tc>
        <w:tc>
          <w:tcPr>
            <w:tcW w:w="966" w:type="dxa"/>
            <w:tcBorders>
              <w:top w:val="single" w:sz="6" w:space="0" w:color="auto"/>
              <w:bottom w:val="single" w:sz="6" w:space="0" w:color="auto"/>
              <w:right w:val="single" w:sz="4" w:space="0" w:color="auto"/>
            </w:tcBorders>
            <w:vAlign w:val="center"/>
          </w:tcPr>
          <w:p w14:paraId="719485C0" w14:textId="77777777" w:rsidR="001A3A1A" w:rsidRPr="007E4B75" w:rsidRDefault="001A3A1A" w:rsidP="005B071D">
            <w:pPr>
              <w:pStyle w:val="NoSpacing"/>
              <w:jc w:val="center"/>
              <w:rPr>
                <w:rFonts w:ascii="Arial" w:hAnsi="Arial" w:cs="Arial"/>
              </w:rPr>
            </w:pPr>
            <w:r w:rsidRPr="007E4B75">
              <w:rPr>
                <w:rFonts w:ascii="Arial" w:hAnsi="Arial" w:cs="Arial"/>
              </w:rPr>
              <w:t>0.2008</w:t>
            </w:r>
          </w:p>
        </w:tc>
      </w:tr>
      <w:tr w:rsidR="001A3A1A" w:rsidRPr="007E4B75" w14:paraId="5BDDADCB" w14:textId="77777777" w:rsidTr="005B071D">
        <w:tc>
          <w:tcPr>
            <w:tcW w:w="6030" w:type="dxa"/>
            <w:tcBorders>
              <w:top w:val="single" w:sz="6" w:space="0" w:color="auto"/>
              <w:bottom w:val="single" w:sz="6" w:space="0" w:color="auto"/>
            </w:tcBorders>
            <w:shd w:val="clear" w:color="auto" w:fill="E7E6E6" w:themeFill="background2"/>
            <w:vAlign w:val="center"/>
          </w:tcPr>
          <w:p w14:paraId="396F7726" w14:textId="77777777" w:rsidR="001A3A1A" w:rsidRPr="007E4B75" w:rsidRDefault="001A3A1A" w:rsidP="005B071D">
            <w:pPr>
              <w:rPr>
                <w:rFonts w:ascii="Arial" w:hAnsi="Arial" w:cs="Arial"/>
                <w:b/>
              </w:rPr>
            </w:pPr>
            <w:r w:rsidRPr="007E4B75">
              <w:rPr>
                <w:rFonts w:ascii="Arial" w:hAnsi="Arial" w:cs="Arial"/>
                <w:b/>
              </w:rPr>
              <w:t>Complications</w:t>
            </w:r>
          </w:p>
        </w:tc>
        <w:tc>
          <w:tcPr>
            <w:tcW w:w="540" w:type="dxa"/>
            <w:tcBorders>
              <w:top w:val="single" w:sz="6" w:space="0" w:color="auto"/>
              <w:bottom w:val="single" w:sz="6" w:space="0" w:color="auto"/>
            </w:tcBorders>
            <w:shd w:val="clear" w:color="auto" w:fill="E7E6E6" w:themeFill="background2"/>
            <w:vAlign w:val="center"/>
          </w:tcPr>
          <w:p w14:paraId="043AC992" w14:textId="77777777" w:rsidR="001A3A1A" w:rsidRPr="007E4B75" w:rsidRDefault="001A3A1A" w:rsidP="005B071D">
            <w:pPr>
              <w:pStyle w:val="NoSpacing"/>
              <w:jc w:val="center"/>
              <w:rPr>
                <w:rFonts w:ascii="Arial" w:hAnsi="Arial" w:cs="Arial"/>
              </w:rPr>
            </w:pPr>
          </w:p>
        </w:tc>
        <w:tc>
          <w:tcPr>
            <w:tcW w:w="1170" w:type="dxa"/>
            <w:tcBorders>
              <w:top w:val="single" w:sz="6" w:space="0" w:color="auto"/>
              <w:bottom w:val="single" w:sz="6" w:space="0" w:color="auto"/>
            </w:tcBorders>
            <w:shd w:val="clear" w:color="auto" w:fill="E7E6E6" w:themeFill="background2"/>
            <w:vAlign w:val="center"/>
          </w:tcPr>
          <w:p w14:paraId="5E539491" w14:textId="77777777" w:rsidR="001A3A1A" w:rsidRPr="007E4B75" w:rsidRDefault="001A3A1A" w:rsidP="005B071D">
            <w:pPr>
              <w:pStyle w:val="NoSpacing"/>
              <w:jc w:val="center"/>
              <w:rPr>
                <w:rFonts w:ascii="Arial" w:hAnsi="Arial" w:cs="Arial"/>
              </w:rPr>
            </w:pPr>
          </w:p>
        </w:tc>
        <w:tc>
          <w:tcPr>
            <w:tcW w:w="1170" w:type="dxa"/>
            <w:tcBorders>
              <w:top w:val="single" w:sz="6" w:space="0" w:color="auto"/>
              <w:bottom w:val="single" w:sz="6" w:space="0" w:color="auto"/>
              <w:right w:val="single" w:sz="4" w:space="0" w:color="auto"/>
            </w:tcBorders>
            <w:shd w:val="clear" w:color="auto" w:fill="E7E6E6" w:themeFill="background2"/>
            <w:vAlign w:val="center"/>
          </w:tcPr>
          <w:p w14:paraId="47777729" w14:textId="77777777" w:rsidR="001A3A1A" w:rsidRPr="007E4B75" w:rsidRDefault="001A3A1A" w:rsidP="005B071D">
            <w:pPr>
              <w:pStyle w:val="NoSpacing"/>
              <w:jc w:val="center"/>
              <w:rPr>
                <w:rFonts w:ascii="Arial" w:hAnsi="Arial" w:cs="Arial"/>
              </w:rPr>
            </w:pPr>
          </w:p>
        </w:tc>
        <w:tc>
          <w:tcPr>
            <w:tcW w:w="966" w:type="dxa"/>
            <w:tcBorders>
              <w:top w:val="single" w:sz="6" w:space="0" w:color="auto"/>
              <w:bottom w:val="single" w:sz="6" w:space="0" w:color="auto"/>
              <w:right w:val="single" w:sz="4" w:space="0" w:color="auto"/>
            </w:tcBorders>
            <w:shd w:val="clear" w:color="auto" w:fill="E7E6E6" w:themeFill="background2"/>
            <w:vAlign w:val="center"/>
          </w:tcPr>
          <w:p w14:paraId="4D233CBB" w14:textId="77777777" w:rsidR="001A3A1A" w:rsidRPr="007E4B75" w:rsidRDefault="001A3A1A" w:rsidP="005B071D">
            <w:pPr>
              <w:pStyle w:val="NoSpacing"/>
              <w:jc w:val="center"/>
              <w:rPr>
                <w:rFonts w:ascii="Arial" w:hAnsi="Arial" w:cs="Arial"/>
              </w:rPr>
            </w:pPr>
          </w:p>
        </w:tc>
      </w:tr>
      <w:tr w:rsidR="001A3A1A" w:rsidRPr="007E4B75" w14:paraId="4117F2D4" w14:textId="77777777" w:rsidTr="005B071D">
        <w:tc>
          <w:tcPr>
            <w:tcW w:w="6030" w:type="dxa"/>
            <w:tcBorders>
              <w:top w:val="single" w:sz="6" w:space="0" w:color="auto"/>
              <w:bottom w:val="single" w:sz="6" w:space="0" w:color="auto"/>
            </w:tcBorders>
            <w:vAlign w:val="center"/>
          </w:tcPr>
          <w:p w14:paraId="6261391C" w14:textId="77777777" w:rsidR="001A3A1A" w:rsidRPr="007E4B75" w:rsidRDefault="001A3A1A" w:rsidP="005B071D">
            <w:pPr>
              <w:rPr>
                <w:rFonts w:ascii="Arial" w:hAnsi="Arial" w:cs="Arial"/>
                <w:bCs/>
              </w:rPr>
            </w:pPr>
            <w:r w:rsidRPr="007E4B75">
              <w:rPr>
                <w:rFonts w:ascii="Arial" w:hAnsi="Arial" w:cs="Arial"/>
              </w:rPr>
              <w:t>According to the ADA guidelines, for most patients with diabetes, the target blood pressure should be less than: 120/80</w:t>
            </w:r>
          </w:p>
        </w:tc>
        <w:tc>
          <w:tcPr>
            <w:tcW w:w="540" w:type="dxa"/>
            <w:tcBorders>
              <w:top w:val="single" w:sz="6" w:space="0" w:color="auto"/>
              <w:bottom w:val="single" w:sz="6" w:space="0" w:color="auto"/>
            </w:tcBorders>
            <w:vAlign w:val="center"/>
          </w:tcPr>
          <w:p w14:paraId="46D8C462"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04F2BBF2" w14:textId="77777777" w:rsidR="001A3A1A" w:rsidRPr="007E4B75" w:rsidRDefault="001A3A1A" w:rsidP="005B071D">
            <w:pPr>
              <w:pStyle w:val="NoSpacing"/>
              <w:jc w:val="center"/>
              <w:rPr>
                <w:rFonts w:ascii="Arial" w:hAnsi="Arial" w:cs="Arial"/>
              </w:rPr>
            </w:pPr>
            <w:r w:rsidRPr="007E4B75">
              <w:rPr>
                <w:rFonts w:ascii="Arial" w:hAnsi="Arial" w:cs="Arial"/>
              </w:rPr>
              <w:t>16 (30.8)</w:t>
            </w:r>
          </w:p>
        </w:tc>
        <w:tc>
          <w:tcPr>
            <w:tcW w:w="1170" w:type="dxa"/>
            <w:tcBorders>
              <w:top w:val="single" w:sz="6" w:space="0" w:color="auto"/>
              <w:bottom w:val="single" w:sz="6" w:space="0" w:color="auto"/>
              <w:right w:val="single" w:sz="4" w:space="0" w:color="auto"/>
            </w:tcBorders>
            <w:vAlign w:val="center"/>
          </w:tcPr>
          <w:p w14:paraId="6F20EC4E" w14:textId="77777777" w:rsidR="001A3A1A" w:rsidRPr="007E4B75" w:rsidRDefault="001A3A1A" w:rsidP="005B071D">
            <w:pPr>
              <w:pStyle w:val="NoSpacing"/>
              <w:jc w:val="center"/>
              <w:rPr>
                <w:rFonts w:ascii="Arial" w:hAnsi="Arial" w:cs="Arial"/>
              </w:rPr>
            </w:pPr>
            <w:r w:rsidRPr="007E4B75">
              <w:rPr>
                <w:rFonts w:ascii="Arial" w:hAnsi="Arial" w:cs="Arial"/>
              </w:rPr>
              <w:t>15 (28.9)</w:t>
            </w:r>
          </w:p>
        </w:tc>
        <w:tc>
          <w:tcPr>
            <w:tcW w:w="966" w:type="dxa"/>
            <w:tcBorders>
              <w:top w:val="single" w:sz="6" w:space="0" w:color="auto"/>
              <w:bottom w:val="single" w:sz="6" w:space="0" w:color="auto"/>
              <w:right w:val="single" w:sz="4" w:space="0" w:color="auto"/>
            </w:tcBorders>
            <w:vAlign w:val="center"/>
          </w:tcPr>
          <w:p w14:paraId="5D1671C8" w14:textId="77777777" w:rsidR="001A3A1A" w:rsidRPr="007E4B75" w:rsidRDefault="001A3A1A" w:rsidP="005B071D">
            <w:pPr>
              <w:pStyle w:val="NoSpacing"/>
              <w:jc w:val="center"/>
              <w:rPr>
                <w:rFonts w:ascii="Arial" w:hAnsi="Arial" w:cs="Arial"/>
              </w:rPr>
            </w:pPr>
            <w:r w:rsidRPr="007E4B75">
              <w:rPr>
                <w:rFonts w:ascii="Arial" w:hAnsi="Arial" w:cs="Arial"/>
              </w:rPr>
              <w:t>0.8273</w:t>
            </w:r>
          </w:p>
        </w:tc>
      </w:tr>
      <w:tr w:rsidR="001A3A1A" w:rsidRPr="007E4B75" w14:paraId="25308748" w14:textId="77777777" w:rsidTr="005B071D">
        <w:tc>
          <w:tcPr>
            <w:tcW w:w="6030" w:type="dxa"/>
            <w:tcBorders>
              <w:top w:val="single" w:sz="6" w:space="0" w:color="auto"/>
              <w:bottom w:val="single" w:sz="6" w:space="0" w:color="auto"/>
            </w:tcBorders>
            <w:vAlign w:val="center"/>
          </w:tcPr>
          <w:p w14:paraId="4ECB7B71" w14:textId="77777777" w:rsidR="001A3A1A" w:rsidRPr="007E4B75" w:rsidRDefault="001A3A1A" w:rsidP="005B071D">
            <w:pPr>
              <w:rPr>
                <w:rFonts w:ascii="Arial" w:hAnsi="Arial" w:cs="Arial"/>
                <w:bCs/>
              </w:rPr>
            </w:pPr>
            <w:r w:rsidRPr="007E4B75">
              <w:rPr>
                <w:rFonts w:ascii="Arial" w:hAnsi="Arial" w:cs="Arial"/>
              </w:rPr>
              <w:t>According to the ADA guidelines, for most patients with diabetes, the target LDL cholesterol level should be less than: 100</w:t>
            </w:r>
          </w:p>
        </w:tc>
        <w:tc>
          <w:tcPr>
            <w:tcW w:w="540" w:type="dxa"/>
            <w:tcBorders>
              <w:top w:val="single" w:sz="6" w:space="0" w:color="auto"/>
              <w:bottom w:val="single" w:sz="6" w:space="0" w:color="auto"/>
            </w:tcBorders>
            <w:vAlign w:val="center"/>
          </w:tcPr>
          <w:p w14:paraId="6F4B8261"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6" w:space="0" w:color="auto"/>
            </w:tcBorders>
            <w:vAlign w:val="center"/>
          </w:tcPr>
          <w:p w14:paraId="3ED5A565" w14:textId="77777777" w:rsidR="001A3A1A" w:rsidRPr="007E4B75" w:rsidRDefault="001A3A1A" w:rsidP="005B071D">
            <w:pPr>
              <w:pStyle w:val="NoSpacing"/>
              <w:jc w:val="center"/>
              <w:rPr>
                <w:rFonts w:ascii="Arial" w:hAnsi="Arial" w:cs="Arial"/>
              </w:rPr>
            </w:pPr>
            <w:r w:rsidRPr="007E4B75">
              <w:rPr>
                <w:rFonts w:ascii="Arial" w:hAnsi="Arial" w:cs="Arial"/>
              </w:rPr>
              <w:t>30 (57.7)</w:t>
            </w:r>
          </w:p>
        </w:tc>
        <w:tc>
          <w:tcPr>
            <w:tcW w:w="1170" w:type="dxa"/>
            <w:tcBorders>
              <w:top w:val="single" w:sz="6" w:space="0" w:color="auto"/>
              <w:bottom w:val="single" w:sz="6" w:space="0" w:color="auto"/>
              <w:right w:val="single" w:sz="4" w:space="0" w:color="auto"/>
            </w:tcBorders>
            <w:vAlign w:val="center"/>
          </w:tcPr>
          <w:p w14:paraId="2536EBBC" w14:textId="77777777" w:rsidR="001A3A1A" w:rsidRPr="007E4B75" w:rsidRDefault="001A3A1A" w:rsidP="005B071D">
            <w:pPr>
              <w:pStyle w:val="NoSpacing"/>
              <w:jc w:val="center"/>
              <w:rPr>
                <w:rFonts w:ascii="Arial" w:hAnsi="Arial" w:cs="Arial"/>
              </w:rPr>
            </w:pPr>
            <w:r w:rsidRPr="007E4B75">
              <w:rPr>
                <w:rFonts w:ascii="Arial" w:hAnsi="Arial" w:cs="Arial"/>
              </w:rPr>
              <w:t>30 (57.7)</w:t>
            </w:r>
          </w:p>
        </w:tc>
        <w:tc>
          <w:tcPr>
            <w:tcW w:w="966" w:type="dxa"/>
            <w:tcBorders>
              <w:top w:val="single" w:sz="6" w:space="0" w:color="auto"/>
              <w:bottom w:val="single" w:sz="6" w:space="0" w:color="auto"/>
              <w:right w:val="single" w:sz="4" w:space="0" w:color="auto"/>
            </w:tcBorders>
            <w:vAlign w:val="center"/>
          </w:tcPr>
          <w:p w14:paraId="46FE4F2F" w14:textId="77777777" w:rsidR="001A3A1A" w:rsidRPr="007E4B75" w:rsidRDefault="001A3A1A" w:rsidP="005B071D">
            <w:pPr>
              <w:pStyle w:val="NoSpacing"/>
              <w:jc w:val="center"/>
              <w:rPr>
                <w:rFonts w:ascii="Arial" w:hAnsi="Arial" w:cs="Arial"/>
              </w:rPr>
            </w:pPr>
            <w:r w:rsidRPr="007E4B75">
              <w:rPr>
                <w:rFonts w:ascii="Arial" w:hAnsi="Arial" w:cs="Arial"/>
              </w:rPr>
              <w:t>1.0000</w:t>
            </w:r>
          </w:p>
        </w:tc>
      </w:tr>
      <w:tr w:rsidR="001A3A1A" w:rsidRPr="007E4B75" w14:paraId="71935BCE" w14:textId="77777777" w:rsidTr="005B071D">
        <w:tc>
          <w:tcPr>
            <w:tcW w:w="6030" w:type="dxa"/>
            <w:tcBorders>
              <w:top w:val="single" w:sz="6" w:space="0" w:color="auto"/>
              <w:bottom w:val="single" w:sz="18" w:space="0" w:color="auto"/>
            </w:tcBorders>
            <w:vAlign w:val="center"/>
          </w:tcPr>
          <w:p w14:paraId="51C29A64" w14:textId="77777777" w:rsidR="001A3A1A" w:rsidRPr="007E4B75" w:rsidRDefault="001A3A1A" w:rsidP="005B071D">
            <w:pPr>
              <w:rPr>
                <w:rFonts w:ascii="Arial" w:hAnsi="Arial" w:cs="Arial"/>
              </w:rPr>
            </w:pPr>
            <w:r w:rsidRPr="007E4B75">
              <w:rPr>
                <w:rFonts w:ascii="Arial" w:hAnsi="Arial" w:cs="Arial"/>
              </w:rPr>
              <w:t xml:space="preserve">When should individuals with type 2 diabetes have an </w:t>
            </w:r>
            <w:r w:rsidRPr="007E4B75">
              <w:rPr>
                <w:rFonts w:ascii="Arial" w:hAnsi="Arial" w:cs="Arial"/>
                <w:b/>
              </w:rPr>
              <w:t>initial</w:t>
            </w:r>
            <w:r w:rsidRPr="007E4B75">
              <w:rPr>
                <w:rFonts w:ascii="Arial" w:hAnsi="Arial" w:cs="Arial"/>
              </w:rPr>
              <w:t xml:space="preserve"> dilated and comprehensive eye examination by an ophthalmologist or optometrist? Shortly after diagnosis with diabetes</w:t>
            </w:r>
          </w:p>
        </w:tc>
        <w:tc>
          <w:tcPr>
            <w:tcW w:w="540" w:type="dxa"/>
            <w:tcBorders>
              <w:top w:val="single" w:sz="6" w:space="0" w:color="auto"/>
              <w:bottom w:val="single" w:sz="18" w:space="0" w:color="auto"/>
            </w:tcBorders>
            <w:vAlign w:val="center"/>
          </w:tcPr>
          <w:p w14:paraId="31A9C1E0" w14:textId="77777777" w:rsidR="001A3A1A" w:rsidRPr="007E4B75" w:rsidRDefault="001A3A1A" w:rsidP="005B071D">
            <w:pPr>
              <w:pStyle w:val="NoSpacing"/>
              <w:jc w:val="center"/>
              <w:rPr>
                <w:rFonts w:ascii="Arial" w:hAnsi="Arial" w:cs="Arial"/>
              </w:rPr>
            </w:pPr>
            <w:r w:rsidRPr="007E4B75">
              <w:rPr>
                <w:rFonts w:ascii="Arial" w:hAnsi="Arial" w:cs="Arial"/>
              </w:rPr>
              <w:t>52</w:t>
            </w:r>
          </w:p>
        </w:tc>
        <w:tc>
          <w:tcPr>
            <w:tcW w:w="1170" w:type="dxa"/>
            <w:tcBorders>
              <w:top w:val="single" w:sz="6" w:space="0" w:color="auto"/>
              <w:bottom w:val="single" w:sz="18" w:space="0" w:color="auto"/>
            </w:tcBorders>
            <w:vAlign w:val="center"/>
          </w:tcPr>
          <w:p w14:paraId="587F7628" w14:textId="77777777" w:rsidR="001A3A1A" w:rsidRPr="007E4B75" w:rsidRDefault="001A3A1A" w:rsidP="005B071D">
            <w:pPr>
              <w:pStyle w:val="NoSpacing"/>
              <w:jc w:val="center"/>
              <w:rPr>
                <w:rFonts w:ascii="Arial" w:hAnsi="Arial" w:cs="Arial"/>
              </w:rPr>
            </w:pPr>
            <w:r w:rsidRPr="007E4B75">
              <w:rPr>
                <w:rFonts w:ascii="Arial" w:hAnsi="Arial" w:cs="Arial"/>
              </w:rPr>
              <w:t>38 (73.1)</w:t>
            </w:r>
          </w:p>
        </w:tc>
        <w:tc>
          <w:tcPr>
            <w:tcW w:w="1170" w:type="dxa"/>
            <w:tcBorders>
              <w:top w:val="single" w:sz="6" w:space="0" w:color="auto"/>
              <w:bottom w:val="single" w:sz="18" w:space="0" w:color="auto"/>
              <w:right w:val="single" w:sz="4" w:space="0" w:color="auto"/>
            </w:tcBorders>
            <w:vAlign w:val="center"/>
          </w:tcPr>
          <w:p w14:paraId="2CE4B6D2" w14:textId="77777777" w:rsidR="001A3A1A" w:rsidRPr="007E4B75" w:rsidRDefault="001A3A1A" w:rsidP="005B071D">
            <w:pPr>
              <w:pStyle w:val="NoSpacing"/>
              <w:jc w:val="center"/>
              <w:rPr>
                <w:rFonts w:ascii="Arial" w:hAnsi="Arial" w:cs="Arial"/>
              </w:rPr>
            </w:pPr>
            <w:r w:rsidRPr="007E4B75">
              <w:rPr>
                <w:rFonts w:ascii="Arial" w:hAnsi="Arial" w:cs="Arial"/>
              </w:rPr>
              <w:t>44 (84.6)</w:t>
            </w:r>
          </w:p>
        </w:tc>
        <w:tc>
          <w:tcPr>
            <w:tcW w:w="966" w:type="dxa"/>
            <w:tcBorders>
              <w:top w:val="single" w:sz="6" w:space="0" w:color="auto"/>
              <w:bottom w:val="single" w:sz="18" w:space="0" w:color="auto"/>
              <w:right w:val="single" w:sz="4" w:space="0" w:color="auto"/>
            </w:tcBorders>
            <w:vAlign w:val="center"/>
          </w:tcPr>
          <w:p w14:paraId="5D466B68" w14:textId="77777777" w:rsidR="001A3A1A" w:rsidRPr="007E4B75" w:rsidRDefault="001A3A1A" w:rsidP="005B071D">
            <w:pPr>
              <w:pStyle w:val="NoSpacing"/>
              <w:jc w:val="center"/>
              <w:rPr>
                <w:rFonts w:ascii="Arial" w:hAnsi="Arial" w:cs="Arial"/>
              </w:rPr>
            </w:pPr>
            <w:r w:rsidRPr="007E4B75">
              <w:rPr>
                <w:rFonts w:ascii="Arial" w:hAnsi="Arial" w:cs="Arial"/>
              </w:rPr>
              <w:t>0.1336</w:t>
            </w:r>
          </w:p>
        </w:tc>
      </w:tr>
    </w:tbl>
    <w:p w14:paraId="3D35E4AC" w14:textId="77777777" w:rsidR="001A3A1A" w:rsidRPr="007E4B75" w:rsidRDefault="001A3A1A" w:rsidP="001A3A1A">
      <w:pPr>
        <w:pStyle w:val="NoSpacing"/>
        <w:rPr>
          <w:rFonts w:ascii="Arial" w:hAnsi="Arial" w:cs="Arial"/>
          <w:i/>
        </w:rPr>
      </w:pPr>
      <w:r w:rsidRPr="007E4B75">
        <w:rPr>
          <w:rFonts w:ascii="Arial" w:hAnsi="Arial" w:cs="Arial"/>
        </w:rPr>
        <w:t>†</w:t>
      </w:r>
      <w:r w:rsidRPr="007E4B75">
        <w:rPr>
          <w:rFonts w:ascii="Arial" w:hAnsi="Arial" w:cs="Arial"/>
          <w:i/>
        </w:rPr>
        <w:t xml:space="preserve"> N Reported represents participants responding to a particular question in both the pre and post surveys</w:t>
      </w:r>
    </w:p>
    <w:p w14:paraId="5792779E" w14:textId="77777777" w:rsidR="001A3A1A" w:rsidRPr="007E4B75" w:rsidRDefault="001A3A1A" w:rsidP="001A3A1A">
      <w:pPr>
        <w:rPr>
          <w:rFonts w:ascii="Arial" w:hAnsi="Arial" w:cs="Arial"/>
          <w:sz w:val="22"/>
          <w:szCs w:val="22"/>
        </w:rPr>
      </w:pPr>
      <w:r w:rsidRPr="007E4B75">
        <w:rPr>
          <w:rFonts w:ascii="Arial" w:hAnsi="Arial" w:cs="Arial"/>
          <w:b/>
          <w:sz w:val="22"/>
          <w:szCs w:val="22"/>
        </w:rPr>
        <w:t xml:space="preserve">BOLD </w:t>
      </w:r>
      <w:r w:rsidRPr="007E4B75">
        <w:rPr>
          <w:rFonts w:ascii="Arial" w:hAnsi="Arial" w:cs="Arial"/>
          <w:sz w:val="22"/>
          <w:szCs w:val="22"/>
        </w:rPr>
        <w:t>indicates a statistically significant p-value at the predetermined level α=0.05 for New Spoke Provider Pre-Post Moderate/Extreme Confidence</w:t>
      </w:r>
    </w:p>
    <w:p w14:paraId="2903E023" w14:textId="77777777" w:rsidR="001A3A1A" w:rsidRPr="007E4B75" w:rsidRDefault="001A3A1A" w:rsidP="001A3A1A">
      <w:pPr>
        <w:rPr>
          <w:rFonts w:ascii="Arial" w:hAnsi="Arial" w:cs="Arial"/>
          <w:bCs/>
          <w:sz w:val="22"/>
          <w:szCs w:val="22"/>
        </w:rPr>
      </w:pPr>
      <w:proofErr w:type="spellStart"/>
      <w:r w:rsidRPr="007E4B75">
        <w:rPr>
          <w:rFonts w:ascii="Arial" w:hAnsi="Arial" w:cs="Arial"/>
          <w:bCs/>
          <w:sz w:val="22"/>
          <w:szCs w:val="22"/>
        </w:rPr>
        <w:t>McNemars</w:t>
      </w:r>
      <w:proofErr w:type="spellEnd"/>
      <w:r w:rsidRPr="007E4B75">
        <w:rPr>
          <w:rFonts w:ascii="Arial" w:hAnsi="Arial" w:cs="Arial"/>
          <w:bCs/>
          <w:sz w:val="22"/>
          <w:szCs w:val="22"/>
        </w:rPr>
        <w:t xml:space="preserve"> Testing to </w:t>
      </w:r>
      <w:proofErr w:type="spellStart"/>
      <w:r w:rsidRPr="007E4B75">
        <w:rPr>
          <w:rFonts w:ascii="Arial" w:hAnsi="Arial" w:cs="Arial"/>
          <w:bCs/>
          <w:sz w:val="22"/>
          <w:szCs w:val="22"/>
        </w:rPr>
        <w:t>used</w:t>
      </w:r>
      <w:proofErr w:type="spellEnd"/>
      <w:r w:rsidRPr="007E4B75">
        <w:rPr>
          <w:rFonts w:ascii="Arial" w:hAnsi="Arial" w:cs="Arial"/>
          <w:bCs/>
          <w:sz w:val="22"/>
          <w:szCs w:val="22"/>
        </w:rPr>
        <w:t xml:space="preserve"> to evaluate pre-post paired data  </w:t>
      </w:r>
      <w:r w:rsidRPr="007E4B75">
        <w:rPr>
          <w:rFonts w:ascii="Arial" w:hAnsi="Arial" w:cs="Arial"/>
          <w:bCs/>
          <w:sz w:val="22"/>
          <w:szCs w:val="22"/>
        </w:rPr>
        <w:br w:type="page"/>
      </w:r>
    </w:p>
    <w:p w14:paraId="591F4C95" w14:textId="125C19BB" w:rsidR="00EF5668" w:rsidRPr="007E4B75" w:rsidRDefault="00EF5668" w:rsidP="00EF5668">
      <w:pPr>
        <w:pStyle w:val="NoSpacing"/>
        <w:rPr>
          <w:rFonts w:ascii="Arial" w:hAnsi="Arial" w:cs="Arial"/>
        </w:rPr>
      </w:pPr>
      <w:r w:rsidRPr="007E4B75">
        <w:rPr>
          <w:rFonts w:ascii="Arial" w:hAnsi="Arial"/>
          <w:b/>
        </w:rPr>
        <w:lastRenderedPageBreak/>
        <w:t xml:space="preserve">Supplemental </w:t>
      </w:r>
      <w:r w:rsidRPr="007E4B75">
        <w:rPr>
          <w:rFonts w:ascii="Arial" w:hAnsi="Arial"/>
          <w:b/>
          <w:sz w:val="20"/>
        </w:rPr>
        <w:t xml:space="preserve">Table </w:t>
      </w:r>
      <w:r w:rsidR="001A3A1A" w:rsidRPr="007E4B75">
        <w:rPr>
          <w:rFonts w:ascii="Arial" w:hAnsi="Arial"/>
          <w:b/>
          <w:sz w:val="20"/>
        </w:rPr>
        <w:t>2</w:t>
      </w:r>
      <w:r w:rsidRPr="007E4B75">
        <w:rPr>
          <w:rFonts w:ascii="Arial" w:hAnsi="Arial" w:cs="Arial"/>
          <w:b/>
        </w:rPr>
        <w:t xml:space="preserve">. Providers Report Confidence on a Variety of Diabetes-Related Items </w:t>
      </w:r>
      <w:r w:rsidRPr="007E4B75">
        <w:rPr>
          <w:rFonts w:ascii="Arial" w:hAnsi="Arial" w:cs="Arial"/>
          <w:i/>
        </w:rPr>
        <w:t>Providers with Pre- or Post-intervention data with 4-point Likert scale: (1) Not at all Confident (</w:t>
      </w:r>
      <w:r w:rsidRPr="007E4B75">
        <w:rPr>
          <w:rFonts w:ascii="Arial" w:hAnsi="Arial"/>
          <w:b/>
          <w:sz w:val="20"/>
        </w:rPr>
        <w:t>2</w:t>
      </w:r>
      <w:r w:rsidRPr="007E4B75">
        <w:rPr>
          <w:rFonts w:ascii="Arial" w:hAnsi="Arial" w:cs="Arial"/>
          <w:i/>
        </w:rPr>
        <w:t xml:space="preserve">) Somewhat Confident (3) Moderately Confident (4) Extremely Confident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8"/>
        <w:gridCol w:w="1250"/>
        <w:gridCol w:w="1250"/>
        <w:gridCol w:w="1250"/>
        <w:gridCol w:w="1122"/>
      </w:tblGrid>
      <w:tr w:rsidR="00EF5668" w:rsidRPr="007E4B75" w14:paraId="6BB31C3F" w14:textId="77777777" w:rsidTr="00EF5668">
        <w:trPr>
          <w:trHeight w:val="20"/>
        </w:trPr>
        <w:tc>
          <w:tcPr>
            <w:tcW w:w="5208" w:type="dxa"/>
            <w:tcBorders>
              <w:top w:val="single" w:sz="12" w:space="0" w:color="auto"/>
              <w:bottom w:val="single" w:sz="12" w:space="0" w:color="auto"/>
            </w:tcBorders>
            <w:vAlign w:val="center"/>
          </w:tcPr>
          <w:p w14:paraId="20C9CE2B" w14:textId="77777777" w:rsidR="00EF5668" w:rsidRPr="007E4B75" w:rsidRDefault="00EF5668" w:rsidP="0018768E">
            <w:pPr>
              <w:pStyle w:val="NoSpacing"/>
              <w:rPr>
                <w:rFonts w:ascii="Arial" w:hAnsi="Arial" w:cs="Arial"/>
                <w:b/>
              </w:rPr>
            </w:pPr>
            <w:r w:rsidRPr="007E4B75">
              <w:rPr>
                <w:rFonts w:ascii="Arial" w:hAnsi="Arial" w:cs="Arial"/>
                <w:b/>
              </w:rPr>
              <w:t>Reporting Moderately or Extremely Confident</w:t>
            </w:r>
          </w:p>
        </w:tc>
        <w:tc>
          <w:tcPr>
            <w:tcW w:w="1250" w:type="dxa"/>
            <w:tcBorders>
              <w:top w:val="single" w:sz="12" w:space="0" w:color="auto"/>
              <w:bottom w:val="single" w:sz="12" w:space="0" w:color="auto"/>
            </w:tcBorders>
            <w:vAlign w:val="center"/>
          </w:tcPr>
          <w:p w14:paraId="78F6F985" w14:textId="77777777" w:rsidR="00EF5668" w:rsidRPr="007E4B75" w:rsidRDefault="00EF5668" w:rsidP="0018768E">
            <w:pPr>
              <w:pStyle w:val="NoSpacing"/>
              <w:jc w:val="center"/>
              <w:rPr>
                <w:rFonts w:ascii="Arial" w:hAnsi="Arial" w:cs="Arial"/>
                <w:b/>
              </w:rPr>
            </w:pPr>
            <w:r w:rsidRPr="007E4B75">
              <w:rPr>
                <w:rFonts w:ascii="Arial" w:hAnsi="Arial" w:cs="Arial"/>
                <w:b/>
              </w:rPr>
              <w:t>N†</w:t>
            </w:r>
            <w:r w:rsidRPr="007E4B75">
              <w:rPr>
                <w:rFonts w:ascii="Arial" w:hAnsi="Arial" w:cs="Arial"/>
                <w:b/>
              </w:rPr>
              <w:br/>
              <w:t>Pre-Survey</w:t>
            </w:r>
          </w:p>
        </w:tc>
        <w:tc>
          <w:tcPr>
            <w:tcW w:w="1250" w:type="dxa"/>
            <w:tcBorders>
              <w:top w:val="single" w:sz="12" w:space="0" w:color="auto"/>
              <w:bottom w:val="single" w:sz="12" w:space="0" w:color="auto"/>
            </w:tcBorders>
            <w:vAlign w:val="center"/>
          </w:tcPr>
          <w:p w14:paraId="35CF6278" w14:textId="77777777" w:rsidR="00EF5668" w:rsidRPr="007E4B75" w:rsidRDefault="00EF5668" w:rsidP="0018768E">
            <w:pPr>
              <w:pStyle w:val="NoSpacing"/>
              <w:jc w:val="center"/>
              <w:rPr>
                <w:rFonts w:ascii="Arial" w:hAnsi="Arial" w:cs="Arial"/>
                <w:b/>
              </w:rPr>
            </w:pPr>
            <w:r w:rsidRPr="007E4B75">
              <w:rPr>
                <w:rFonts w:ascii="Arial" w:hAnsi="Arial" w:cs="Arial"/>
                <w:b/>
              </w:rPr>
              <w:t>Pre-Survey</w:t>
            </w:r>
          </w:p>
        </w:tc>
        <w:tc>
          <w:tcPr>
            <w:tcW w:w="1250" w:type="dxa"/>
            <w:tcBorders>
              <w:top w:val="single" w:sz="12" w:space="0" w:color="auto"/>
              <w:bottom w:val="single" w:sz="12" w:space="0" w:color="auto"/>
            </w:tcBorders>
            <w:vAlign w:val="center"/>
          </w:tcPr>
          <w:p w14:paraId="700178DF" w14:textId="77777777" w:rsidR="00EF5668" w:rsidRPr="007E4B75" w:rsidRDefault="00EF5668" w:rsidP="0018768E">
            <w:pPr>
              <w:pStyle w:val="NoSpacing"/>
              <w:jc w:val="center"/>
              <w:rPr>
                <w:rFonts w:ascii="Arial" w:hAnsi="Arial" w:cs="Arial"/>
                <w:b/>
              </w:rPr>
            </w:pPr>
            <w:r w:rsidRPr="007E4B75">
              <w:rPr>
                <w:rFonts w:ascii="Arial" w:hAnsi="Arial" w:cs="Arial"/>
                <w:b/>
              </w:rPr>
              <w:t>N†</w:t>
            </w:r>
            <w:r w:rsidRPr="007E4B75">
              <w:rPr>
                <w:rFonts w:ascii="Arial" w:hAnsi="Arial" w:cs="Arial"/>
                <w:b/>
              </w:rPr>
              <w:br/>
            </w:r>
            <w:proofErr w:type="gramStart"/>
            <w:r w:rsidRPr="007E4B75">
              <w:rPr>
                <w:rFonts w:ascii="Arial" w:hAnsi="Arial" w:cs="Arial"/>
                <w:b/>
              </w:rPr>
              <w:t>Post-Survey</w:t>
            </w:r>
            <w:proofErr w:type="gramEnd"/>
          </w:p>
        </w:tc>
        <w:tc>
          <w:tcPr>
            <w:tcW w:w="1122" w:type="dxa"/>
            <w:tcBorders>
              <w:top w:val="single" w:sz="12" w:space="0" w:color="auto"/>
              <w:bottom w:val="single" w:sz="12" w:space="0" w:color="auto"/>
              <w:right w:val="single" w:sz="4" w:space="0" w:color="auto"/>
            </w:tcBorders>
            <w:vAlign w:val="center"/>
          </w:tcPr>
          <w:p w14:paraId="0386F6B4" w14:textId="77777777" w:rsidR="00EF5668" w:rsidRPr="007E4B75" w:rsidRDefault="00EF5668" w:rsidP="0018768E">
            <w:pPr>
              <w:pStyle w:val="NoSpacing"/>
              <w:jc w:val="center"/>
              <w:rPr>
                <w:rFonts w:ascii="Arial" w:hAnsi="Arial" w:cs="Arial"/>
                <w:b/>
              </w:rPr>
            </w:pPr>
            <w:r w:rsidRPr="007E4B75">
              <w:rPr>
                <w:rFonts w:ascii="Arial" w:hAnsi="Arial" w:cs="Arial"/>
                <w:b/>
              </w:rPr>
              <w:t>Post-Survey</w:t>
            </w:r>
          </w:p>
        </w:tc>
      </w:tr>
      <w:tr w:rsidR="00EF5668" w:rsidRPr="007E4B75" w14:paraId="3A414823" w14:textId="77777777" w:rsidTr="00EF5668">
        <w:trPr>
          <w:trHeight w:val="20"/>
        </w:trPr>
        <w:tc>
          <w:tcPr>
            <w:tcW w:w="10080" w:type="dxa"/>
            <w:gridSpan w:val="5"/>
            <w:tcBorders>
              <w:top w:val="single" w:sz="12" w:space="0" w:color="auto"/>
              <w:bottom w:val="single" w:sz="6" w:space="0" w:color="auto"/>
              <w:right w:val="single" w:sz="4" w:space="0" w:color="auto"/>
            </w:tcBorders>
            <w:shd w:val="clear" w:color="auto" w:fill="E7E6E6" w:themeFill="background2"/>
            <w:vAlign w:val="center"/>
          </w:tcPr>
          <w:p w14:paraId="5C54BF71" w14:textId="5335EA0C" w:rsidR="00EF5668" w:rsidRPr="007E4B75" w:rsidRDefault="00EF5668" w:rsidP="00CC2E0D">
            <w:pPr>
              <w:pStyle w:val="NoSpacing"/>
              <w:rPr>
                <w:rFonts w:ascii="Arial" w:hAnsi="Arial" w:cs="Arial"/>
                <w:b/>
              </w:rPr>
            </w:pPr>
            <w:r w:rsidRPr="007E4B75">
              <w:rPr>
                <w:rFonts w:ascii="Arial" w:hAnsi="Arial" w:cs="Arial"/>
                <w:b/>
              </w:rPr>
              <w:t>General Diabetes Management</w:t>
            </w:r>
          </w:p>
        </w:tc>
      </w:tr>
      <w:tr w:rsidR="00EF5668" w:rsidRPr="007E4B75" w14:paraId="49F6BD03" w14:textId="77777777" w:rsidTr="00EF5668">
        <w:trPr>
          <w:trHeight w:val="20"/>
        </w:trPr>
        <w:tc>
          <w:tcPr>
            <w:tcW w:w="5208" w:type="dxa"/>
            <w:tcBorders>
              <w:top w:val="single" w:sz="6" w:space="0" w:color="auto"/>
              <w:bottom w:val="single" w:sz="6" w:space="0" w:color="auto"/>
            </w:tcBorders>
            <w:vAlign w:val="center"/>
          </w:tcPr>
          <w:p w14:paraId="06230948" w14:textId="31F1D327" w:rsidR="00EF5668" w:rsidRPr="007E4B75" w:rsidRDefault="00EF5668" w:rsidP="0018768E">
            <w:pPr>
              <w:pStyle w:val="NoSpacing"/>
              <w:rPr>
                <w:rFonts w:ascii="Arial" w:hAnsi="Arial" w:cs="Arial"/>
                <w:bCs/>
              </w:rPr>
            </w:pPr>
            <w:r w:rsidRPr="007E4B75">
              <w:rPr>
                <w:rFonts w:ascii="Arial" w:hAnsi="Arial" w:cs="Arial"/>
                <w:bCs/>
              </w:rPr>
              <w:t xml:space="preserve">Serve as an insulin-requiring diabetes resource for other providers and clinics in my community </w:t>
            </w:r>
          </w:p>
        </w:tc>
        <w:tc>
          <w:tcPr>
            <w:tcW w:w="1250" w:type="dxa"/>
            <w:tcBorders>
              <w:top w:val="single" w:sz="6" w:space="0" w:color="auto"/>
              <w:bottom w:val="single" w:sz="6" w:space="0" w:color="auto"/>
            </w:tcBorders>
            <w:vAlign w:val="center"/>
          </w:tcPr>
          <w:p w14:paraId="0927CDCD" w14:textId="77777777" w:rsidR="00EF5668" w:rsidRPr="007E4B75" w:rsidRDefault="00EF5668"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570EDF41" w14:textId="77777777" w:rsidR="00EF5668" w:rsidRPr="007E4B75" w:rsidRDefault="00EF5668" w:rsidP="0018768E">
            <w:pPr>
              <w:pStyle w:val="NoSpacing"/>
              <w:jc w:val="center"/>
              <w:rPr>
                <w:rFonts w:ascii="Arial" w:hAnsi="Arial" w:cs="Arial"/>
              </w:rPr>
            </w:pPr>
            <w:r w:rsidRPr="007E4B75">
              <w:rPr>
                <w:rFonts w:ascii="Arial" w:hAnsi="Arial" w:cs="Arial"/>
              </w:rPr>
              <w:t>42 (39.3)</w:t>
            </w:r>
          </w:p>
        </w:tc>
        <w:tc>
          <w:tcPr>
            <w:tcW w:w="1250" w:type="dxa"/>
            <w:tcBorders>
              <w:top w:val="single" w:sz="6" w:space="0" w:color="auto"/>
              <w:bottom w:val="single" w:sz="6" w:space="0" w:color="auto"/>
            </w:tcBorders>
            <w:vAlign w:val="center"/>
          </w:tcPr>
          <w:p w14:paraId="709799C6" w14:textId="77777777" w:rsidR="00EF5668" w:rsidRPr="007E4B75" w:rsidRDefault="00EF5668"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02F346FB" w14:textId="77777777" w:rsidR="00EF5668" w:rsidRPr="007E4B75" w:rsidRDefault="00EF5668" w:rsidP="0018768E">
            <w:pPr>
              <w:pStyle w:val="NoSpacing"/>
              <w:jc w:val="center"/>
              <w:rPr>
                <w:rFonts w:ascii="Arial" w:hAnsi="Arial" w:cs="Arial"/>
              </w:rPr>
            </w:pPr>
            <w:r w:rsidRPr="007E4B75">
              <w:rPr>
                <w:rFonts w:ascii="Arial" w:hAnsi="Arial" w:cs="Arial"/>
              </w:rPr>
              <w:t>34 (60.7)</w:t>
            </w:r>
          </w:p>
        </w:tc>
      </w:tr>
      <w:tr w:rsidR="00EF5668" w:rsidRPr="007E4B75" w14:paraId="5C98F657" w14:textId="77777777" w:rsidTr="00EF5668">
        <w:trPr>
          <w:trHeight w:val="20"/>
        </w:trPr>
        <w:tc>
          <w:tcPr>
            <w:tcW w:w="5208" w:type="dxa"/>
            <w:tcBorders>
              <w:top w:val="single" w:sz="6" w:space="0" w:color="auto"/>
              <w:bottom w:val="single" w:sz="6" w:space="0" w:color="auto"/>
            </w:tcBorders>
            <w:vAlign w:val="center"/>
          </w:tcPr>
          <w:p w14:paraId="0A947013" w14:textId="4999B8FA" w:rsidR="00EF5668" w:rsidRPr="007E4B75" w:rsidRDefault="00EF5668" w:rsidP="0018768E">
            <w:pPr>
              <w:pStyle w:val="NoSpacing"/>
              <w:rPr>
                <w:rFonts w:ascii="Arial" w:hAnsi="Arial" w:cs="Arial"/>
              </w:rPr>
            </w:pPr>
            <w:r w:rsidRPr="007E4B75">
              <w:rPr>
                <w:rFonts w:ascii="Arial" w:hAnsi="Arial" w:cs="Arial"/>
                <w:bCs/>
              </w:rPr>
              <w:t>Collect a diabetes-focused health history for patients with insulin-requiring diabetes</w:t>
            </w:r>
          </w:p>
        </w:tc>
        <w:tc>
          <w:tcPr>
            <w:tcW w:w="1250" w:type="dxa"/>
            <w:tcBorders>
              <w:top w:val="single" w:sz="6" w:space="0" w:color="auto"/>
              <w:bottom w:val="single" w:sz="6" w:space="0" w:color="auto"/>
            </w:tcBorders>
            <w:vAlign w:val="center"/>
          </w:tcPr>
          <w:p w14:paraId="7B9C3A0D" w14:textId="77777777" w:rsidR="00EF5668" w:rsidRPr="007E4B75" w:rsidRDefault="00EF5668"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336C0AEC" w14:textId="77777777" w:rsidR="00EF5668" w:rsidRPr="007E4B75" w:rsidRDefault="00EF5668" w:rsidP="0018768E">
            <w:pPr>
              <w:pStyle w:val="NoSpacing"/>
              <w:jc w:val="center"/>
              <w:rPr>
                <w:rFonts w:ascii="Arial" w:hAnsi="Arial" w:cs="Arial"/>
              </w:rPr>
            </w:pPr>
            <w:r w:rsidRPr="007E4B75">
              <w:rPr>
                <w:rFonts w:ascii="Arial" w:hAnsi="Arial" w:cs="Arial"/>
              </w:rPr>
              <w:t>87 (79.8)</w:t>
            </w:r>
          </w:p>
        </w:tc>
        <w:tc>
          <w:tcPr>
            <w:tcW w:w="1250" w:type="dxa"/>
            <w:tcBorders>
              <w:top w:val="single" w:sz="6" w:space="0" w:color="auto"/>
              <w:bottom w:val="single" w:sz="6" w:space="0" w:color="auto"/>
            </w:tcBorders>
            <w:vAlign w:val="center"/>
          </w:tcPr>
          <w:p w14:paraId="52EBBF7F"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391E5B15" w14:textId="77777777" w:rsidR="00EF5668" w:rsidRPr="007E4B75" w:rsidRDefault="00EF5668" w:rsidP="0018768E">
            <w:pPr>
              <w:pStyle w:val="NoSpacing"/>
              <w:jc w:val="center"/>
              <w:rPr>
                <w:rFonts w:ascii="Arial" w:hAnsi="Arial" w:cs="Arial"/>
              </w:rPr>
            </w:pPr>
            <w:r w:rsidRPr="007E4B75">
              <w:rPr>
                <w:rFonts w:ascii="Arial" w:hAnsi="Arial" w:cs="Arial"/>
              </w:rPr>
              <w:t>53 (93.0)</w:t>
            </w:r>
          </w:p>
        </w:tc>
      </w:tr>
      <w:tr w:rsidR="00EF5668" w:rsidRPr="007E4B75" w14:paraId="5857FA52" w14:textId="77777777" w:rsidTr="00EF5668">
        <w:trPr>
          <w:trHeight w:val="20"/>
        </w:trPr>
        <w:tc>
          <w:tcPr>
            <w:tcW w:w="5208" w:type="dxa"/>
            <w:tcBorders>
              <w:top w:val="single" w:sz="6" w:space="0" w:color="auto"/>
              <w:bottom w:val="single" w:sz="6" w:space="0" w:color="auto"/>
            </w:tcBorders>
            <w:vAlign w:val="center"/>
          </w:tcPr>
          <w:p w14:paraId="732F4CE8" w14:textId="57542BF1" w:rsidR="00EF5668" w:rsidRPr="007E4B75" w:rsidRDefault="00EF5668" w:rsidP="0018768E">
            <w:pPr>
              <w:pStyle w:val="NoSpacing"/>
              <w:rPr>
                <w:rFonts w:ascii="Arial" w:hAnsi="Arial" w:cs="Arial"/>
              </w:rPr>
            </w:pPr>
            <w:r w:rsidRPr="007E4B75">
              <w:rPr>
                <w:rFonts w:ascii="Arial" w:hAnsi="Arial" w:cs="Arial"/>
                <w:bCs/>
              </w:rPr>
              <w:t>Incorporating most current American Diabetes Association (ADA) Standard in Medical Care of Diabetes guidelines into your practice</w:t>
            </w:r>
          </w:p>
        </w:tc>
        <w:tc>
          <w:tcPr>
            <w:tcW w:w="1250" w:type="dxa"/>
            <w:tcBorders>
              <w:top w:val="single" w:sz="6" w:space="0" w:color="auto"/>
              <w:bottom w:val="single" w:sz="6" w:space="0" w:color="auto"/>
            </w:tcBorders>
            <w:vAlign w:val="center"/>
          </w:tcPr>
          <w:p w14:paraId="78A6504C" w14:textId="77777777" w:rsidR="00EF5668" w:rsidRPr="007E4B75" w:rsidRDefault="00EF5668"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1F6362BB" w14:textId="77777777" w:rsidR="00EF5668" w:rsidRPr="007E4B75" w:rsidRDefault="00EF5668" w:rsidP="0018768E">
            <w:pPr>
              <w:pStyle w:val="NoSpacing"/>
              <w:jc w:val="center"/>
              <w:rPr>
                <w:rFonts w:ascii="Arial" w:hAnsi="Arial" w:cs="Arial"/>
              </w:rPr>
            </w:pPr>
            <w:r w:rsidRPr="007E4B75">
              <w:rPr>
                <w:rFonts w:ascii="Arial" w:hAnsi="Arial" w:cs="Arial"/>
              </w:rPr>
              <w:t>72 (66.1)</w:t>
            </w:r>
          </w:p>
        </w:tc>
        <w:tc>
          <w:tcPr>
            <w:tcW w:w="1250" w:type="dxa"/>
            <w:tcBorders>
              <w:top w:val="single" w:sz="6" w:space="0" w:color="auto"/>
              <w:bottom w:val="single" w:sz="6" w:space="0" w:color="auto"/>
            </w:tcBorders>
            <w:vAlign w:val="center"/>
          </w:tcPr>
          <w:p w14:paraId="42CF61CC"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28E79BFD" w14:textId="77777777" w:rsidR="00EF5668" w:rsidRPr="007E4B75" w:rsidRDefault="00EF5668" w:rsidP="0018768E">
            <w:pPr>
              <w:pStyle w:val="NoSpacing"/>
              <w:jc w:val="center"/>
              <w:rPr>
                <w:rFonts w:ascii="Arial" w:hAnsi="Arial" w:cs="Arial"/>
              </w:rPr>
            </w:pPr>
            <w:r w:rsidRPr="007E4B75">
              <w:rPr>
                <w:rFonts w:ascii="Arial" w:hAnsi="Arial" w:cs="Arial"/>
              </w:rPr>
              <w:t>47 (82.5)</w:t>
            </w:r>
          </w:p>
        </w:tc>
      </w:tr>
      <w:tr w:rsidR="00EF5668" w:rsidRPr="007E4B75" w14:paraId="5CFC2AA4" w14:textId="77777777" w:rsidTr="00EF5668">
        <w:trPr>
          <w:trHeight w:val="20"/>
        </w:trPr>
        <w:tc>
          <w:tcPr>
            <w:tcW w:w="5208" w:type="dxa"/>
            <w:tcBorders>
              <w:top w:val="single" w:sz="6" w:space="0" w:color="auto"/>
              <w:bottom w:val="single" w:sz="6" w:space="0" w:color="auto"/>
            </w:tcBorders>
            <w:vAlign w:val="center"/>
          </w:tcPr>
          <w:p w14:paraId="422B0B95" w14:textId="34967384" w:rsidR="00EF5668" w:rsidRPr="007E4B75" w:rsidRDefault="00EF5668" w:rsidP="0018768E">
            <w:pPr>
              <w:pStyle w:val="NoSpacing"/>
              <w:rPr>
                <w:rFonts w:ascii="Arial" w:hAnsi="Arial" w:cs="Arial"/>
              </w:rPr>
            </w:pPr>
            <w:r w:rsidRPr="007E4B75">
              <w:rPr>
                <w:rFonts w:ascii="Arial" w:hAnsi="Arial" w:cs="Arial"/>
                <w:bCs/>
              </w:rPr>
              <w:t>Review blood glucose data of patients</w:t>
            </w:r>
          </w:p>
        </w:tc>
        <w:tc>
          <w:tcPr>
            <w:tcW w:w="1250" w:type="dxa"/>
            <w:tcBorders>
              <w:top w:val="single" w:sz="6" w:space="0" w:color="auto"/>
              <w:bottom w:val="single" w:sz="6" w:space="0" w:color="auto"/>
            </w:tcBorders>
            <w:vAlign w:val="center"/>
          </w:tcPr>
          <w:p w14:paraId="08682D45" w14:textId="77777777" w:rsidR="00EF5668" w:rsidRPr="007E4B75" w:rsidRDefault="00EF5668"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1F9D7740" w14:textId="77777777" w:rsidR="00EF5668" w:rsidRPr="007E4B75" w:rsidRDefault="00EF5668" w:rsidP="0018768E">
            <w:pPr>
              <w:pStyle w:val="NoSpacing"/>
              <w:jc w:val="center"/>
              <w:rPr>
                <w:rFonts w:ascii="Arial" w:hAnsi="Arial" w:cs="Arial"/>
              </w:rPr>
            </w:pPr>
            <w:r w:rsidRPr="007E4B75">
              <w:rPr>
                <w:rFonts w:ascii="Arial" w:hAnsi="Arial" w:cs="Arial"/>
              </w:rPr>
              <w:t>91 (83.5)</w:t>
            </w:r>
          </w:p>
        </w:tc>
        <w:tc>
          <w:tcPr>
            <w:tcW w:w="1250" w:type="dxa"/>
            <w:tcBorders>
              <w:top w:val="single" w:sz="6" w:space="0" w:color="auto"/>
              <w:bottom w:val="single" w:sz="6" w:space="0" w:color="auto"/>
            </w:tcBorders>
            <w:vAlign w:val="center"/>
          </w:tcPr>
          <w:p w14:paraId="76F49B27"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20F11D42" w14:textId="77777777" w:rsidR="00EF5668" w:rsidRPr="007E4B75" w:rsidRDefault="00EF5668" w:rsidP="0018768E">
            <w:pPr>
              <w:pStyle w:val="NoSpacing"/>
              <w:jc w:val="center"/>
              <w:rPr>
                <w:rFonts w:ascii="Arial" w:hAnsi="Arial" w:cs="Arial"/>
              </w:rPr>
            </w:pPr>
            <w:r w:rsidRPr="007E4B75">
              <w:rPr>
                <w:rFonts w:ascii="Arial" w:hAnsi="Arial" w:cs="Arial"/>
              </w:rPr>
              <w:t>51 (89.5)</w:t>
            </w:r>
          </w:p>
        </w:tc>
      </w:tr>
      <w:tr w:rsidR="00CC2E0D" w:rsidRPr="007E4B75" w14:paraId="2F6A0029" w14:textId="77777777" w:rsidTr="0018768E">
        <w:trPr>
          <w:trHeight w:val="20"/>
        </w:trPr>
        <w:tc>
          <w:tcPr>
            <w:tcW w:w="5208" w:type="dxa"/>
            <w:tcBorders>
              <w:top w:val="single" w:sz="6" w:space="0" w:color="auto"/>
              <w:bottom w:val="single" w:sz="6" w:space="0" w:color="auto"/>
            </w:tcBorders>
            <w:vAlign w:val="center"/>
          </w:tcPr>
          <w:p w14:paraId="114AFF8F" w14:textId="77777777" w:rsidR="00CC2E0D" w:rsidRPr="007E4B75" w:rsidRDefault="00CC2E0D" w:rsidP="0018768E">
            <w:pPr>
              <w:pStyle w:val="NoSpacing"/>
              <w:rPr>
                <w:rFonts w:ascii="Arial" w:hAnsi="Arial" w:cs="Arial"/>
                <w:bCs/>
              </w:rPr>
            </w:pPr>
            <w:r w:rsidRPr="007E4B75">
              <w:rPr>
                <w:rFonts w:ascii="Arial" w:hAnsi="Arial" w:cs="Arial"/>
                <w:bCs/>
              </w:rPr>
              <w:t>Discuss complications related to insulin-requiring diabetes and how to avoid them</w:t>
            </w:r>
          </w:p>
        </w:tc>
        <w:tc>
          <w:tcPr>
            <w:tcW w:w="1250" w:type="dxa"/>
            <w:tcBorders>
              <w:top w:val="single" w:sz="6" w:space="0" w:color="auto"/>
              <w:bottom w:val="single" w:sz="6" w:space="0" w:color="auto"/>
            </w:tcBorders>
            <w:vAlign w:val="center"/>
          </w:tcPr>
          <w:p w14:paraId="053ABAC3" w14:textId="77777777" w:rsidR="00CC2E0D" w:rsidRPr="007E4B75" w:rsidRDefault="00CC2E0D"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391B8BF4" w14:textId="77777777" w:rsidR="00CC2E0D" w:rsidRPr="007E4B75" w:rsidRDefault="00CC2E0D" w:rsidP="0018768E">
            <w:pPr>
              <w:pStyle w:val="NoSpacing"/>
              <w:jc w:val="center"/>
              <w:rPr>
                <w:rFonts w:ascii="Arial" w:hAnsi="Arial" w:cs="Arial"/>
              </w:rPr>
            </w:pPr>
            <w:r w:rsidRPr="007E4B75">
              <w:rPr>
                <w:rFonts w:ascii="Arial" w:hAnsi="Arial" w:cs="Arial"/>
              </w:rPr>
              <w:t>80 (74.1)</w:t>
            </w:r>
          </w:p>
        </w:tc>
        <w:tc>
          <w:tcPr>
            <w:tcW w:w="1250" w:type="dxa"/>
            <w:tcBorders>
              <w:top w:val="single" w:sz="6" w:space="0" w:color="auto"/>
              <w:bottom w:val="single" w:sz="6" w:space="0" w:color="auto"/>
            </w:tcBorders>
            <w:vAlign w:val="center"/>
          </w:tcPr>
          <w:p w14:paraId="70D4E38F"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322ACF93" w14:textId="77777777" w:rsidR="00CC2E0D" w:rsidRPr="007E4B75" w:rsidRDefault="00CC2E0D" w:rsidP="0018768E">
            <w:pPr>
              <w:pStyle w:val="NoSpacing"/>
              <w:jc w:val="center"/>
              <w:rPr>
                <w:rFonts w:ascii="Arial" w:hAnsi="Arial" w:cs="Arial"/>
              </w:rPr>
            </w:pPr>
            <w:r w:rsidRPr="007E4B75">
              <w:rPr>
                <w:rFonts w:ascii="Arial" w:hAnsi="Arial" w:cs="Arial"/>
              </w:rPr>
              <w:t>51 (89.5)</w:t>
            </w:r>
          </w:p>
        </w:tc>
      </w:tr>
      <w:tr w:rsidR="00CC2E0D" w:rsidRPr="007E4B75" w14:paraId="219E612D" w14:textId="77777777" w:rsidTr="0018768E">
        <w:trPr>
          <w:trHeight w:val="20"/>
        </w:trPr>
        <w:tc>
          <w:tcPr>
            <w:tcW w:w="5208" w:type="dxa"/>
            <w:tcBorders>
              <w:top w:val="single" w:sz="6" w:space="0" w:color="auto"/>
              <w:bottom w:val="single" w:sz="6" w:space="0" w:color="auto"/>
            </w:tcBorders>
            <w:vAlign w:val="center"/>
          </w:tcPr>
          <w:p w14:paraId="7279F119" w14:textId="77777777" w:rsidR="00CC2E0D" w:rsidRPr="007E4B75" w:rsidRDefault="00CC2E0D" w:rsidP="0018768E">
            <w:pPr>
              <w:pStyle w:val="NoSpacing"/>
              <w:rPr>
                <w:rFonts w:ascii="Arial" w:hAnsi="Arial" w:cs="Arial"/>
                <w:bCs/>
              </w:rPr>
            </w:pPr>
            <w:r w:rsidRPr="007E4B75">
              <w:rPr>
                <w:rFonts w:ascii="Arial" w:hAnsi="Arial" w:cs="Arial"/>
                <w:bCs/>
              </w:rPr>
              <w:t>Counsel patients about effects of alcohol on insulin-requiring diabetes</w:t>
            </w:r>
          </w:p>
        </w:tc>
        <w:tc>
          <w:tcPr>
            <w:tcW w:w="1250" w:type="dxa"/>
            <w:tcBorders>
              <w:top w:val="single" w:sz="6" w:space="0" w:color="auto"/>
              <w:bottom w:val="single" w:sz="6" w:space="0" w:color="auto"/>
            </w:tcBorders>
            <w:vAlign w:val="center"/>
          </w:tcPr>
          <w:p w14:paraId="4B233D99" w14:textId="77777777" w:rsidR="00CC2E0D" w:rsidRPr="007E4B75" w:rsidRDefault="00CC2E0D"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21FEF79E" w14:textId="77777777" w:rsidR="00CC2E0D" w:rsidRPr="007E4B75" w:rsidRDefault="00CC2E0D" w:rsidP="0018768E">
            <w:pPr>
              <w:pStyle w:val="NoSpacing"/>
              <w:jc w:val="center"/>
              <w:rPr>
                <w:rFonts w:ascii="Arial" w:hAnsi="Arial" w:cs="Arial"/>
              </w:rPr>
            </w:pPr>
            <w:r w:rsidRPr="007E4B75">
              <w:rPr>
                <w:rFonts w:ascii="Arial" w:hAnsi="Arial" w:cs="Arial"/>
              </w:rPr>
              <w:t>73 (67.0)</w:t>
            </w:r>
          </w:p>
        </w:tc>
        <w:tc>
          <w:tcPr>
            <w:tcW w:w="1250" w:type="dxa"/>
            <w:tcBorders>
              <w:top w:val="single" w:sz="6" w:space="0" w:color="auto"/>
              <w:bottom w:val="single" w:sz="6" w:space="0" w:color="auto"/>
            </w:tcBorders>
            <w:vAlign w:val="center"/>
          </w:tcPr>
          <w:p w14:paraId="4D6E247E"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157AC32D" w14:textId="77777777" w:rsidR="00CC2E0D" w:rsidRPr="007E4B75" w:rsidRDefault="00CC2E0D" w:rsidP="0018768E">
            <w:pPr>
              <w:pStyle w:val="NoSpacing"/>
              <w:jc w:val="center"/>
              <w:rPr>
                <w:rFonts w:ascii="Arial" w:hAnsi="Arial" w:cs="Arial"/>
              </w:rPr>
            </w:pPr>
            <w:r w:rsidRPr="007E4B75">
              <w:rPr>
                <w:rFonts w:ascii="Arial" w:hAnsi="Arial" w:cs="Arial"/>
              </w:rPr>
              <w:t>47 (82.5)</w:t>
            </w:r>
          </w:p>
        </w:tc>
      </w:tr>
      <w:tr w:rsidR="00CC2E0D" w:rsidRPr="007E4B75" w14:paraId="6783BD72" w14:textId="77777777" w:rsidTr="0018768E">
        <w:trPr>
          <w:trHeight w:val="20"/>
        </w:trPr>
        <w:tc>
          <w:tcPr>
            <w:tcW w:w="5208" w:type="dxa"/>
            <w:tcBorders>
              <w:top w:val="single" w:sz="6" w:space="0" w:color="auto"/>
              <w:bottom w:val="single" w:sz="6" w:space="0" w:color="auto"/>
            </w:tcBorders>
            <w:vAlign w:val="center"/>
          </w:tcPr>
          <w:p w14:paraId="6FED6E59" w14:textId="77777777" w:rsidR="00CC2E0D" w:rsidRPr="007E4B75" w:rsidRDefault="00CC2E0D" w:rsidP="0018768E">
            <w:pPr>
              <w:pStyle w:val="NoSpacing"/>
              <w:rPr>
                <w:rFonts w:ascii="Arial" w:hAnsi="Arial" w:cs="Arial"/>
                <w:bCs/>
              </w:rPr>
            </w:pPr>
            <w:r w:rsidRPr="007E4B75">
              <w:rPr>
                <w:rFonts w:ascii="Arial" w:hAnsi="Arial" w:cs="Arial"/>
                <w:bCs/>
              </w:rPr>
              <w:t>Counsel patients about effects of exercise on insulin-requiring diabetes.</w:t>
            </w:r>
          </w:p>
        </w:tc>
        <w:tc>
          <w:tcPr>
            <w:tcW w:w="1250" w:type="dxa"/>
            <w:tcBorders>
              <w:top w:val="single" w:sz="6" w:space="0" w:color="auto"/>
              <w:bottom w:val="single" w:sz="6" w:space="0" w:color="auto"/>
            </w:tcBorders>
            <w:vAlign w:val="center"/>
          </w:tcPr>
          <w:p w14:paraId="02AF51DC" w14:textId="77777777" w:rsidR="00CC2E0D" w:rsidRPr="007E4B75" w:rsidRDefault="00CC2E0D"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1AE40C69" w14:textId="77777777" w:rsidR="00CC2E0D" w:rsidRPr="007E4B75" w:rsidRDefault="00CC2E0D" w:rsidP="0018768E">
            <w:pPr>
              <w:pStyle w:val="NoSpacing"/>
              <w:jc w:val="center"/>
              <w:rPr>
                <w:rFonts w:ascii="Arial" w:hAnsi="Arial" w:cs="Arial"/>
              </w:rPr>
            </w:pPr>
            <w:r w:rsidRPr="007E4B75">
              <w:rPr>
                <w:rFonts w:ascii="Arial" w:hAnsi="Arial" w:cs="Arial"/>
              </w:rPr>
              <w:t>77 (71.3)</w:t>
            </w:r>
          </w:p>
        </w:tc>
        <w:tc>
          <w:tcPr>
            <w:tcW w:w="1250" w:type="dxa"/>
            <w:tcBorders>
              <w:top w:val="single" w:sz="6" w:space="0" w:color="auto"/>
              <w:bottom w:val="single" w:sz="6" w:space="0" w:color="auto"/>
            </w:tcBorders>
            <w:vAlign w:val="center"/>
          </w:tcPr>
          <w:p w14:paraId="39BCE76C" w14:textId="77777777" w:rsidR="00CC2E0D" w:rsidRPr="007E4B75" w:rsidRDefault="00CC2E0D"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1F06EB75" w14:textId="77777777" w:rsidR="00CC2E0D" w:rsidRPr="007E4B75" w:rsidRDefault="00CC2E0D" w:rsidP="0018768E">
            <w:pPr>
              <w:pStyle w:val="NoSpacing"/>
              <w:jc w:val="center"/>
              <w:rPr>
                <w:rFonts w:ascii="Arial" w:hAnsi="Arial" w:cs="Arial"/>
              </w:rPr>
            </w:pPr>
            <w:r w:rsidRPr="007E4B75">
              <w:rPr>
                <w:rFonts w:ascii="Arial" w:hAnsi="Arial" w:cs="Arial"/>
              </w:rPr>
              <w:t>48 (85.7)</w:t>
            </w:r>
          </w:p>
        </w:tc>
      </w:tr>
      <w:tr w:rsidR="00CC2E0D" w:rsidRPr="007E4B75" w14:paraId="26840A75" w14:textId="77777777" w:rsidTr="0018768E">
        <w:trPr>
          <w:trHeight w:val="20"/>
        </w:trPr>
        <w:tc>
          <w:tcPr>
            <w:tcW w:w="5208" w:type="dxa"/>
            <w:tcBorders>
              <w:top w:val="single" w:sz="6" w:space="0" w:color="auto"/>
              <w:bottom w:val="single" w:sz="6" w:space="0" w:color="auto"/>
            </w:tcBorders>
            <w:vAlign w:val="center"/>
          </w:tcPr>
          <w:p w14:paraId="73CEAB97" w14:textId="77777777" w:rsidR="00CC2E0D" w:rsidRPr="007E4B75" w:rsidRDefault="00CC2E0D" w:rsidP="0018768E">
            <w:pPr>
              <w:pStyle w:val="NoSpacing"/>
              <w:rPr>
                <w:rFonts w:ascii="Arial" w:hAnsi="Arial" w:cs="Arial"/>
                <w:bCs/>
              </w:rPr>
            </w:pPr>
            <w:r w:rsidRPr="007E4B75">
              <w:rPr>
                <w:rFonts w:ascii="Arial" w:hAnsi="Arial" w:cs="Arial"/>
                <w:bCs/>
              </w:rPr>
              <w:t>Demonstrate empathy towards patients with insulin-requiring diabetes</w:t>
            </w:r>
          </w:p>
        </w:tc>
        <w:tc>
          <w:tcPr>
            <w:tcW w:w="1250" w:type="dxa"/>
            <w:tcBorders>
              <w:top w:val="single" w:sz="6" w:space="0" w:color="auto"/>
              <w:bottom w:val="single" w:sz="6" w:space="0" w:color="auto"/>
            </w:tcBorders>
            <w:vAlign w:val="center"/>
          </w:tcPr>
          <w:p w14:paraId="5A99BF4F" w14:textId="77777777" w:rsidR="00CC2E0D" w:rsidRPr="007E4B75" w:rsidRDefault="00CC2E0D"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574D127D" w14:textId="77777777" w:rsidR="00CC2E0D" w:rsidRPr="007E4B75" w:rsidRDefault="00CC2E0D" w:rsidP="0018768E">
            <w:pPr>
              <w:pStyle w:val="NoSpacing"/>
              <w:jc w:val="center"/>
              <w:rPr>
                <w:rFonts w:ascii="Arial" w:hAnsi="Arial" w:cs="Arial"/>
              </w:rPr>
            </w:pPr>
            <w:r w:rsidRPr="007E4B75">
              <w:rPr>
                <w:rFonts w:ascii="Arial" w:hAnsi="Arial" w:cs="Arial"/>
              </w:rPr>
              <w:t>98 (90.7)</w:t>
            </w:r>
          </w:p>
        </w:tc>
        <w:tc>
          <w:tcPr>
            <w:tcW w:w="1250" w:type="dxa"/>
            <w:tcBorders>
              <w:top w:val="single" w:sz="6" w:space="0" w:color="auto"/>
              <w:bottom w:val="single" w:sz="6" w:space="0" w:color="auto"/>
            </w:tcBorders>
            <w:vAlign w:val="center"/>
          </w:tcPr>
          <w:p w14:paraId="42CB289E" w14:textId="77777777" w:rsidR="00CC2E0D" w:rsidRPr="007E4B75" w:rsidRDefault="00CC2E0D"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06E1FBC3" w14:textId="77777777" w:rsidR="00CC2E0D" w:rsidRPr="007E4B75" w:rsidRDefault="00CC2E0D" w:rsidP="0018768E">
            <w:pPr>
              <w:pStyle w:val="NoSpacing"/>
              <w:jc w:val="center"/>
              <w:rPr>
                <w:rFonts w:ascii="Arial" w:hAnsi="Arial" w:cs="Arial"/>
              </w:rPr>
            </w:pPr>
            <w:r w:rsidRPr="007E4B75">
              <w:rPr>
                <w:rFonts w:ascii="Arial" w:hAnsi="Arial" w:cs="Arial"/>
              </w:rPr>
              <w:t>54 (96.4)</w:t>
            </w:r>
          </w:p>
        </w:tc>
      </w:tr>
      <w:tr w:rsidR="00CC2E0D" w:rsidRPr="007E4B75" w14:paraId="2025A5BA" w14:textId="77777777" w:rsidTr="0018768E">
        <w:trPr>
          <w:trHeight w:val="20"/>
        </w:trPr>
        <w:tc>
          <w:tcPr>
            <w:tcW w:w="5208" w:type="dxa"/>
            <w:tcBorders>
              <w:top w:val="single" w:sz="6" w:space="0" w:color="auto"/>
              <w:bottom w:val="single" w:sz="6" w:space="0" w:color="auto"/>
            </w:tcBorders>
            <w:vAlign w:val="center"/>
          </w:tcPr>
          <w:p w14:paraId="053A11A1" w14:textId="77777777" w:rsidR="00CC2E0D" w:rsidRPr="007E4B75" w:rsidRDefault="00CC2E0D" w:rsidP="0018768E">
            <w:pPr>
              <w:pStyle w:val="NoSpacing"/>
              <w:rPr>
                <w:rFonts w:ascii="Arial" w:hAnsi="Arial" w:cs="Arial"/>
                <w:bCs/>
              </w:rPr>
            </w:pPr>
            <w:r w:rsidRPr="007E4B75">
              <w:rPr>
                <w:rFonts w:ascii="Arial" w:hAnsi="Arial" w:cs="Arial"/>
                <w:bCs/>
              </w:rPr>
              <w:t>Educate clinic staff about patients with insulin-requiring diabetes</w:t>
            </w:r>
          </w:p>
        </w:tc>
        <w:tc>
          <w:tcPr>
            <w:tcW w:w="1250" w:type="dxa"/>
            <w:tcBorders>
              <w:top w:val="single" w:sz="6" w:space="0" w:color="auto"/>
              <w:bottom w:val="single" w:sz="6" w:space="0" w:color="auto"/>
            </w:tcBorders>
            <w:vAlign w:val="center"/>
          </w:tcPr>
          <w:p w14:paraId="1FC2FABF" w14:textId="77777777" w:rsidR="00CC2E0D" w:rsidRPr="007E4B75" w:rsidRDefault="00CC2E0D"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161A4024" w14:textId="77777777" w:rsidR="00CC2E0D" w:rsidRPr="007E4B75" w:rsidRDefault="00CC2E0D" w:rsidP="0018768E">
            <w:pPr>
              <w:pStyle w:val="NoSpacing"/>
              <w:jc w:val="center"/>
              <w:rPr>
                <w:rFonts w:ascii="Arial" w:hAnsi="Arial" w:cs="Arial"/>
              </w:rPr>
            </w:pPr>
            <w:r w:rsidRPr="007E4B75">
              <w:rPr>
                <w:rFonts w:ascii="Arial" w:hAnsi="Arial" w:cs="Arial"/>
              </w:rPr>
              <w:t>65 (60.8)</w:t>
            </w:r>
          </w:p>
        </w:tc>
        <w:tc>
          <w:tcPr>
            <w:tcW w:w="1250" w:type="dxa"/>
            <w:tcBorders>
              <w:top w:val="single" w:sz="6" w:space="0" w:color="auto"/>
              <w:bottom w:val="single" w:sz="6" w:space="0" w:color="auto"/>
            </w:tcBorders>
            <w:vAlign w:val="center"/>
          </w:tcPr>
          <w:p w14:paraId="081B54E3" w14:textId="77777777" w:rsidR="00CC2E0D" w:rsidRPr="007E4B75" w:rsidRDefault="00CC2E0D"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1B943799" w14:textId="77777777" w:rsidR="00CC2E0D" w:rsidRPr="007E4B75" w:rsidRDefault="00CC2E0D" w:rsidP="0018768E">
            <w:pPr>
              <w:pStyle w:val="NoSpacing"/>
              <w:jc w:val="center"/>
              <w:rPr>
                <w:rFonts w:ascii="Arial" w:hAnsi="Arial" w:cs="Arial"/>
              </w:rPr>
            </w:pPr>
            <w:r w:rsidRPr="007E4B75">
              <w:rPr>
                <w:rFonts w:ascii="Arial" w:hAnsi="Arial" w:cs="Arial"/>
              </w:rPr>
              <w:t>45 (80.4)</w:t>
            </w:r>
          </w:p>
        </w:tc>
      </w:tr>
      <w:tr w:rsidR="00CC2E0D" w:rsidRPr="007E4B75" w14:paraId="010177FE" w14:textId="77777777" w:rsidTr="0018768E">
        <w:trPr>
          <w:trHeight w:val="20"/>
        </w:trPr>
        <w:tc>
          <w:tcPr>
            <w:tcW w:w="5208" w:type="dxa"/>
            <w:tcBorders>
              <w:top w:val="single" w:sz="4" w:space="0" w:color="auto"/>
              <w:bottom w:val="single" w:sz="6" w:space="0" w:color="auto"/>
            </w:tcBorders>
            <w:vAlign w:val="center"/>
          </w:tcPr>
          <w:p w14:paraId="5994BEB7" w14:textId="13E0DBAB" w:rsidR="00CC2E0D" w:rsidRPr="007E4B75" w:rsidRDefault="00CC2E0D" w:rsidP="0018768E">
            <w:pPr>
              <w:pStyle w:val="NoSpacing"/>
              <w:rPr>
                <w:rFonts w:ascii="Arial" w:hAnsi="Arial" w:cs="Arial"/>
                <w:bCs/>
              </w:rPr>
            </w:pPr>
            <w:r w:rsidRPr="007E4B75">
              <w:rPr>
                <w:rFonts w:ascii="Arial" w:hAnsi="Arial" w:cs="Arial"/>
                <w:bCs/>
              </w:rPr>
              <w:t>Prescribe oral adjunct therapy, including SGLT2 inhibitors and GLP-1 agonists</w:t>
            </w:r>
          </w:p>
        </w:tc>
        <w:tc>
          <w:tcPr>
            <w:tcW w:w="1250" w:type="dxa"/>
            <w:tcBorders>
              <w:top w:val="single" w:sz="4" w:space="0" w:color="auto"/>
              <w:bottom w:val="single" w:sz="6" w:space="0" w:color="auto"/>
            </w:tcBorders>
            <w:vAlign w:val="center"/>
          </w:tcPr>
          <w:p w14:paraId="3A655DDA" w14:textId="77777777" w:rsidR="00CC2E0D" w:rsidRPr="007E4B75" w:rsidRDefault="00CC2E0D" w:rsidP="0018768E">
            <w:pPr>
              <w:pStyle w:val="NoSpacing"/>
              <w:jc w:val="center"/>
              <w:rPr>
                <w:rFonts w:ascii="Arial" w:hAnsi="Arial" w:cs="Arial"/>
              </w:rPr>
            </w:pPr>
            <w:r w:rsidRPr="007E4B75">
              <w:rPr>
                <w:rFonts w:ascii="Arial" w:hAnsi="Arial" w:cs="Arial"/>
              </w:rPr>
              <w:t>109</w:t>
            </w:r>
          </w:p>
        </w:tc>
        <w:tc>
          <w:tcPr>
            <w:tcW w:w="1250" w:type="dxa"/>
            <w:tcBorders>
              <w:top w:val="single" w:sz="4" w:space="0" w:color="auto"/>
              <w:bottom w:val="single" w:sz="6" w:space="0" w:color="auto"/>
            </w:tcBorders>
            <w:vAlign w:val="center"/>
          </w:tcPr>
          <w:p w14:paraId="5DCE5932" w14:textId="77777777" w:rsidR="00CC2E0D" w:rsidRPr="007E4B75" w:rsidRDefault="00CC2E0D" w:rsidP="0018768E">
            <w:pPr>
              <w:pStyle w:val="NoSpacing"/>
              <w:jc w:val="center"/>
              <w:rPr>
                <w:rFonts w:ascii="Arial" w:hAnsi="Arial" w:cs="Arial"/>
              </w:rPr>
            </w:pPr>
            <w:r w:rsidRPr="007E4B75">
              <w:rPr>
                <w:rFonts w:ascii="Arial" w:hAnsi="Arial" w:cs="Arial"/>
              </w:rPr>
              <w:t>70 (64.2)</w:t>
            </w:r>
          </w:p>
        </w:tc>
        <w:tc>
          <w:tcPr>
            <w:tcW w:w="1250" w:type="dxa"/>
            <w:tcBorders>
              <w:top w:val="single" w:sz="4" w:space="0" w:color="auto"/>
              <w:bottom w:val="single" w:sz="6" w:space="0" w:color="auto"/>
            </w:tcBorders>
            <w:vAlign w:val="center"/>
          </w:tcPr>
          <w:p w14:paraId="5040CDAC"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4" w:space="0" w:color="auto"/>
              <w:bottom w:val="single" w:sz="6" w:space="0" w:color="auto"/>
              <w:right w:val="single" w:sz="4" w:space="0" w:color="auto"/>
            </w:tcBorders>
            <w:vAlign w:val="center"/>
          </w:tcPr>
          <w:p w14:paraId="611F18A6" w14:textId="77777777" w:rsidR="00CC2E0D" w:rsidRPr="007E4B75" w:rsidRDefault="00CC2E0D" w:rsidP="0018768E">
            <w:pPr>
              <w:pStyle w:val="NoSpacing"/>
              <w:jc w:val="center"/>
              <w:rPr>
                <w:rFonts w:ascii="Arial" w:hAnsi="Arial" w:cs="Arial"/>
              </w:rPr>
            </w:pPr>
            <w:r w:rsidRPr="007E4B75">
              <w:rPr>
                <w:rFonts w:ascii="Arial" w:hAnsi="Arial" w:cs="Arial"/>
              </w:rPr>
              <w:t>43 (75.4)</w:t>
            </w:r>
          </w:p>
        </w:tc>
      </w:tr>
      <w:tr w:rsidR="00CC2E0D" w:rsidRPr="007E4B75" w14:paraId="69702592" w14:textId="77777777" w:rsidTr="0018768E">
        <w:trPr>
          <w:trHeight w:val="20"/>
        </w:trPr>
        <w:tc>
          <w:tcPr>
            <w:tcW w:w="5208" w:type="dxa"/>
            <w:tcBorders>
              <w:top w:val="single" w:sz="6" w:space="0" w:color="auto"/>
              <w:bottom w:val="single" w:sz="6" w:space="0" w:color="auto"/>
            </w:tcBorders>
            <w:vAlign w:val="center"/>
          </w:tcPr>
          <w:p w14:paraId="388811C5" w14:textId="77777777" w:rsidR="00CC2E0D" w:rsidRPr="007E4B75" w:rsidRDefault="00CC2E0D" w:rsidP="0018768E">
            <w:pPr>
              <w:pStyle w:val="NoSpacing"/>
              <w:rPr>
                <w:rFonts w:ascii="Arial" w:hAnsi="Arial" w:cs="Arial"/>
                <w:bCs/>
              </w:rPr>
            </w:pPr>
            <w:r w:rsidRPr="007E4B75">
              <w:rPr>
                <w:rFonts w:ascii="Arial" w:hAnsi="Arial" w:cs="Arial"/>
                <w:bCs/>
              </w:rPr>
              <w:t xml:space="preserve">Identify contraindications to diabetes medications </w:t>
            </w:r>
          </w:p>
        </w:tc>
        <w:tc>
          <w:tcPr>
            <w:tcW w:w="1250" w:type="dxa"/>
            <w:tcBorders>
              <w:top w:val="single" w:sz="6" w:space="0" w:color="auto"/>
              <w:bottom w:val="single" w:sz="6" w:space="0" w:color="auto"/>
            </w:tcBorders>
            <w:vAlign w:val="center"/>
          </w:tcPr>
          <w:p w14:paraId="571E9625" w14:textId="77777777" w:rsidR="00CC2E0D" w:rsidRPr="007E4B75" w:rsidRDefault="00CC2E0D"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4B72F2A4" w14:textId="77777777" w:rsidR="00CC2E0D" w:rsidRPr="007E4B75" w:rsidRDefault="00CC2E0D" w:rsidP="0018768E">
            <w:pPr>
              <w:pStyle w:val="NoSpacing"/>
              <w:jc w:val="center"/>
              <w:rPr>
                <w:rFonts w:ascii="Arial" w:hAnsi="Arial" w:cs="Arial"/>
              </w:rPr>
            </w:pPr>
            <w:r w:rsidRPr="007E4B75">
              <w:rPr>
                <w:rFonts w:ascii="Arial" w:hAnsi="Arial" w:cs="Arial"/>
              </w:rPr>
              <w:t>60 (56.1)</w:t>
            </w:r>
          </w:p>
        </w:tc>
        <w:tc>
          <w:tcPr>
            <w:tcW w:w="1250" w:type="dxa"/>
            <w:tcBorders>
              <w:top w:val="single" w:sz="6" w:space="0" w:color="auto"/>
              <w:bottom w:val="single" w:sz="6" w:space="0" w:color="auto"/>
            </w:tcBorders>
            <w:vAlign w:val="center"/>
          </w:tcPr>
          <w:p w14:paraId="13D35852"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2DEFF3FE" w14:textId="77777777" w:rsidR="00CC2E0D" w:rsidRPr="007E4B75" w:rsidRDefault="00CC2E0D" w:rsidP="0018768E">
            <w:pPr>
              <w:pStyle w:val="NoSpacing"/>
              <w:jc w:val="center"/>
              <w:rPr>
                <w:rFonts w:ascii="Arial" w:hAnsi="Arial" w:cs="Arial"/>
              </w:rPr>
            </w:pPr>
            <w:r w:rsidRPr="007E4B75">
              <w:rPr>
                <w:rFonts w:ascii="Arial" w:hAnsi="Arial" w:cs="Arial"/>
              </w:rPr>
              <w:t>47 (82.5)</w:t>
            </w:r>
          </w:p>
        </w:tc>
      </w:tr>
      <w:tr w:rsidR="00EF5668" w:rsidRPr="007E4B75" w14:paraId="75005E20" w14:textId="77777777" w:rsidTr="0018768E">
        <w:trPr>
          <w:trHeight w:val="20"/>
        </w:trPr>
        <w:tc>
          <w:tcPr>
            <w:tcW w:w="10080" w:type="dxa"/>
            <w:gridSpan w:val="5"/>
            <w:tcBorders>
              <w:top w:val="single" w:sz="4" w:space="0" w:color="auto"/>
              <w:bottom w:val="single" w:sz="6" w:space="0" w:color="auto"/>
              <w:right w:val="single" w:sz="4" w:space="0" w:color="auto"/>
            </w:tcBorders>
            <w:shd w:val="clear" w:color="auto" w:fill="E7E6E6" w:themeFill="background2"/>
            <w:vAlign w:val="center"/>
          </w:tcPr>
          <w:p w14:paraId="465CE66B" w14:textId="5931FDF9" w:rsidR="00EF5668" w:rsidRPr="007E4B75" w:rsidRDefault="00EF5668" w:rsidP="00CC2E0D">
            <w:pPr>
              <w:pStyle w:val="NoSpacing"/>
              <w:rPr>
                <w:rFonts w:ascii="Arial" w:hAnsi="Arial" w:cs="Arial"/>
                <w:b/>
              </w:rPr>
            </w:pPr>
            <w:r w:rsidRPr="007E4B75">
              <w:rPr>
                <w:rFonts w:ascii="Arial" w:hAnsi="Arial" w:cs="Arial"/>
                <w:b/>
              </w:rPr>
              <w:t>Insulin Management</w:t>
            </w:r>
          </w:p>
        </w:tc>
      </w:tr>
      <w:tr w:rsidR="00EF5668" w:rsidRPr="007E4B75" w14:paraId="7F9B9793" w14:textId="77777777" w:rsidTr="00EF5668">
        <w:trPr>
          <w:trHeight w:val="20"/>
        </w:trPr>
        <w:tc>
          <w:tcPr>
            <w:tcW w:w="5208" w:type="dxa"/>
            <w:tcBorders>
              <w:top w:val="single" w:sz="6" w:space="0" w:color="auto"/>
              <w:bottom w:val="single" w:sz="4" w:space="0" w:color="auto"/>
            </w:tcBorders>
            <w:vAlign w:val="center"/>
          </w:tcPr>
          <w:p w14:paraId="54D0381C" w14:textId="77777777" w:rsidR="00EF5668" w:rsidRPr="007E4B75" w:rsidRDefault="00EF5668" w:rsidP="0018768E">
            <w:pPr>
              <w:pStyle w:val="NoSpacing"/>
              <w:rPr>
                <w:rFonts w:ascii="Arial" w:hAnsi="Arial" w:cs="Arial"/>
              </w:rPr>
            </w:pPr>
            <w:r w:rsidRPr="007E4B75">
              <w:rPr>
                <w:rFonts w:ascii="Arial" w:hAnsi="Arial" w:cs="Arial"/>
              </w:rPr>
              <w:t>Manage patients with insulin-requiring diabetes in your primary care setting</w:t>
            </w:r>
          </w:p>
        </w:tc>
        <w:tc>
          <w:tcPr>
            <w:tcW w:w="1250" w:type="dxa"/>
            <w:tcBorders>
              <w:top w:val="single" w:sz="6" w:space="0" w:color="auto"/>
              <w:bottom w:val="single" w:sz="4" w:space="0" w:color="auto"/>
            </w:tcBorders>
            <w:vAlign w:val="center"/>
          </w:tcPr>
          <w:p w14:paraId="53055E9D" w14:textId="77777777" w:rsidR="00EF5668" w:rsidRPr="007E4B75" w:rsidRDefault="00EF5668"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4" w:space="0" w:color="auto"/>
            </w:tcBorders>
            <w:vAlign w:val="center"/>
          </w:tcPr>
          <w:p w14:paraId="100BA214" w14:textId="77777777" w:rsidR="00EF5668" w:rsidRPr="007E4B75" w:rsidRDefault="00EF5668" w:rsidP="0018768E">
            <w:pPr>
              <w:pStyle w:val="NoSpacing"/>
              <w:jc w:val="center"/>
              <w:rPr>
                <w:rFonts w:ascii="Arial" w:hAnsi="Arial" w:cs="Arial"/>
              </w:rPr>
            </w:pPr>
            <w:r w:rsidRPr="007E4B75">
              <w:rPr>
                <w:rFonts w:ascii="Arial" w:hAnsi="Arial" w:cs="Arial"/>
              </w:rPr>
              <w:t>72 (66.1)</w:t>
            </w:r>
          </w:p>
        </w:tc>
        <w:tc>
          <w:tcPr>
            <w:tcW w:w="1250" w:type="dxa"/>
            <w:tcBorders>
              <w:top w:val="single" w:sz="6" w:space="0" w:color="auto"/>
              <w:bottom w:val="single" w:sz="4" w:space="0" w:color="auto"/>
            </w:tcBorders>
            <w:vAlign w:val="center"/>
          </w:tcPr>
          <w:p w14:paraId="2955821A"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4" w:space="0" w:color="auto"/>
              <w:right w:val="single" w:sz="4" w:space="0" w:color="auto"/>
            </w:tcBorders>
            <w:vAlign w:val="center"/>
          </w:tcPr>
          <w:p w14:paraId="506CF90F" w14:textId="77777777" w:rsidR="00EF5668" w:rsidRPr="007E4B75" w:rsidRDefault="00EF5668" w:rsidP="0018768E">
            <w:pPr>
              <w:pStyle w:val="NoSpacing"/>
              <w:jc w:val="center"/>
              <w:rPr>
                <w:rFonts w:ascii="Arial" w:hAnsi="Arial" w:cs="Arial"/>
              </w:rPr>
            </w:pPr>
            <w:r w:rsidRPr="007E4B75">
              <w:rPr>
                <w:rFonts w:ascii="Arial" w:hAnsi="Arial" w:cs="Arial"/>
              </w:rPr>
              <w:t>47 (82.5)</w:t>
            </w:r>
          </w:p>
        </w:tc>
      </w:tr>
      <w:tr w:rsidR="00EF5668" w:rsidRPr="007E4B75" w14:paraId="39FEA3B5" w14:textId="77777777" w:rsidTr="00EF5668">
        <w:trPr>
          <w:trHeight w:val="20"/>
        </w:trPr>
        <w:tc>
          <w:tcPr>
            <w:tcW w:w="5208" w:type="dxa"/>
            <w:tcBorders>
              <w:top w:val="single" w:sz="6" w:space="0" w:color="auto"/>
              <w:bottom w:val="single" w:sz="6" w:space="0" w:color="auto"/>
            </w:tcBorders>
            <w:vAlign w:val="center"/>
          </w:tcPr>
          <w:p w14:paraId="56A88835" w14:textId="1A4BEE80" w:rsidR="00EF5668" w:rsidRPr="007E4B75" w:rsidRDefault="00EF5668" w:rsidP="0018768E">
            <w:pPr>
              <w:pStyle w:val="NoSpacing"/>
              <w:rPr>
                <w:rFonts w:ascii="Arial" w:hAnsi="Arial" w:cs="Arial"/>
                <w:bCs/>
              </w:rPr>
            </w:pPr>
            <w:r w:rsidRPr="007E4B75">
              <w:rPr>
                <w:rFonts w:ascii="Arial" w:hAnsi="Arial" w:cs="Arial"/>
                <w:bCs/>
              </w:rPr>
              <w:t xml:space="preserve">Manage basic insulin therapy in patients with insulin-requiring diabetes </w:t>
            </w:r>
          </w:p>
        </w:tc>
        <w:tc>
          <w:tcPr>
            <w:tcW w:w="1250" w:type="dxa"/>
            <w:tcBorders>
              <w:top w:val="single" w:sz="6" w:space="0" w:color="auto"/>
              <w:bottom w:val="single" w:sz="6" w:space="0" w:color="auto"/>
            </w:tcBorders>
            <w:vAlign w:val="center"/>
          </w:tcPr>
          <w:p w14:paraId="1A7E2B31" w14:textId="77777777" w:rsidR="00EF5668" w:rsidRPr="007E4B75" w:rsidRDefault="00EF5668"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754BAEFE" w14:textId="77777777" w:rsidR="00EF5668" w:rsidRPr="007E4B75" w:rsidRDefault="00EF5668" w:rsidP="0018768E">
            <w:pPr>
              <w:pStyle w:val="NoSpacing"/>
              <w:jc w:val="center"/>
              <w:rPr>
                <w:rFonts w:ascii="Arial" w:hAnsi="Arial" w:cs="Arial"/>
              </w:rPr>
            </w:pPr>
            <w:r w:rsidRPr="007E4B75">
              <w:rPr>
                <w:rFonts w:ascii="Arial" w:hAnsi="Arial" w:cs="Arial"/>
              </w:rPr>
              <w:t>79 (73.2)</w:t>
            </w:r>
          </w:p>
        </w:tc>
        <w:tc>
          <w:tcPr>
            <w:tcW w:w="1250" w:type="dxa"/>
            <w:tcBorders>
              <w:top w:val="single" w:sz="6" w:space="0" w:color="auto"/>
              <w:bottom w:val="single" w:sz="6" w:space="0" w:color="auto"/>
            </w:tcBorders>
            <w:vAlign w:val="center"/>
          </w:tcPr>
          <w:p w14:paraId="73854F51"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5C40B8CE" w14:textId="77777777" w:rsidR="00EF5668" w:rsidRPr="007E4B75" w:rsidRDefault="00EF5668" w:rsidP="0018768E">
            <w:pPr>
              <w:pStyle w:val="NoSpacing"/>
              <w:jc w:val="center"/>
              <w:rPr>
                <w:rFonts w:ascii="Arial" w:hAnsi="Arial" w:cs="Arial"/>
              </w:rPr>
            </w:pPr>
            <w:r w:rsidRPr="007E4B75">
              <w:rPr>
                <w:rFonts w:ascii="Arial" w:hAnsi="Arial" w:cs="Arial"/>
              </w:rPr>
              <w:t>48 (84.2)</w:t>
            </w:r>
          </w:p>
        </w:tc>
      </w:tr>
      <w:tr w:rsidR="00EF5668" w:rsidRPr="007E4B75" w14:paraId="53057051" w14:textId="77777777" w:rsidTr="00EF5668">
        <w:trPr>
          <w:trHeight w:val="20"/>
        </w:trPr>
        <w:tc>
          <w:tcPr>
            <w:tcW w:w="5208" w:type="dxa"/>
            <w:tcBorders>
              <w:top w:val="single" w:sz="6" w:space="0" w:color="auto"/>
              <w:bottom w:val="single" w:sz="6" w:space="0" w:color="auto"/>
            </w:tcBorders>
            <w:vAlign w:val="center"/>
          </w:tcPr>
          <w:p w14:paraId="78DB2DAB" w14:textId="72975055" w:rsidR="00EF5668" w:rsidRPr="007E4B75" w:rsidRDefault="00EF5668" w:rsidP="0018768E">
            <w:pPr>
              <w:pStyle w:val="NoSpacing"/>
              <w:rPr>
                <w:rFonts w:ascii="Arial" w:hAnsi="Arial" w:cs="Arial"/>
                <w:bCs/>
              </w:rPr>
            </w:pPr>
            <w:r w:rsidRPr="007E4B75">
              <w:rPr>
                <w:rFonts w:ascii="Arial" w:hAnsi="Arial" w:cs="Arial"/>
                <w:bCs/>
              </w:rPr>
              <w:t>Manage basal/bolus insulin therapy in patients with insulin-requiring diabetes</w:t>
            </w:r>
          </w:p>
        </w:tc>
        <w:tc>
          <w:tcPr>
            <w:tcW w:w="1250" w:type="dxa"/>
            <w:tcBorders>
              <w:top w:val="single" w:sz="6" w:space="0" w:color="auto"/>
              <w:bottom w:val="single" w:sz="6" w:space="0" w:color="auto"/>
            </w:tcBorders>
            <w:vAlign w:val="center"/>
          </w:tcPr>
          <w:p w14:paraId="0B73EDF0" w14:textId="77777777" w:rsidR="00EF5668" w:rsidRPr="007E4B75" w:rsidRDefault="00EF5668"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797BCA8E" w14:textId="77777777" w:rsidR="00EF5668" w:rsidRPr="007E4B75" w:rsidRDefault="00EF5668" w:rsidP="0018768E">
            <w:pPr>
              <w:pStyle w:val="NoSpacing"/>
              <w:jc w:val="center"/>
              <w:rPr>
                <w:rFonts w:ascii="Arial" w:hAnsi="Arial" w:cs="Arial"/>
              </w:rPr>
            </w:pPr>
            <w:r w:rsidRPr="007E4B75">
              <w:rPr>
                <w:rFonts w:ascii="Arial" w:hAnsi="Arial" w:cs="Arial"/>
              </w:rPr>
              <w:t>69 (64.5)</w:t>
            </w:r>
          </w:p>
        </w:tc>
        <w:tc>
          <w:tcPr>
            <w:tcW w:w="1250" w:type="dxa"/>
            <w:tcBorders>
              <w:top w:val="single" w:sz="6" w:space="0" w:color="auto"/>
              <w:bottom w:val="single" w:sz="6" w:space="0" w:color="auto"/>
            </w:tcBorders>
            <w:vAlign w:val="center"/>
          </w:tcPr>
          <w:p w14:paraId="1D169689" w14:textId="77777777" w:rsidR="00EF5668" w:rsidRPr="007E4B75" w:rsidRDefault="00EF5668"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0699BD72" w14:textId="77777777" w:rsidR="00EF5668" w:rsidRPr="007E4B75" w:rsidRDefault="00EF5668" w:rsidP="0018768E">
            <w:pPr>
              <w:pStyle w:val="NoSpacing"/>
              <w:jc w:val="center"/>
              <w:rPr>
                <w:rFonts w:ascii="Arial" w:hAnsi="Arial" w:cs="Arial"/>
              </w:rPr>
            </w:pPr>
            <w:r w:rsidRPr="007E4B75">
              <w:rPr>
                <w:rFonts w:ascii="Arial" w:hAnsi="Arial" w:cs="Arial"/>
              </w:rPr>
              <w:t>44 (78.6)</w:t>
            </w:r>
          </w:p>
        </w:tc>
      </w:tr>
      <w:tr w:rsidR="00EF5668" w:rsidRPr="007E4B75" w14:paraId="1500F659" w14:textId="77777777" w:rsidTr="0018768E">
        <w:trPr>
          <w:trHeight w:val="20"/>
        </w:trPr>
        <w:tc>
          <w:tcPr>
            <w:tcW w:w="10080" w:type="dxa"/>
            <w:gridSpan w:val="5"/>
            <w:tcBorders>
              <w:top w:val="single" w:sz="6" w:space="0" w:color="auto"/>
              <w:bottom w:val="single" w:sz="6" w:space="0" w:color="auto"/>
              <w:right w:val="single" w:sz="4" w:space="0" w:color="auto"/>
            </w:tcBorders>
            <w:shd w:val="clear" w:color="auto" w:fill="E7E6E6" w:themeFill="background2"/>
            <w:vAlign w:val="center"/>
          </w:tcPr>
          <w:p w14:paraId="67507763" w14:textId="115B67AA" w:rsidR="00EF5668" w:rsidRPr="007E4B75" w:rsidRDefault="00EF5668" w:rsidP="00CC2E0D">
            <w:pPr>
              <w:pStyle w:val="NoSpacing"/>
              <w:rPr>
                <w:rFonts w:ascii="Arial" w:hAnsi="Arial" w:cs="Arial"/>
                <w:b/>
              </w:rPr>
            </w:pPr>
            <w:r w:rsidRPr="007E4B75">
              <w:rPr>
                <w:rFonts w:ascii="Arial" w:hAnsi="Arial" w:cs="Arial"/>
                <w:b/>
                <w:bCs/>
              </w:rPr>
              <w:t>Diabetes Technology</w:t>
            </w:r>
          </w:p>
        </w:tc>
      </w:tr>
      <w:tr w:rsidR="00CC2E0D" w:rsidRPr="007E4B75" w14:paraId="1AF6832C" w14:textId="77777777" w:rsidTr="0018768E">
        <w:trPr>
          <w:trHeight w:val="20"/>
        </w:trPr>
        <w:tc>
          <w:tcPr>
            <w:tcW w:w="5208" w:type="dxa"/>
            <w:tcBorders>
              <w:top w:val="single" w:sz="6" w:space="0" w:color="auto"/>
              <w:bottom w:val="single" w:sz="6" w:space="0" w:color="auto"/>
            </w:tcBorders>
            <w:vAlign w:val="center"/>
          </w:tcPr>
          <w:p w14:paraId="2B5E21A1" w14:textId="77777777" w:rsidR="00CC2E0D" w:rsidRPr="007E4B75" w:rsidRDefault="00CC2E0D" w:rsidP="0018768E">
            <w:pPr>
              <w:pStyle w:val="NoSpacing"/>
              <w:rPr>
                <w:rFonts w:ascii="Arial" w:hAnsi="Arial" w:cs="Arial"/>
                <w:bCs/>
              </w:rPr>
            </w:pPr>
            <w:r w:rsidRPr="007E4B75">
              <w:rPr>
                <w:rFonts w:ascii="Arial" w:hAnsi="Arial" w:cs="Arial"/>
                <w:bCs/>
              </w:rPr>
              <w:t>Determine which patients with insulin-requiring diabetes would benefit from continuous glucose monitor (CGM) device.)</w:t>
            </w:r>
          </w:p>
        </w:tc>
        <w:tc>
          <w:tcPr>
            <w:tcW w:w="1250" w:type="dxa"/>
            <w:tcBorders>
              <w:top w:val="single" w:sz="6" w:space="0" w:color="auto"/>
              <w:bottom w:val="single" w:sz="6" w:space="0" w:color="auto"/>
            </w:tcBorders>
            <w:vAlign w:val="center"/>
          </w:tcPr>
          <w:p w14:paraId="553CE2CC" w14:textId="77777777" w:rsidR="00CC2E0D" w:rsidRPr="007E4B75" w:rsidRDefault="00CC2E0D"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1BD586A0" w14:textId="77777777" w:rsidR="00CC2E0D" w:rsidRPr="007E4B75" w:rsidRDefault="00CC2E0D" w:rsidP="0018768E">
            <w:pPr>
              <w:pStyle w:val="NoSpacing"/>
              <w:jc w:val="center"/>
              <w:rPr>
                <w:rFonts w:ascii="Arial" w:hAnsi="Arial" w:cs="Arial"/>
              </w:rPr>
            </w:pPr>
            <w:r w:rsidRPr="007E4B75">
              <w:rPr>
                <w:rFonts w:ascii="Arial" w:hAnsi="Arial" w:cs="Arial"/>
              </w:rPr>
              <w:t>55 (50.9)</w:t>
            </w:r>
          </w:p>
        </w:tc>
        <w:tc>
          <w:tcPr>
            <w:tcW w:w="1250" w:type="dxa"/>
            <w:tcBorders>
              <w:top w:val="single" w:sz="6" w:space="0" w:color="auto"/>
              <w:bottom w:val="single" w:sz="6" w:space="0" w:color="auto"/>
            </w:tcBorders>
            <w:vAlign w:val="center"/>
          </w:tcPr>
          <w:p w14:paraId="699A6BC8"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6425D8AE" w14:textId="77777777" w:rsidR="00CC2E0D" w:rsidRPr="007E4B75" w:rsidRDefault="00CC2E0D" w:rsidP="0018768E">
            <w:pPr>
              <w:pStyle w:val="NoSpacing"/>
              <w:jc w:val="center"/>
              <w:rPr>
                <w:rFonts w:ascii="Arial" w:hAnsi="Arial" w:cs="Arial"/>
              </w:rPr>
            </w:pPr>
            <w:r w:rsidRPr="007E4B75">
              <w:rPr>
                <w:rFonts w:ascii="Arial" w:hAnsi="Arial" w:cs="Arial"/>
              </w:rPr>
              <w:t>44 (77.2)</w:t>
            </w:r>
          </w:p>
        </w:tc>
      </w:tr>
      <w:tr w:rsidR="00CC2E0D" w:rsidRPr="007E4B75" w14:paraId="26CEBAB6" w14:textId="77777777" w:rsidTr="0018768E">
        <w:trPr>
          <w:trHeight w:val="20"/>
        </w:trPr>
        <w:tc>
          <w:tcPr>
            <w:tcW w:w="5208" w:type="dxa"/>
            <w:tcBorders>
              <w:top w:val="single" w:sz="6" w:space="0" w:color="auto"/>
              <w:bottom w:val="single" w:sz="6" w:space="0" w:color="auto"/>
            </w:tcBorders>
            <w:vAlign w:val="center"/>
          </w:tcPr>
          <w:p w14:paraId="53FE1842" w14:textId="77777777" w:rsidR="00CC2E0D" w:rsidRPr="007E4B75" w:rsidRDefault="00CC2E0D" w:rsidP="0018768E">
            <w:pPr>
              <w:pStyle w:val="NoSpacing"/>
              <w:rPr>
                <w:rFonts w:ascii="Arial" w:hAnsi="Arial" w:cs="Arial"/>
                <w:bCs/>
              </w:rPr>
            </w:pPr>
            <w:r w:rsidRPr="007E4B75">
              <w:rPr>
                <w:rFonts w:ascii="Arial" w:hAnsi="Arial" w:cs="Arial"/>
                <w:bCs/>
              </w:rPr>
              <w:t>Utilize and interpret continuous glucose monitoring (CGM) data and provide recommendations to my patients with insulin-requiring diabetes</w:t>
            </w:r>
          </w:p>
        </w:tc>
        <w:tc>
          <w:tcPr>
            <w:tcW w:w="1250" w:type="dxa"/>
            <w:tcBorders>
              <w:top w:val="single" w:sz="6" w:space="0" w:color="auto"/>
              <w:bottom w:val="single" w:sz="6" w:space="0" w:color="auto"/>
            </w:tcBorders>
            <w:vAlign w:val="center"/>
          </w:tcPr>
          <w:p w14:paraId="55F58553" w14:textId="77777777" w:rsidR="00CC2E0D" w:rsidRPr="007E4B75" w:rsidRDefault="00CC2E0D"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4708A9D4" w14:textId="77777777" w:rsidR="00CC2E0D" w:rsidRPr="007E4B75" w:rsidRDefault="00CC2E0D" w:rsidP="0018768E">
            <w:pPr>
              <w:pStyle w:val="NoSpacing"/>
              <w:jc w:val="center"/>
              <w:rPr>
                <w:rFonts w:ascii="Arial" w:hAnsi="Arial" w:cs="Arial"/>
              </w:rPr>
            </w:pPr>
            <w:r w:rsidRPr="007E4B75">
              <w:rPr>
                <w:rFonts w:ascii="Arial" w:hAnsi="Arial" w:cs="Arial"/>
              </w:rPr>
              <w:t>42 (38.5)</w:t>
            </w:r>
          </w:p>
        </w:tc>
        <w:tc>
          <w:tcPr>
            <w:tcW w:w="1250" w:type="dxa"/>
            <w:tcBorders>
              <w:top w:val="single" w:sz="6" w:space="0" w:color="auto"/>
              <w:bottom w:val="single" w:sz="6" w:space="0" w:color="auto"/>
            </w:tcBorders>
            <w:vAlign w:val="center"/>
          </w:tcPr>
          <w:p w14:paraId="3267FA57"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59FBAAA7" w14:textId="77777777" w:rsidR="00CC2E0D" w:rsidRPr="007E4B75" w:rsidRDefault="00CC2E0D" w:rsidP="0018768E">
            <w:pPr>
              <w:pStyle w:val="NoSpacing"/>
              <w:jc w:val="center"/>
              <w:rPr>
                <w:rFonts w:ascii="Arial" w:hAnsi="Arial" w:cs="Arial"/>
              </w:rPr>
            </w:pPr>
            <w:r w:rsidRPr="007E4B75">
              <w:rPr>
                <w:rFonts w:ascii="Arial" w:hAnsi="Arial" w:cs="Arial"/>
              </w:rPr>
              <w:t>38 (66.7)</w:t>
            </w:r>
          </w:p>
        </w:tc>
      </w:tr>
      <w:tr w:rsidR="00CC2E0D" w:rsidRPr="007E4B75" w14:paraId="76579DC1" w14:textId="77777777" w:rsidTr="0018768E">
        <w:trPr>
          <w:trHeight w:val="20"/>
        </w:trPr>
        <w:tc>
          <w:tcPr>
            <w:tcW w:w="5208" w:type="dxa"/>
            <w:tcBorders>
              <w:top w:val="single" w:sz="6" w:space="0" w:color="auto"/>
              <w:bottom w:val="single" w:sz="6" w:space="0" w:color="auto"/>
            </w:tcBorders>
            <w:vAlign w:val="center"/>
          </w:tcPr>
          <w:p w14:paraId="76A0B0B5" w14:textId="77777777" w:rsidR="00CC2E0D" w:rsidRPr="007E4B75" w:rsidRDefault="00CC2E0D" w:rsidP="0018768E">
            <w:pPr>
              <w:pStyle w:val="NoSpacing"/>
              <w:rPr>
                <w:rFonts w:ascii="Arial" w:hAnsi="Arial" w:cs="Arial"/>
                <w:bCs/>
              </w:rPr>
            </w:pPr>
            <w:r w:rsidRPr="007E4B75">
              <w:rPr>
                <w:rFonts w:ascii="Arial" w:hAnsi="Arial" w:cs="Arial"/>
                <w:bCs/>
              </w:rPr>
              <w:t>Prescribe a continuous glucose monitor (CGM)</w:t>
            </w:r>
          </w:p>
        </w:tc>
        <w:tc>
          <w:tcPr>
            <w:tcW w:w="1250" w:type="dxa"/>
            <w:tcBorders>
              <w:top w:val="single" w:sz="6" w:space="0" w:color="auto"/>
              <w:bottom w:val="single" w:sz="6" w:space="0" w:color="auto"/>
            </w:tcBorders>
            <w:vAlign w:val="center"/>
          </w:tcPr>
          <w:p w14:paraId="0DA807A4" w14:textId="77777777" w:rsidR="00CC2E0D" w:rsidRPr="007E4B75" w:rsidRDefault="00CC2E0D"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0239EA09" w14:textId="77777777" w:rsidR="00CC2E0D" w:rsidRPr="007E4B75" w:rsidRDefault="00CC2E0D" w:rsidP="0018768E">
            <w:pPr>
              <w:pStyle w:val="NoSpacing"/>
              <w:jc w:val="center"/>
              <w:rPr>
                <w:rFonts w:ascii="Arial" w:hAnsi="Arial" w:cs="Arial"/>
              </w:rPr>
            </w:pPr>
            <w:r w:rsidRPr="007E4B75">
              <w:rPr>
                <w:rFonts w:ascii="Arial" w:hAnsi="Arial" w:cs="Arial"/>
              </w:rPr>
              <w:t>43 (39.5)</w:t>
            </w:r>
          </w:p>
        </w:tc>
        <w:tc>
          <w:tcPr>
            <w:tcW w:w="1250" w:type="dxa"/>
            <w:tcBorders>
              <w:top w:val="single" w:sz="6" w:space="0" w:color="auto"/>
              <w:bottom w:val="single" w:sz="6" w:space="0" w:color="auto"/>
            </w:tcBorders>
            <w:vAlign w:val="center"/>
          </w:tcPr>
          <w:p w14:paraId="02D40B61" w14:textId="77777777" w:rsidR="00CC2E0D" w:rsidRPr="007E4B75" w:rsidRDefault="00CC2E0D"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1BC52CE2" w14:textId="77777777" w:rsidR="00CC2E0D" w:rsidRPr="007E4B75" w:rsidRDefault="00CC2E0D" w:rsidP="0018768E">
            <w:pPr>
              <w:pStyle w:val="NoSpacing"/>
              <w:jc w:val="center"/>
              <w:rPr>
                <w:rFonts w:ascii="Arial" w:hAnsi="Arial" w:cs="Arial"/>
              </w:rPr>
            </w:pPr>
            <w:r w:rsidRPr="007E4B75">
              <w:rPr>
                <w:rFonts w:ascii="Arial" w:hAnsi="Arial" w:cs="Arial"/>
              </w:rPr>
              <w:t>38 (66.7)</w:t>
            </w:r>
          </w:p>
        </w:tc>
      </w:tr>
      <w:tr w:rsidR="00EF5668" w:rsidRPr="007E4B75" w14:paraId="1A32B45A" w14:textId="77777777" w:rsidTr="00EF5668">
        <w:trPr>
          <w:trHeight w:val="20"/>
        </w:trPr>
        <w:tc>
          <w:tcPr>
            <w:tcW w:w="5208" w:type="dxa"/>
            <w:tcBorders>
              <w:top w:val="single" w:sz="6" w:space="0" w:color="auto"/>
              <w:bottom w:val="single" w:sz="6" w:space="0" w:color="auto"/>
            </w:tcBorders>
            <w:vAlign w:val="center"/>
          </w:tcPr>
          <w:p w14:paraId="16D16BD2" w14:textId="57829ACF" w:rsidR="00EF5668" w:rsidRPr="007E4B75" w:rsidRDefault="00EF5668" w:rsidP="0018768E">
            <w:pPr>
              <w:pStyle w:val="NoSpacing"/>
              <w:rPr>
                <w:rFonts w:ascii="Arial" w:hAnsi="Arial" w:cs="Arial"/>
                <w:bCs/>
              </w:rPr>
            </w:pPr>
            <w:r w:rsidRPr="007E4B75">
              <w:rPr>
                <w:rFonts w:ascii="Arial" w:hAnsi="Arial" w:cs="Arial"/>
                <w:bCs/>
              </w:rPr>
              <w:t>Determine which patients with insulin-requiring diabetes would benefit from insulin pump therapy</w:t>
            </w:r>
          </w:p>
        </w:tc>
        <w:tc>
          <w:tcPr>
            <w:tcW w:w="1250" w:type="dxa"/>
            <w:tcBorders>
              <w:top w:val="single" w:sz="6" w:space="0" w:color="auto"/>
              <w:bottom w:val="single" w:sz="6" w:space="0" w:color="auto"/>
            </w:tcBorders>
            <w:vAlign w:val="center"/>
          </w:tcPr>
          <w:p w14:paraId="7B2212A1" w14:textId="77777777" w:rsidR="00EF5668" w:rsidRPr="007E4B75" w:rsidRDefault="00EF5668"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6531A54B" w14:textId="77777777" w:rsidR="00EF5668" w:rsidRPr="007E4B75" w:rsidRDefault="00EF5668" w:rsidP="0018768E">
            <w:pPr>
              <w:pStyle w:val="NoSpacing"/>
              <w:jc w:val="center"/>
              <w:rPr>
                <w:rFonts w:ascii="Arial" w:hAnsi="Arial" w:cs="Arial"/>
              </w:rPr>
            </w:pPr>
            <w:r w:rsidRPr="007E4B75">
              <w:rPr>
                <w:rFonts w:ascii="Arial" w:hAnsi="Arial" w:cs="Arial"/>
              </w:rPr>
              <w:t>32 (29.4)</w:t>
            </w:r>
          </w:p>
        </w:tc>
        <w:tc>
          <w:tcPr>
            <w:tcW w:w="1250" w:type="dxa"/>
            <w:tcBorders>
              <w:top w:val="single" w:sz="6" w:space="0" w:color="auto"/>
              <w:bottom w:val="single" w:sz="6" w:space="0" w:color="auto"/>
            </w:tcBorders>
            <w:vAlign w:val="center"/>
          </w:tcPr>
          <w:p w14:paraId="3C9F235C"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401C5697" w14:textId="77777777" w:rsidR="00EF5668" w:rsidRPr="007E4B75" w:rsidRDefault="00EF5668" w:rsidP="0018768E">
            <w:pPr>
              <w:pStyle w:val="NoSpacing"/>
              <w:jc w:val="center"/>
              <w:rPr>
                <w:rFonts w:ascii="Arial" w:hAnsi="Arial" w:cs="Arial"/>
              </w:rPr>
            </w:pPr>
            <w:r w:rsidRPr="007E4B75">
              <w:rPr>
                <w:rFonts w:ascii="Arial" w:hAnsi="Arial" w:cs="Arial"/>
              </w:rPr>
              <w:t>25 (43.9)</w:t>
            </w:r>
          </w:p>
        </w:tc>
      </w:tr>
      <w:tr w:rsidR="00CC2E0D" w:rsidRPr="007E4B75" w14:paraId="60B32C37" w14:textId="77777777" w:rsidTr="0018768E">
        <w:trPr>
          <w:trHeight w:val="20"/>
        </w:trPr>
        <w:tc>
          <w:tcPr>
            <w:tcW w:w="5208" w:type="dxa"/>
            <w:tcBorders>
              <w:top w:val="single" w:sz="6" w:space="0" w:color="auto"/>
              <w:bottom w:val="single" w:sz="6" w:space="0" w:color="auto"/>
            </w:tcBorders>
            <w:vAlign w:val="center"/>
          </w:tcPr>
          <w:p w14:paraId="040B5672" w14:textId="1844AE43" w:rsidR="00CC2E0D" w:rsidRPr="007E4B75" w:rsidRDefault="00CC2E0D" w:rsidP="00CC2E0D">
            <w:pPr>
              <w:pStyle w:val="NoSpacing"/>
              <w:rPr>
                <w:rFonts w:ascii="Arial" w:hAnsi="Arial" w:cs="Arial"/>
                <w:bCs/>
              </w:rPr>
            </w:pPr>
            <w:r w:rsidRPr="007E4B75">
              <w:rPr>
                <w:rFonts w:ascii="Arial" w:hAnsi="Arial" w:cs="Arial"/>
                <w:bCs/>
              </w:rPr>
              <w:t>Manage patients with insulin-requiring diabetes on insulin pump therapy</w:t>
            </w:r>
          </w:p>
        </w:tc>
        <w:tc>
          <w:tcPr>
            <w:tcW w:w="1250" w:type="dxa"/>
            <w:tcBorders>
              <w:top w:val="single" w:sz="6" w:space="0" w:color="auto"/>
              <w:bottom w:val="single" w:sz="6" w:space="0" w:color="auto"/>
            </w:tcBorders>
            <w:vAlign w:val="center"/>
          </w:tcPr>
          <w:p w14:paraId="41FFFA61" w14:textId="19FE4235" w:rsidR="00CC2E0D" w:rsidRPr="007E4B75" w:rsidRDefault="00CC2E0D" w:rsidP="00CC2E0D">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1435201A" w14:textId="4A3EB8CE" w:rsidR="00CC2E0D" w:rsidRPr="007E4B75" w:rsidRDefault="00CC2E0D" w:rsidP="00CC2E0D">
            <w:pPr>
              <w:pStyle w:val="NoSpacing"/>
              <w:jc w:val="center"/>
              <w:rPr>
                <w:rFonts w:ascii="Arial" w:hAnsi="Arial" w:cs="Arial"/>
              </w:rPr>
            </w:pPr>
            <w:r w:rsidRPr="007E4B75">
              <w:rPr>
                <w:rFonts w:ascii="Arial" w:hAnsi="Arial" w:cs="Arial"/>
              </w:rPr>
              <w:t>21 (19.4)</w:t>
            </w:r>
          </w:p>
        </w:tc>
        <w:tc>
          <w:tcPr>
            <w:tcW w:w="1250" w:type="dxa"/>
            <w:tcBorders>
              <w:top w:val="single" w:sz="6" w:space="0" w:color="auto"/>
              <w:bottom w:val="single" w:sz="6" w:space="0" w:color="auto"/>
            </w:tcBorders>
            <w:vAlign w:val="center"/>
          </w:tcPr>
          <w:p w14:paraId="551D3626" w14:textId="63449099" w:rsidR="00CC2E0D" w:rsidRPr="007E4B75" w:rsidRDefault="00CC2E0D" w:rsidP="00CC2E0D">
            <w:pPr>
              <w:pStyle w:val="NoSpacing"/>
              <w:jc w:val="center"/>
              <w:rPr>
                <w:rFonts w:ascii="Arial" w:hAnsi="Arial" w:cs="Arial"/>
              </w:rPr>
            </w:pPr>
            <w:r w:rsidRPr="007E4B75">
              <w:rPr>
                <w:rFonts w:ascii="Arial" w:hAnsi="Arial" w:cs="Arial"/>
              </w:rPr>
              <w:t>55</w:t>
            </w:r>
          </w:p>
        </w:tc>
        <w:tc>
          <w:tcPr>
            <w:tcW w:w="1122" w:type="dxa"/>
            <w:tcBorders>
              <w:top w:val="single" w:sz="6" w:space="0" w:color="auto"/>
              <w:bottom w:val="single" w:sz="6" w:space="0" w:color="auto"/>
              <w:right w:val="single" w:sz="4" w:space="0" w:color="auto"/>
            </w:tcBorders>
            <w:vAlign w:val="center"/>
          </w:tcPr>
          <w:p w14:paraId="5CB32C31" w14:textId="586C2EA6" w:rsidR="00CC2E0D" w:rsidRPr="007E4B75" w:rsidRDefault="00CC2E0D" w:rsidP="00CC2E0D">
            <w:pPr>
              <w:pStyle w:val="NoSpacing"/>
              <w:jc w:val="center"/>
              <w:rPr>
                <w:rFonts w:ascii="Arial" w:hAnsi="Arial" w:cs="Arial"/>
              </w:rPr>
            </w:pPr>
            <w:r w:rsidRPr="007E4B75">
              <w:rPr>
                <w:rFonts w:ascii="Arial" w:hAnsi="Arial" w:cs="Arial"/>
              </w:rPr>
              <w:t>19 (34.6)</w:t>
            </w:r>
          </w:p>
        </w:tc>
      </w:tr>
      <w:tr w:rsidR="00CC2E0D" w:rsidRPr="007E4B75" w14:paraId="09599C90" w14:textId="77777777" w:rsidTr="0018768E">
        <w:trPr>
          <w:trHeight w:val="20"/>
        </w:trPr>
        <w:tc>
          <w:tcPr>
            <w:tcW w:w="5208" w:type="dxa"/>
            <w:tcBorders>
              <w:top w:val="single" w:sz="6" w:space="0" w:color="auto"/>
              <w:bottom w:val="single" w:sz="6" w:space="0" w:color="auto"/>
            </w:tcBorders>
            <w:vAlign w:val="center"/>
          </w:tcPr>
          <w:p w14:paraId="14D0CE3C" w14:textId="77777777" w:rsidR="00CC2E0D" w:rsidRPr="007E4B75" w:rsidRDefault="00CC2E0D" w:rsidP="0018768E">
            <w:pPr>
              <w:pStyle w:val="NoSpacing"/>
              <w:rPr>
                <w:rFonts w:ascii="Arial" w:hAnsi="Arial" w:cs="Arial"/>
                <w:bCs/>
              </w:rPr>
            </w:pPr>
            <w:r w:rsidRPr="007E4B75">
              <w:rPr>
                <w:rFonts w:ascii="Arial" w:hAnsi="Arial" w:cs="Arial"/>
                <w:bCs/>
              </w:rPr>
              <w:lastRenderedPageBreak/>
              <w:t>Manage patients with insulin-requiring diabetes on insulin pump hybrid-closed loop therapy (i.e., Medtronic 670G System, Tandem Control-IQ)</w:t>
            </w:r>
          </w:p>
        </w:tc>
        <w:tc>
          <w:tcPr>
            <w:tcW w:w="1250" w:type="dxa"/>
            <w:tcBorders>
              <w:top w:val="single" w:sz="6" w:space="0" w:color="auto"/>
              <w:bottom w:val="single" w:sz="6" w:space="0" w:color="auto"/>
            </w:tcBorders>
            <w:vAlign w:val="center"/>
          </w:tcPr>
          <w:p w14:paraId="298498E2" w14:textId="77777777" w:rsidR="00CC2E0D" w:rsidRPr="007E4B75" w:rsidRDefault="00CC2E0D"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5EE9DBB5" w14:textId="77777777" w:rsidR="00CC2E0D" w:rsidRPr="007E4B75" w:rsidRDefault="00CC2E0D" w:rsidP="0018768E">
            <w:pPr>
              <w:pStyle w:val="NoSpacing"/>
              <w:jc w:val="center"/>
              <w:rPr>
                <w:rFonts w:ascii="Arial" w:hAnsi="Arial" w:cs="Arial"/>
              </w:rPr>
            </w:pPr>
            <w:r w:rsidRPr="007E4B75">
              <w:rPr>
                <w:rFonts w:ascii="Arial" w:hAnsi="Arial" w:cs="Arial"/>
              </w:rPr>
              <w:t>15 (13.9)</w:t>
            </w:r>
          </w:p>
        </w:tc>
        <w:tc>
          <w:tcPr>
            <w:tcW w:w="1250" w:type="dxa"/>
            <w:tcBorders>
              <w:top w:val="single" w:sz="6" w:space="0" w:color="auto"/>
              <w:bottom w:val="single" w:sz="6" w:space="0" w:color="auto"/>
            </w:tcBorders>
            <w:vAlign w:val="center"/>
          </w:tcPr>
          <w:p w14:paraId="4C9EA524" w14:textId="77777777" w:rsidR="00CC2E0D" w:rsidRPr="007E4B75" w:rsidRDefault="00CC2E0D"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7D322F9D" w14:textId="77777777" w:rsidR="00CC2E0D" w:rsidRPr="007E4B75" w:rsidRDefault="00CC2E0D" w:rsidP="0018768E">
            <w:pPr>
              <w:pStyle w:val="NoSpacing"/>
              <w:jc w:val="center"/>
              <w:rPr>
                <w:rFonts w:ascii="Arial" w:hAnsi="Arial" w:cs="Arial"/>
              </w:rPr>
            </w:pPr>
            <w:r w:rsidRPr="007E4B75">
              <w:rPr>
                <w:rFonts w:ascii="Arial" w:hAnsi="Arial" w:cs="Arial"/>
              </w:rPr>
              <w:t>14 (25.0)</w:t>
            </w:r>
          </w:p>
        </w:tc>
      </w:tr>
      <w:tr w:rsidR="00EF5668" w:rsidRPr="007E4B75" w14:paraId="3B53B227" w14:textId="77777777" w:rsidTr="0018768E">
        <w:trPr>
          <w:trHeight w:val="20"/>
        </w:trPr>
        <w:tc>
          <w:tcPr>
            <w:tcW w:w="10080" w:type="dxa"/>
            <w:gridSpan w:val="5"/>
            <w:tcBorders>
              <w:top w:val="single" w:sz="6" w:space="0" w:color="auto"/>
              <w:bottom w:val="single" w:sz="6" w:space="0" w:color="auto"/>
              <w:right w:val="single" w:sz="4" w:space="0" w:color="auto"/>
            </w:tcBorders>
            <w:shd w:val="clear" w:color="auto" w:fill="E7E6E6" w:themeFill="background2"/>
            <w:vAlign w:val="center"/>
          </w:tcPr>
          <w:p w14:paraId="46836F5A" w14:textId="7C879C37" w:rsidR="00EF5668" w:rsidRPr="007E4B75" w:rsidRDefault="00EF5668" w:rsidP="00CC2E0D">
            <w:pPr>
              <w:pStyle w:val="NoSpacing"/>
              <w:rPr>
                <w:rFonts w:ascii="Arial" w:hAnsi="Arial" w:cs="Arial"/>
                <w:b/>
              </w:rPr>
            </w:pPr>
            <w:r w:rsidRPr="007E4B75">
              <w:rPr>
                <w:rFonts w:ascii="Arial" w:hAnsi="Arial" w:cs="Arial"/>
                <w:b/>
                <w:bCs/>
              </w:rPr>
              <w:t>Psychosocial Management</w:t>
            </w:r>
          </w:p>
        </w:tc>
      </w:tr>
      <w:tr w:rsidR="00EF5668" w:rsidRPr="007E4B75" w14:paraId="6FB7AECC" w14:textId="77777777" w:rsidTr="00EF5668">
        <w:trPr>
          <w:trHeight w:val="20"/>
        </w:trPr>
        <w:tc>
          <w:tcPr>
            <w:tcW w:w="5208" w:type="dxa"/>
            <w:tcBorders>
              <w:top w:val="single" w:sz="6" w:space="0" w:color="auto"/>
              <w:bottom w:val="single" w:sz="6" w:space="0" w:color="auto"/>
            </w:tcBorders>
            <w:vAlign w:val="center"/>
          </w:tcPr>
          <w:p w14:paraId="008B1479" w14:textId="07157EA0" w:rsidR="00EF5668" w:rsidRPr="007E4B75" w:rsidRDefault="00EF5668" w:rsidP="0018768E">
            <w:pPr>
              <w:pStyle w:val="NoSpacing"/>
              <w:rPr>
                <w:rFonts w:ascii="Arial" w:hAnsi="Arial" w:cs="Arial"/>
                <w:bCs/>
              </w:rPr>
            </w:pPr>
            <w:r w:rsidRPr="007E4B75">
              <w:rPr>
                <w:rFonts w:ascii="Arial" w:hAnsi="Arial" w:cs="Arial"/>
                <w:bCs/>
              </w:rPr>
              <w:t>Assess a patient's diabetes health literacy (i.e., counting carbohydrates and calculating insulin doses)</w:t>
            </w:r>
          </w:p>
        </w:tc>
        <w:tc>
          <w:tcPr>
            <w:tcW w:w="1250" w:type="dxa"/>
            <w:tcBorders>
              <w:top w:val="single" w:sz="6" w:space="0" w:color="auto"/>
              <w:bottom w:val="single" w:sz="6" w:space="0" w:color="auto"/>
            </w:tcBorders>
            <w:vAlign w:val="center"/>
          </w:tcPr>
          <w:p w14:paraId="729D0C18" w14:textId="77777777" w:rsidR="00EF5668" w:rsidRPr="007E4B75" w:rsidRDefault="00EF5668" w:rsidP="0018768E">
            <w:pPr>
              <w:pStyle w:val="NoSpacing"/>
              <w:jc w:val="center"/>
              <w:rPr>
                <w:rFonts w:ascii="Arial" w:hAnsi="Arial" w:cs="Arial"/>
              </w:rPr>
            </w:pPr>
            <w:r w:rsidRPr="007E4B75">
              <w:rPr>
                <w:rFonts w:ascii="Arial" w:hAnsi="Arial" w:cs="Arial"/>
              </w:rPr>
              <w:t>109</w:t>
            </w:r>
          </w:p>
        </w:tc>
        <w:tc>
          <w:tcPr>
            <w:tcW w:w="1250" w:type="dxa"/>
            <w:tcBorders>
              <w:top w:val="single" w:sz="6" w:space="0" w:color="auto"/>
              <w:bottom w:val="single" w:sz="6" w:space="0" w:color="auto"/>
            </w:tcBorders>
            <w:vAlign w:val="center"/>
          </w:tcPr>
          <w:p w14:paraId="0DE5E005" w14:textId="77777777" w:rsidR="00EF5668" w:rsidRPr="007E4B75" w:rsidRDefault="00EF5668" w:rsidP="0018768E">
            <w:pPr>
              <w:pStyle w:val="NoSpacing"/>
              <w:jc w:val="center"/>
              <w:rPr>
                <w:rFonts w:ascii="Arial" w:hAnsi="Arial" w:cs="Arial"/>
              </w:rPr>
            </w:pPr>
            <w:r w:rsidRPr="007E4B75">
              <w:rPr>
                <w:rFonts w:ascii="Arial" w:hAnsi="Arial" w:cs="Arial"/>
              </w:rPr>
              <w:t>52 (47.7)</w:t>
            </w:r>
          </w:p>
        </w:tc>
        <w:tc>
          <w:tcPr>
            <w:tcW w:w="1250" w:type="dxa"/>
            <w:tcBorders>
              <w:top w:val="single" w:sz="6" w:space="0" w:color="auto"/>
              <w:bottom w:val="single" w:sz="6" w:space="0" w:color="auto"/>
            </w:tcBorders>
            <w:vAlign w:val="center"/>
          </w:tcPr>
          <w:p w14:paraId="46CFE307" w14:textId="77777777" w:rsidR="00EF5668" w:rsidRPr="007E4B75" w:rsidRDefault="00EF5668"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30455AC3" w14:textId="77777777" w:rsidR="00EF5668" w:rsidRPr="007E4B75" w:rsidRDefault="00EF5668" w:rsidP="0018768E">
            <w:pPr>
              <w:pStyle w:val="NoSpacing"/>
              <w:jc w:val="center"/>
              <w:rPr>
                <w:rFonts w:ascii="Arial" w:hAnsi="Arial" w:cs="Arial"/>
              </w:rPr>
            </w:pPr>
            <w:r w:rsidRPr="007E4B75">
              <w:rPr>
                <w:rFonts w:ascii="Arial" w:hAnsi="Arial" w:cs="Arial"/>
              </w:rPr>
              <w:t>43 (76.8)</w:t>
            </w:r>
          </w:p>
        </w:tc>
      </w:tr>
      <w:tr w:rsidR="00EF5668" w:rsidRPr="007E4B75" w14:paraId="67DB6F13" w14:textId="77777777" w:rsidTr="00EF5668">
        <w:trPr>
          <w:trHeight w:val="20"/>
        </w:trPr>
        <w:tc>
          <w:tcPr>
            <w:tcW w:w="5208" w:type="dxa"/>
            <w:tcBorders>
              <w:top w:val="single" w:sz="6" w:space="0" w:color="auto"/>
              <w:bottom w:val="single" w:sz="6" w:space="0" w:color="auto"/>
            </w:tcBorders>
            <w:vAlign w:val="center"/>
          </w:tcPr>
          <w:p w14:paraId="74B9BEA5" w14:textId="5EA766F0" w:rsidR="00EF5668" w:rsidRPr="007E4B75" w:rsidRDefault="00EF5668" w:rsidP="0018768E">
            <w:pPr>
              <w:pStyle w:val="NoSpacing"/>
              <w:rPr>
                <w:rFonts w:ascii="Arial" w:hAnsi="Arial" w:cs="Arial"/>
                <w:bCs/>
              </w:rPr>
            </w:pPr>
            <w:r w:rsidRPr="007E4B75">
              <w:rPr>
                <w:rFonts w:ascii="Arial" w:hAnsi="Arial" w:cs="Arial"/>
                <w:bCs/>
              </w:rPr>
              <w:t>Provide social support resources to my patients with insulin-requiring diabetes</w:t>
            </w:r>
          </w:p>
        </w:tc>
        <w:tc>
          <w:tcPr>
            <w:tcW w:w="1250" w:type="dxa"/>
            <w:tcBorders>
              <w:top w:val="single" w:sz="6" w:space="0" w:color="auto"/>
              <w:bottom w:val="single" w:sz="6" w:space="0" w:color="auto"/>
            </w:tcBorders>
            <w:vAlign w:val="center"/>
          </w:tcPr>
          <w:p w14:paraId="14D3A792" w14:textId="77777777" w:rsidR="00EF5668" w:rsidRPr="007E4B75" w:rsidRDefault="00EF5668" w:rsidP="0018768E">
            <w:pPr>
              <w:pStyle w:val="NoSpacing"/>
              <w:jc w:val="center"/>
              <w:rPr>
                <w:rFonts w:ascii="Arial" w:hAnsi="Arial" w:cs="Arial"/>
              </w:rPr>
            </w:pPr>
            <w:r w:rsidRPr="007E4B75">
              <w:rPr>
                <w:rFonts w:ascii="Arial" w:hAnsi="Arial" w:cs="Arial"/>
              </w:rPr>
              <w:t>106</w:t>
            </w:r>
          </w:p>
        </w:tc>
        <w:tc>
          <w:tcPr>
            <w:tcW w:w="1250" w:type="dxa"/>
            <w:tcBorders>
              <w:top w:val="single" w:sz="6" w:space="0" w:color="auto"/>
              <w:bottom w:val="single" w:sz="6" w:space="0" w:color="auto"/>
            </w:tcBorders>
            <w:vAlign w:val="center"/>
          </w:tcPr>
          <w:p w14:paraId="16D0479C" w14:textId="77777777" w:rsidR="00EF5668" w:rsidRPr="007E4B75" w:rsidRDefault="00EF5668" w:rsidP="0018768E">
            <w:pPr>
              <w:pStyle w:val="NoSpacing"/>
              <w:jc w:val="center"/>
              <w:rPr>
                <w:rFonts w:ascii="Arial" w:hAnsi="Arial" w:cs="Arial"/>
              </w:rPr>
            </w:pPr>
            <w:r w:rsidRPr="007E4B75">
              <w:rPr>
                <w:rFonts w:ascii="Arial" w:hAnsi="Arial" w:cs="Arial"/>
              </w:rPr>
              <w:t>53 (50.0)</w:t>
            </w:r>
          </w:p>
        </w:tc>
        <w:tc>
          <w:tcPr>
            <w:tcW w:w="1250" w:type="dxa"/>
            <w:tcBorders>
              <w:top w:val="single" w:sz="6" w:space="0" w:color="auto"/>
              <w:bottom w:val="single" w:sz="6" w:space="0" w:color="auto"/>
            </w:tcBorders>
            <w:vAlign w:val="center"/>
          </w:tcPr>
          <w:p w14:paraId="4F57EEA8" w14:textId="77777777" w:rsidR="00EF5668" w:rsidRPr="007E4B75" w:rsidRDefault="00EF5668" w:rsidP="0018768E">
            <w:pPr>
              <w:pStyle w:val="NoSpacing"/>
              <w:jc w:val="center"/>
              <w:rPr>
                <w:rFonts w:ascii="Arial" w:hAnsi="Arial" w:cs="Arial"/>
              </w:rPr>
            </w:pPr>
            <w:r w:rsidRPr="007E4B75">
              <w:rPr>
                <w:rFonts w:ascii="Arial" w:hAnsi="Arial" w:cs="Arial"/>
              </w:rPr>
              <w:t>57</w:t>
            </w:r>
          </w:p>
        </w:tc>
        <w:tc>
          <w:tcPr>
            <w:tcW w:w="1122" w:type="dxa"/>
            <w:tcBorders>
              <w:top w:val="single" w:sz="6" w:space="0" w:color="auto"/>
              <w:bottom w:val="single" w:sz="6" w:space="0" w:color="auto"/>
              <w:right w:val="single" w:sz="4" w:space="0" w:color="auto"/>
            </w:tcBorders>
            <w:vAlign w:val="center"/>
          </w:tcPr>
          <w:p w14:paraId="7B6B8BB4" w14:textId="77777777" w:rsidR="00EF5668" w:rsidRPr="007E4B75" w:rsidRDefault="00EF5668" w:rsidP="0018768E">
            <w:pPr>
              <w:pStyle w:val="NoSpacing"/>
              <w:jc w:val="center"/>
              <w:rPr>
                <w:rFonts w:ascii="Arial" w:hAnsi="Arial" w:cs="Arial"/>
              </w:rPr>
            </w:pPr>
            <w:r w:rsidRPr="007E4B75">
              <w:rPr>
                <w:rFonts w:ascii="Arial" w:hAnsi="Arial" w:cs="Arial"/>
              </w:rPr>
              <w:t>39 (68.4)</w:t>
            </w:r>
          </w:p>
        </w:tc>
      </w:tr>
      <w:tr w:rsidR="00EF5668" w:rsidRPr="007E4B75" w14:paraId="59E9FB79" w14:textId="77777777" w:rsidTr="00EF5668">
        <w:trPr>
          <w:trHeight w:val="20"/>
        </w:trPr>
        <w:tc>
          <w:tcPr>
            <w:tcW w:w="5208" w:type="dxa"/>
            <w:tcBorders>
              <w:top w:val="single" w:sz="6" w:space="0" w:color="auto"/>
              <w:bottom w:val="single" w:sz="6" w:space="0" w:color="auto"/>
            </w:tcBorders>
            <w:vAlign w:val="center"/>
          </w:tcPr>
          <w:p w14:paraId="68412150" w14:textId="5724E279" w:rsidR="00EF5668" w:rsidRPr="007E4B75" w:rsidRDefault="00EF5668" w:rsidP="0018768E">
            <w:pPr>
              <w:pStyle w:val="NoSpacing"/>
              <w:rPr>
                <w:rFonts w:ascii="Arial" w:hAnsi="Arial" w:cs="Arial"/>
                <w:bCs/>
              </w:rPr>
            </w:pPr>
            <w:r w:rsidRPr="007E4B75">
              <w:rPr>
                <w:rFonts w:ascii="Arial" w:hAnsi="Arial" w:cs="Arial"/>
                <w:bCs/>
              </w:rPr>
              <w:t>Identify social barriers for my patients with insulin-requiring diabetes. (Social barriers could include financial obstacles like lack of transportation for clinic visits or social support obstacles like lack of family or friendship networks)</w:t>
            </w:r>
          </w:p>
        </w:tc>
        <w:tc>
          <w:tcPr>
            <w:tcW w:w="1250" w:type="dxa"/>
            <w:tcBorders>
              <w:top w:val="single" w:sz="6" w:space="0" w:color="auto"/>
              <w:bottom w:val="single" w:sz="6" w:space="0" w:color="auto"/>
            </w:tcBorders>
            <w:vAlign w:val="center"/>
          </w:tcPr>
          <w:p w14:paraId="25A7EC1B" w14:textId="77777777" w:rsidR="00EF5668" w:rsidRPr="007E4B75" w:rsidRDefault="00EF5668"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36198CD2" w14:textId="77777777" w:rsidR="00EF5668" w:rsidRPr="007E4B75" w:rsidRDefault="00EF5668" w:rsidP="0018768E">
            <w:pPr>
              <w:pStyle w:val="NoSpacing"/>
              <w:jc w:val="center"/>
              <w:rPr>
                <w:rFonts w:ascii="Arial" w:hAnsi="Arial" w:cs="Arial"/>
              </w:rPr>
            </w:pPr>
            <w:r w:rsidRPr="007E4B75">
              <w:rPr>
                <w:rFonts w:ascii="Arial" w:hAnsi="Arial" w:cs="Arial"/>
              </w:rPr>
              <w:t>70 (64.8)</w:t>
            </w:r>
          </w:p>
        </w:tc>
        <w:tc>
          <w:tcPr>
            <w:tcW w:w="1250" w:type="dxa"/>
            <w:tcBorders>
              <w:top w:val="single" w:sz="6" w:space="0" w:color="auto"/>
              <w:bottom w:val="single" w:sz="6" w:space="0" w:color="auto"/>
            </w:tcBorders>
            <w:vAlign w:val="center"/>
          </w:tcPr>
          <w:p w14:paraId="0D3C12EF" w14:textId="77777777" w:rsidR="00EF5668" w:rsidRPr="007E4B75" w:rsidRDefault="00EF5668"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54AF089B" w14:textId="77777777" w:rsidR="00EF5668" w:rsidRPr="007E4B75" w:rsidRDefault="00EF5668" w:rsidP="0018768E">
            <w:pPr>
              <w:pStyle w:val="NoSpacing"/>
              <w:jc w:val="center"/>
              <w:rPr>
                <w:rFonts w:ascii="Arial" w:hAnsi="Arial" w:cs="Arial"/>
              </w:rPr>
            </w:pPr>
            <w:r w:rsidRPr="007E4B75">
              <w:rPr>
                <w:rFonts w:ascii="Arial" w:hAnsi="Arial" w:cs="Arial"/>
              </w:rPr>
              <w:t>46 (82.1)</w:t>
            </w:r>
          </w:p>
        </w:tc>
      </w:tr>
      <w:tr w:rsidR="00EF5668" w:rsidRPr="007E4B75" w14:paraId="395E3193" w14:textId="77777777" w:rsidTr="00EF5668">
        <w:trPr>
          <w:trHeight w:val="20"/>
        </w:trPr>
        <w:tc>
          <w:tcPr>
            <w:tcW w:w="5208" w:type="dxa"/>
            <w:tcBorders>
              <w:top w:val="single" w:sz="6" w:space="0" w:color="auto"/>
              <w:bottom w:val="single" w:sz="6" w:space="0" w:color="auto"/>
            </w:tcBorders>
            <w:vAlign w:val="center"/>
          </w:tcPr>
          <w:p w14:paraId="006130A5" w14:textId="3D111B44" w:rsidR="00EF5668" w:rsidRPr="007E4B75" w:rsidRDefault="00EF5668" w:rsidP="0018768E">
            <w:pPr>
              <w:pStyle w:val="NoSpacing"/>
              <w:rPr>
                <w:rFonts w:ascii="Arial" w:hAnsi="Arial" w:cs="Arial"/>
                <w:bCs/>
              </w:rPr>
            </w:pPr>
            <w:r w:rsidRPr="007E4B75">
              <w:rPr>
                <w:rFonts w:ascii="Arial" w:hAnsi="Arial" w:cs="Arial"/>
                <w:bCs/>
              </w:rPr>
              <w:t>Provide appropriate interventions for overcoming social barriers for my patients with insulin-requiring diabetes</w:t>
            </w:r>
          </w:p>
        </w:tc>
        <w:tc>
          <w:tcPr>
            <w:tcW w:w="1250" w:type="dxa"/>
            <w:tcBorders>
              <w:top w:val="single" w:sz="6" w:space="0" w:color="auto"/>
              <w:bottom w:val="single" w:sz="6" w:space="0" w:color="auto"/>
            </w:tcBorders>
            <w:vAlign w:val="center"/>
          </w:tcPr>
          <w:p w14:paraId="2B93DBB2" w14:textId="77777777" w:rsidR="00EF5668" w:rsidRPr="007E4B75" w:rsidRDefault="00EF5668"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62600684" w14:textId="77777777" w:rsidR="00EF5668" w:rsidRPr="007E4B75" w:rsidRDefault="00EF5668" w:rsidP="0018768E">
            <w:pPr>
              <w:pStyle w:val="NoSpacing"/>
              <w:jc w:val="center"/>
              <w:rPr>
                <w:rFonts w:ascii="Arial" w:hAnsi="Arial" w:cs="Arial"/>
              </w:rPr>
            </w:pPr>
            <w:r w:rsidRPr="007E4B75">
              <w:rPr>
                <w:rFonts w:ascii="Arial" w:hAnsi="Arial" w:cs="Arial"/>
              </w:rPr>
              <w:t>49 (45.8)</w:t>
            </w:r>
          </w:p>
        </w:tc>
        <w:tc>
          <w:tcPr>
            <w:tcW w:w="1250" w:type="dxa"/>
            <w:tcBorders>
              <w:top w:val="single" w:sz="6" w:space="0" w:color="auto"/>
              <w:bottom w:val="single" w:sz="6" w:space="0" w:color="auto"/>
            </w:tcBorders>
            <w:vAlign w:val="center"/>
          </w:tcPr>
          <w:p w14:paraId="18E6EFCA" w14:textId="77777777" w:rsidR="00EF5668" w:rsidRPr="007E4B75" w:rsidRDefault="00EF5668" w:rsidP="0018768E">
            <w:pPr>
              <w:pStyle w:val="NoSpacing"/>
              <w:jc w:val="center"/>
              <w:rPr>
                <w:rFonts w:ascii="Arial" w:hAnsi="Arial" w:cs="Arial"/>
              </w:rPr>
            </w:pPr>
            <w:r w:rsidRPr="007E4B75">
              <w:rPr>
                <w:rFonts w:ascii="Arial" w:hAnsi="Arial" w:cs="Arial"/>
              </w:rPr>
              <w:t>55</w:t>
            </w:r>
          </w:p>
        </w:tc>
        <w:tc>
          <w:tcPr>
            <w:tcW w:w="1122" w:type="dxa"/>
            <w:tcBorders>
              <w:top w:val="single" w:sz="6" w:space="0" w:color="auto"/>
              <w:bottom w:val="single" w:sz="6" w:space="0" w:color="auto"/>
              <w:right w:val="single" w:sz="4" w:space="0" w:color="auto"/>
            </w:tcBorders>
            <w:vAlign w:val="center"/>
          </w:tcPr>
          <w:p w14:paraId="6E89D931" w14:textId="77777777" w:rsidR="00EF5668" w:rsidRPr="007E4B75" w:rsidRDefault="00EF5668" w:rsidP="0018768E">
            <w:pPr>
              <w:pStyle w:val="NoSpacing"/>
              <w:jc w:val="center"/>
              <w:rPr>
                <w:rFonts w:ascii="Arial" w:hAnsi="Arial" w:cs="Arial"/>
              </w:rPr>
            </w:pPr>
            <w:r w:rsidRPr="007E4B75">
              <w:rPr>
                <w:rFonts w:ascii="Arial" w:hAnsi="Arial" w:cs="Arial"/>
              </w:rPr>
              <w:t>36 (65.5)</w:t>
            </w:r>
          </w:p>
        </w:tc>
      </w:tr>
      <w:tr w:rsidR="00CC2E0D" w:rsidRPr="007E4B75" w14:paraId="3F74AE73" w14:textId="77777777" w:rsidTr="0018768E">
        <w:trPr>
          <w:trHeight w:val="20"/>
        </w:trPr>
        <w:tc>
          <w:tcPr>
            <w:tcW w:w="5208" w:type="dxa"/>
            <w:tcBorders>
              <w:top w:val="single" w:sz="6" w:space="0" w:color="auto"/>
              <w:bottom w:val="single" w:sz="6" w:space="0" w:color="auto"/>
            </w:tcBorders>
            <w:vAlign w:val="center"/>
          </w:tcPr>
          <w:p w14:paraId="50C67250" w14:textId="77777777" w:rsidR="00CC2E0D" w:rsidRPr="007E4B75" w:rsidRDefault="00CC2E0D" w:rsidP="0018768E">
            <w:pPr>
              <w:pStyle w:val="NoSpacing"/>
              <w:rPr>
                <w:rFonts w:ascii="Arial" w:hAnsi="Arial" w:cs="Arial"/>
                <w:bCs/>
              </w:rPr>
            </w:pPr>
            <w:r w:rsidRPr="007E4B75">
              <w:rPr>
                <w:rFonts w:ascii="Arial" w:hAnsi="Arial" w:cs="Arial"/>
                <w:bCs/>
              </w:rPr>
              <w:t>Identify symptoms of diabetes distress in my patients with insulin-requiring diabetes.</w:t>
            </w:r>
          </w:p>
        </w:tc>
        <w:tc>
          <w:tcPr>
            <w:tcW w:w="1250" w:type="dxa"/>
            <w:tcBorders>
              <w:top w:val="single" w:sz="6" w:space="0" w:color="auto"/>
              <w:bottom w:val="single" w:sz="6" w:space="0" w:color="auto"/>
            </w:tcBorders>
            <w:vAlign w:val="center"/>
          </w:tcPr>
          <w:p w14:paraId="681C483E" w14:textId="77777777" w:rsidR="00CC2E0D" w:rsidRPr="007E4B75" w:rsidRDefault="00CC2E0D"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200C62EB" w14:textId="77777777" w:rsidR="00CC2E0D" w:rsidRPr="007E4B75" w:rsidRDefault="00CC2E0D" w:rsidP="0018768E">
            <w:pPr>
              <w:pStyle w:val="NoSpacing"/>
              <w:jc w:val="center"/>
              <w:rPr>
                <w:rFonts w:ascii="Arial" w:hAnsi="Arial" w:cs="Arial"/>
              </w:rPr>
            </w:pPr>
            <w:r w:rsidRPr="007E4B75">
              <w:rPr>
                <w:rFonts w:ascii="Arial" w:hAnsi="Arial" w:cs="Arial"/>
              </w:rPr>
              <w:t>58 (53.7)</w:t>
            </w:r>
          </w:p>
        </w:tc>
        <w:tc>
          <w:tcPr>
            <w:tcW w:w="1250" w:type="dxa"/>
            <w:tcBorders>
              <w:top w:val="single" w:sz="6" w:space="0" w:color="auto"/>
              <w:bottom w:val="single" w:sz="6" w:space="0" w:color="auto"/>
            </w:tcBorders>
            <w:vAlign w:val="center"/>
          </w:tcPr>
          <w:p w14:paraId="163B9688" w14:textId="77777777" w:rsidR="00CC2E0D" w:rsidRPr="007E4B75" w:rsidRDefault="00CC2E0D"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070AABFD" w14:textId="77777777" w:rsidR="00CC2E0D" w:rsidRPr="007E4B75" w:rsidRDefault="00CC2E0D" w:rsidP="0018768E">
            <w:pPr>
              <w:pStyle w:val="NoSpacing"/>
              <w:jc w:val="center"/>
              <w:rPr>
                <w:rFonts w:ascii="Arial" w:hAnsi="Arial" w:cs="Arial"/>
              </w:rPr>
            </w:pPr>
            <w:r w:rsidRPr="007E4B75">
              <w:rPr>
                <w:rFonts w:ascii="Arial" w:hAnsi="Arial" w:cs="Arial"/>
              </w:rPr>
              <w:t>45 (80.4)</w:t>
            </w:r>
          </w:p>
        </w:tc>
      </w:tr>
      <w:tr w:rsidR="00CC2E0D" w:rsidRPr="007E4B75" w14:paraId="3646F8FB" w14:textId="77777777" w:rsidTr="0018768E">
        <w:trPr>
          <w:trHeight w:val="20"/>
        </w:trPr>
        <w:tc>
          <w:tcPr>
            <w:tcW w:w="5208" w:type="dxa"/>
            <w:tcBorders>
              <w:top w:val="single" w:sz="6" w:space="0" w:color="auto"/>
              <w:bottom w:val="single" w:sz="6" w:space="0" w:color="auto"/>
            </w:tcBorders>
            <w:vAlign w:val="center"/>
          </w:tcPr>
          <w:p w14:paraId="1E636233" w14:textId="12CA64BE" w:rsidR="00CC2E0D" w:rsidRPr="007E4B75" w:rsidRDefault="00CC2E0D" w:rsidP="0018768E">
            <w:pPr>
              <w:pStyle w:val="NoSpacing"/>
              <w:rPr>
                <w:rFonts w:ascii="Arial" w:hAnsi="Arial" w:cs="Arial"/>
                <w:bCs/>
              </w:rPr>
            </w:pPr>
            <w:r w:rsidRPr="007E4B75">
              <w:rPr>
                <w:rFonts w:ascii="Arial" w:hAnsi="Arial" w:cs="Arial"/>
                <w:bCs/>
              </w:rPr>
              <w:t>Identify depression using the PHQ-8/9 scale and recommend evidence</w:t>
            </w:r>
            <w:r w:rsidR="00831F3D" w:rsidRPr="007E4B75">
              <w:rPr>
                <w:rFonts w:ascii="Arial" w:hAnsi="Arial" w:cs="Arial"/>
                <w:bCs/>
              </w:rPr>
              <w:t>-</w:t>
            </w:r>
            <w:r w:rsidRPr="007E4B75">
              <w:rPr>
                <w:rFonts w:ascii="Arial" w:hAnsi="Arial" w:cs="Arial"/>
                <w:bCs/>
              </w:rPr>
              <w:t>based depression treatment (PCP's such as MD, DO, APRN, CDCES, PA's)</w:t>
            </w:r>
          </w:p>
        </w:tc>
        <w:tc>
          <w:tcPr>
            <w:tcW w:w="1250" w:type="dxa"/>
            <w:tcBorders>
              <w:top w:val="single" w:sz="6" w:space="0" w:color="auto"/>
              <w:bottom w:val="single" w:sz="6" w:space="0" w:color="auto"/>
            </w:tcBorders>
            <w:vAlign w:val="center"/>
          </w:tcPr>
          <w:p w14:paraId="65BB1332" w14:textId="77777777" w:rsidR="00CC2E0D" w:rsidRPr="007E4B75" w:rsidRDefault="00CC2E0D"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54DC48BE" w14:textId="77777777" w:rsidR="00CC2E0D" w:rsidRPr="007E4B75" w:rsidRDefault="00CC2E0D" w:rsidP="0018768E">
            <w:pPr>
              <w:pStyle w:val="NoSpacing"/>
              <w:jc w:val="center"/>
              <w:rPr>
                <w:rFonts w:ascii="Arial" w:hAnsi="Arial" w:cs="Arial"/>
              </w:rPr>
            </w:pPr>
            <w:r w:rsidRPr="007E4B75">
              <w:rPr>
                <w:rFonts w:ascii="Arial" w:hAnsi="Arial" w:cs="Arial"/>
              </w:rPr>
              <w:t>92 (86.0)</w:t>
            </w:r>
          </w:p>
        </w:tc>
        <w:tc>
          <w:tcPr>
            <w:tcW w:w="1250" w:type="dxa"/>
            <w:tcBorders>
              <w:top w:val="single" w:sz="6" w:space="0" w:color="auto"/>
              <w:bottom w:val="single" w:sz="6" w:space="0" w:color="auto"/>
            </w:tcBorders>
            <w:vAlign w:val="center"/>
          </w:tcPr>
          <w:p w14:paraId="21DF8A3A" w14:textId="77777777" w:rsidR="00CC2E0D" w:rsidRPr="007E4B75" w:rsidRDefault="00CC2E0D"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17C68773" w14:textId="77777777" w:rsidR="00CC2E0D" w:rsidRPr="007E4B75" w:rsidRDefault="00CC2E0D" w:rsidP="0018768E">
            <w:pPr>
              <w:pStyle w:val="NoSpacing"/>
              <w:jc w:val="center"/>
              <w:rPr>
                <w:rFonts w:ascii="Arial" w:hAnsi="Arial" w:cs="Arial"/>
              </w:rPr>
            </w:pPr>
            <w:r w:rsidRPr="007E4B75">
              <w:rPr>
                <w:rFonts w:ascii="Arial" w:hAnsi="Arial" w:cs="Arial"/>
              </w:rPr>
              <w:t>53 (94.6)</w:t>
            </w:r>
          </w:p>
        </w:tc>
      </w:tr>
      <w:tr w:rsidR="00EF5668" w:rsidRPr="007E4B75" w14:paraId="52AB66E9" w14:textId="77777777" w:rsidTr="00EF5668">
        <w:trPr>
          <w:trHeight w:val="20"/>
        </w:trPr>
        <w:tc>
          <w:tcPr>
            <w:tcW w:w="5208" w:type="dxa"/>
            <w:tcBorders>
              <w:top w:val="single" w:sz="6" w:space="0" w:color="auto"/>
              <w:bottom w:val="single" w:sz="6" w:space="0" w:color="auto"/>
            </w:tcBorders>
            <w:vAlign w:val="center"/>
          </w:tcPr>
          <w:p w14:paraId="6DA0A925" w14:textId="544FDB57" w:rsidR="00EF5668" w:rsidRPr="007E4B75" w:rsidRDefault="00EF5668" w:rsidP="0018768E">
            <w:pPr>
              <w:pStyle w:val="NoSpacing"/>
              <w:rPr>
                <w:rFonts w:ascii="Arial" w:hAnsi="Arial" w:cs="Arial"/>
                <w:bCs/>
              </w:rPr>
            </w:pPr>
            <w:r w:rsidRPr="007E4B75">
              <w:rPr>
                <w:rFonts w:ascii="Arial" w:hAnsi="Arial" w:cs="Arial"/>
                <w:bCs/>
              </w:rPr>
              <w:t>Help make diabetes supplies more affordable and accessible to my patients with insulin-requiring diabetes</w:t>
            </w:r>
          </w:p>
        </w:tc>
        <w:tc>
          <w:tcPr>
            <w:tcW w:w="1250" w:type="dxa"/>
            <w:tcBorders>
              <w:top w:val="single" w:sz="6" w:space="0" w:color="auto"/>
              <w:bottom w:val="single" w:sz="6" w:space="0" w:color="auto"/>
            </w:tcBorders>
            <w:vAlign w:val="center"/>
          </w:tcPr>
          <w:p w14:paraId="4785DAFD" w14:textId="77777777" w:rsidR="00EF5668" w:rsidRPr="007E4B75" w:rsidRDefault="00EF5668" w:rsidP="0018768E">
            <w:pPr>
              <w:pStyle w:val="NoSpacing"/>
              <w:jc w:val="center"/>
              <w:rPr>
                <w:rFonts w:ascii="Arial" w:hAnsi="Arial" w:cs="Arial"/>
              </w:rPr>
            </w:pPr>
            <w:r w:rsidRPr="007E4B75">
              <w:rPr>
                <w:rFonts w:ascii="Arial" w:hAnsi="Arial" w:cs="Arial"/>
              </w:rPr>
              <w:t>107</w:t>
            </w:r>
          </w:p>
        </w:tc>
        <w:tc>
          <w:tcPr>
            <w:tcW w:w="1250" w:type="dxa"/>
            <w:tcBorders>
              <w:top w:val="single" w:sz="6" w:space="0" w:color="auto"/>
              <w:bottom w:val="single" w:sz="6" w:space="0" w:color="auto"/>
            </w:tcBorders>
            <w:vAlign w:val="center"/>
          </w:tcPr>
          <w:p w14:paraId="752F0123" w14:textId="77777777" w:rsidR="00EF5668" w:rsidRPr="007E4B75" w:rsidRDefault="00EF5668" w:rsidP="0018768E">
            <w:pPr>
              <w:pStyle w:val="NoSpacing"/>
              <w:jc w:val="center"/>
              <w:rPr>
                <w:rFonts w:ascii="Arial" w:hAnsi="Arial" w:cs="Arial"/>
              </w:rPr>
            </w:pPr>
            <w:r w:rsidRPr="007E4B75">
              <w:rPr>
                <w:rFonts w:ascii="Arial" w:hAnsi="Arial" w:cs="Arial"/>
              </w:rPr>
              <w:t>44 (41.1)</w:t>
            </w:r>
          </w:p>
        </w:tc>
        <w:tc>
          <w:tcPr>
            <w:tcW w:w="1250" w:type="dxa"/>
            <w:tcBorders>
              <w:top w:val="single" w:sz="6" w:space="0" w:color="auto"/>
              <w:bottom w:val="single" w:sz="6" w:space="0" w:color="auto"/>
            </w:tcBorders>
            <w:vAlign w:val="center"/>
          </w:tcPr>
          <w:p w14:paraId="274B84C4" w14:textId="77777777" w:rsidR="00EF5668" w:rsidRPr="007E4B75" w:rsidRDefault="00EF5668"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17312028" w14:textId="77777777" w:rsidR="00EF5668" w:rsidRPr="007E4B75" w:rsidRDefault="00EF5668" w:rsidP="0018768E">
            <w:pPr>
              <w:pStyle w:val="NoSpacing"/>
              <w:jc w:val="center"/>
              <w:rPr>
                <w:rFonts w:ascii="Arial" w:hAnsi="Arial" w:cs="Arial"/>
              </w:rPr>
            </w:pPr>
            <w:r w:rsidRPr="007E4B75">
              <w:rPr>
                <w:rFonts w:ascii="Arial" w:hAnsi="Arial" w:cs="Arial"/>
              </w:rPr>
              <w:t>34 (60.7)</w:t>
            </w:r>
          </w:p>
        </w:tc>
      </w:tr>
      <w:tr w:rsidR="00EF5668" w:rsidRPr="007E4B75" w14:paraId="47D71589" w14:textId="77777777" w:rsidTr="00EF5668">
        <w:trPr>
          <w:trHeight w:val="20"/>
        </w:trPr>
        <w:tc>
          <w:tcPr>
            <w:tcW w:w="5208" w:type="dxa"/>
            <w:tcBorders>
              <w:top w:val="single" w:sz="6" w:space="0" w:color="auto"/>
              <w:bottom w:val="single" w:sz="6" w:space="0" w:color="auto"/>
            </w:tcBorders>
            <w:vAlign w:val="center"/>
          </w:tcPr>
          <w:p w14:paraId="1497E452" w14:textId="169E7811" w:rsidR="00EF5668" w:rsidRPr="007E4B75" w:rsidRDefault="00EF5668" w:rsidP="0018768E">
            <w:pPr>
              <w:pStyle w:val="NoSpacing"/>
              <w:rPr>
                <w:rFonts w:ascii="Arial" w:hAnsi="Arial" w:cs="Arial"/>
                <w:bCs/>
              </w:rPr>
            </w:pPr>
            <w:r w:rsidRPr="007E4B75">
              <w:rPr>
                <w:rFonts w:ascii="Arial" w:hAnsi="Arial" w:cs="Arial"/>
                <w:bCs/>
              </w:rPr>
              <w:t>Help make continuous glucose monitor (CGM) devices affordable for my patients with insulin-requiring diabetes or to be covered by my patients' health insurance coverage</w:t>
            </w:r>
          </w:p>
        </w:tc>
        <w:tc>
          <w:tcPr>
            <w:tcW w:w="1250" w:type="dxa"/>
            <w:tcBorders>
              <w:top w:val="single" w:sz="6" w:space="0" w:color="auto"/>
              <w:bottom w:val="single" w:sz="6" w:space="0" w:color="auto"/>
            </w:tcBorders>
            <w:vAlign w:val="center"/>
          </w:tcPr>
          <w:p w14:paraId="221ED1F1" w14:textId="77777777" w:rsidR="00EF5668" w:rsidRPr="007E4B75" w:rsidRDefault="00EF5668" w:rsidP="0018768E">
            <w:pPr>
              <w:pStyle w:val="NoSpacing"/>
              <w:jc w:val="center"/>
              <w:rPr>
                <w:rFonts w:ascii="Arial" w:hAnsi="Arial" w:cs="Arial"/>
              </w:rPr>
            </w:pPr>
            <w:r w:rsidRPr="007E4B75">
              <w:rPr>
                <w:rFonts w:ascii="Arial" w:hAnsi="Arial" w:cs="Arial"/>
              </w:rPr>
              <w:t>108</w:t>
            </w:r>
          </w:p>
        </w:tc>
        <w:tc>
          <w:tcPr>
            <w:tcW w:w="1250" w:type="dxa"/>
            <w:tcBorders>
              <w:top w:val="single" w:sz="6" w:space="0" w:color="auto"/>
              <w:bottom w:val="single" w:sz="6" w:space="0" w:color="auto"/>
            </w:tcBorders>
            <w:vAlign w:val="center"/>
          </w:tcPr>
          <w:p w14:paraId="1368CE37" w14:textId="77777777" w:rsidR="00EF5668" w:rsidRPr="007E4B75" w:rsidRDefault="00EF5668" w:rsidP="0018768E">
            <w:pPr>
              <w:pStyle w:val="NoSpacing"/>
              <w:jc w:val="center"/>
              <w:rPr>
                <w:rFonts w:ascii="Arial" w:hAnsi="Arial" w:cs="Arial"/>
              </w:rPr>
            </w:pPr>
            <w:r w:rsidRPr="007E4B75">
              <w:rPr>
                <w:rFonts w:ascii="Arial" w:hAnsi="Arial" w:cs="Arial"/>
              </w:rPr>
              <w:t>27 (25.0)</w:t>
            </w:r>
          </w:p>
        </w:tc>
        <w:tc>
          <w:tcPr>
            <w:tcW w:w="1250" w:type="dxa"/>
            <w:tcBorders>
              <w:top w:val="single" w:sz="6" w:space="0" w:color="auto"/>
              <w:bottom w:val="single" w:sz="6" w:space="0" w:color="auto"/>
            </w:tcBorders>
            <w:vAlign w:val="center"/>
          </w:tcPr>
          <w:p w14:paraId="36BBC848" w14:textId="77777777" w:rsidR="00EF5668" w:rsidRPr="007E4B75" w:rsidRDefault="00EF5668" w:rsidP="0018768E">
            <w:pPr>
              <w:pStyle w:val="NoSpacing"/>
              <w:jc w:val="center"/>
              <w:rPr>
                <w:rFonts w:ascii="Arial" w:hAnsi="Arial" w:cs="Arial"/>
              </w:rPr>
            </w:pPr>
            <w:r w:rsidRPr="007E4B75">
              <w:rPr>
                <w:rFonts w:ascii="Arial" w:hAnsi="Arial" w:cs="Arial"/>
              </w:rPr>
              <w:t>56</w:t>
            </w:r>
          </w:p>
        </w:tc>
        <w:tc>
          <w:tcPr>
            <w:tcW w:w="1122" w:type="dxa"/>
            <w:tcBorders>
              <w:top w:val="single" w:sz="6" w:space="0" w:color="auto"/>
              <w:bottom w:val="single" w:sz="6" w:space="0" w:color="auto"/>
              <w:right w:val="single" w:sz="4" w:space="0" w:color="auto"/>
            </w:tcBorders>
            <w:vAlign w:val="center"/>
          </w:tcPr>
          <w:p w14:paraId="5CFF43C0" w14:textId="77777777" w:rsidR="00EF5668" w:rsidRPr="007E4B75" w:rsidRDefault="00EF5668" w:rsidP="0018768E">
            <w:pPr>
              <w:pStyle w:val="NoSpacing"/>
              <w:jc w:val="center"/>
              <w:rPr>
                <w:rFonts w:ascii="Arial" w:hAnsi="Arial" w:cs="Arial"/>
              </w:rPr>
            </w:pPr>
            <w:r w:rsidRPr="007E4B75">
              <w:rPr>
                <w:rFonts w:ascii="Arial" w:hAnsi="Arial" w:cs="Arial"/>
              </w:rPr>
              <w:t>22 (39.3)</w:t>
            </w:r>
          </w:p>
        </w:tc>
      </w:tr>
    </w:tbl>
    <w:p w14:paraId="2A905229" w14:textId="77777777" w:rsidR="00EF5668" w:rsidRPr="007E4B75" w:rsidRDefault="00EF5668" w:rsidP="00EF5668">
      <w:pPr>
        <w:pStyle w:val="NoSpacing"/>
        <w:rPr>
          <w:rFonts w:ascii="Arial" w:hAnsi="Arial" w:cs="Arial"/>
          <w:i/>
        </w:rPr>
      </w:pPr>
      <w:r w:rsidRPr="007E4B75">
        <w:rPr>
          <w:rFonts w:ascii="Arial" w:hAnsi="Arial" w:cs="Arial"/>
        </w:rPr>
        <w:t>†</w:t>
      </w:r>
      <w:r w:rsidRPr="007E4B75">
        <w:rPr>
          <w:rFonts w:ascii="Arial" w:hAnsi="Arial" w:cs="Arial"/>
          <w:i/>
        </w:rPr>
        <w:t xml:space="preserve"> N Reported represents participants responding to a particular question for either the Pre-Survey or Post-Survey</w:t>
      </w:r>
    </w:p>
    <w:p w14:paraId="7DACA6F0" w14:textId="77777777" w:rsidR="00EF5668" w:rsidRPr="007E4B75" w:rsidRDefault="00EF5668" w:rsidP="00EF5668">
      <w:pPr>
        <w:pStyle w:val="NoSpacing"/>
        <w:rPr>
          <w:sz w:val="20"/>
        </w:rPr>
      </w:pPr>
    </w:p>
    <w:p w14:paraId="16BC53FE" w14:textId="3B8A1CC9" w:rsidR="00EF5668" w:rsidRPr="007E4B75" w:rsidRDefault="00EF5668">
      <w:pPr>
        <w:rPr>
          <w:rFonts w:asciiTheme="minorHAnsi" w:eastAsiaTheme="minorHAnsi" w:hAnsiTheme="minorHAnsi"/>
          <w:b/>
          <w:sz w:val="20"/>
        </w:rPr>
      </w:pPr>
      <w:r w:rsidRPr="007E4B75">
        <w:rPr>
          <w:b/>
          <w:sz w:val="20"/>
        </w:rPr>
        <w:br w:type="page"/>
      </w:r>
    </w:p>
    <w:p w14:paraId="3C427B2B" w14:textId="1AACBD42" w:rsidR="00EC1CA8" w:rsidRPr="007E4B75" w:rsidRDefault="00EC1CA8" w:rsidP="00EC1CA8">
      <w:pPr>
        <w:pStyle w:val="NoSpacing"/>
        <w:rPr>
          <w:rFonts w:ascii="Arial" w:hAnsi="Arial" w:cs="Arial"/>
          <w:b/>
        </w:rPr>
      </w:pPr>
      <w:r w:rsidRPr="007E4B75">
        <w:rPr>
          <w:rFonts w:ascii="Arial" w:hAnsi="Arial" w:cs="Arial"/>
          <w:b/>
        </w:rPr>
        <w:lastRenderedPageBreak/>
        <w:t xml:space="preserve">Supplemental Table </w:t>
      </w:r>
      <w:r w:rsidR="001A3A1A" w:rsidRPr="007E4B75">
        <w:rPr>
          <w:rFonts w:ascii="Arial" w:hAnsi="Arial" w:cs="Arial"/>
          <w:b/>
        </w:rPr>
        <w:t>3</w:t>
      </w:r>
      <w:r w:rsidR="00EF5668" w:rsidRPr="007E4B75">
        <w:rPr>
          <w:rFonts w:ascii="Arial" w:hAnsi="Arial" w:cs="Arial"/>
          <w:b/>
        </w:rPr>
        <w:t>.</w:t>
      </w:r>
      <w:r w:rsidRPr="007E4B75">
        <w:rPr>
          <w:rFonts w:ascii="Arial" w:hAnsi="Arial" w:cs="Arial"/>
          <w:b/>
        </w:rPr>
        <w:t xml:space="preserve"> Aggregate </w:t>
      </w:r>
      <w:r w:rsidR="001A3A1A" w:rsidRPr="007E4B75">
        <w:rPr>
          <w:rFonts w:ascii="Arial" w:hAnsi="Arial" w:cs="Arial"/>
          <w:b/>
        </w:rPr>
        <w:t>pre- &amp; post-intervention survey for providers who completed surveys</w:t>
      </w:r>
    </w:p>
    <w:tbl>
      <w:tblPr>
        <w:tblStyle w:val="TableGrid"/>
        <w:tblW w:w="0" w:type="auto"/>
        <w:tblLook w:val="04A0" w:firstRow="1" w:lastRow="0" w:firstColumn="1" w:lastColumn="0" w:noHBand="0" w:noVBand="1"/>
      </w:tblPr>
      <w:tblGrid>
        <w:gridCol w:w="4123"/>
        <w:gridCol w:w="1075"/>
        <w:gridCol w:w="1340"/>
        <w:gridCol w:w="1544"/>
        <w:gridCol w:w="1268"/>
      </w:tblGrid>
      <w:tr w:rsidR="00EC1CA8" w:rsidRPr="007E4B75" w14:paraId="3BCE688B" w14:textId="77777777" w:rsidTr="001A3A1A">
        <w:trPr>
          <w:trHeight w:val="350"/>
        </w:trPr>
        <w:tc>
          <w:tcPr>
            <w:tcW w:w="4123" w:type="dxa"/>
            <w:shd w:val="clear" w:color="auto" w:fill="auto"/>
            <w:vAlign w:val="center"/>
          </w:tcPr>
          <w:p w14:paraId="5D7BE7CD" w14:textId="77777777" w:rsidR="00EC1CA8" w:rsidRPr="007E4B75" w:rsidRDefault="00EC1CA8" w:rsidP="0018768E">
            <w:pPr>
              <w:pStyle w:val="NoSpacing"/>
              <w:rPr>
                <w:rFonts w:ascii="Arial" w:hAnsi="Arial" w:cs="Arial"/>
              </w:rPr>
            </w:pPr>
          </w:p>
        </w:tc>
        <w:tc>
          <w:tcPr>
            <w:tcW w:w="1075" w:type="dxa"/>
            <w:vAlign w:val="center"/>
          </w:tcPr>
          <w:p w14:paraId="757892BD" w14:textId="26BBD161" w:rsidR="00EC1CA8" w:rsidRPr="007E4B75" w:rsidRDefault="001A3A1A" w:rsidP="0018768E">
            <w:pPr>
              <w:pStyle w:val="NoSpacing"/>
              <w:jc w:val="center"/>
              <w:rPr>
                <w:rFonts w:ascii="Arial" w:hAnsi="Arial" w:cs="Arial"/>
                <w:b/>
              </w:rPr>
            </w:pPr>
            <w:r w:rsidRPr="007E4B75">
              <w:rPr>
                <w:rFonts w:ascii="Arial" w:hAnsi="Arial" w:cs="Arial"/>
                <w:b/>
              </w:rPr>
              <w:t>N*</w:t>
            </w:r>
          </w:p>
        </w:tc>
        <w:tc>
          <w:tcPr>
            <w:tcW w:w="1340" w:type="dxa"/>
            <w:shd w:val="clear" w:color="auto" w:fill="auto"/>
            <w:vAlign w:val="center"/>
          </w:tcPr>
          <w:p w14:paraId="2DA252C0" w14:textId="77777777" w:rsidR="00EC1CA8" w:rsidRPr="007E4B75" w:rsidRDefault="00EC1CA8" w:rsidP="0018768E">
            <w:pPr>
              <w:pStyle w:val="NoSpacing"/>
              <w:jc w:val="center"/>
              <w:rPr>
                <w:rFonts w:ascii="Arial" w:hAnsi="Arial" w:cs="Arial"/>
                <w:b/>
              </w:rPr>
            </w:pPr>
            <w:r w:rsidRPr="007E4B75">
              <w:rPr>
                <w:rFonts w:ascii="Arial" w:hAnsi="Arial" w:cs="Arial"/>
                <w:b/>
              </w:rPr>
              <w:t>Always</w:t>
            </w:r>
          </w:p>
        </w:tc>
        <w:tc>
          <w:tcPr>
            <w:tcW w:w="1544" w:type="dxa"/>
            <w:vAlign w:val="center"/>
          </w:tcPr>
          <w:p w14:paraId="474D4D6A" w14:textId="77777777" w:rsidR="00EC1CA8" w:rsidRPr="007E4B75" w:rsidRDefault="00EC1CA8" w:rsidP="0018768E">
            <w:pPr>
              <w:pStyle w:val="NoSpacing"/>
              <w:jc w:val="center"/>
              <w:rPr>
                <w:rFonts w:ascii="Arial" w:hAnsi="Arial" w:cs="Arial"/>
                <w:b/>
              </w:rPr>
            </w:pPr>
            <w:r w:rsidRPr="007E4B75">
              <w:rPr>
                <w:rFonts w:ascii="Arial" w:hAnsi="Arial" w:cs="Arial"/>
                <w:b/>
              </w:rPr>
              <w:t>Sometimes</w:t>
            </w:r>
          </w:p>
        </w:tc>
        <w:tc>
          <w:tcPr>
            <w:tcW w:w="1268" w:type="dxa"/>
            <w:vAlign w:val="center"/>
          </w:tcPr>
          <w:p w14:paraId="7B9FC827" w14:textId="77777777" w:rsidR="00EC1CA8" w:rsidRPr="007E4B75" w:rsidRDefault="00EC1CA8" w:rsidP="0018768E">
            <w:pPr>
              <w:pStyle w:val="NoSpacing"/>
              <w:jc w:val="center"/>
              <w:rPr>
                <w:rFonts w:ascii="Arial" w:hAnsi="Arial" w:cs="Arial"/>
                <w:b/>
              </w:rPr>
            </w:pPr>
            <w:r w:rsidRPr="007E4B75">
              <w:rPr>
                <w:rFonts w:ascii="Arial" w:hAnsi="Arial" w:cs="Arial"/>
                <w:b/>
              </w:rPr>
              <w:t>Never</w:t>
            </w:r>
          </w:p>
        </w:tc>
      </w:tr>
      <w:tr w:rsidR="00EC1CA8" w:rsidRPr="007E4B75" w14:paraId="154B1322" w14:textId="77777777" w:rsidTr="001A3A1A">
        <w:trPr>
          <w:trHeight w:val="350"/>
        </w:trPr>
        <w:tc>
          <w:tcPr>
            <w:tcW w:w="4123" w:type="dxa"/>
            <w:shd w:val="clear" w:color="auto" w:fill="auto"/>
            <w:vAlign w:val="center"/>
          </w:tcPr>
          <w:p w14:paraId="788D7762" w14:textId="77777777" w:rsidR="00EC1CA8" w:rsidRPr="007E4B75" w:rsidRDefault="00EC1CA8" w:rsidP="0018768E">
            <w:pPr>
              <w:pStyle w:val="NoSpacing"/>
              <w:rPr>
                <w:rFonts w:ascii="Arial" w:hAnsi="Arial" w:cs="Arial"/>
                <w:b/>
              </w:rPr>
            </w:pPr>
            <w:r w:rsidRPr="007E4B75">
              <w:rPr>
                <w:rFonts w:ascii="Arial" w:hAnsi="Arial" w:cs="Arial"/>
                <w:b/>
                <w:i/>
                <w:shd w:val="clear" w:color="auto" w:fill="FFFFFF"/>
              </w:rPr>
              <w:t>For your adult (ages ≥ 18) patients with insulin-requiring diabetes, please indicate the protocols you follow: </w:t>
            </w:r>
          </w:p>
        </w:tc>
        <w:tc>
          <w:tcPr>
            <w:tcW w:w="1075" w:type="dxa"/>
            <w:vAlign w:val="center"/>
          </w:tcPr>
          <w:p w14:paraId="6629D11A" w14:textId="77777777" w:rsidR="00EC1CA8" w:rsidRPr="007E4B75" w:rsidRDefault="00EC1CA8" w:rsidP="0018768E">
            <w:pPr>
              <w:pStyle w:val="NoSpacing"/>
              <w:jc w:val="center"/>
              <w:rPr>
                <w:rFonts w:ascii="Arial" w:hAnsi="Arial" w:cs="Arial"/>
              </w:rPr>
            </w:pPr>
          </w:p>
        </w:tc>
        <w:tc>
          <w:tcPr>
            <w:tcW w:w="1340" w:type="dxa"/>
            <w:shd w:val="clear" w:color="auto" w:fill="auto"/>
            <w:vAlign w:val="center"/>
          </w:tcPr>
          <w:p w14:paraId="6D47BEDD" w14:textId="77777777" w:rsidR="00EC1CA8" w:rsidRPr="007E4B75" w:rsidRDefault="00EC1CA8" w:rsidP="0018768E">
            <w:pPr>
              <w:pStyle w:val="NoSpacing"/>
              <w:jc w:val="center"/>
              <w:rPr>
                <w:rFonts w:ascii="Arial" w:hAnsi="Arial" w:cs="Arial"/>
              </w:rPr>
            </w:pPr>
          </w:p>
        </w:tc>
        <w:tc>
          <w:tcPr>
            <w:tcW w:w="1544" w:type="dxa"/>
            <w:vAlign w:val="center"/>
          </w:tcPr>
          <w:p w14:paraId="74721E1E" w14:textId="77777777" w:rsidR="00EC1CA8" w:rsidRPr="007E4B75" w:rsidRDefault="00EC1CA8" w:rsidP="0018768E">
            <w:pPr>
              <w:pStyle w:val="NoSpacing"/>
              <w:jc w:val="center"/>
              <w:rPr>
                <w:rFonts w:ascii="Arial" w:hAnsi="Arial" w:cs="Arial"/>
              </w:rPr>
            </w:pPr>
          </w:p>
        </w:tc>
        <w:tc>
          <w:tcPr>
            <w:tcW w:w="1268" w:type="dxa"/>
            <w:vAlign w:val="center"/>
          </w:tcPr>
          <w:p w14:paraId="58FA4C39" w14:textId="77777777" w:rsidR="00EC1CA8" w:rsidRPr="007E4B75" w:rsidRDefault="00EC1CA8" w:rsidP="0018768E">
            <w:pPr>
              <w:pStyle w:val="NoSpacing"/>
              <w:jc w:val="center"/>
              <w:rPr>
                <w:rFonts w:ascii="Arial" w:hAnsi="Arial" w:cs="Arial"/>
              </w:rPr>
            </w:pPr>
          </w:p>
        </w:tc>
      </w:tr>
      <w:tr w:rsidR="00EC1CA8" w:rsidRPr="007E4B75" w14:paraId="48BA4C6D" w14:textId="77777777" w:rsidTr="001A3A1A">
        <w:trPr>
          <w:trHeight w:val="245"/>
        </w:trPr>
        <w:tc>
          <w:tcPr>
            <w:tcW w:w="4123" w:type="dxa"/>
            <w:shd w:val="clear" w:color="auto" w:fill="auto"/>
            <w:vAlign w:val="center"/>
          </w:tcPr>
          <w:p w14:paraId="7C29AC74" w14:textId="77777777" w:rsidR="00EC1CA8" w:rsidRPr="007E4B75" w:rsidRDefault="00EC1CA8" w:rsidP="0018768E">
            <w:pPr>
              <w:pStyle w:val="NoSpacing"/>
              <w:rPr>
                <w:rFonts w:ascii="Arial" w:hAnsi="Arial" w:cs="Arial"/>
              </w:rPr>
            </w:pPr>
            <w:r w:rsidRPr="007E4B75">
              <w:rPr>
                <w:rFonts w:ascii="Arial" w:hAnsi="Arial" w:cs="Arial"/>
              </w:rPr>
              <w:t>I refer patients with insulin-requiring diabetes to endocrinologists for all their diabetes care</w:t>
            </w:r>
          </w:p>
        </w:tc>
        <w:tc>
          <w:tcPr>
            <w:tcW w:w="1075" w:type="dxa"/>
            <w:vAlign w:val="center"/>
          </w:tcPr>
          <w:p w14:paraId="65C9EBAE" w14:textId="77777777" w:rsidR="00EC1CA8" w:rsidRPr="007E4B75" w:rsidRDefault="00EC1CA8" w:rsidP="0018768E">
            <w:pPr>
              <w:pStyle w:val="NoSpacing"/>
              <w:jc w:val="center"/>
              <w:rPr>
                <w:rFonts w:ascii="Arial" w:hAnsi="Arial" w:cs="Arial"/>
              </w:rPr>
            </w:pPr>
          </w:p>
        </w:tc>
        <w:tc>
          <w:tcPr>
            <w:tcW w:w="1340" w:type="dxa"/>
            <w:shd w:val="clear" w:color="auto" w:fill="auto"/>
            <w:vAlign w:val="center"/>
          </w:tcPr>
          <w:p w14:paraId="0E6350B3" w14:textId="77777777" w:rsidR="00EC1CA8" w:rsidRPr="007E4B75" w:rsidRDefault="00EC1CA8" w:rsidP="0018768E">
            <w:pPr>
              <w:pStyle w:val="NoSpacing"/>
              <w:jc w:val="center"/>
              <w:rPr>
                <w:rFonts w:ascii="Arial" w:hAnsi="Arial" w:cs="Arial"/>
              </w:rPr>
            </w:pPr>
          </w:p>
        </w:tc>
        <w:tc>
          <w:tcPr>
            <w:tcW w:w="1544" w:type="dxa"/>
            <w:vAlign w:val="center"/>
          </w:tcPr>
          <w:p w14:paraId="131B9861" w14:textId="77777777" w:rsidR="00EC1CA8" w:rsidRPr="007E4B75" w:rsidRDefault="00EC1CA8" w:rsidP="0018768E">
            <w:pPr>
              <w:pStyle w:val="NoSpacing"/>
              <w:jc w:val="center"/>
              <w:rPr>
                <w:rFonts w:ascii="Arial" w:hAnsi="Arial" w:cs="Arial"/>
              </w:rPr>
            </w:pPr>
          </w:p>
        </w:tc>
        <w:tc>
          <w:tcPr>
            <w:tcW w:w="1268" w:type="dxa"/>
            <w:vAlign w:val="center"/>
          </w:tcPr>
          <w:p w14:paraId="24B1814E" w14:textId="77777777" w:rsidR="00EC1CA8" w:rsidRPr="007E4B75" w:rsidRDefault="00EC1CA8" w:rsidP="0018768E">
            <w:pPr>
              <w:pStyle w:val="NoSpacing"/>
              <w:jc w:val="center"/>
              <w:rPr>
                <w:rFonts w:ascii="Arial" w:hAnsi="Arial" w:cs="Arial"/>
              </w:rPr>
            </w:pPr>
          </w:p>
        </w:tc>
      </w:tr>
      <w:tr w:rsidR="00EC1CA8" w:rsidRPr="007E4B75" w14:paraId="0C527452" w14:textId="77777777" w:rsidTr="001A3A1A">
        <w:trPr>
          <w:trHeight w:val="245"/>
        </w:trPr>
        <w:tc>
          <w:tcPr>
            <w:tcW w:w="4123" w:type="dxa"/>
            <w:shd w:val="clear" w:color="auto" w:fill="auto"/>
            <w:vAlign w:val="center"/>
          </w:tcPr>
          <w:p w14:paraId="2E12C931" w14:textId="77777777" w:rsidR="00EC1CA8" w:rsidRPr="007E4B75" w:rsidRDefault="00EC1CA8" w:rsidP="0018768E">
            <w:pPr>
              <w:pStyle w:val="NoSpacing"/>
              <w:rPr>
                <w:rFonts w:ascii="Arial" w:hAnsi="Arial" w:cs="Arial"/>
              </w:rPr>
            </w:pPr>
            <w:r w:rsidRPr="007E4B75">
              <w:rPr>
                <w:rFonts w:ascii="Arial" w:hAnsi="Arial" w:cs="Arial"/>
              </w:rPr>
              <w:t xml:space="preserve">   Pre-Intervention</w:t>
            </w:r>
          </w:p>
        </w:tc>
        <w:tc>
          <w:tcPr>
            <w:tcW w:w="1075" w:type="dxa"/>
            <w:vAlign w:val="center"/>
          </w:tcPr>
          <w:p w14:paraId="21BD1D3E" w14:textId="77777777" w:rsidR="00EC1CA8" w:rsidRPr="007E4B75" w:rsidRDefault="00EC1CA8" w:rsidP="0018768E">
            <w:pPr>
              <w:pStyle w:val="NoSpacing"/>
              <w:jc w:val="center"/>
              <w:rPr>
                <w:rFonts w:ascii="Arial" w:hAnsi="Arial" w:cs="Arial"/>
              </w:rPr>
            </w:pPr>
            <w:r w:rsidRPr="007E4B75">
              <w:rPr>
                <w:rFonts w:ascii="Arial" w:hAnsi="Arial" w:cs="Arial"/>
              </w:rPr>
              <w:t>65</w:t>
            </w:r>
          </w:p>
        </w:tc>
        <w:tc>
          <w:tcPr>
            <w:tcW w:w="1340" w:type="dxa"/>
            <w:shd w:val="clear" w:color="auto" w:fill="auto"/>
            <w:vAlign w:val="center"/>
          </w:tcPr>
          <w:p w14:paraId="6F178F17" w14:textId="77777777" w:rsidR="00EC1CA8" w:rsidRPr="007E4B75" w:rsidRDefault="00EC1CA8" w:rsidP="0018768E">
            <w:pPr>
              <w:pStyle w:val="NoSpacing"/>
              <w:jc w:val="center"/>
              <w:rPr>
                <w:rFonts w:ascii="Arial" w:hAnsi="Arial" w:cs="Arial"/>
              </w:rPr>
            </w:pPr>
            <w:r w:rsidRPr="007E4B75">
              <w:rPr>
                <w:rFonts w:ascii="Arial" w:hAnsi="Arial" w:cs="Arial"/>
              </w:rPr>
              <w:t>10 (15.4)</w:t>
            </w:r>
          </w:p>
        </w:tc>
        <w:tc>
          <w:tcPr>
            <w:tcW w:w="1544" w:type="dxa"/>
            <w:vAlign w:val="center"/>
          </w:tcPr>
          <w:p w14:paraId="75D94EB4" w14:textId="77777777" w:rsidR="00EC1CA8" w:rsidRPr="007E4B75" w:rsidRDefault="00EC1CA8" w:rsidP="0018768E">
            <w:pPr>
              <w:pStyle w:val="NoSpacing"/>
              <w:jc w:val="center"/>
              <w:rPr>
                <w:rFonts w:ascii="Arial" w:hAnsi="Arial" w:cs="Arial"/>
              </w:rPr>
            </w:pPr>
            <w:r w:rsidRPr="007E4B75">
              <w:rPr>
                <w:rFonts w:ascii="Arial" w:hAnsi="Arial" w:cs="Arial"/>
              </w:rPr>
              <w:t>30 (46.2)</w:t>
            </w:r>
          </w:p>
        </w:tc>
        <w:tc>
          <w:tcPr>
            <w:tcW w:w="1268" w:type="dxa"/>
            <w:vAlign w:val="center"/>
          </w:tcPr>
          <w:p w14:paraId="2CAD3838" w14:textId="77777777" w:rsidR="00EC1CA8" w:rsidRPr="007E4B75" w:rsidRDefault="00EC1CA8" w:rsidP="0018768E">
            <w:pPr>
              <w:pStyle w:val="NoSpacing"/>
              <w:jc w:val="center"/>
              <w:rPr>
                <w:rFonts w:ascii="Arial" w:hAnsi="Arial" w:cs="Arial"/>
              </w:rPr>
            </w:pPr>
            <w:r w:rsidRPr="007E4B75">
              <w:rPr>
                <w:rFonts w:ascii="Arial" w:hAnsi="Arial" w:cs="Arial"/>
              </w:rPr>
              <w:t>25 (38.5)</w:t>
            </w:r>
          </w:p>
        </w:tc>
      </w:tr>
      <w:tr w:rsidR="00EC1CA8" w:rsidRPr="007E4B75" w14:paraId="23B19D2C" w14:textId="77777777" w:rsidTr="001A3A1A">
        <w:trPr>
          <w:trHeight w:val="245"/>
        </w:trPr>
        <w:tc>
          <w:tcPr>
            <w:tcW w:w="4123" w:type="dxa"/>
            <w:shd w:val="clear" w:color="auto" w:fill="auto"/>
            <w:vAlign w:val="center"/>
          </w:tcPr>
          <w:p w14:paraId="52451533" w14:textId="77777777" w:rsidR="00EC1CA8" w:rsidRPr="007E4B75" w:rsidRDefault="00EC1CA8" w:rsidP="0018768E">
            <w:pPr>
              <w:pStyle w:val="NoSpacing"/>
              <w:rPr>
                <w:rFonts w:ascii="Arial" w:hAnsi="Arial" w:cs="Arial"/>
              </w:rPr>
            </w:pPr>
            <w:r w:rsidRPr="007E4B75">
              <w:rPr>
                <w:rFonts w:ascii="Arial" w:hAnsi="Arial" w:cs="Arial"/>
              </w:rPr>
              <w:t xml:space="preserve">   Post-Intervention</w:t>
            </w:r>
          </w:p>
        </w:tc>
        <w:tc>
          <w:tcPr>
            <w:tcW w:w="1075" w:type="dxa"/>
            <w:vAlign w:val="center"/>
          </w:tcPr>
          <w:p w14:paraId="3F4B3432" w14:textId="77777777" w:rsidR="00EC1CA8" w:rsidRPr="007E4B75" w:rsidRDefault="00EC1CA8" w:rsidP="0018768E">
            <w:pPr>
              <w:pStyle w:val="NoSpacing"/>
              <w:jc w:val="center"/>
              <w:rPr>
                <w:rFonts w:ascii="Arial" w:hAnsi="Arial" w:cs="Arial"/>
              </w:rPr>
            </w:pPr>
            <w:r w:rsidRPr="007E4B75">
              <w:rPr>
                <w:rFonts w:ascii="Arial" w:hAnsi="Arial" w:cs="Arial"/>
              </w:rPr>
              <w:t>20</w:t>
            </w:r>
          </w:p>
        </w:tc>
        <w:tc>
          <w:tcPr>
            <w:tcW w:w="1340" w:type="dxa"/>
            <w:shd w:val="clear" w:color="auto" w:fill="auto"/>
            <w:vAlign w:val="center"/>
          </w:tcPr>
          <w:p w14:paraId="431E46DE" w14:textId="77777777" w:rsidR="00EC1CA8" w:rsidRPr="007E4B75" w:rsidRDefault="00EC1CA8" w:rsidP="0018768E">
            <w:pPr>
              <w:pStyle w:val="NoSpacing"/>
              <w:jc w:val="center"/>
              <w:rPr>
                <w:rFonts w:ascii="Arial" w:hAnsi="Arial" w:cs="Arial"/>
              </w:rPr>
            </w:pPr>
            <w:r w:rsidRPr="007E4B75">
              <w:rPr>
                <w:rFonts w:ascii="Arial" w:hAnsi="Arial" w:cs="Arial"/>
              </w:rPr>
              <w:t>1 (5.0)</w:t>
            </w:r>
          </w:p>
        </w:tc>
        <w:tc>
          <w:tcPr>
            <w:tcW w:w="1544" w:type="dxa"/>
            <w:vAlign w:val="center"/>
          </w:tcPr>
          <w:p w14:paraId="7B919148" w14:textId="77777777" w:rsidR="00EC1CA8" w:rsidRPr="007E4B75" w:rsidRDefault="00EC1CA8" w:rsidP="0018768E">
            <w:pPr>
              <w:pStyle w:val="NoSpacing"/>
              <w:jc w:val="center"/>
              <w:rPr>
                <w:rFonts w:ascii="Arial" w:hAnsi="Arial" w:cs="Arial"/>
              </w:rPr>
            </w:pPr>
            <w:r w:rsidRPr="007E4B75">
              <w:rPr>
                <w:rFonts w:ascii="Arial" w:hAnsi="Arial" w:cs="Arial"/>
              </w:rPr>
              <w:t>12 (60.0)</w:t>
            </w:r>
          </w:p>
        </w:tc>
        <w:tc>
          <w:tcPr>
            <w:tcW w:w="1268" w:type="dxa"/>
            <w:vAlign w:val="center"/>
          </w:tcPr>
          <w:p w14:paraId="1A7F60CF" w14:textId="77777777" w:rsidR="00EC1CA8" w:rsidRPr="007E4B75" w:rsidRDefault="00EC1CA8" w:rsidP="0018768E">
            <w:pPr>
              <w:pStyle w:val="NoSpacing"/>
              <w:jc w:val="center"/>
              <w:rPr>
                <w:rFonts w:ascii="Arial" w:hAnsi="Arial" w:cs="Arial"/>
              </w:rPr>
            </w:pPr>
            <w:r w:rsidRPr="007E4B75">
              <w:rPr>
                <w:rFonts w:ascii="Arial" w:hAnsi="Arial" w:cs="Arial"/>
              </w:rPr>
              <w:t>7 (35.0)</w:t>
            </w:r>
          </w:p>
        </w:tc>
      </w:tr>
      <w:tr w:rsidR="00EC1CA8" w:rsidRPr="007E4B75" w14:paraId="7E41E8FE" w14:textId="77777777" w:rsidTr="001A3A1A">
        <w:trPr>
          <w:trHeight w:val="245"/>
        </w:trPr>
        <w:tc>
          <w:tcPr>
            <w:tcW w:w="4123" w:type="dxa"/>
            <w:shd w:val="clear" w:color="auto" w:fill="auto"/>
            <w:vAlign w:val="center"/>
          </w:tcPr>
          <w:p w14:paraId="6FE76EC2" w14:textId="77777777" w:rsidR="00EC1CA8" w:rsidRPr="007E4B75" w:rsidRDefault="00EC1CA8" w:rsidP="0018768E">
            <w:pPr>
              <w:pStyle w:val="NoSpacing"/>
              <w:rPr>
                <w:rFonts w:ascii="Arial" w:hAnsi="Arial" w:cs="Arial"/>
              </w:rPr>
            </w:pPr>
          </w:p>
        </w:tc>
        <w:tc>
          <w:tcPr>
            <w:tcW w:w="1075" w:type="dxa"/>
            <w:vAlign w:val="center"/>
          </w:tcPr>
          <w:p w14:paraId="1C90F726" w14:textId="77777777" w:rsidR="00EC1CA8" w:rsidRPr="007E4B75" w:rsidRDefault="00EC1CA8" w:rsidP="0018768E">
            <w:pPr>
              <w:pStyle w:val="NoSpacing"/>
              <w:jc w:val="center"/>
              <w:rPr>
                <w:rFonts w:ascii="Arial" w:hAnsi="Arial" w:cs="Arial"/>
              </w:rPr>
            </w:pPr>
          </w:p>
        </w:tc>
        <w:tc>
          <w:tcPr>
            <w:tcW w:w="1340" w:type="dxa"/>
            <w:shd w:val="clear" w:color="auto" w:fill="auto"/>
            <w:vAlign w:val="center"/>
          </w:tcPr>
          <w:p w14:paraId="00662B39" w14:textId="77777777" w:rsidR="00EC1CA8" w:rsidRPr="007E4B75" w:rsidRDefault="00EC1CA8" w:rsidP="0018768E">
            <w:pPr>
              <w:pStyle w:val="NoSpacing"/>
              <w:jc w:val="center"/>
              <w:rPr>
                <w:rFonts w:ascii="Arial" w:hAnsi="Arial" w:cs="Arial"/>
              </w:rPr>
            </w:pPr>
          </w:p>
        </w:tc>
        <w:tc>
          <w:tcPr>
            <w:tcW w:w="1544" w:type="dxa"/>
            <w:vAlign w:val="center"/>
          </w:tcPr>
          <w:p w14:paraId="6A94E8F2" w14:textId="77777777" w:rsidR="00EC1CA8" w:rsidRPr="007E4B75" w:rsidRDefault="00EC1CA8" w:rsidP="0018768E">
            <w:pPr>
              <w:pStyle w:val="NoSpacing"/>
              <w:jc w:val="center"/>
              <w:rPr>
                <w:rFonts w:ascii="Arial" w:hAnsi="Arial" w:cs="Arial"/>
              </w:rPr>
            </w:pPr>
          </w:p>
        </w:tc>
        <w:tc>
          <w:tcPr>
            <w:tcW w:w="1268" w:type="dxa"/>
            <w:vAlign w:val="center"/>
          </w:tcPr>
          <w:p w14:paraId="6DB97171" w14:textId="77777777" w:rsidR="00EC1CA8" w:rsidRPr="007E4B75" w:rsidRDefault="00EC1CA8" w:rsidP="0018768E">
            <w:pPr>
              <w:pStyle w:val="NoSpacing"/>
              <w:jc w:val="center"/>
              <w:rPr>
                <w:rFonts w:ascii="Arial" w:hAnsi="Arial" w:cs="Arial"/>
              </w:rPr>
            </w:pPr>
          </w:p>
        </w:tc>
      </w:tr>
      <w:tr w:rsidR="00EC1CA8" w:rsidRPr="007E4B75" w14:paraId="5B23C3DC" w14:textId="77777777" w:rsidTr="001A3A1A">
        <w:trPr>
          <w:trHeight w:val="245"/>
        </w:trPr>
        <w:tc>
          <w:tcPr>
            <w:tcW w:w="4123" w:type="dxa"/>
            <w:shd w:val="clear" w:color="auto" w:fill="auto"/>
            <w:vAlign w:val="center"/>
          </w:tcPr>
          <w:p w14:paraId="41945CAC" w14:textId="77777777" w:rsidR="00EC1CA8" w:rsidRPr="007E4B75" w:rsidRDefault="00EC1CA8" w:rsidP="0018768E">
            <w:pPr>
              <w:pStyle w:val="NoSpacing"/>
              <w:rPr>
                <w:rFonts w:ascii="Arial" w:hAnsi="Arial" w:cs="Arial"/>
                <w:b/>
              </w:rPr>
            </w:pPr>
            <w:r w:rsidRPr="007E4B75">
              <w:rPr>
                <w:rFonts w:ascii="Arial" w:hAnsi="Arial" w:cs="Arial"/>
                <w:b/>
                <w:i/>
                <w:shd w:val="clear" w:color="auto" w:fill="FFFFFF"/>
              </w:rPr>
              <w:t>For adult patients, I initiate prescriptions and oversee management for the following diabetes medications and supplies:</w:t>
            </w:r>
          </w:p>
        </w:tc>
        <w:tc>
          <w:tcPr>
            <w:tcW w:w="1075" w:type="dxa"/>
            <w:vAlign w:val="center"/>
          </w:tcPr>
          <w:p w14:paraId="73B40AD2" w14:textId="77777777" w:rsidR="00EC1CA8" w:rsidRPr="007E4B75" w:rsidRDefault="00EC1CA8" w:rsidP="0018768E">
            <w:pPr>
              <w:pStyle w:val="NoSpacing"/>
              <w:jc w:val="center"/>
              <w:rPr>
                <w:rFonts w:ascii="Arial" w:hAnsi="Arial" w:cs="Arial"/>
              </w:rPr>
            </w:pPr>
          </w:p>
        </w:tc>
        <w:tc>
          <w:tcPr>
            <w:tcW w:w="1340" w:type="dxa"/>
            <w:shd w:val="clear" w:color="auto" w:fill="auto"/>
            <w:vAlign w:val="center"/>
          </w:tcPr>
          <w:p w14:paraId="5D102069" w14:textId="77777777" w:rsidR="00EC1CA8" w:rsidRPr="007E4B75" w:rsidRDefault="00EC1CA8" w:rsidP="0018768E">
            <w:pPr>
              <w:pStyle w:val="NoSpacing"/>
              <w:jc w:val="center"/>
              <w:rPr>
                <w:rFonts w:ascii="Arial" w:hAnsi="Arial" w:cs="Arial"/>
              </w:rPr>
            </w:pPr>
          </w:p>
        </w:tc>
        <w:tc>
          <w:tcPr>
            <w:tcW w:w="1544" w:type="dxa"/>
            <w:vAlign w:val="center"/>
          </w:tcPr>
          <w:p w14:paraId="4EB83B61" w14:textId="77777777" w:rsidR="00EC1CA8" w:rsidRPr="007E4B75" w:rsidRDefault="00EC1CA8" w:rsidP="0018768E">
            <w:pPr>
              <w:pStyle w:val="NoSpacing"/>
              <w:jc w:val="center"/>
              <w:rPr>
                <w:rFonts w:ascii="Arial" w:hAnsi="Arial" w:cs="Arial"/>
              </w:rPr>
            </w:pPr>
          </w:p>
        </w:tc>
        <w:tc>
          <w:tcPr>
            <w:tcW w:w="1268" w:type="dxa"/>
            <w:vAlign w:val="center"/>
          </w:tcPr>
          <w:p w14:paraId="0CCACCE9" w14:textId="77777777" w:rsidR="00EC1CA8" w:rsidRPr="007E4B75" w:rsidRDefault="00EC1CA8" w:rsidP="0018768E">
            <w:pPr>
              <w:pStyle w:val="NoSpacing"/>
              <w:jc w:val="center"/>
              <w:rPr>
                <w:rFonts w:ascii="Arial" w:hAnsi="Arial" w:cs="Arial"/>
              </w:rPr>
            </w:pPr>
          </w:p>
        </w:tc>
      </w:tr>
      <w:tr w:rsidR="00EC1CA8" w:rsidRPr="007E4B75" w14:paraId="002DF95C" w14:textId="77777777" w:rsidTr="001A3A1A">
        <w:trPr>
          <w:trHeight w:val="245"/>
        </w:trPr>
        <w:tc>
          <w:tcPr>
            <w:tcW w:w="4123" w:type="dxa"/>
            <w:shd w:val="clear" w:color="auto" w:fill="auto"/>
            <w:vAlign w:val="center"/>
          </w:tcPr>
          <w:p w14:paraId="061DB820" w14:textId="77777777" w:rsidR="00EC1CA8" w:rsidRPr="007E4B75" w:rsidRDefault="00EC1CA8" w:rsidP="0018768E">
            <w:pPr>
              <w:pStyle w:val="NoSpacing"/>
              <w:rPr>
                <w:rFonts w:ascii="Arial" w:hAnsi="Arial" w:cs="Arial"/>
              </w:rPr>
            </w:pPr>
            <w:r w:rsidRPr="007E4B75">
              <w:rPr>
                <w:rFonts w:ascii="Arial" w:hAnsi="Arial" w:cs="Arial"/>
              </w:rPr>
              <w:t>Continuous glucose Monitors (CGMs)</w:t>
            </w:r>
          </w:p>
        </w:tc>
        <w:tc>
          <w:tcPr>
            <w:tcW w:w="1075" w:type="dxa"/>
            <w:vAlign w:val="center"/>
          </w:tcPr>
          <w:p w14:paraId="3D2D5800" w14:textId="77777777" w:rsidR="00EC1CA8" w:rsidRPr="007E4B75" w:rsidRDefault="00EC1CA8" w:rsidP="0018768E">
            <w:pPr>
              <w:pStyle w:val="NoSpacing"/>
              <w:jc w:val="center"/>
              <w:rPr>
                <w:rFonts w:ascii="Arial" w:hAnsi="Arial" w:cs="Arial"/>
              </w:rPr>
            </w:pPr>
          </w:p>
        </w:tc>
        <w:tc>
          <w:tcPr>
            <w:tcW w:w="1340" w:type="dxa"/>
            <w:shd w:val="clear" w:color="auto" w:fill="auto"/>
            <w:vAlign w:val="center"/>
          </w:tcPr>
          <w:p w14:paraId="0F95D092" w14:textId="77777777" w:rsidR="00EC1CA8" w:rsidRPr="007E4B75" w:rsidRDefault="00EC1CA8" w:rsidP="0018768E">
            <w:pPr>
              <w:pStyle w:val="NoSpacing"/>
              <w:jc w:val="center"/>
              <w:rPr>
                <w:rFonts w:ascii="Arial" w:hAnsi="Arial" w:cs="Arial"/>
              </w:rPr>
            </w:pPr>
          </w:p>
        </w:tc>
        <w:tc>
          <w:tcPr>
            <w:tcW w:w="1544" w:type="dxa"/>
            <w:vAlign w:val="center"/>
          </w:tcPr>
          <w:p w14:paraId="016F18FB" w14:textId="77777777" w:rsidR="00EC1CA8" w:rsidRPr="007E4B75" w:rsidRDefault="00EC1CA8" w:rsidP="0018768E">
            <w:pPr>
              <w:pStyle w:val="NoSpacing"/>
              <w:jc w:val="center"/>
              <w:rPr>
                <w:rFonts w:ascii="Arial" w:hAnsi="Arial" w:cs="Arial"/>
              </w:rPr>
            </w:pPr>
          </w:p>
        </w:tc>
        <w:tc>
          <w:tcPr>
            <w:tcW w:w="1268" w:type="dxa"/>
            <w:vAlign w:val="center"/>
          </w:tcPr>
          <w:p w14:paraId="1E1E018B" w14:textId="77777777" w:rsidR="00EC1CA8" w:rsidRPr="007E4B75" w:rsidRDefault="00EC1CA8" w:rsidP="0018768E">
            <w:pPr>
              <w:pStyle w:val="NoSpacing"/>
              <w:jc w:val="center"/>
              <w:rPr>
                <w:rFonts w:ascii="Arial" w:hAnsi="Arial" w:cs="Arial"/>
              </w:rPr>
            </w:pPr>
          </w:p>
        </w:tc>
      </w:tr>
      <w:tr w:rsidR="00EC1CA8" w:rsidRPr="007E4B75" w14:paraId="49419C06" w14:textId="77777777" w:rsidTr="001A3A1A">
        <w:trPr>
          <w:trHeight w:val="245"/>
        </w:trPr>
        <w:tc>
          <w:tcPr>
            <w:tcW w:w="4123" w:type="dxa"/>
            <w:shd w:val="clear" w:color="auto" w:fill="auto"/>
            <w:vAlign w:val="center"/>
          </w:tcPr>
          <w:p w14:paraId="7EC3DE73" w14:textId="77777777" w:rsidR="00EC1CA8" w:rsidRPr="007E4B75" w:rsidRDefault="00EC1CA8" w:rsidP="0018768E">
            <w:pPr>
              <w:pStyle w:val="NoSpacing"/>
              <w:rPr>
                <w:rFonts w:ascii="Arial" w:hAnsi="Arial" w:cs="Arial"/>
              </w:rPr>
            </w:pPr>
            <w:r w:rsidRPr="007E4B75">
              <w:rPr>
                <w:rFonts w:ascii="Arial" w:hAnsi="Arial" w:cs="Arial"/>
              </w:rPr>
              <w:t xml:space="preserve">   Pre-Intervention</w:t>
            </w:r>
          </w:p>
        </w:tc>
        <w:tc>
          <w:tcPr>
            <w:tcW w:w="1075" w:type="dxa"/>
            <w:vAlign w:val="center"/>
          </w:tcPr>
          <w:p w14:paraId="3B39E7CA" w14:textId="77777777" w:rsidR="00EC1CA8" w:rsidRPr="007E4B75" w:rsidRDefault="00EC1CA8" w:rsidP="0018768E">
            <w:pPr>
              <w:pStyle w:val="NoSpacing"/>
              <w:jc w:val="center"/>
              <w:rPr>
                <w:rFonts w:ascii="Arial" w:hAnsi="Arial" w:cs="Arial"/>
              </w:rPr>
            </w:pPr>
            <w:r w:rsidRPr="007E4B75">
              <w:rPr>
                <w:rFonts w:ascii="Arial" w:hAnsi="Arial" w:cs="Arial"/>
              </w:rPr>
              <w:t>96</w:t>
            </w:r>
          </w:p>
        </w:tc>
        <w:tc>
          <w:tcPr>
            <w:tcW w:w="1340" w:type="dxa"/>
            <w:shd w:val="clear" w:color="auto" w:fill="auto"/>
            <w:vAlign w:val="center"/>
          </w:tcPr>
          <w:p w14:paraId="377E0055" w14:textId="77777777" w:rsidR="00EC1CA8" w:rsidRPr="007E4B75" w:rsidRDefault="00EC1CA8" w:rsidP="0018768E">
            <w:pPr>
              <w:pStyle w:val="NoSpacing"/>
              <w:jc w:val="center"/>
              <w:rPr>
                <w:rFonts w:ascii="Arial" w:hAnsi="Arial" w:cs="Arial"/>
              </w:rPr>
            </w:pPr>
            <w:r w:rsidRPr="007E4B75">
              <w:rPr>
                <w:rFonts w:ascii="Arial" w:hAnsi="Arial" w:cs="Arial"/>
              </w:rPr>
              <w:t>30 (31.3)</w:t>
            </w:r>
          </w:p>
        </w:tc>
        <w:tc>
          <w:tcPr>
            <w:tcW w:w="1544" w:type="dxa"/>
            <w:vAlign w:val="center"/>
          </w:tcPr>
          <w:p w14:paraId="77DF8F72" w14:textId="77777777" w:rsidR="00EC1CA8" w:rsidRPr="007E4B75" w:rsidRDefault="00EC1CA8" w:rsidP="0018768E">
            <w:pPr>
              <w:pStyle w:val="NoSpacing"/>
              <w:jc w:val="center"/>
              <w:rPr>
                <w:rFonts w:ascii="Arial" w:hAnsi="Arial" w:cs="Arial"/>
              </w:rPr>
            </w:pPr>
            <w:r w:rsidRPr="007E4B75">
              <w:rPr>
                <w:rFonts w:ascii="Arial" w:hAnsi="Arial" w:cs="Arial"/>
              </w:rPr>
              <w:t>42 (43.8)</w:t>
            </w:r>
          </w:p>
        </w:tc>
        <w:tc>
          <w:tcPr>
            <w:tcW w:w="1268" w:type="dxa"/>
            <w:vAlign w:val="center"/>
          </w:tcPr>
          <w:p w14:paraId="568F0F0F" w14:textId="77777777" w:rsidR="00EC1CA8" w:rsidRPr="007E4B75" w:rsidRDefault="00EC1CA8" w:rsidP="0018768E">
            <w:pPr>
              <w:pStyle w:val="NoSpacing"/>
              <w:jc w:val="center"/>
              <w:rPr>
                <w:rFonts w:ascii="Arial" w:hAnsi="Arial" w:cs="Arial"/>
              </w:rPr>
            </w:pPr>
            <w:r w:rsidRPr="007E4B75">
              <w:rPr>
                <w:rFonts w:ascii="Arial" w:hAnsi="Arial" w:cs="Arial"/>
              </w:rPr>
              <w:t>24 (25.0)</w:t>
            </w:r>
          </w:p>
        </w:tc>
      </w:tr>
      <w:tr w:rsidR="00EC1CA8" w:rsidRPr="007E4B75" w14:paraId="69F9CC1C" w14:textId="77777777" w:rsidTr="001A3A1A">
        <w:trPr>
          <w:trHeight w:val="245"/>
        </w:trPr>
        <w:tc>
          <w:tcPr>
            <w:tcW w:w="4123" w:type="dxa"/>
            <w:shd w:val="clear" w:color="auto" w:fill="auto"/>
            <w:vAlign w:val="center"/>
          </w:tcPr>
          <w:p w14:paraId="750B6965" w14:textId="77777777" w:rsidR="00EC1CA8" w:rsidRPr="007E4B75" w:rsidRDefault="00EC1CA8" w:rsidP="0018768E">
            <w:pPr>
              <w:pStyle w:val="NoSpacing"/>
              <w:rPr>
                <w:rFonts w:ascii="Arial" w:hAnsi="Arial" w:cs="Arial"/>
              </w:rPr>
            </w:pPr>
            <w:r w:rsidRPr="007E4B75">
              <w:rPr>
                <w:rFonts w:ascii="Arial" w:hAnsi="Arial" w:cs="Arial"/>
              </w:rPr>
              <w:t xml:space="preserve">   Post-Intervention</w:t>
            </w:r>
          </w:p>
        </w:tc>
        <w:tc>
          <w:tcPr>
            <w:tcW w:w="1075" w:type="dxa"/>
            <w:vAlign w:val="center"/>
          </w:tcPr>
          <w:p w14:paraId="51D73204" w14:textId="77777777" w:rsidR="00EC1CA8" w:rsidRPr="007E4B75" w:rsidRDefault="00EC1CA8" w:rsidP="0018768E">
            <w:pPr>
              <w:pStyle w:val="NoSpacing"/>
              <w:jc w:val="center"/>
              <w:rPr>
                <w:rFonts w:ascii="Arial" w:hAnsi="Arial" w:cs="Arial"/>
              </w:rPr>
            </w:pPr>
            <w:r w:rsidRPr="007E4B75">
              <w:rPr>
                <w:rFonts w:ascii="Arial" w:hAnsi="Arial" w:cs="Arial"/>
              </w:rPr>
              <w:t>49</w:t>
            </w:r>
          </w:p>
        </w:tc>
        <w:tc>
          <w:tcPr>
            <w:tcW w:w="1340" w:type="dxa"/>
            <w:shd w:val="clear" w:color="auto" w:fill="auto"/>
            <w:vAlign w:val="center"/>
          </w:tcPr>
          <w:p w14:paraId="47A693B4" w14:textId="77777777" w:rsidR="00EC1CA8" w:rsidRPr="007E4B75" w:rsidRDefault="00EC1CA8" w:rsidP="0018768E">
            <w:pPr>
              <w:pStyle w:val="NoSpacing"/>
              <w:jc w:val="center"/>
              <w:rPr>
                <w:rFonts w:ascii="Arial" w:hAnsi="Arial" w:cs="Arial"/>
              </w:rPr>
            </w:pPr>
            <w:r w:rsidRPr="007E4B75">
              <w:rPr>
                <w:rFonts w:ascii="Arial" w:hAnsi="Arial" w:cs="Arial"/>
              </w:rPr>
              <w:t>25 (51.0)</w:t>
            </w:r>
          </w:p>
        </w:tc>
        <w:tc>
          <w:tcPr>
            <w:tcW w:w="1544" w:type="dxa"/>
            <w:vAlign w:val="center"/>
          </w:tcPr>
          <w:p w14:paraId="5C7D2878" w14:textId="77777777" w:rsidR="00EC1CA8" w:rsidRPr="007E4B75" w:rsidRDefault="00EC1CA8" w:rsidP="0018768E">
            <w:pPr>
              <w:pStyle w:val="NoSpacing"/>
              <w:jc w:val="center"/>
              <w:rPr>
                <w:rFonts w:ascii="Arial" w:hAnsi="Arial" w:cs="Arial"/>
              </w:rPr>
            </w:pPr>
            <w:r w:rsidRPr="007E4B75">
              <w:rPr>
                <w:rFonts w:ascii="Arial" w:hAnsi="Arial" w:cs="Arial"/>
              </w:rPr>
              <w:t>16 (32.7)</w:t>
            </w:r>
          </w:p>
        </w:tc>
        <w:tc>
          <w:tcPr>
            <w:tcW w:w="1268" w:type="dxa"/>
            <w:vAlign w:val="center"/>
          </w:tcPr>
          <w:p w14:paraId="488679C1" w14:textId="77777777" w:rsidR="00EC1CA8" w:rsidRPr="007E4B75" w:rsidRDefault="00EC1CA8" w:rsidP="0018768E">
            <w:pPr>
              <w:pStyle w:val="NoSpacing"/>
              <w:jc w:val="center"/>
              <w:rPr>
                <w:rFonts w:ascii="Arial" w:hAnsi="Arial" w:cs="Arial"/>
              </w:rPr>
            </w:pPr>
            <w:r w:rsidRPr="007E4B75">
              <w:rPr>
                <w:rFonts w:ascii="Arial" w:hAnsi="Arial" w:cs="Arial"/>
              </w:rPr>
              <w:t>8 (16.3)</w:t>
            </w:r>
          </w:p>
        </w:tc>
      </w:tr>
      <w:tr w:rsidR="00EC1CA8" w:rsidRPr="007E4B75" w14:paraId="17706D72" w14:textId="77777777" w:rsidTr="001A3A1A">
        <w:trPr>
          <w:trHeight w:val="245"/>
        </w:trPr>
        <w:tc>
          <w:tcPr>
            <w:tcW w:w="4123" w:type="dxa"/>
            <w:shd w:val="clear" w:color="auto" w:fill="auto"/>
            <w:vAlign w:val="center"/>
          </w:tcPr>
          <w:p w14:paraId="2F1836B3" w14:textId="77777777" w:rsidR="00EC1CA8" w:rsidRPr="007E4B75" w:rsidRDefault="00EC1CA8" w:rsidP="0018768E">
            <w:pPr>
              <w:pStyle w:val="NoSpacing"/>
              <w:rPr>
                <w:rFonts w:ascii="Arial" w:hAnsi="Arial" w:cs="Arial"/>
              </w:rPr>
            </w:pPr>
            <w:r w:rsidRPr="007E4B75">
              <w:rPr>
                <w:rFonts w:ascii="Arial" w:hAnsi="Arial" w:cs="Arial"/>
              </w:rPr>
              <w:t>Insulin Pumps</w:t>
            </w:r>
          </w:p>
        </w:tc>
        <w:tc>
          <w:tcPr>
            <w:tcW w:w="1075" w:type="dxa"/>
            <w:vAlign w:val="center"/>
          </w:tcPr>
          <w:p w14:paraId="4EF7336A" w14:textId="77777777" w:rsidR="00EC1CA8" w:rsidRPr="007E4B75" w:rsidRDefault="00EC1CA8" w:rsidP="0018768E">
            <w:pPr>
              <w:pStyle w:val="NoSpacing"/>
              <w:jc w:val="center"/>
              <w:rPr>
                <w:rFonts w:ascii="Arial" w:hAnsi="Arial" w:cs="Arial"/>
              </w:rPr>
            </w:pPr>
          </w:p>
        </w:tc>
        <w:tc>
          <w:tcPr>
            <w:tcW w:w="1340" w:type="dxa"/>
            <w:shd w:val="clear" w:color="auto" w:fill="auto"/>
            <w:vAlign w:val="center"/>
          </w:tcPr>
          <w:p w14:paraId="7C7C40CC" w14:textId="77777777" w:rsidR="00EC1CA8" w:rsidRPr="007E4B75" w:rsidRDefault="00EC1CA8" w:rsidP="0018768E">
            <w:pPr>
              <w:pStyle w:val="NoSpacing"/>
              <w:jc w:val="center"/>
              <w:rPr>
                <w:rFonts w:ascii="Arial" w:hAnsi="Arial" w:cs="Arial"/>
              </w:rPr>
            </w:pPr>
          </w:p>
        </w:tc>
        <w:tc>
          <w:tcPr>
            <w:tcW w:w="1544" w:type="dxa"/>
            <w:vAlign w:val="center"/>
          </w:tcPr>
          <w:p w14:paraId="45CEC367" w14:textId="77777777" w:rsidR="00EC1CA8" w:rsidRPr="007E4B75" w:rsidRDefault="00EC1CA8" w:rsidP="0018768E">
            <w:pPr>
              <w:pStyle w:val="NoSpacing"/>
              <w:jc w:val="center"/>
              <w:rPr>
                <w:rFonts w:ascii="Arial" w:hAnsi="Arial" w:cs="Arial"/>
              </w:rPr>
            </w:pPr>
          </w:p>
        </w:tc>
        <w:tc>
          <w:tcPr>
            <w:tcW w:w="1268" w:type="dxa"/>
            <w:vAlign w:val="center"/>
          </w:tcPr>
          <w:p w14:paraId="282B1279" w14:textId="77777777" w:rsidR="00EC1CA8" w:rsidRPr="007E4B75" w:rsidRDefault="00EC1CA8" w:rsidP="0018768E">
            <w:pPr>
              <w:pStyle w:val="NoSpacing"/>
              <w:jc w:val="center"/>
              <w:rPr>
                <w:rFonts w:ascii="Arial" w:hAnsi="Arial" w:cs="Arial"/>
              </w:rPr>
            </w:pPr>
          </w:p>
        </w:tc>
      </w:tr>
      <w:tr w:rsidR="00EC1CA8" w:rsidRPr="007E4B75" w14:paraId="3429E6F8" w14:textId="77777777" w:rsidTr="001A3A1A">
        <w:trPr>
          <w:trHeight w:val="245"/>
        </w:trPr>
        <w:tc>
          <w:tcPr>
            <w:tcW w:w="4123" w:type="dxa"/>
            <w:shd w:val="clear" w:color="auto" w:fill="auto"/>
            <w:vAlign w:val="center"/>
          </w:tcPr>
          <w:p w14:paraId="4F237ED0" w14:textId="77777777" w:rsidR="00EC1CA8" w:rsidRPr="007E4B75" w:rsidRDefault="00EC1CA8" w:rsidP="0018768E">
            <w:pPr>
              <w:pStyle w:val="NoSpacing"/>
              <w:rPr>
                <w:rFonts w:ascii="Arial" w:hAnsi="Arial" w:cs="Arial"/>
              </w:rPr>
            </w:pPr>
            <w:r w:rsidRPr="007E4B75">
              <w:rPr>
                <w:rFonts w:ascii="Arial" w:hAnsi="Arial" w:cs="Arial"/>
              </w:rPr>
              <w:t xml:space="preserve">   Pre-Intervention</w:t>
            </w:r>
          </w:p>
        </w:tc>
        <w:tc>
          <w:tcPr>
            <w:tcW w:w="1075" w:type="dxa"/>
            <w:vAlign w:val="center"/>
          </w:tcPr>
          <w:p w14:paraId="1FC4C795" w14:textId="77777777" w:rsidR="00EC1CA8" w:rsidRPr="007E4B75" w:rsidRDefault="00EC1CA8" w:rsidP="0018768E">
            <w:pPr>
              <w:pStyle w:val="NoSpacing"/>
              <w:jc w:val="center"/>
              <w:rPr>
                <w:rFonts w:ascii="Arial" w:hAnsi="Arial" w:cs="Arial"/>
              </w:rPr>
            </w:pPr>
            <w:r w:rsidRPr="007E4B75">
              <w:rPr>
                <w:rFonts w:ascii="Arial" w:hAnsi="Arial" w:cs="Arial"/>
              </w:rPr>
              <w:t>96</w:t>
            </w:r>
          </w:p>
        </w:tc>
        <w:tc>
          <w:tcPr>
            <w:tcW w:w="1340" w:type="dxa"/>
            <w:shd w:val="clear" w:color="auto" w:fill="auto"/>
            <w:vAlign w:val="center"/>
          </w:tcPr>
          <w:p w14:paraId="5B2966AF" w14:textId="77777777" w:rsidR="00EC1CA8" w:rsidRPr="007E4B75" w:rsidRDefault="00EC1CA8" w:rsidP="0018768E">
            <w:pPr>
              <w:pStyle w:val="NoSpacing"/>
              <w:jc w:val="center"/>
              <w:rPr>
                <w:rFonts w:ascii="Arial" w:hAnsi="Arial" w:cs="Arial"/>
              </w:rPr>
            </w:pPr>
            <w:r w:rsidRPr="007E4B75">
              <w:rPr>
                <w:rFonts w:ascii="Arial" w:hAnsi="Arial" w:cs="Arial"/>
              </w:rPr>
              <w:t>7 (7.3)</w:t>
            </w:r>
          </w:p>
        </w:tc>
        <w:tc>
          <w:tcPr>
            <w:tcW w:w="1544" w:type="dxa"/>
            <w:vAlign w:val="center"/>
          </w:tcPr>
          <w:p w14:paraId="5E553352" w14:textId="77777777" w:rsidR="00EC1CA8" w:rsidRPr="007E4B75" w:rsidRDefault="00EC1CA8" w:rsidP="0018768E">
            <w:pPr>
              <w:pStyle w:val="NoSpacing"/>
              <w:jc w:val="center"/>
              <w:rPr>
                <w:rFonts w:ascii="Arial" w:hAnsi="Arial" w:cs="Arial"/>
              </w:rPr>
            </w:pPr>
            <w:r w:rsidRPr="007E4B75">
              <w:rPr>
                <w:rFonts w:ascii="Arial" w:hAnsi="Arial" w:cs="Arial"/>
              </w:rPr>
              <w:t>13 (13.5)</w:t>
            </w:r>
          </w:p>
        </w:tc>
        <w:tc>
          <w:tcPr>
            <w:tcW w:w="1268" w:type="dxa"/>
            <w:vAlign w:val="center"/>
          </w:tcPr>
          <w:p w14:paraId="059EB246" w14:textId="77777777" w:rsidR="00EC1CA8" w:rsidRPr="007E4B75" w:rsidRDefault="00EC1CA8" w:rsidP="0018768E">
            <w:pPr>
              <w:pStyle w:val="NoSpacing"/>
              <w:jc w:val="center"/>
              <w:rPr>
                <w:rFonts w:ascii="Arial" w:hAnsi="Arial" w:cs="Arial"/>
              </w:rPr>
            </w:pPr>
            <w:r w:rsidRPr="007E4B75">
              <w:rPr>
                <w:rFonts w:ascii="Arial" w:hAnsi="Arial" w:cs="Arial"/>
              </w:rPr>
              <w:t>76 (79.2)</w:t>
            </w:r>
          </w:p>
        </w:tc>
      </w:tr>
      <w:tr w:rsidR="00EC1CA8" w:rsidRPr="007E4B75" w14:paraId="485AC1C5" w14:textId="77777777" w:rsidTr="001A3A1A">
        <w:trPr>
          <w:trHeight w:val="245"/>
        </w:trPr>
        <w:tc>
          <w:tcPr>
            <w:tcW w:w="4123" w:type="dxa"/>
            <w:shd w:val="clear" w:color="auto" w:fill="auto"/>
            <w:vAlign w:val="center"/>
          </w:tcPr>
          <w:p w14:paraId="468E9322" w14:textId="77777777" w:rsidR="00EC1CA8" w:rsidRPr="007E4B75" w:rsidRDefault="00EC1CA8" w:rsidP="0018768E">
            <w:pPr>
              <w:pStyle w:val="NoSpacing"/>
              <w:rPr>
                <w:rFonts w:ascii="Arial" w:hAnsi="Arial" w:cs="Arial"/>
              </w:rPr>
            </w:pPr>
            <w:r w:rsidRPr="007E4B75">
              <w:rPr>
                <w:rFonts w:ascii="Arial" w:hAnsi="Arial" w:cs="Arial"/>
              </w:rPr>
              <w:t xml:space="preserve">   Post-Intervention</w:t>
            </w:r>
          </w:p>
        </w:tc>
        <w:tc>
          <w:tcPr>
            <w:tcW w:w="1075" w:type="dxa"/>
            <w:vAlign w:val="center"/>
          </w:tcPr>
          <w:p w14:paraId="66AF4D6D" w14:textId="77777777" w:rsidR="00EC1CA8" w:rsidRPr="007E4B75" w:rsidRDefault="00EC1CA8" w:rsidP="0018768E">
            <w:pPr>
              <w:pStyle w:val="NoSpacing"/>
              <w:jc w:val="center"/>
              <w:rPr>
                <w:rFonts w:ascii="Arial" w:hAnsi="Arial" w:cs="Arial"/>
              </w:rPr>
            </w:pPr>
            <w:r w:rsidRPr="007E4B75">
              <w:rPr>
                <w:rFonts w:ascii="Arial" w:hAnsi="Arial" w:cs="Arial"/>
              </w:rPr>
              <w:t>47</w:t>
            </w:r>
          </w:p>
        </w:tc>
        <w:tc>
          <w:tcPr>
            <w:tcW w:w="1340" w:type="dxa"/>
            <w:shd w:val="clear" w:color="auto" w:fill="auto"/>
            <w:vAlign w:val="center"/>
          </w:tcPr>
          <w:p w14:paraId="6E3A32C6" w14:textId="77777777" w:rsidR="00EC1CA8" w:rsidRPr="007E4B75" w:rsidRDefault="00EC1CA8" w:rsidP="0018768E">
            <w:pPr>
              <w:pStyle w:val="NoSpacing"/>
              <w:jc w:val="center"/>
              <w:rPr>
                <w:rFonts w:ascii="Arial" w:hAnsi="Arial" w:cs="Arial"/>
              </w:rPr>
            </w:pPr>
            <w:r w:rsidRPr="007E4B75">
              <w:rPr>
                <w:rFonts w:ascii="Arial" w:hAnsi="Arial" w:cs="Arial"/>
              </w:rPr>
              <w:t>6 (12.8)</w:t>
            </w:r>
          </w:p>
        </w:tc>
        <w:tc>
          <w:tcPr>
            <w:tcW w:w="1544" w:type="dxa"/>
            <w:vAlign w:val="center"/>
          </w:tcPr>
          <w:p w14:paraId="49BAD083" w14:textId="77777777" w:rsidR="00EC1CA8" w:rsidRPr="007E4B75" w:rsidRDefault="00EC1CA8" w:rsidP="0018768E">
            <w:pPr>
              <w:pStyle w:val="NoSpacing"/>
              <w:jc w:val="center"/>
              <w:rPr>
                <w:rFonts w:ascii="Arial" w:hAnsi="Arial" w:cs="Arial"/>
              </w:rPr>
            </w:pPr>
            <w:r w:rsidRPr="007E4B75">
              <w:rPr>
                <w:rFonts w:ascii="Arial" w:hAnsi="Arial" w:cs="Arial"/>
              </w:rPr>
              <w:t>6 (12.8)</w:t>
            </w:r>
          </w:p>
        </w:tc>
        <w:tc>
          <w:tcPr>
            <w:tcW w:w="1268" w:type="dxa"/>
            <w:vAlign w:val="center"/>
          </w:tcPr>
          <w:p w14:paraId="1EDE11BA" w14:textId="77777777" w:rsidR="00EC1CA8" w:rsidRPr="007E4B75" w:rsidRDefault="00EC1CA8" w:rsidP="0018768E">
            <w:pPr>
              <w:pStyle w:val="NoSpacing"/>
              <w:jc w:val="center"/>
              <w:rPr>
                <w:rFonts w:ascii="Arial" w:hAnsi="Arial" w:cs="Arial"/>
              </w:rPr>
            </w:pPr>
            <w:r w:rsidRPr="007E4B75">
              <w:rPr>
                <w:rFonts w:ascii="Arial" w:hAnsi="Arial" w:cs="Arial"/>
              </w:rPr>
              <w:t>35 (74.5)</w:t>
            </w:r>
          </w:p>
        </w:tc>
      </w:tr>
    </w:tbl>
    <w:p w14:paraId="2D594EFC" w14:textId="657170E4" w:rsidR="00024825" w:rsidRPr="007E4B75" w:rsidRDefault="001A3A1A">
      <w:pPr>
        <w:rPr>
          <w:rFonts w:ascii="Arial" w:hAnsi="Arial" w:cs="Arial"/>
          <w:bCs/>
          <w:sz w:val="22"/>
          <w:szCs w:val="22"/>
        </w:rPr>
      </w:pPr>
      <w:r w:rsidRPr="007E4B75">
        <w:rPr>
          <w:rFonts w:ascii="Arial" w:hAnsi="Arial" w:cs="Arial"/>
          <w:bCs/>
          <w:sz w:val="22"/>
          <w:szCs w:val="22"/>
        </w:rPr>
        <w:t>* N denotes</w:t>
      </w:r>
      <w:r w:rsidR="00C71EB1" w:rsidRPr="007E4B75">
        <w:rPr>
          <w:rFonts w:ascii="Arial" w:hAnsi="Arial" w:cs="Arial"/>
          <w:bCs/>
          <w:sz w:val="22"/>
          <w:szCs w:val="22"/>
        </w:rPr>
        <w:t xml:space="preserve"> number of respondents for each question. Response rates for each question varied </w:t>
      </w:r>
      <w:r w:rsidR="00E25A6D" w:rsidRPr="007E4B75">
        <w:rPr>
          <w:rFonts w:ascii="Arial" w:hAnsi="Arial" w:cs="Arial"/>
          <w:bCs/>
          <w:sz w:val="22"/>
          <w:szCs w:val="22"/>
        </w:rPr>
        <w:t>by which questions providers chose to complete.</w:t>
      </w:r>
      <w:r w:rsidR="00C71EB1" w:rsidRPr="007E4B75">
        <w:rPr>
          <w:rFonts w:ascii="Arial" w:hAnsi="Arial" w:cs="Arial"/>
          <w:bCs/>
          <w:sz w:val="22"/>
          <w:szCs w:val="22"/>
        </w:rPr>
        <w:t xml:space="preserve"> </w:t>
      </w:r>
    </w:p>
    <w:p w14:paraId="607D26B3" w14:textId="77777777" w:rsidR="00EC1CA8" w:rsidRPr="007E4B75" w:rsidRDefault="00EC1CA8">
      <w:pPr>
        <w:rPr>
          <w:rFonts w:ascii="Arial" w:eastAsiaTheme="minorHAnsi" w:hAnsi="Arial"/>
          <w:b/>
        </w:rPr>
      </w:pPr>
      <w:r w:rsidRPr="007E4B75">
        <w:rPr>
          <w:rFonts w:ascii="Arial" w:hAnsi="Arial" w:cs="Arial"/>
          <w:b/>
        </w:rPr>
        <w:br w:type="page"/>
      </w:r>
    </w:p>
    <w:p w14:paraId="691AFCC0" w14:textId="79B2C80A" w:rsidR="00342986" w:rsidRPr="007E4B75" w:rsidRDefault="00342986" w:rsidP="00342986">
      <w:pPr>
        <w:rPr>
          <w:rFonts w:ascii="Arial" w:hAnsi="Arial" w:cs="Arial"/>
        </w:rPr>
      </w:pPr>
      <w:r w:rsidRPr="007E4B75">
        <w:rPr>
          <w:rFonts w:ascii="Arial" w:hAnsi="Arial" w:cs="Arial"/>
          <w:b/>
          <w:bCs/>
        </w:rPr>
        <w:lastRenderedPageBreak/>
        <w:t>Appendix A</w:t>
      </w:r>
      <w:r w:rsidRPr="007E4B75">
        <w:rPr>
          <w:rFonts w:ascii="Arial" w:hAnsi="Arial" w:cs="Arial"/>
        </w:rPr>
        <w:t xml:space="preserve"> Members of Project ECHO Diabetes Hub Teams:</w:t>
      </w:r>
    </w:p>
    <w:p w14:paraId="5FDC3E43" w14:textId="77777777" w:rsidR="00342986" w:rsidRPr="007E4B75" w:rsidRDefault="00342986" w:rsidP="00342986">
      <w:pPr>
        <w:rPr>
          <w:rFonts w:ascii="Arial" w:hAnsi="Arial" w:cs="Arial"/>
          <w:b/>
          <w:bCs/>
        </w:rPr>
      </w:pPr>
    </w:p>
    <w:p w14:paraId="77760E35" w14:textId="2804EBF1" w:rsidR="00342986" w:rsidRPr="007E4B75" w:rsidRDefault="00342986" w:rsidP="00342986">
      <w:pPr>
        <w:rPr>
          <w:rFonts w:ascii="Arial" w:hAnsi="Arial" w:cs="Arial"/>
          <w:b/>
          <w:bCs/>
        </w:rPr>
      </w:pPr>
      <w:r w:rsidRPr="007E4B75">
        <w:rPr>
          <w:rFonts w:ascii="Arial" w:hAnsi="Arial" w:cs="Arial"/>
          <w:b/>
          <w:bCs/>
        </w:rPr>
        <w:t>University of Florida Diabetes Institute:</w:t>
      </w:r>
    </w:p>
    <w:p w14:paraId="070BF5B4" w14:textId="77777777" w:rsidR="00342986" w:rsidRPr="007E4B75" w:rsidRDefault="00342986" w:rsidP="00342986">
      <w:pPr>
        <w:rPr>
          <w:rFonts w:ascii="Arial" w:hAnsi="Arial" w:cs="Arial"/>
          <w:b/>
          <w:bCs/>
        </w:rPr>
      </w:pPr>
      <w:r w:rsidRPr="007E4B75">
        <w:rPr>
          <w:rFonts w:ascii="Arial" w:hAnsi="Arial" w:cs="Arial"/>
          <w:b/>
          <w:bCs/>
        </w:rPr>
        <w:t xml:space="preserve"> </w:t>
      </w:r>
    </w:p>
    <w:p w14:paraId="70DDBAE7" w14:textId="77777777" w:rsidR="00342986" w:rsidRPr="007E4B75" w:rsidRDefault="00342986" w:rsidP="00342986">
      <w:pPr>
        <w:rPr>
          <w:rFonts w:ascii="Arial" w:hAnsi="Arial" w:cs="Arial"/>
        </w:rPr>
      </w:pPr>
      <w:r w:rsidRPr="007E4B75">
        <w:rPr>
          <w:rFonts w:ascii="Arial" w:hAnsi="Arial" w:cs="Arial"/>
        </w:rPr>
        <w:t xml:space="preserve">Michael Haller, MD – Principal Investigator, Pediatric Endocrinologist </w:t>
      </w:r>
    </w:p>
    <w:p w14:paraId="055818D2" w14:textId="77777777" w:rsidR="00342986" w:rsidRPr="007E4B75" w:rsidRDefault="00342986" w:rsidP="00342986">
      <w:pPr>
        <w:rPr>
          <w:rFonts w:ascii="Arial" w:hAnsi="Arial" w:cs="Arial"/>
        </w:rPr>
      </w:pPr>
      <w:r w:rsidRPr="007E4B75">
        <w:rPr>
          <w:rFonts w:ascii="Arial" w:hAnsi="Arial" w:cs="Arial"/>
        </w:rPr>
        <w:t>Ashby Walker, PhD – Co-Principal Investigator and Project Director, Medical Sociologist</w:t>
      </w:r>
    </w:p>
    <w:p w14:paraId="1FBCEF28" w14:textId="77777777" w:rsidR="00342986" w:rsidRPr="007E4B75" w:rsidRDefault="00342986" w:rsidP="00342986">
      <w:pPr>
        <w:rPr>
          <w:rFonts w:ascii="Arial" w:hAnsi="Arial" w:cs="Arial"/>
        </w:rPr>
      </w:pPr>
      <w:r w:rsidRPr="007E4B75">
        <w:rPr>
          <w:rFonts w:ascii="Arial" w:hAnsi="Arial" w:cs="Arial"/>
        </w:rPr>
        <w:t>Eleni Sheehan APRN, FNP, CDCES – Clinic Manager</w:t>
      </w:r>
    </w:p>
    <w:p w14:paraId="2E2F9438" w14:textId="77777777" w:rsidR="00342986" w:rsidRPr="007E4B75" w:rsidRDefault="00342986" w:rsidP="00342986">
      <w:pPr>
        <w:rPr>
          <w:rFonts w:ascii="Arial" w:hAnsi="Arial" w:cs="Arial"/>
        </w:rPr>
      </w:pPr>
      <w:r w:rsidRPr="007E4B75">
        <w:rPr>
          <w:rFonts w:ascii="Arial" w:hAnsi="Arial" w:cs="Arial"/>
        </w:rPr>
        <w:t>Angelina Bernier, MD – Pediatric Endocrinologist</w:t>
      </w:r>
    </w:p>
    <w:p w14:paraId="7255F524" w14:textId="77777777" w:rsidR="00342986" w:rsidRPr="007E4B75" w:rsidRDefault="00342986" w:rsidP="00342986">
      <w:pPr>
        <w:rPr>
          <w:rFonts w:ascii="Arial" w:hAnsi="Arial" w:cs="Arial"/>
        </w:rPr>
      </w:pPr>
      <w:r w:rsidRPr="007E4B75">
        <w:rPr>
          <w:rFonts w:ascii="Arial" w:hAnsi="Arial" w:cs="Arial"/>
        </w:rPr>
        <w:t xml:space="preserve">Sarah </w:t>
      </w:r>
      <w:proofErr w:type="spellStart"/>
      <w:r w:rsidRPr="007E4B75">
        <w:rPr>
          <w:rFonts w:ascii="Arial" w:hAnsi="Arial" w:cs="Arial"/>
        </w:rPr>
        <w:t>Westen</w:t>
      </w:r>
      <w:proofErr w:type="spellEnd"/>
      <w:r w:rsidRPr="007E4B75">
        <w:rPr>
          <w:rFonts w:ascii="Arial" w:hAnsi="Arial" w:cs="Arial"/>
        </w:rPr>
        <w:t>, PhD – Clinical Health Psychologist</w:t>
      </w:r>
    </w:p>
    <w:p w14:paraId="66AA6D3F" w14:textId="77777777" w:rsidR="00342986" w:rsidRPr="007E4B75" w:rsidRDefault="00342986" w:rsidP="00342986">
      <w:pPr>
        <w:rPr>
          <w:rFonts w:ascii="Arial" w:hAnsi="Arial" w:cs="Arial"/>
        </w:rPr>
      </w:pPr>
      <w:r w:rsidRPr="007E4B75">
        <w:rPr>
          <w:rFonts w:ascii="Arial" w:hAnsi="Arial" w:cs="Arial"/>
        </w:rPr>
        <w:t xml:space="preserve">Hannah </w:t>
      </w:r>
      <w:proofErr w:type="spellStart"/>
      <w:r w:rsidRPr="007E4B75">
        <w:rPr>
          <w:rFonts w:ascii="Arial" w:hAnsi="Arial" w:cs="Arial"/>
        </w:rPr>
        <w:t>Stahmer</w:t>
      </w:r>
      <w:proofErr w:type="spellEnd"/>
      <w:r w:rsidRPr="007E4B75">
        <w:rPr>
          <w:rFonts w:ascii="Arial" w:hAnsi="Arial" w:cs="Arial"/>
        </w:rPr>
        <w:t>, RD, CDCES – Registered Dietician</w:t>
      </w:r>
    </w:p>
    <w:p w14:paraId="332DFDCD" w14:textId="77777777" w:rsidR="00342986" w:rsidRPr="007E4B75" w:rsidRDefault="00342986" w:rsidP="00342986">
      <w:pPr>
        <w:rPr>
          <w:rFonts w:ascii="Arial" w:hAnsi="Arial" w:cs="Arial"/>
        </w:rPr>
      </w:pPr>
      <w:r w:rsidRPr="007E4B75">
        <w:rPr>
          <w:rFonts w:ascii="Arial" w:hAnsi="Arial" w:cs="Arial"/>
        </w:rPr>
        <w:t xml:space="preserve">William Troy </w:t>
      </w:r>
      <w:proofErr w:type="spellStart"/>
      <w:r w:rsidRPr="007E4B75">
        <w:rPr>
          <w:rFonts w:ascii="Arial" w:hAnsi="Arial" w:cs="Arial"/>
        </w:rPr>
        <w:t>Donahoo</w:t>
      </w:r>
      <w:proofErr w:type="spellEnd"/>
      <w:r w:rsidRPr="007E4B75">
        <w:rPr>
          <w:rFonts w:ascii="Arial" w:hAnsi="Arial" w:cs="Arial"/>
        </w:rPr>
        <w:t xml:space="preserve">, MD, FTOS – Adult Endocrinologist </w:t>
      </w:r>
    </w:p>
    <w:p w14:paraId="066E7B3E" w14:textId="77777777" w:rsidR="00342986" w:rsidRPr="007E4B75" w:rsidRDefault="00342986" w:rsidP="00342986">
      <w:pPr>
        <w:rPr>
          <w:rFonts w:ascii="Arial" w:hAnsi="Arial" w:cs="Arial"/>
        </w:rPr>
      </w:pPr>
      <w:r w:rsidRPr="007E4B75">
        <w:rPr>
          <w:rFonts w:ascii="Arial" w:hAnsi="Arial" w:cs="Arial"/>
        </w:rPr>
        <w:t xml:space="preserve">Xanadu Roque, BA – Research Coordinator </w:t>
      </w:r>
    </w:p>
    <w:p w14:paraId="577A9DDD" w14:textId="77777777" w:rsidR="00342986" w:rsidRPr="007E4B75" w:rsidRDefault="00342986" w:rsidP="00342986">
      <w:pPr>
        <w:rPr>
          <w:rFonts w:ascii="Arial" w:hAnsi="Arial" w:cs="Arial"/>
        </w:rPr>
      </w:pPr>
      <w:r w:rsidRPr="007E4B75">
        <w:rPr>
          <w:rFonts w:ascii="Arial" w:hAnsi="Arial" w:cs="Arial"/>
        </w:rPr>
        <w:t>Gabby Malden, BA – Administrative Assistant</w:t>
      </w:r>
    </w:p>
    <w:p w14:paraId="160704CC" w14:textId="5F8353A4" w:rsidR="00342986" w:rsidRPr="007E4B75" w:rsidRDefault="00342986" w:rsidP="00342986">
      <w:pPr>
        <w:rPr>
          <w:rFonts w:ascii="Arial" w:hAnsi="Arial" w:cs="Arial"/>
        </w:rPr>
      </w:pPr>
      <w:r w:rsidRPr="007E4B75">
        <w:rPr>
          <w:rFonts w:ascii="Arial" w:hAnsi="Arial" w:cs="Arial"/>
        </w:rPr>
        <w:t>Melanie Hechavarria, MPH – Clinical Research Coordinator</w:t>
      </w:r>
    </w:p>
    <w:p w14:paraId="4C2C9B29" w14:textId="77777777" w:rsidR="00342986" w:rsidRPr="007E4B75" w:rsidRDefault="00342986" w:rsidP="00342986">
      <w:pPr>
        <w:rPr>
          <w:rFonts w:ascii="Arial" w:hAnsi="Arial" w:cs="Arial"/>
        </w:rPr>
      </w:pPr>
    </w:p>
    <w:p w14:paraId="4B5F52ED" w14:textId="77777777" w:rsidR="00342986" w:rsidRPr="007E4B75" w:rsidRDefault="00342986" w:rsidP="00342986">
      <w:pPr>
        <w:rPr>
          <w:rFonts w:ascii="Arial" w:hAnsi="Arial" w:cs="Arial"/>
          <w:b/>
          <w:bCs/>
        </w:rPr>
      </w:pPr>
      <w:r w:rsidRPr="007E4B75">
        <w:rPr>
          <w:rFonts w:ascii="Arial" w:hAnsi="Arial" w:cs="Arial"/>
          <w:b/>
          <w:bCs/>
        </w:rPr>
        <w:t>Stanford University:</w:t>
      </w:r>
    </w:p>
    <w:p w14:paraId="22FD2DA2" w14:textId="77777777" w:rsidR="00342986" w:rsidRPr="007E4B75" w:rsidRDefault="00342986" w:rsidP="00342986">
      <w:pPr>
        <w:rPr>
          <w:rFonts w:ascii="Arial" w:hAnsi="Arial" w:cs="Arial"/>
        </w:rPr>
      </w:pPr>
      <w:r w:rsidRPr="007E4B75">
        <w:rPr>
          <w:rFonts w:ascii="Arial" w:hAnsi="Arial" w:cs="Arial"/>
        </w:rPr>
        <w:t xml:space="preserve"> </w:t>
      </w:r>
    </w:p>
    <w:p w14:paraId="65CC6A07" w14:textId="77777777" w:rsidR="00342986" w:rsidRPr="007E4B75" w:rsidRDefault="00342986" w:rsidP="00342986">
      <w:pPr>
        <w:rPr>
          <w:rFonts w:ascii="Arial" w:hAnsi="Arial" w:cs="Arial"/>
        </w:rPr>
      </w:pPr>
      <w:r w:rsidRPr="007E4B75">
        <w:rPr>
          <w:rFonts w:ascii="Arial" w:hAnsi="Arial" w:cs="Arial"/>
        </w:rPr>
        <w:t xml:space="preserve">David </w:t>
      </w:r>
      <w:proofErr w:type="spellStart"/>
      <w:r w:rsidRPr="007E4B75">
        <w:rPr>
          <w:rFonts w:ascii="Arial" w:hAnsi="Arial" w:cs="Arial"/>
        </w:rPr>
        <w:t>Maahs</w:t>
      </w:r>
      <w:proofErr w:type="spellEnd"/>
      <w:r w:rsidRPr="007E4B75">
        <w:rPr>
          <w:rFonts w:ascii="Arial" w:hAnsi="Arial" w:cs="Arial"/>
        </w:rPr>
        <w:t xml:space="preserve">, MD, PhD – Principal Investigator, Pediatric Endocrinologist </w:t>
      </w:r>
    </w:p>
    <w:p w14:paraId="6E0C8800" w14:textId="77777777" w:rsidR="00342986" w:rsidRPr="007E4B75" w:rsidRDefault="00342986" w:rsidP="00342986">
      <w:pPr>
        <w:rPr>
          <w:rFonts w:ascii="Arial" w:hAnsi="Arial" w:cs="Arial"/>
        </w:rPr>
      </w:pPr>
      <w:proofErr w:type="spellStart"/>
      <w:r w:rsidRPr="007E4B75">
        <w:rPr>
          <w:rFonts w:ascii="Arial" w:hAnsi="Arial" w:cs="Arial"/>
        </w:rPr>
        <w:t>Rayhan</w:t>
      </w:r>
      <w:proofErr w:type="spellEnd"/>
      <w:r w:rsidRPr="007E4B75">
        <w:rPr>
          <w:rFonts w:ascii="Arial" w:hAnsi="Arial" w:cs="Arial"/>
        </w:rPr>
        <w:t xml:space="preserve"> Lal, MD – Pediatric/Adult Endocrinologist, Clinic Co-Director</w:t>
      </w:r>
    </w:p>
    <w:p w14:paraId="71CA52B2" w14:textId="77777777" w:rsidR="00342986" w:rsidRPr="007E4B75" w:rsidRDefault="00342986" w:rsidP="00342986">
      <w:pPr>
        <w:rPr>
          <w:rFonts w:ascii="Arial" w:hAnsi="Arial" w:cs="Arial"/>
        </w:rPr>
      </w:pPr>
      <w:r w:rsidRPr="007E4B75">
        <w:rPr>
          <w:rFonts w:ascii="Arial" w:hAnsi="Arial" w:cs="Arial"/>
        </w:rPr>
        <w:t xml:space="preserve">Ananta </w:t>
      </w:r>
      <w:proofErr w:type="spellStart"/>
      <w:r w:rsidRPr="007E4B75">
        <w:rPr>
          <w:rFonts w:ascii="Arial" w:hAnsi="Arial" w:cs="Arial"/>
        </w:rPr>
        <w:t>Addala</w:t>
      </w:r>
      <w:proofErr w:type="spellEnd"/>
      <w:r w:rsidRPr="007E4B75">
        <w:rPr>
          <w:rFonts w:ascii="Arial" w:hAnsi="Arial" w:cs="Arial"/>
        </w:rPr>
        <w:t>, DO, MPH – Pediatric Endocrinologist, Clinic Co-Director</w:t>
      </w:r>
    </w:p>
    <w:p w14:paraId="79D369AD" w14:textId="77777777" w:rsidR="00342986" w:rsidRPr="007E4B75" w:rsidRDefault="00342986" w:rsidP="00342986">
      <w:pPr>
        <w:rPr>
          <w:rFonts w:ascii="Arial" w:hAnsi="Arial" w:cs="Arial"/>
        </w:rPr>
      </w:pPr>
      <w:r w:rsidRPr="007E4B75">
        <w:rPr>
          <w:rFonts w:ascii="Arial" w:hAnsi="Arial" w:cs="Arial"/>
        </w:rPr>
        <w:t xml:space="preserve">Lauren </w:t>
      </w:r>
      <w:proofErr w:type="spellStart"/>
      <w:r w:rsidRPr="007E4B75">
        <w:rPr>
          <w:rFonts w:ascii="Arial" w:hAnsi="Arial" w:cs="Arial"/>
        </w:rPr>
        <w:t>Figg</w:t>
      </w:r>
      <w:proofErr w:type="spellEnd"/>
      <w:r w:rsidRPr="007E4B75">
        <w:rPr>
          <w:rFonts w:ascii="Arial" w:hAnsi="Arial" w:cs="Arial"/>
        </w:rPr>
        <w:t xml:space="preserve">, MSW – Program Administrator </w:t>
      </w:r>
    </w:p>
    <w:p w14:paraId="3E8A0B28" w14:textId="77777777" w:rsidR="00342986" w:rsidRPr="007E4B75" w:rsidRDefault="00342986" w:rsidP="00342986">
      <w:pPr>
        <w:rPr>
          <w:rFonts w:ascii="Arial" w:hAnsi="Arial" w:cs="Arial"/>
        </w:rPr>
      </w:pPr>
      <w:r w:rsidRPr="007E4B75">
        <w:rPr>
          <w:rFonts w:ascii="Arial" w:hAnsi="Arial" w:cs="Arial"/>
        </w:rPr>
        <w:t xml:space="preserve">Katarina </w:t>
      </w:r>
      <w:proofErr w:type="spellStart"/>
      <w:r w:rsidRPr="007E4B75">
        <w:rPr>
          <w:rFonts w:ascii="Arial" w:hAnsi="Arial" w:cs="Arial"/>
        </w:rPr>
        <w:t>Yabut</w:t>
      </w:r>
      <w:proofErr w:type="spellEnd"/>
      <w:r w:rsidRPr="007E4B75">
        <w:rPr>
          <w:rFonts w:ascii="Arial" w:hAnsi="Arial" w:cs="Arial"/>
        </w:rPr>
        <w:t>, BS – Research Assistant</w:t>
      </w:r>
    </w:p>
    <w:p w14:paraId="50DADA5E" w14:textId="77777777" w:rsidR="00342986" w:rsidRPr="007E4B75" w:rsidRDefault="00342986" w:rsidP="00342986">
      <w:pPr>
        <w:rPr>
          <w:rFonts w:ascii="Arial" w:hAnsi="Arial" w:cs="Arial"/>
        </w:rPr>
      </w:pPr>
      <w:r w:rsidRPr="007E4B75">
        <w:rPr>
          <w:rFonts w:ascii="Arial" w:hAnsi="Arial" w:cs="Arial"/>
        </w:rPr>
        <w:t xml:space="preserve">Noor </w:t>
      </w:r>
      <w:proofErr w:type="spellStart"/>
      <w:r w:rsidRPr="007E4B75">
        <w:rPr>
          <w:rFonts w:ascii="Arial" w:hAnsi="Arial" w:cs="Arial"/>
        </w:rPr>
        <w:t>Alramahi</w:t>
      </w:r>
      <w:proofErr w:type="spellEnd"/>
      <w:r w:rsidRPr="007E4B75">
        <w:rPr>
          <w:rFonts w:ascii="Arial" w:hAnsi="Arial" w:cs="Arial"/>
        </w:rPr>
        <w:t>, BA – Assistant Clinical Research Coordinator</w:t>
      </w:r>
    </w:p>
    <w:p w14:paraId="76F82402" w14:textId="77777777" w:rsidR="00342986" w:rsidRPr="007E4B75" w:rsidRDefault="00342986" w:rsidP="00342986">
      <w:pPr>
        <w:rPr>
          <w:rFonts w:ascii="Arial" w:hAnsi="Arial" w:cs="Arial"/>
        </w:rPr>
      </w:pPr>
      <w:r w:rsidRPr="007E4B75">
        <w:rPr>
          <w:rFonts w:ascii="Arial" w:hAnsi="Arial" w:cs="Arial"/>
        </w:rPr>
        <w:t>Ana Cortes, BS – Clinical Research Coordinator, ECHO Clinic Coordinator</w:t>
      </w:r>
    </w:p>
    <w:p w14:paraId="288A5518" w14:textId="77777777" w:rsidR="00342986" w:rsidRPr="007E4B75" w:rsidRDefault="00342986" w:rsidP="00342986">
      <w:pPr>
        <w:rPr>
          <w:rFonts w:ascii="Arial" w:hAnsi="Arial" w:cs="Arial"/>
        </w:rPr>
      </w:pPr>
      <w:proofErr w:type="spellStart"/>
      <w:r w:rsidRPr="007E4B75">
        <w:rPr>
          <w:rFonts w:ascii="Arial" w:hAnsi="Arial" w:cs="Arial"/>
        </w:rPr>
        <w:t>Dessi</w:t>
      </w:r>
      <w:proofErr w:type="spellEnd"/>
      <w:r w:rsidRPr="007E4B75">
        <w:rPr>
          <w:rFonts w:ascii="Arial" w:hAnsi="Arial" w:cs="Arial"/>
        </w:rPr>
        <w:t xml:space="preserve"> </w:t>
      </w:r>
      <w:proofErr w:type="spellStart"/>
      <w:r w:rsidRPr="007E4B75">
        <w:rPr>
          <w:rFonts w:ascii="Arial" w:hAnsi="Arial" w:cs="Arial"/>
        </w:rPr>
        <w:t>Zaharieva</w:t>
      </w:r>
      <w:proofErr w:type="spellEnd"/>
      <w:r w:rsidRPr="007E4B75">
        <w:rPr>
          <w:rFonts w:ascii="Arial" w:hAnsi="Arial" w:cs="Arial"/>
        </w:rPr>
        <w:t xml:space="preserve">, PhD – Exercise Physiologist </w:t>
      </w:r>
    </w:p>
    <w:p w14:paraId="5DEF30A4" w14:textId="77777777" w:rsidR="00342986" w:rsidRPr="007E4B75" w:rsidRDefault="00342986" w:rsidP="00342986">
      <w:pPr>
        <w:rPr>
          <w:rFonts w:ascii="Arial" w:hAnsi="Arial" w:cs="Arial"/>
        </w:rPr>
      </w:pPr>
      <w:r w:rsidRPr="007E4B75">
        <w:rPr>
          <w:rFonts w:ascii="Arial" w:hAnsi="Arial" w:cs="Arial"/>
        </w:rPr>
        <w:t>Marina Basina, MD – Adult Endocrinologist</w:t>
      </w:r>
    </w:p>
    <w:p w14:paraId="3C29E2E3" w14:textId="77777777" w:rsidR="00342986" w:rsidRPr="007E4B75" w:rsidRDefault="00342986" w:rsidP="00342986">
      <w:pPr>
        <w:rPr>
          <w:rFonts w:ascii="Arial" w:hAnsi="Arial" w:cs="Arial"/>
        </w:rPr>
      </w:pPr>
      <w:r w:rsidRPr="007E4B75">
        <w:rPr>
          <w:rFonts w:ascii="Arial" w:hAnsi="Arial" w:cs="Arial"/>
        </w:rPr>
        <w:t>Katie Judge, ACNS-BS, CDCES – Diabetes Educator</w:t>
      </w:r>
    </w:p>
    <w:p w14:paraId="2DF1FA1B" w14:textId="77777777" w:rsidR="00342986" w:rsidRPr="007E4B75" w:rsidRDefault="00342986" w:rsidP="00342986">
      <w:pPr>
        <w:rPr>
          <w:rFonts w:ascii="Arial" w:hAnsi="Arial" w:cs="Arial"/>
        </w:rPr>
      </w:pPr>
      <w:proofErr w:type="spellStart"/>
      <w:r w:rsidRPr="007E4B75">
        <w:rPr>
          <w:rFonts w:ascii="Arial" w:hAnsi="Arial" w:cs="Arial"/>
        </w:rPr>
        <w:t>Lety</w:t>
      </w:r>
      <w:proofErr w:type="spellEnd"/>
      <w:r w:rsidRPr="007E4B75">
        <w:rPr>
          <w:rFonts w:ascii="Arial" w:hAnsi="Arial" w:cs="Arial"/>
        </w:rPr>
        <w:t xml:space="preserve"> Wilke, RN, MSN, ACNS-BC, BC-ADM, CDCES – Diabetes Educator</w:t>
      </w:r>
    </w:p>
    <w:p w14:paraId="371496E8" w14:textId="77777777" w:rsidR="00342986" w:rsidRPr="007E4B75" w:rsidRDefault="00342986" w:rsidP="00342986">
      <w:pPr>
        <w:rPr>
          <w:rFonts w:ascii="Arial" w:hAnsi="Arial" w:cs="Arial"/>
          <w:lang w:val="fr-CH"/>
        </w:rPr>
      </w:pPr>
      <w:r w:rsidRPr="007E4B75">
        <w:rPr>
          <w:rFonts w:ascii="Arial" w:hAnsi="Arial" w:cs="Arial"/>
          <w:lang w:val="fr-CH"/>
        </w:rPr>
        <w:t xml:space="preserve">Korey Hood, PhD – </w:t>
      </w:r>
      <w:proofErr w:type="spellStart"/>
      <w:r w:rsidRPr="007E4B75">
        <w:rPr>
          <w:rFonts w:ascii="Arial" w:hAnsi="Arial" w:cs="Arial"/>
          <w:lang w:val="fr-CH"/>
        </w:rPr>
        <w:t>Diabetes</w:t>
      </w:r>
      <w:proofErr w:type="spellEnd"/>
      <w:r w:rsidRPr="007E4B75">
        <w:rPr>
          <w:rFonts w:ascii="Arial" w:hAnsi="Arial" w:cs="Arial"/>
          <w:lang w:val="fr-CH"/>
        </w:rPr>
        <w:t xml:space="preserve"> </w:t>
      </w:r>
      <w:proofErr w:type="spellStart"/>
      <w:r w:rsidRPr="007E4B75">
        <w:rPr>
          <w:rFonts w:ascii="Arial" w:hAnsi="Arial" w:cs="Arial"/>
          <w:lang w:val="fr-CH"/>
        </w:rPr>
        <w:t>Psychologist</w:t>
      </w:r>
      <w:proofErr w:type="spellEnd"/>
    </w:p>
    <w:p w14:paraId="2BEE057E" w14:textId="77777777" w:rsidR="00342986" w:rsidRPr="007E4B75" w:rsidRDefault="00342986" w:rsidP="00342986">
      <w:pPr>
        <w:rPr>
          <w:rFonts w:ascii="Arial" w:hAnsi="Arial" w:cs="Arial"/>
          <w:lang w:val="fr-CH"/>
        </w:rPr>
      </w:pPr>
      <w:r w:rsidRPr="007E4B75">
        <w:rPr>
          <w:rFonts w:ascii="Arial" w:hAnsi="Arial" w:cs="Arial"/>
          <w:lang w:val="fr-CH"/>
        </w:rPr>
        <w:t xml:space="preserve">Jessie Wong, PhD – </w:t>
      </w:r>
      <w:proofErr w:type="spellStart"/>
      <w:r w:rsidRPr="007E4B75">
        <w:rPr>
          <w:rFonts w:ascii="Arial" w:hAnsi="Arial" w:cs="Arial"/>
          <w:lang w:val="fr-CH"/>
        </w:rPr>
        <w:t>Diabetes</w:t>
      </w:r>
      <w:proofErr w:type="spellEnd"/>
      <w:r w:rsidRPr="007E4B75">
        <w:rPr>
          <w:rFonts w:ascii="Arial" w:hAnsi="Arial" w:cs="Arial"/>
          <w:lang w:val="fr-CH"/>
        </w:rPr>
        <w:t xml:space="preserve"> </w:t>
      </w:r>
      <w:proofErr w:type="spellStart"/>
      <w:r w:rsidRPr="007E4B75">
        <w:rPr>
          <w:rFonts w:ascii="Arial" w:hAnsi="Arial" w:cs="Arial"/>
          <w:lang w:val="fr-CH"/>
        </w:rPr>
        <w:t>Psychologist</w:t>
      </w:r>
      <w:proofErr w:type="spellEnd"/>
    </w:p>
    <w:p w14:paraId="655589FD" w14:textId="77777777" w:rsidR="00342986" w:rsidRPr="007E4B75" w:rsidRDefault="00342986" w:rsidP="00342986">
      <w:pPr>
        <w:rPr>
          <w:rFonts w:ascii="Arial" w:hAnsi="Arial" w:cs="Arial"/>
        </w:rPr>
      </w:pPr>
      <w:r w:rsidRPr="007E4B75">
        <w:rPr>
          <w:rFonts w:ascii="Arial" w:hAnsi="Arial" w:cs="Arial"/>
        </w:rPr>
        <w:t xml:space="preserve">Jason Wang, MD, PhD – General Pediatrics, Policy Outcomes &amp; Prevention   </w:t>
      </w:r>
    </w:p>
    <w:p w14:paraId="1D9B993C" w14:textId="77777777" w:rsidR="00342986" w:rsidRPr="007E4B75" w:rsidRDefault="00342986" w:rsidP="00342986">
      <w:pPr>
        <w:rPr>
          <w:rFonts w:ascii="Arial" w:hAnsi="Arial" w:cs="Arial"/>
        </w:rPr>
      </w:pPr>
      <w:proofErr w:type="spellStart"/>
      <w:r w:rsidRPr="007E4B75">
        <w:rPr>
          <w:rFonts w:ascii="Arial" w:hAnsi="Arial" w:cs="Arial"/>
        </w:rPr>
        <w:t>Suruchi</w:t>
      </w:r>
      <w:proofErr w:type="spellEnd"/>
      <w:r w:rsidRPr="007E4B75">
        <w:rPr>
          <w:rFonts w:ascii="Arial" w:hAnsi="Arial" w:cs="Arial"/>
        </w:rPr>
        <w:t xml:space="preserve"> Bhatia, MD – Pediatric Endocrinologist</w:t>
      </w:r>
    </w:p>
    <w:p w14:paraId="755262F8" w14:textId="77777777" w:rsidR="00342986" w:rsidRPr="007E4B75" w:rsidRDefault="00342986" w:rsidP="00342986">
      <w:pPr>
        <w:rPr>
          <w:rFonts w:ascii="Arial" w:hAnsi="Arial" w:cs="Arial"/>
        </w:rPr>
      </w:pPr>
      <w:r w:rsidRPr="007E4B75">
        <w:rPr>
          <w:rFonts w:ascii="Arial" w:hAnsi="Arial" w:cs="Arial"/>
        </w:rPr>
        <w:t xml:space="preserve">Eugene </w:t>
      </w:r>
      <w:proofErr w:type="spellStart"/>
      <w:r w:rsidRPr="007E4B75">
        <w:rPr>
          <w:rFonts w:ascii="Arial" w:hAnsi="Arial" w:cs="Arial"/>
        </w:rPr>
        <w:t>Lewit</w:t>
      </w:r>
      <w:proofErr w:type="spellEnd"/>
      <w:r w:rsidRPr="007E4B75">
        <w:rPr>
          <w:rFonts w:ascii="Arial" w:hAnsi="Arial" w:cs="Arial"/>
        </w:rPr>
        <w:t>, PhD – Health Economist</w:t>
      </w:r>
    </w:p>
    <w:p w14:paraId="78E1D408" w14:textId="5AB1310D" w:rsidR="00342986" w:rsidRPr="007E4B75" w:rsidRDefault="00342986" w:rsidP="00342986">
      <w:pPr>
        <w:rPr>
          <w:rFonts w:ascii="Arial" w:hAnsi="Arial" w:cs="Arial"/>
        </w:rPr>
      </w:pPr>
      <w:r w:rsidRPr="007E4B75">
        <w:rPr>
          <w:rFonts w:ascii="Arial" w:hAnsi="Arial" w:cs="Arial"/>
        </w:rPr>
        <w:t xml:space="preserve"> </w:t>
      </w:r>
    </w:p>
    <w:p w14:paraId="25FE4E0C" w14:textId="77777777" w:rsidR="00342986" w:rsidRPr="007E4B75" w:rsidRDefault="00342986">
      <w:pPr>
        <w:rPr>
          <w:rFonts w:ascii="Arial" w:hAnsi="Arial" w:cs="Arial"/>
          <w:b/>
          <w:bCs/>
        </w:rPr>
      </w:pPr>
      <w:r w:rsidRPr="007E4B75">
        <w:rPr>
          <w:rFonts w:ascii="Arial" w:hAnsi="Arial" w:cs="Arial"/>
          <w:b/>
          <w:bCs/>
        </w:rPr>
        <w:br w:type="page"/>
      </w:r>
    </w:p>
    <w:p w14:paraId="7B75E095" w14:textId="664952E7" w:rsidR="00B612B0" w:rsidRPr="007E4B75" w:rsidRDefault="00B612B0" w:rsidP="00B612B0">
      <w:pPr>
        <w:rPr>
          <w:rFonts w:ascii="Arial" w:hAnsi="Arial" w:cs="Arial"/>
          <w:b/>
          <w:bCs/>
        </w:rPr>
      </w:pPr>
      <w:r w:rsidRPr="007E4B75">
        <w:rPr>
          <w:rFonts w:ascii="Arial" w:hAnsi="Arial" w:cs="Arial"/>
          <w:b/>
          <w:bCs/>
        </w:rPr>
        <w:lastRenderedPageBreak/>
        <w:t xml:space="preserve">Appendix </w:t>
      </w:r>
      <w:r w:rsidR="00342986" w:rsidRPr="007E4B75">
        <w:rPr>
          <w:rFonts w:ascii="Arial" w:hAnsi="Arial" w:cs="Arial"/>
          <w:b/>
          <w:bCs/>
        </w:rPr>
        <w:t>B</w:t>
      </w:r>
      <w:r w:rsidRPr="007E4B75">
        <w:rPr>
          <w:rFonts w:ascii="Arial" w:hAnsi="Arial" w:cs="Arial"/>
          <w:b/>
          <w:bCs/>
        </w:rPr>
        <w:t xml:space="preserve"> of Clinics Participating in Project ECHO Diabetes Research</w:t>
      </w:r>
    </w:p>
    <w:p w14:paraId="7435B587" w14:textId="77777777" w:rsidR="00B612B0" w:rsidRPr="007E4B75" w:rsidRDefault="00B612B0" w:rsidP="00B612B0">
      <w:pPr>
        <w:rPr>
          <w:rFonts w:ascii="Arial" w:hAnsi="Arial" w:cs="Arial"/>
          <w:b/>
          <w:bCs/>
        </w:rPr>
      </w:pPr>
    </w:p>
    <w:p w14:paraId="4B81F08E" w14:textId="17682A44" w:rsidR="00B612B0" w:rsidRPr="007E4B75" w:rsidRDefault="00B612B0" w:rsidP="00B612B0">
      <w:pPr>
        <w:rPr>
          <w:rFonts w:ascii="Arial" w:hAnsi="Arial" w:cs="Arial"/>
          <w:b/>
          <w:bCs/>
        </w:rPr>
      </w:pPr>
      <w:r w:rsidRPr="007E4B75">
        <w:rPr>
          <w:rFonts w:ascii="Arial" w:hAnsi="Arial" w:cs="Arial"/>
          <w:b/>
          <w:bCs/>
        </w:rPr>
        <w:t>University of Florida – Florida Sites</w:t>
      </w:r>
    </w:p>
    <w:p w14:paraId="122A2DAD" w14:textId="77777777" w:rsidR="00342986" w:rsidRPr="007E4B75" w:rsidRDefault="00342986" w:rsidP="00B612B0">
      <w:pPr>
        <w:rPr>
          <w:rFonts w:ascii="Arial" w:hAnsi="Arial" w:cs="Arial"/>
          <w:b/>
          <w:bCs/>
        </w:rPr>
      </w:pPr>
    </w:p>
    <w:p w14:paraId="52F662CF" w14:textId="77777777" w:rsidR="00B612B0" w:rsidRPr="007E4B75" w:rsidRDefault="00B612B0" w:rsidP="00B612B0">
      <w:pPr>
        <w:rPr>
          <w:rFonts w:ascii="Arial" w:hAnsi="Arial" w:cs="Arial"/>
        </w:rPr>
      </w:pPr>
      <w:r w:rsidRPr="007E4B75">
        <w:rPr>
          <w:rFonts w:ascii="Arial" w:hAnsi="Arial" w:cs="Arial"/>
        </w:rPr>
        <w:t>Community Health of South Florida</w:t>
      </w:r>
    </w:p>
    <w:p w14:paraId="51397644" w14:textId="77777777" w:rsidR="00B612B0" w:rsidRPr="007E4B75" w:rsidRDefault="00B612B0" w:rsidP="00B612B0">
      <w:pPr>
        <w:rPr>
          <w:rFonts w:ascii="Arial" w:hAnsi="Arial" w:cs="Arial"/>
        </w:rPr>
      </w:pPr>
      <w:r w:rsidRPr="007E4B75">
        <w:rPr>
          <w:rFonts w:ascii="Arial" w:hAnsi="Arial" w:cs="Arial"/>
        </w:rPr>
        <w:t>Miami Beach Community Health Centers</w:t>
      </w:r>
    </w:p>
    <w:p w14:paraId="247AEB17" w14:textId="77777777" w:rsidR="00B612B0" w:rsidRPr="007E4B75" w:rsidRDefault="00B612B0" w:rsidP="00B612B0">
      <w:pPr>
        <w:rPr>
          <w:rFonts w:ascii="Arial" w:hAnsi="Arial" w:cs="Arial"/>
        </w:rPr>
      </w:pPr>
      <w:r w:rsidRPr="007E4B75">
        <w:rPr>
          <w:rFonts w:ascii="Arial" w:hAnsi="Arial" w:cs="Arial"/>
        </w:rPr>
        <w:t>Jessie Trice Community Health System</w:t>
      </w:r>
    </w:p>
    <w:p w14:paraId="1A99A9C6" w14:textId="41F4F4A7" w:rsidR="00B612B0" w:rsidRPr="007E4B75" w:rsidRDefault="00C75F2D" w:rsidP="00B612B0">
      <w:pPr>
        <w:rPr>
          <w:rFonts w:ascii="Arial" w:hAnsi="Arial" w:cs="Arial"/>
        </w:rPr>
      </w:pPr>
      <w:proofErr w:type="spellStart"/>
      <w:r w:rsidRPr="007E4B75">
        <w:rPr>
          <w:rFonts w:ascii="Arial" w:hAnsi="Arial" w:cs="Arial"/>
        </w:rPr>
        <w:t>Evara</w:t>
      </w:r>
      <w:proofErr w:type="spellEnd"/>
      <w:r w:rsidR="00B612B0" w:rsidRPr="007E4B75">
        <w:rPr>
          <w:rFonts w:ascii="Arial" w:hAnsi="Arial" w:cs="Arial"/>
        </w:rPr>
        <w:t xml:space="preserve"> – Adult Practice</w:t>
      </w:r>
    </w:p>
    <w:p w14:paraId="1412D14C" w14:textId="77777777" w:rsidR="00B612B0" w:rsidRPr="007E4B75" w:rsidRDefault="00B612B0" w:rsidP="00B612B0">
      <w:pPr>
        <w:rPr>
          <w:rFonts w:ascii="Arial" w:hAnsi="Arial" w:cs="Arial"/>
        </w:rPr>
      </w:pPr>
      <w:r w:rsidRPr="007E4B75">
        <w:rPr>
          <w:rFonts w:ascii="Arial" w:hAnsi="Arial" w:cs="Arial"/>
        </w:rPr>
        <w:t>Banyan Health Systems</w:t>
      </w:r>
    </w:p>
    <w:p w14:paraId="30F40536" w14:textId="77777777" w:rsidR="00B612B0" w:rsidRPr="007E4B75" w:rsidRDefault="00B612B0" w:rsidP="00B612B0">
      <w:pPr>
        <w:rPr>
          <w:rFonts w:ascii="Arial" w:hAnsi="Arial" w:cs="Arial"/>
        </w:rPr>
      </w:pPr>
      <w:r w:rsidRPr="007E4B75">
        <w:rPr>
          <w:rFonts w:ascii="Arial" w:hAnsi="Arial" w:cs="Arial"/>
        </w:rPr>
        <w:t>Orange Blossom Family Health Center</w:t>
      </w:r>
    </w:p>
    <w:p w14:paraId="1C78AFBA" w14:textId="77777777" w:rsidR="00B612B0" w:rsidRPr="007E4B75" w:rsidRDefault="00B612B0" w:rsidP="00B612B0">
      <w:pPr>
        <w:rPr>
          <w:rFonts w:ascii="Arial" w:hAnsi="Arial" w:cs="Arial"/>
        </w:rPr>
      </w:pPr>
      <w:r w:rsidRPr="007E4B75">
        <w:rPr>
          <w:rFonts w:ascii="Arial" w:hAnsi="Arial" w:cs="Arial"/>
        </w:rPr>
        <w:t>Premier Community HealthCare</w:t>
      </w:r>
    </w:p>
    <w:p w14:paraId="5CFA3481" w14:textId="77777777" w:rsidR="00B612B0" w:rsidRPr="007E4B75" w:rsidRDefault="00B612B0" w:rsidP="00B612B0">
      <w:pPr>
        <w:rPr>
          <w:rFonts w:ascii="Arial" w:hAnsi="Arial" w:cs="Arial"/>
        </w:rPr>
      </w:pPr>
      <w:r w:rsidRPr="007E4B75">
        <w:rPr>
          <w:rFonts w:ascii="Arial" w:hAnsi="Arial" w:cs="Arial"/>
        </w:rPr>
        <w:t>Tampa Family Health Centers East</w:t>
      </w:r>
    </w:p>
    <w:p w14:paraId="05BD3313" w14:textId="77777777" w:rsidR="00B612B0" w:rsidRPr="007E4B75" w:rsidRDefault="00B612B0" w:rsidP="00B612B0">
      <w:pPr>
        <w:rPr>
          <w:rFonts w:ascii="Arial" w:hAnsi="Arial" w:cs="Arial"/>
        </w:rPr>
      </w:pPr>
      <w:r w:rsidRPr="007E4B75">
        <w:rPr>
          <w:rFonts w:ascii="Arial" w:hAnsi="Arial" w:cs="Arial"/>
        </w:rPr>
        <w:t>Tampa Family Health Centers West</w:t>
      </w:r>
    </w:p>
    <w:p w14:paraId="465D1D32" w14:textId="444CA464" w:rsidR="00B612B0" w:rsidRPr="007E4B75" w:rsidRDefault="00B612B0" w:rsidP="00B612B0">
      <w:pPr>
        <w:rPr>
          <w:rFonts w:ascii="Arial" w:hAnsi="Arial" w:cs="Arial"/>
        </w:rPr>
      </w:pPr>
      <w:r w:rsidRPr="007E4B75">
        <w:rPr>
          <w:rFonts w:ascii="Arial" w:hAnsi="Arial" w:cs="Arial"/>
        </w:rPr>
        <w:t>Borinquen Medical Center</w:t>
      </w:r>
    </w:p>
    <w:p w14:paraId="6786AA86" w14:textId="77777777" w:rsidR="006C5EFC" w:rsidRPr="007E4B75" w:rsidRDefault="00B612B0" w:rsidP="00B612B0">
      <w:pPr>
        <w:rPr>
          <w:rFonts w:ascii="Arial" w:hAnsi="Arial" w:cs="Arial"/>
        </w:rPr>
      </w:pPr>
      <w:r w:rsidRPr="007E4B75">
        <w:rPr>
          <w:rFonts w:ascii="Arial" w:hAnsi="Arial" w:cs="Arial"/>
        </w:rPr>
        <w:t>Treasure Coast Community Health</w:t>
      </w:r>
    </w:p>
    <w:p w14:paraId="149E90B7" w14:textId="4B4B65F9" w:rsidR="00B612B0" w:rsidRPr="007E4B75" w:rsidRDefault="00C75F2D" w:rsidP="00B612B0">
      <w:pPr>
        <w:rPr>
          <w:rFonts w:ascii="Arial" w:hAnsi="Arial" w:cs="Arial"/>
        </w:rPr>
      </w:pPr>
      <w:proofErr w:type="spellStart"/>
      <w:r w:rsidRPr="007E4B75">
        <w:rPr>
          <w:rFonts w:ascii="Arial" w:hAnsi="Arial" w:cs="Arial"/>
        </w:rPr>
        <w:t>Evara</w:t>
      </w:r>
      <w:proofErr w:type="spellEnd"/>
      <w:r w:rsidR="00B612B0" w:rsidRPr="007E4B75">
        <w:rPr>
          <w:rFonts w:ascii="Arial" w:hAnsi="Arial" w:cs="Arial"/>
        </w:rPr>
        <w:t xml:space="preserve"> – Pediatric Practice</w:t>
      </w:r>
    </w:p>
    <w:p w14:paraId="22226F0F" w14:textId="0F1A7DC3" w:rsidR="00B612B0" w:rsidRPr="007E4B75" w:rsidRDefault="00B612B0" w:rsidP="00B612B0">
      <w:pPr>
        <w:rPr>
          <w:rFonts w:ascii="Arial" w:hAnsi="Arial" w:cs="Arial"/>
        </w:rPr>
      </w:pPr>
      <w:r w:rsidRPr="007E4B75">
        <w:rPr>
          <w:rFonts w:ascii="Arial" w:hAnsi="Arial" w:cs="Arial"/>
        </w:rPr>
        <w:t>UF Family Medicine Old Town</w:t>
      </w:r>
    </w:p>
    <w:p w14:paraId="1E0B5D3B" w14:textId="3200300E" w:rsidR="00B612B0" w:rsidRPr="007E4B75" w:rsidRDefault="00B612B0" w:rsidP="00B612B0">
      <w:pPr>
        <w:rPr>
          <w:rFonts w:ascii="Arial" w:hAnsi="Arial" w:cs="Arial"/>
        </w:rPr>
      </w:pPr>
      <w:r w:rsidRPr="007E4B75">
        <w:rPr>
          <w:rFonts w:ascii="Arial" w:hAnsi="Arial" w:cs="Arial"/>
        </w:rPr>
        <w:t xml:space="preserve">UF Family </w:t>
      </w:r>
      <w:proofErr w:type="spellStart"/>
      <w:r w:rsidRPr="007E4B75">
        <w:rPr>
          <w:rFonts w:ascii="Arial" w:hAnsi="Arial" w:cs="Arial"/>
        </w:rPr>
        <w:t>MedicineEastside</w:t>
      </w:r>
      <w:proofErr w:type="spellEnd"/>
    </w:p>
    <w:p w14:paraId="024483FC" w14:textId="07A52F22" w:rsidR="00C75F2D" w:rsidRPr="007E4B75" w:rsidRDefault="00C75F2D" w:rsidP="00B612B0">
      <w:pPr>
        <w:rPr>
          <w:rFonts w:ascii="Arial" w:hAnsi="Arial" w:cs="Arial"/>
        </w:rPr>
      </w:pPr>
      <w:r w:rsidRPr="007E4B75">
        <w:rPr>
          <w:rFonts w:ascii="Arial" w:hAnsi="Arial" w:cs="Arial"/>
        </w:rPr>
        <w:t>Health</w:t>
      </w:r>
      <w:r w:rsidR="008F244E" w:rsidRPr="007E4B75">
        <w:rPr>
          <w:rFonts w:ascii="Arial" w:hAnsi="Arial" w:cs="Arial"/>
        </w:rPr>
        <w:t xml:space="preserve"> </w:t>
      </w:r>
      <w:r w:rsidRPr="007E4B75">
        <w:rPr>
          <w:rFonts w:ascii="Arial" w:hAnsi="Arial" w:cs="Arial"/>
        </w:rPr>
        <w:t>Care</w:t>
      </w:r>
      <w:r w:rsidR="008F244E" w:rsidRPr="007E4B75">
        <w:rPr>
          <w:rFonts w:ascii="Arial" w:hAnsi="Arial" w:cs="Arial"/>
        </w:rPr>
        <w:t xml:space="preserve"> </w:t>
      </w:r>
      <w:r w:rsidRPr="007E4B75">
        <w:rPr>
          <w:rFonts w:ascii="Arial" w:hAnsi="Arial" w:cs="Arial"/>
        </w:rPr>
        <w:t>Network</w:t>
      </w:r>
      <w:r w:rsidR="008F244E" w:rsidRPr="007E4B75">
        <w:rPr>
          <w:rFonts w:ascii="Arial" w:hAnsi="Arial" w:cs="Arial"/>
        </w:rPr>
        <w:t xml:space="preserve"> </w:t>
      </w:r>
      <w:r w:rsidRPr="007E4B75">
        <w:rPr>
          <w:rFonts w:ascii="Arial" w:hAnsi="Arial" w:cs="Arial"/>
        </w:rPr>
        <w:t>SWFLWFL</w:t>
      </w:r>
    </w:p>
    <w:p w14:paraId="35045E8D" w14:textId="77777777" w:rsidR="00B612B0" w:rsidRPr="007E4B75" w:rsidRDefault="00B612B0" w:rsidP="00B612B0">
      <w:pPr>
        <w:rPr>
          <w:rFonts w:ascii="Arial" w:hAnsi="Arial" w:cs="Arial"/>
        </w:rPr>
      </w:pPr>
      <w:r w:rsidRPr="007E4B75">
        <w:rPr>
          <w:rFonts w:ascii="Arial" w:hAnsi="Arial" w:cs="Arial"/>
        </w:rPr>
        <w:t xml:space="preserve"> </w:t>
      </w:r>
    </w:p>
    <w:p w14:paraId="03AC10F5" w14:textId="1F4D75A5" w:rsidR="00B612B0" w:rsidRPr="007E4B75" w:rsidRDefault="00B612B0" w:rsidP="00B612B0">
      <w:pPr>
        <w:rPr>
          <w:rFonts w:ascii="Arial" w:hAnsi="Arial" w:cs="Arial"/>
          <w:b/>
          <w:bCs/>
        </w:rPr>
      </w:pPr>
      <w:r w:rsidRPr="007E4B75">
        <w:rPr>
          <w:rFonts w:ascii="Arial" w:hAnsi="Arial" w:cs="Arial"/>
          <w:b/>
          <w:bCs/>
        </w:rPr>
        <w:t>Stanford University – California Sites</w:t>
      </w:r>
    </w:p>
    <w:p w14:paraId="79A70498" w14:textId="77777777" w:rsidR="00342986" w:rsidRPr="007E4B75" w:rsidRDefault="00342986" w:rsidP="00B612B0">
      <w:pPr>
        <w:rPr>
          <w:rFonts w:ascii="Arial" w:hAnsi="Arial" w:cs="Arial"/>
          <w:b/>
          <w:bCs/>
        </w:rPr>
      </w:pPr>
    </w:p>
    <w:p w14:paraId="7B133049" w14:textId="77777777" w:rsidR="00B612B0" w:rsidRPr="007E4B75" w:rsidRDefault="00B612B0" w:rsidP="00B612B0">
      <w:pPr>
        <w:rPr>
          <w:rFonts w:ascii="Arial" w:hAnsi="Arial" w:cs="Arial"/>
        </w:rPr>
      </w:pPr>
      <w:r w:rsidRPr="007E4B75">
        <w:rPr>
          <w:rFonts w:ascii="Arial" w:hAnsi="Arial" w:cs="Arial"/>
        </w:rPr>
        <w:t xml:space="preserve">Humboldt Independent Practice Association </w:t>
      </w:r>
    </w:p>
    <w:p w14:paraId="2A3063F2" w14:textId="77777777" w:rsidR="00B612B0" w:rsidRPr="007E4B75" w:rsidRDefault="00B612B0" w:rsidP="00B612B0">
      <w:pPr>
        <w:rPr>
          <w:rFonts w:ascii="Arial" w:hAnsi="Arial" w:cs="Arial"/>
        </w:rPr>
      </w:pPr>
      <w:proofErr w:type="spellStart"/>
      <w:r w:rsidRPr="007E4B75">
        <w:rPr>
          <w:rFonts w:ascii="Arial" w:hAnsi="Arial" w:cs="Arial"/>
        </w:rPr>
        <w:t>CommuniCare</w:t>
      </w:r>
      <w:proofErr w:type="spellEnd"/>
      <w:r w:rsidRPr="007E4B75">
        <w:rPr>
          <w:rFonts w:ascii="Arial" w:hAnsi="Arial" w:cs="Arial"/>
        </w:rPr>
        <w:t xml:space="preserve"> – </w:t>
      </w:r>
      <w:proofErr w:type="spellStart"/>
      <w:r w:rsidRPr="007E4B75">
        <w:rPr>
          <w:rFonts w:ascii="Arial" w:hAnsi="Arial" w:cs="Arial"/>
        </w:rPr>
        <w:t>Salud</w:t>
      </w:r>
      <w:proofErr w:type="spellEnd"/>
      <w:r w:rsidRPr="007E4B75">
        <w:rPr>
          <w:rFonts w:ascii="Arial" w:hAnsi="Arial" w:cs="Arial"/>
        </w:rPr>
        <w:t xml:space="preserve"> Clinic</w:t>
      </w:r>
    </w:p>
    <w:p w14:paraId="1D770578" w14:textId="77777777" w:rsidR="00B612B0" w:rsidRPr="007E4B75" w:rsidRDefault="00B612B0" w:rsidP="00B612B0">
      <w:pPr>
        <w:rPr>
          <w:rFonts w:ascii="Arial" w:hAnsi="Arial" w:cs="Arial"/>
        </w:rPr>
      </w:pPr>
      <w:r w:rsidRPr="007E4B75">
        <w:rPr>
          <w:rFonts w:ascii="Arial" w:hAnsi="Arial" w:cs="Arial"/>
        </w:rPr>
        <w:t>Solano County Family Health Services</w:t>
      </w:r>
    </w:p>
    <w:p w14:paraId="7A199C2A" w14:textId="77777777" w:rsidR="00B612B0" w:rsidRPr="007E4B75" w:rsidRDefault="00B612B0" w:rsidP="00B612B0">
      <w:pPr>
        <w:rPr>
          <w:rFonts w:ascii="Arial" w:hAnsi="Arial" w:cs="Arial"/>
        </w:rPr>
      </w:pPr>
      <w:r w:rsidRPr="007E4B75">
        <w:rPr>
          <w:rFonts w:ascii="Arial" w:hAnsi="Arial" w:cs="Arial"/>
        </w:rPr>
        <w:t>Open Door Community Health Centers</w:t>
      </w:r>
    </w:p>
    <w:p w14:paraId="4388F3B7" w14:textId="77777777" w:rsidR="00B612B0" w:rsidRPr="007E4B75" w:rsidRDefault="00B612B0" w:rsidP="00B612B0">
      <w:pPr>
        <w:rPr>
          <w:rFonts w:ascii="Arial" w:hAnsi="Arial" w:cs="Arial"/>
        </w:rPr>
      </w:pPr>
      <w:r w:rsidRPr="007E4B75">
        <w:rPr>
          <w:rFonts w:ascii="Arial" w:hAnsi="Arial" w:cs="Arial"/>
        </w:rPr>
        <w:t>Mendocino Coast Clinics</w:t>
      </w:r>
    </w:p>
    <w:p w14:paraId="77FA8214" w14:textId="77777777" w:rsidR="00B612B0" w:rsidRPr="007E4B75" w:rsidRDefault="00B612B0" w:rsidP="00B612B0">
      <w:pPr>
        <w:rPr>
          <w:rFonts w:ascii="Arial" w:hAnsi="Arial" w:cs="Arial"/>
        </w:rPr>
      </w:pPr>
      <w:r w:rsidRPr="007E4B75">
        <w:rPr>
          <w:rFonts w:ascii="Arial" w:hAnsi="Arial" w:cs="Arial"/>
        </w:rPr>
        <w:t>Shasta Community Health Center</w:t>
      </w:r>
    </w:p>
    <w:p w14:paraId="605D27DC" w14:textId="77777777" w:rsidR="00B612B0" w:rsidRPr="007E4B75" w:rsidRDefault="00B612B0" w:rsidP="00B612B0">
      <w:pPr>
        <w:rPr>
          <w:rFonts w:ascii="Arial" w:hAnsi="Arial" w:cs="Arial"/>
        </w:rPr>
      </w:pPr>
      <w:r w:rsidRPr="007E4B75">
        <w:rPr>
          <w:rFonts w:ascii="Arial" w:hAnsi="Arial" w:cs="Arial"/>
        </w:rPr>
        <w:t>Shasta Cascade Health Centers</w:t>
      </w:r>
    </w:p>
    <w:p w14:paraId="70CF00A8" w14:textId="77777777" w:rsidR="00B612B0" w:rsidRPr="007E4B75" w:rsidRDefault="00B612B0" w:rsidP="00B612B0">
      <w:pPr>
        <w:rPr>
          <w:rFonts w:ascii="Arial" w:hAnsi="Arial" w:cs="Arial"/>
        </w:rPr>
      </w:pPr>
      <w:r w:rsidRPr="007E4B75">
        <w:rPr>
          <w:rFonts w:ascii="Arial" w:hAnsi="Arial" w:cs="Arial"/>
        </w:rPr>
        <w:t>Santa Rosa Community Health</w:t>
      </w:r>
    </w:p>
    <w:p w14:paraId="50590FC9" w14:textId="77777777" w:rsidR="00B612B0" w:rsidRPr="007E4B75" w:rsidRDefault="00B612B0" w:rsidP="00B612B0">
      <w:pPr>
        <w:rPr>
          <w:rFonts w:ascii="Arial" w:hAnsi="Arial" w:cs="Arial"/>
        </w:rPr>
      </w:pPr>
      <w:r w:rsidRPr="007E4B75">
        <w:rPr>
          <w:rFonts w:ascii="Arial" w:hAnsi="Arial" w:cs="Arial"/>
        </w:rPr>
        <w:t>Hill Country Community Clinic</w:t>
      </w:r>
    </w:p>
    <w:p w14:paraId="03BF7B73" w14:textId="77777777" w:rsidR="00B612B0" w:rsidRPr="007E4B75" w:rsidRDefault="00B612B0" w:rsidP="00B612B0">
      <w:pPr>
        <w:rPr>
          <w:rFonts w:ascii="Arial" w:hAnsi="Arial" w:cs="Arial"/>
        </w:rPr>
      </w:pPr>
      <w:proofErr w:type="spellStart"/>
      <w:r w:rsidRPr="007E4B75">
        <w:rPr>
          <w:rFonts w:ascii="Arial" w:hAnsi="Arial" w:cs="Arial"/>
        </w:rPr>
        <w:t>CommuniCare</w:t>
      </w:r>
      <w:proofErr w:type="spellEnd"/>
      <w:r w:rsidRPr="007E4B75">
        <w:rPr>
          <w:rFonts w:ascii="Arial" w:hAnsi="Arial" w:cs="Arial"/>
        </w:rPr>
        <w:t xml:space="preserve"> – Davis Community Clinic</w:t>
      </w:r>
    </w:p>
    <w:p w14:paraId="63EF8DB1" w14:textId="77777777" w:rsidR="00B612B0" w:rsidRPr="007E4B75" w:rsidRDefault="00B612B0" w:rsidP="00B612B0">
      <w:pPr>
        <w:rPr>
          <w:rFonts w:ascii="Arial" w:hAnsi="Arial" w:cs="Arial"/>
        </w:rPr>
      </w:pPr>
      <w:proofErr w:type="spellStart"/>
      <w:r w:rsidRPr="007E4B75">
        <w:rPr>
          <w:rFonts w:ascii="Arial" w:hAnsi="Arial" w:cs="Arial"/>
        </w:rPr>
        <w:t>CommuniCare</w:t>
      </w:r>
      <w:proofErr w:type="spellEnd"/>
      <w:r w:rsidRPr="007E4B75">
        <w:rPr>
          <w:rFonts w:ascii="Arial" w:hAnsi="Arial" w:cs="Arial"/>
        </w:rPr>
        <w:t xml:space="preserve"> – Hansen Family Health Center</w:t>
      </w:r>
    </w:p>
    <w:p w14:paraId="781BB1DD" w14:textId="77777777" w:rsidR="00B612B0" w:rsidRPr="007E4B75" w:rsidRDefault="00B612B0" w:rsidP="00B612B0">
      <w:pPr>
        <w:rPr>
          <w:rFonts w:ascii="Arial" w:hAnsi="Arial" w:cs="Arial"/>
        </w:rPr>
      </w:pPr>
      <w:r w:rsidRPr="007E4B75">
        <w:rPr>
          <w:rFonts w:ascii="Arial" w:hAnsi="Arial" w:cs="Arial"/>
        </w:rPr>
        <w:t>Valley Diabetes and Obesity</w:t>
      </w:r>
    </w:p>
    <w:p w14:paraId="59836112" w14:textId="77777777" w:rsidR="00B612B0" w:rsidRPr="007E4B75" w:rsidRDefault="00B612B0" w:rsidP="00B612B0">
      <w:pPr>
        <w:rPr>
          <w:rFonts w:ascii="Arial" w:hAnsi="Arial" w:cs="Arial"/>
        </w:rPr>
      </w:pPr>
      <w:r w:rsidRPr="007E4B75">
        <w:rPr>
          <w:rFonts w:ascii="Arial" w:hAnsi="Arial" w:cs="Arial"/>
        </w:rPr>
        <w:t>St Agnes Medical Center</w:t>
      </w:r>
    </w:p>
    <w:p w14:paraId="202FDE10" w14:textId="77777777" w:rsidR="00B612B0" w:rsidRPr="007E4B75" w:rsidRDefault="00B612B0" w:rsidP="00B612B0">
      <w:pPr>
        <w:rPr>
          <w:rFonts w:ascii="Arial" w:hAnsi="Arial" w:cs="Arial"/>
        </w:rPr>
      </w:pPr>
      <w:r w:rsidRPr="007E4B75">
        <w:rPr>
          <w:rFonts w:ascii="Arial" w:hAnsi="Arial" w:cs="Arial"/>
        </w:rPr>
        <w:t xml:space="preserve">United Indian Health Services – </w:t>
      </w:r>
      <w:proofErr w:type="spellStart"/>
      <w:r w:rsidRPr="007E4B75">
        <w:rPr>
          <w:rFonts w:ascii="Arial" w:hAnsi="Arial" w:cs="Arial"/>
        </w:rPr>
        <w:t>Potawot</w:t>
      </w:r>
      <w:proofErr w:type="spellEnd"/>
      <w:r w:rsidRPr="007E4B75">
        <w:rPr>
          <w:rFonts w:ascii="Arial" w:hAnsi="Arial" w:cs="Arial"/>
        </w:rPr>
        <w:t xml:space="preserve"> Health Village</w:t>
      </w:r>
    </w:p>
    <w:p w14:paraId="6766BC37" w14:textId="77777777" w:rsidR="00B612B0" w:rsidRPr="007E4B75" w:rsidRDefault="00B612B0" w:rsidP="00B612B0">
      <w:pPr>
        <w:rPr>
          <w:rFonts w:ascii="Arial" w:hAnsi="Arial" w:cs="Arial"/>
        </w:rPr>
      </w:pPr>
      <w:r w:rsidRPr="007E4B75">
        <w:rPr>
          <w:rFonts w:ascii="Arial" w:hAnsi="Arial" w:cs="Arial"/>
        </w:rPr>
        <w:t>Harmony Health Medical Clinic</w:t>
      </w:r>
    </w:p>
    <w:p w14:paraId="6B4F70DB" w14:textId="77777777" w:rsidR="00B612B0" w:rsidRPr="007E4B75" w:rsidRDefault="00B612B0" w:rsidP="00B612B0">
      <w:pPr>
        <w:rPr>
          <w:rFonts w:ascii="Arial" w:hAnsi="Arial" w:cs="Arial"/>
        </w:rPr>
      </w:pPr>
      <w:r w:rsidRPr="007E4B75">
        <w:rPr>
          <w:rFonts w:ascii="Arial" w:hAnsi="Arial" w:cs="Arial"/>
        </w:rPr>
        <w:t>DAP Health</w:t>
      </w:r>
    </w:p>
    <w:p w14:paraId="61A96A75" w14:textId="77777777" w:rsidR="00B612B0" w:rsidRPr="007E4B75" w:rsidRDefault="00B612B0" w:rsidP="00B612B0">
      <w:pPr>
        <w:rPr>
          <w:rFonts w:ascii="Arial" w:hAnsi="Arial" w:cs="Arial"/>
        </w:rPr>
      </w:pPr>
      <w:r w:rsidRPr="007E4B75">
        <w:rPr>
          <w:rFonts w:ascii="Arial" w:hAnsi="Arial" w:cs="Arial"/>
        </w:rPr>
        <w:t>Health Service Alliance</w:t>
      </w:r>
    </w:p>
    <w:p w14:paraId="3B65EFBC" w14:textId="77777777" w:rsidR="00B612B0" w:rsidRPr="007E4B75" w:rsidRDefault="00B612B0" w:rsidP="00B612B0">
      <w:pPr>
        <w:rPr>
          <w:rFonts w:ascii="Arial" w:hAnsi="Arial" w:cs="Arial"/>
        </w:rPr>
      </w:pPr>
      <w:r w:rsidRPr="007E4B75">
        <w:rPr>
          <w:rFonts w:ascii="Arial" w:hAnsi="Arial" w:cs="Arial"/>
        </w:rPr>
        <w:t xml:space="preserve">La </w:t>
      </w:r>
      <w:proofErr w:type="spellStart"/>
      <w:r w:rsidRPr="007E4B75">
        <w:rPr>
          <w:rFonts w:ascii="Arial" w:hAnsi="Arial" w:cs="Arial"/>
        </w:rPr>
        <w:t>Clinica</w:t>
      </w:r>
      <w:proofErr w:type="spellEnd"/>
    </w:p>
    <w:p w14:paraId="50AAC1FB" w14:textId="77777777" w:rsidR="00B612B0" w:rsidRPr="007E4B75" w:rsidRDefault="00B612B0" w:rsidP="00B612B0">
      <w:pPr>
        <w:rPr>
          <w:rFonts w:ascii="Arial" w:hAnsi="Arial" w:cs="Arial"/>
        </w:rPr>
      </w:pPr>
      <w:r w:rsidRPr="007E4B75">
        <w:rPr>
          <w:rFonts w:ascii="Arial" w:hAnsi="Arial" w:cs="Arial"/>
        </w:rPr>
        <w:t>Tahoe Forest Multispecialty Clinics</w:t>
      </w:r>
    </w:p>
    <w:p w14:paraId="0462F193" w14:textId="1BC6AB76" w:rsidR="00A76204" w:rsidRPr="00A76204" w:rsidRDefault="00A76204" w:rsidP="007E4B75">
      <w:pPr>
        <w:rPr>
          <w:rFonts w:ascii="Arial" w:hAnsi="Arial" w:cs="Arial"/>
        </w:rPr>
      </w:pPr>
    </w:p>
    <w:sectPr w:rsidR="00A76204" w:rsidRPr="00A76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B5A"/>
    <w:multiLevelType w:val="hybridMultilevel"/>
    <w:tmpl w:val="BFDE4CF0"/>
    <w:lvl w:ilvl="0" w:tplc="8910CB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27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45"/>
    <w:rsid w:val="000119BC"/>
    <w:rsid w:val="00024825"/>
    <w:rsid w:val="00043F89"/>
    <w:rsid w:val="00063EA4"/>
    <w:rsid w:val="000649C3"/>
    <w:rsid w:val="00071F80"/>
    <w:rsid w:val="00071FED"/>
    <w:rsid w:val="0008211C"/>
    <w:rsid w:val="0008355F"/>
    <w:rsid w:val="00084EF6"/>
    <w:rsid w:val="0009343D"/>
    <w:rsid w:val="000B081F"/>
    <w:rsid w:val="000C6BC4"/>
    <w:rsid w:val="000C7E32"/>
    <w:rsid w:val="000D01F3"/>
    <w:rsid w:val="000E37CE"/>
    <w:rsid w:val="000F7C7F"/>
    <w:rsid w:val="00112292"/>
    <w:rsid w:val="0011663B"/>
    <w:rsid w:val="00130EAE"/>
    <w:rsid w:val="001459B4"/>
    <w:rsid w:val="001636DD"/>
    <w:rsid w:val="0018768E"/>
    <w:rsid w:val="001A08C8"/>
    <w:rsid w:val="001A09D8"/>
    <w:rsid w:val="001A3A1A"/>
    <w:rsid w:val="001C5A6F"/>
    <w:rsid w:val="001D53E0"/>
    <w:rsid w:val="001E525E"/>
    <w:rsid w:val="001F52CC"/>
    <w:rsid w:val="002009EB"/>
    <w:rsid w:val="002031CA"/>
    <w:rsid w:val="00235FEA"/>
    <w:rsid w:val="002369D4"/>
    <w:rsid w:val="00244833"/>
    <w:rsid w:val="002B53D5"/>
    <w:rsid w:val="00321A0C"/>
    <w:rsid w:val="00326766"/>
    <w:rsid w:val="00327623"/>
    <w:rsid w:val="0033747C"/>
    <w:rsid w:val="00342986"/>
    <w:rsid w:val="003638BE"/>
    <w:rsid w:val="003643F4"/>
    <w:rsid w:val="00373390"/>
    <w:rsid w:val="00375075"/>
    <w:rsid w:val="00385F95"/>
    <w:rsid w:val="003C036D"/>
    <w:rsid w:val="003C1A20"/>
    <w:rsid w:val="003D5F13"/>
    <w:rsid w:val="00407717"/>
    <w:rsid w:val="0041034D"/>
    <w:rsid w:val="00412331"/>
    <w:rsid w:val="004226ED"/>
    <w:rsid w:val="0042625E"/>
    <w:rsid w:val="00436590"/>
    <w:rsid w:val="004573C2"/>
    <w:rsid w:val="00460A02"/>
    <w:rsid w:val="00476B07"/>
    <w:rsid w:val="004A6DDF"/>
    <w:rsid w:val="004B1A8C"/>
    <w:rsid w:val="004B42A2"/>
    <w:rsid w:val="004D4221"/>
    <w:rsid w:val="004F207F"/>
    <w:rsid w:val="004F6211"/>
    <w:rsid w:val="0050209E"/>
    <w:rsid w:val="0050334F"/>
    <w:rsid w:val="00587C54"/>
    <w:rsid w:val="00594D66"/>
    <w:rsid w:val="005B2528"/>
    <w:rsid w:val="005B75BD"/>
    <w:rsid w:val="005D7A95"/>
    <w:rsid w:val="005E0504"/>
    <w:rsid w:val="005E642D"/>
    <w:rsid w:val="005F34D4"/>
    <w:rsid w:val="005F4A90"/>
    <w:rsid w:val="005F5E6F"/>
    <w:rsid w:val="00602FE8"/>
    <w:rsid w:val="00610B21"/>
    <w:rsid w:val="00614CC3"/>
    <w:rsid w:val="0064072E"/>
    <w:rsid w:val="00666A44"/>
    <w:rsid w:val="006834ED"/>
    <w:rsid w:val="006A51EE"/>
    <w:rsid w:val="006A75E8"/>
    <w:rsid w:val="006B2408"/>
    <w:rsid w:val="006B4D0E"/>
    <w:rsid w:val="006C5EFC"/>
    <w:rsid w:val="006C7A67"/>
    <w:rsid w:val="006D495C"/>
    <w:rsid w:val="006D71EA"/>
    <w:rsid w:val="006D7729"/>
    <w:rsid w:val="006E045D"/>
    <w:rsid w:val="006E7C22"/>
    <w:rsid w:val="007148F3"/>
    <w:rsid w:val="00716B42"/>
    <w:rsid w:val="007339A7"/>
    <w:rsid w:val="00750FFA"/>
    <w:rsid w:val="00756FA5"/>
    <w:rsid w:val="007854C9"/>
    <w:rsid w:val="007876A5"/>
    <w:rsid w:val="007A4F2A"/>
    <w:rsid w:val="007B4279"/>
    <w:rsid w:val="007E4B75"/>
    <w:rsid w:val="007E518D"/>
    <w:rsid w:val="007F4C71"/>
    <w:rsid w:val="00802A9F"/>
    <w:rsid w:val="00805A04"/>
    <w:rsid w:val="00821738"/>
    <w:rsid w:val="008275DB"/>
    <w:rsid w:val="00831643"/>
    <w:rsid w:val="00831F3D"/>
    <w:rsid w:val="00831FAB"/>
    <w:rsid w:val="00852FB5"/>
    <w:rsid w:val="0087449D"/>
    <w:rsid w:val="0089239E"/>
    <w:rsid w:val="008B4B3D"/>
    <w:rsid w:val="008C0D6A"/>
    <w:rsid w:val="008E1112"/>
    <w:rsid w:val="008F244E"/>
    <w:rsid w:val="008F4AC0"/>
    <w:rsid w:val="00924C48"/>
    <w:rsid w:val="00940128"/>
    <w:rsid w:val="00946869"/>
    <w:rsid w:val="009615CF"/>
    <w:rsid w:val="00966195"/>
    <w:rsid w:val="00974698"/>
    <w:rsid w:val="00975B45"/>
    <w:rsid w:val="00982C1B"/>
    <w:rsid w:val="00983B00"/>
    <w:rsid w:val="009A7CA2"/>
    <w:rsid w:val="009B60BE"/>
    <w:rsid w:val="009D79DA"/>
    <w:rsid w:val="00A06A83"/>
    <w:rsid w:val="00A119A6"/>
    <w:rsid w:val="00A714DC"/>
    <w:rsid w:val="00A73F08"/>
    <w:rsid w:val="00A76204"/>
    <w:rsid w:val="00A837CD"/>
    <w:rsid w:val="00A920D3"/>
    <w:rsid w:val="00AA29F8"/>
    <w:rsid w:val="00AC741C"/>
    <w:rsid w:val="00AD6864"/>
    <w:rsid w:val="00AE7683"/>
    <w:rsid w:val="00B03486"/>
    <w:rsid w:val="00B40CED"/>
    <w:rsid w:val="00B5494B"/>
    <w:rsid w:val="00B612B0"/>
    <w:rsid w:val="00B63E45"/>
    <w:rsid w:val="00B758DA"/>
    <w:rsid w:val="00B76929"/>
    <w:rsid w:val="00B8458B"/>
    <w:rsid w:val="00B93994"/>
    <w:rsid w:val="00B95C92"/>
    <w:rsid w:val="00BE6146"/>
    <w:rsid w:val="00BF4B65"/>
    <w:rsid w:val="00BF6D7B"/>
    <w:rsid w:val="00C15BA3"/>
    <w:rsid w:val="00C212C1"/>
    <w:rsid w:val="00C235DD"/>
    <w:rsid w:val="00C30747"/>
    <w:rsid w:val="00C367C0"/>
    <w:rsid w:val="00C41C10"/>
    <w:rsid w:val="00C42CC3"/>
    <w:rsid w:val="00C53F85"/>
    <w:rsid w:val="00C71EB1"/>
    <w:rsid w:val="00C75F2D"/>
    <w:rsid w:val="00C81DA5"/>
    <w:rsid w:val="00C90824"/>
    <w:rsid w:val="00C9161B"/>
    <w:rsid w:val="00C95F0A"/>
    <w:rsid w:val="00C96A4F"/>
    <w:rsid w:val="00CA0619"/>
    <w:rsid w:val="00CA0D53"/>
    <w:rsid w:val="00CA2FF3"/>
    <w:rsid w:val="00CB3C43"/>
    <w:rsid w:val="00CC2E0D"/>
    <w:rsid w:val="00CD1106"/>
    <w:rsid w:val="00CE588A"/>
    <w:rsid w:val="00CF55CF"/>
    <w:rsid w:val="00D0273E"/>
    <w:rsid w:val="00D17AD9"/>
    <w:rsid w:val="00D23DB2"/>
    <w:rsid w:val="00D247E8"/>
    <w:rsid w:val="00D35574"/>
    <w:rsid w:val="00D43D95"/>
    <w:rsid w:val="00D70231"/>
    <w:rsid w:val="00D71C26"/>
    <w:rsid w:val="00D8646E"/>
    <w:rsid w:val="00D942C3"/>
    <w:rsid w:val="00DA1E80"/>
    <w:rsid w:val="00DA3651"/>
    <w:rsid w:val="00DA3BC0"/>
    <w:rsid w:val="00DB122E"/>
    <w:rsid w:val="00DB6683"/>
    <w:rsid w:val="00DD0517"/>
    <w:rsid w:val="00DE06B2"/>
    <w:rsid w:val="00DE0CBC"/>
    <w:rsid w:val="00DF02C9"/>
    <w:rsid w:val="00DF30EA"/>
    <w:rsid w:val="00DF6D24"/>
    <w:rsid w:val="00E06626"/>
    <w:rsid w:val="00E1572D"/>
    <w:rsid w:val="00E21B41"/>
    <w:rsid w:val="00E25A6D"/>
    <w:rsid w:val="00E3109B"/>
    <w:rsid w:val="00E50DBB"/>
    <w:rsid w:val="00E51194"/>
    <w:rsid w:val="00E90159"/>
    <w:rsid w:val="00E97F3B"/>
    <w:rsid w:val="00EA5352"/>
    <w:rsid w:val="00EA5570"/>
    <w:rsid w:val="00EC1CA8"/>
    <w:rsid w:val="00EC3FF1"/>
    <w:rsid w:val="00EF5668"/>
    <w:rsid w:val="00F37F80"/>
    <w:rsid w:val="00F52EF8"/>
    <w:rsid w:val="00FB18AA"/>
    <w:rsid w:val="00FB58AD"/>
    <w:rsid w:val="00FC74B0"/>
    <w:rsid w:val="00FD0B5A"/>
    <w:rsid w:val="00FD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E3EB"/>
  <w15:chartTrackingRefBased/>
  <w15:docId w15:val="{FFBF5E9E-AB73-184E-B7F6-C79AAD0D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4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3E45"/>
    <w:rPr>
      <w:sz w:val="16"/>
      <w:szCs w:val="16"/>
    </w:rPr>
  </w:style>
  <w:style w:type="paragraph" w:styleId="CommentText">
    <w:name w:val="annotation text"/>
    <w:basedOn w:val="Normal"/>
    <w:link w:val="CommentTextChar"/>
    <w:uiPriority w:val="99"/>
    <w:unhideWhenUsed/>
    <w:rsid w:val="00B63E45"/>
    <w:rPr>
      <w:sz w:val="20"/>
      <w:szCs w:val="20"/>
    </w:rPr>
  </w:style>
  <w:style w:type="character" w:customStyle="1" w:styleId="CommentTextChar">
    <w:name w:val="Comment Text Char"/>
    <w:basedOn w:val="DefaultParagraphFont"/>
    <w:link w:val="CommentText"/>
    <w:uiPriority w:val="99"/>
    <w:rsid w:val="00B63E45"/>
    <w:rPr>
      <w:rFonts w:ascii="Times New Roman" w:eastAsia="Times New Roman" w:hAnsi="Times New Roman" w:cs="Times New Roman"/>
      <w:sz w:val="20"/>
      <w:szCs w:val="20"/>
    </w:rPr>
  </w:style>
  <w:style w:type="paragraph" w:styleId="NoSpacing">
    <w:name w:val="No Spacing"/>
    <w:uiPriority w:val="1"/>
    <w:qFormat/>
    <w:rsid w:val="00821738"/>
    <w:rPr>
      <w:sz w:val="22"/>
      <w:szCs w:val="22"/>
    </w:rPr>
  </w:style>
  <w:style w:type="table" w:styleId="TableGrid">
    <w:name w:val="Table Grid"/>
    <w:basedOn w:val="TableNormal"/>
    <w:uiPriority w:val="59"/>
    <w:rsid w:val="008217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5BD"/>
    <w:pPr>
      <w:ind w:left="720"/>
      <w:contextualSpacing/>
    </w:pPr>
  </w:style>
  <w:style w:type="paragraph" w:styleId="CommentSubject">
    <w:name w:val="annotation subject"/>
    <w:basedOn w:val="CommentText"/>
    <w:next w:val="CommentText"/>
    <w:link w:val="CommentSubjectChar"/>
    <w:uiPriority w:val="99"/>
    <w:semiHidden/>
    <w:unhideWhenUsed/>
    <w:rsid w:val="00614CC3"/>
    <w:rPr>
      <w:b/>
      <w:bCs/>
    </w:rPr>
  </w:style>
  <w:style w:type="character" w:customStyle="1" w:styleId="CommentSubjectChar">
    <w:name w:val="Comment Subject Char"/>
    <w:basedOn w:val="CommentTextChar"/>
    <w:link w:val="CommentSubject"/>
    <w:uiPriority w:val="99"/>
    <w:semiHidden/>
    <w:rsid w:val="00614C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3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7CD"/>
    <w:rPr>
      <w:rFonts w:ascii="Segoe UI" w:eastAsia="Times New Roman" w:hAnsi="Segoe UI" w:cs="Segoe UI"/>
      <w:sz w:val="18"/>
      <w:szCs w:val="18"/>
    </w:rPr>
  </w:style>
  <w:style w:type="paragraph" w:styleId="Revision">
    <w:name w:val="Revision"/>
    <w:hidden/>
    <w:uiPriority w:val="99"/>
    <w:semiHidden/>
    <w:rsid w:val="00805A04"/>
    <w:rPr>
      <w:rFonts w:ascii="Times New Roman" w:eastAsia="Times New Roman" w:hAnsi="Times New Roman" w:cs="Times New Roman"/>
    </w:rPr>
  </w:style>
  <w:style w:type="paragraph" w:styleId="Bibliography">
    <w:name w:val="Bibliography"/>
    <w:basedOn w:val="Normal"/>
    <w:next w:val="Normal"/>
    <w:uiPriority w:val="37"/>
    <w:unhideWhenUsed/>
    <w:rsid w:val="00A76204"/>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4329">
      <w:bodyDiv w:val="1"/>
      <w:marLeft w:val="0"/>
      <w:marRight w:val="0"/>
      <w:marTop w:val="0"/>
      <w:marBottom w:val="0"/>
      <w:divBdr>
        <w:top w:val="none" w:sz="0" w:space="0" w:color="auto"/>
        <w:left w:val="none" w:sz="0" w:space="0" w:color="auto"/>
        <w:bottom w:val="none" w:sz="0" w:space="0" w:color="auto"/>
        <w:right w:val="none" w:sz="0" w:space="0" w:color="auto"/>
      </w:divBdr>
    </w:div>
    <w:div w:id="1899658736">
      <w:bodyDiv w:val="1"/>
      <w:marLeft w:val="0"/>
      <w:marRight w:val="0"/>
      <w:marTop w:val="0"/>
      <w:marBottom w:val="0"/>
      <w:divBdr>
        <w:top w:val="none" w:sz="0" w:space="0" w:color="auto"/>
        <w:left w:val="none" w:sz="0" w:space="0" w:color="auto"/>
        <w:bottom w:val="none" w:sz="0" w:space="0" w:color="auto"/>
        <w:right w:val="none" w:sz="0" w:space="0" w:color="auto"/>
      </w:divBdr>
    </w:div>
    <w:div w:id="2002469183">
      <w:bodyDiv w:val="1"/>
      <w:marLeft w:val="0"/>
      <w:marRight w:val="0"/>
      <w:marTop w:val="0"/>
      <w:marBottom w:val="0"/>
      <w:divBdr>
        <w:top w:val="none" w:sz="0" w:space="0" w:color="auto"/>
        <w:left w:val="none" w:sz="0" w:space="0" w:color="auto"/>
        <w:bottom w:val="none" w:sz="0" w:space="0" w:color="auto"/>
        <w:right w:val="none" w:sz="0" w:space="0" w:color="auto"/>
      </w:divBdr>
    </w:div>
    <w:div w:id="20995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87F9-238C-4E75-AF69-4F778877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Ananta Addala</dc:creator>
  <cp:keywords/>
  <dc:description/>
  <cp:lastModifiedBy>Lucie Senn</cp:lastModifiedBy>
  <cp:revision>3</cp:revision>
  <dcterms:created xsi:type="dcterms:W3CDTF">2022-11-29T07:25:00Z</dcterms:created>
  <dcterms:modified xsi:type="dcterms:W3CDTF">2022-11-29T07:26:00Z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id="XYRkjNpP"/&gt;&lt;style id="http://www.zotero.org/styles/vancouver" locale="en-US" hasBibliography="1" bibliographyStyleHasBeenSet="1"/&gt;&lt;prefs&gt;&lt;pref name="fieldType" value="Field"/&gt;&lt;/prefs&gt;&lt;/data&gt;</vt:lpwstr>
  </property>
</Properties>
</file>