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Supplementary table 2 Duration of symptoms</w:t>
      </w:r>
    </w:p>
    <w:tbl>
      <w:tblPr>
        <w:tblStyle w:val="2"/>
        <w:tblW w:w="87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1"/>
        <w:gridCol w:w="1050"/>
        <w:gridCol w:w="950"/>
        <w:gridCol w:w="900"/>
        <w:gridCol w:w="880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50" w:type="dxa"/>
            <w:gridSpan w:val="5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Duration of symptoms (weeks)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Tumor Location</w:t>
            </w:r>
          </w:p>
        </w:tc>
        <w:tc>
          <w:tcPr>
            <w:tcW w:w="105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min</w:t>
            </w:r>
          </w:p>
        </w:tc>
        <w:tc>
          <w:tcPr>
            <w:tcW w:w="95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25%</w:t>
            </w:r>
          </w:p>
        </w:tc>
        <w:tc>
          <w:tcPr>
            <w:tcW w:w="90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50%</w:t>
            </w:r>
          </w:p>
        </w:tc>
        <w:tc>
          <w:tcPr>
            <w:tcW w:w="88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75%</w:t>
            </w:r>
          </w:p>
        </w:tc>
        <w:tc>
          <w:tcPr>
            <w:tcW w:w="97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max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Temporal lobe of brain（N=35）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Other brain regions (N=9)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Occipital lobe of brain (N=1)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Sellar region (N=104)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52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Parietal lobe of brain (N=19)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1.5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11.5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Pineal region (N=16)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Brain stem (N=19)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1.5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Cerebellum or the fourth ventricle (N=186)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Frontal lobe of brain (N=33)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Ventricles (N=51)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81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Meninges (N=2)</w:t>
            </w: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7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Note: S</w:t>
      </w:r>
      <w:r>
        <w:rPr>
          <w:rFonts w:hint="default" w:ascii="Times New Roman" w:hAnsi="Times New Roman" w:cs="Times New Roman"/>
        </w:rPr>
        <w:t>ellar region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includes optic </w:t>
      </w:r>
      <w:r>
        <w:rPr>
          <w:rFonts w:hint="eastAsia" w:ascii="Times New Roman" w:hAnsi="Times New Roman" w:cs="Times New Roman"/>
          <w:lang w:val="en-US" w:eastAsia="zh-CN"/>
        </w:rPr>
        <w:t>gliomas originated from</w:t>
      </w:r>
      <w:r>
        <w:rPr>
          <w:rFonts w:hint="default" w:ascii="Times New Roman" w:hAnsi="Times New Roman" w:cs="Times New Roman"/>
        </w:rPr>
        <w:t xml:space="preserve"> chiasm</w:t>
      </w:r>
      <w:r>
        <w:rPr>
          <w:rFonts w:hint="default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cs="Times New Roman"/>
        </w:rPr>
        <w:t>4th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ventricles </w:t>
      </w:r>
      <w:r>
        <w:rPr>
          <w:rFonts w:hint="default" w:ascii="Times New Roman" w:hAnsi="Times New Roman" w:cs="Times New Roman"/>
          <w:lang w:val="en-US" w:eastAsia="zh-CN"/>
        </w:rPr>
        <w:t xml:space="preserve">was </w:t>
      </w:r>
      <w:r>
        <w:rPr>
          <w:rFonts w:hint="default" w:ascii="Times New Roman" w:hAnsi="Times New Roman" w:cs="Times New Roman"/>
        </w:rPr>
        <w:t xml:space="preserve">not included </w:t>
      </w:r>
      <w:r>
        <w:rPr>
          <w:rFonts w:hint="default" w:ascii="Times New Roman" w:hAnsi="Times New Roman" w:cs="Times New Roman"/>
          <w:lang w:val="en-US" w:eastAsia="zh-CN"/>
        </w:rPr>
        <w:t>in ventricles.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MWEzYjBiNTc3ZWZhMDU1YjJiOTAxMDdmYjVjMTcifQ=="/>
  </w:docVars>
  <w:rsids>
    <w:rsidRoot w:val="00000000"/>
    <w:rsid w:val="7B51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24537</dc:creator>
  <cp:lastModifiedBy>繁星点点</cp:lastModifiedBy>
  <dcterms:modified xsi:type="dcterms:W3CDTF">2023-01-11T12:34:34Z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C65EFFE766734A94B5BE62E03519F2E8</vt:lpwstr>
  </property>
</Properties>
</file>