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137DD" w14:textId="33260777" w:rsidR="00095433" w:rsidRPr="005174F7" w:rsidRDefault="00095433" w:rsidP="005174F7">
      <w:pPr>
        <w:pStyle w:val="GlobalSubmitBodyText"/>
        <w:spacing w:before="0" w:after="0" w:line="480" w:lineRule="auto"/>
        <w:rPr>
          <w:lang w:eastAsia="zh-TW"/>
        </w:rPr>
      </w:pPr>
      <w:bookmarkStart w:id="0" w:name="_GoBack"/>
      <w:bookmarkEnd w:id="0"/>
      <w:r w:rsidRPr="005174F7">
        <w:rPr>
          <w:b/>
          <w:bCs/>
        </w:rPr>
        <w:t>Table S</w:t>
      </w:r>
      <w:r w:rsidRPr="005174F7">
        <w:rPr>
          <w:b/>
          <w:bCs/>
        </w:rPr>
        <w:fldChar w:fldCharType="begin"/>
      </w:r>
      <w:r w:rsidRPr="005174F7">
        <w:rPr>
          <w:b/>
          <w:bCs/>
        </w:rPr>
        <w:instrText>SEQ Table \* ARABIC \* MERGEFORMAT</w:instrText>
      </w:r>
      <w:r w:rsidRPr="005174F7">
        <w:rPr>
          <w:b/>
          <w:bCs/>
        </w:rPr>
        <w:fldChar w:fldCharType="separate"/>
      </w:r>
      <w:r w:rsidRPr="005174F7">
        <w:rPr>
          <w:b/>
          <w:bCs/>
        </w:rPr>
        <w:t>1</w:t>
      </w:r>
      <w:r w:rsidRPr="005174F7">
        <w:rPr>
          <w:b/>
          <w:bCs/>
        </w:rPr>
        <w:fldChar w:fldCharType="end"/>
      </w:r>
      <w:r w:rsidR="00A24D58" w:rsidRPr="005174F7">
        <w:rPr>
          <w:b/>
          <w:bCs/>
        </w:rPr>
        <w:t>.</w:t>
      </w:r>
      <w:r w:rsidR="00A24D58" w:rsidRPr="00D60968">
        <w:t xml:space="preserve"> </w:t>
      </w:r>
      <w:r w:rsidRPr="00A24D58">
        <w:t xml:space="preserve">Clinical Trials of </w:t>
      </w:r>
      <w:proofErr w:type="spellStart"/>
      <w:r w:rsidRPr="00A24D58">
        <w:t>Toripalimab</w:t>
      </w:r>
      <w:proofErr w:type="spellEnd"/>
      <w:r w:rsidRPr="00A24D58">
        <w:t xml:space="preserve"> Included in </w:t>
      </w:r>
      <w:proofErr w:type="spellStart"/>
      <w:r w:rsidRPr="00A24D58">
        <w:rPr>
          <w:rFonts w:eastAsia="等线"/>
        </w:rPr>
        <w:t>PopPK</w:t>
      </w:r>
      <w:proofErr w:type="spellEnd"/>
      <w:r w:rsidRPr="00A24D58">
        <w:t xml:space="preserve"> analysis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1"/>
        <w:gridCol w:w="1919"/>
        <w:gridCol w:w="1348"/>
        <w:gridCol w:w="1127"/>
        <w:gridCol w:w="1407"/>
      </w:tblGrid>
      <w:tr w:rsidR="001239E0" w:rsidRPr="001239E0" w14:paraId="10A90130" w14:textId="77777777" w:rsidTr="00327725">
        <w:trPr>
          <w:tblHeader/>
        </w:trPr>
        <w:tc>
          <w:tcPr>
            <w:tcW w:w="2159" w:type="pct"/>
            <w:shd w:val="clear" w:color="auto" w:fill="auto"/>
          </w:tcPr>
          <w:p w14:paraId="54C109B4" w14:textId="77777777" w:rsidR="001239E0" w:rsidRPr="001239E0" w:rsidRDefault="001239E0" w:rsidP="001239E0">
            <w:pPr>
              <w:keepNext/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b/>
                <w:kern w:val="0"/>
                <w:szCs w:val="21"/>
                <w:lang w:eastAsia="en-US"/>
              </w:rPr>
              <w:t>Protocol Number and Title</w:t>
            </w:r>
          </w:p>
        </w:tc>
        <w:tc>
          <w:tcPr>
            <w:tcW w:w="854" w:type="pct"/>
            <w:shd w:val="clear" w:color="auto" w:fill="auto"/>
          </w:tcPr>
          <w:p w14:paraId="0C9E24BF" w14:textId="77777777" w:rsidR="001239E0" w:rsidRPr="001239E0" w:rsidRDefault="001239E0" w:rsidP="001239E0">
            <w:pPr>
              <w:keepNext/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b/>
                <w:kern w:val="0"/>
                <w:szCs w:val="21"/>
                <w:lang w:eastAsia="en-US"/>
              </w:rPr>
              <w:t>Population</w:t>
            </w:r>
          </w:p>
        </w:tc>
        <w:tc>
          <w:tcPr>
            <w:tcW w:w="704" w:type="pct"/>
            <w:shd w:val="clear" w:color="auto" w:fill="auto"/>
          </w:tcPr>
          <w:p w14:paraId="29F46B82" w14:textId="77777777" w:rsidR="001239E0" w:rsidRPr="001239E0" w:rsidRDefault="001239E0" w:rsidP="001239E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kern w:val="0"/>
                <w:szCs w:val="21"/>
                <w:lang w:eastAsia="en-US"/>
              </w:rPr>
            </w:pPr>
            <w:proofErr w:type="spellStart"/>
            <w:r w:rsidRPr="001239E0">
              <w:rPr>
                <w:b/>
                <w:kern w:val="0"/>
                <w:szCs w:val="21"/>
                <w:lang w:eastAsia="en-US"/>
              </w:rPr>
              <w:t>Toripalimab</w:t>
            </w:r>
            <w:proofErr w:type="spellEnd"/>
          </w:p>
          <w:p w14:paraId="20CD35F1" w14:textId="77777777" w:rsidR="001239E0" w:rsidRPr="001239E0" w:rsidRDefault="001239E0" w:rsidP="001239E0">
            <w:pPr>
              <w:keepNext/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b/>
                <w:kern w:val="0"/>
                <w:szCs w:val="21"/>
                <w:lang w:eastAsia="en-US"/>
              </w:rPr>
              <w:t>Dose</w:t>
            </w:r>
          </w:p>
        </w:tc>
        <w:tc>
          <w:tcPr>
            <w:tcW w:w="604" w:type="pct"/>
            <w:shd w:val="clear" w:color="auto" w:fill="auto"/>
          </w:tcPr>
          <w:p w14:paraId="7B9B1E9C" w14:textId="77777777" w:rsidR="001239E0" w:rsidRPr="001239E0" w:rsidRDefault="001239E0" w:rsidP="001239E0">
            <w:pPr>
              <w:keepNext/>
              <w:spacing w:line="360" w:lineRule="auto"/>
              <w:textAlignment w:val="auto"/>
              <w:rPr>
                <w:b/>
                <w:kern w:val="0"/>
                <w:szCs w:val="21"/>
                <w:lang w:eastAsia="en-US"/>
              </w:rPr>
            </w:pPr>
            <w:r w:rsidRPr="001239E0">
              <w:rPr>
                <w:b/>
                <w:kern w:val="0"/>
                <w:szCs w:val="21"/>
                <w:lang w:eastAsia="en-US"/>
              </w:rPr>
              <w:t>Patients</w:t>
            </w:r>
          </w:p>
          <w:p w14:paraId="08F2527E" w14:textId="77777777" w:rsidR="001239E0" w:rsidRPr="001239E0" w:rsidRDefault="001239E0" w:rsidP="001239E0">
            <w:pPr>
              <w:keepNext/>
              <w:spacing w:line="360" w:lineRule="auto"/>
              <w:textAlignment w:val="auto"/>
              <w:rPr>
                <w:b/>
                <w:kern w:val="0"/>
                <w:szCs w:val="21"/>
                <w:lang w:eastAsia="en-US"/>
              </w:rPr>
            </w:pPr>
            <w:r w:rsidRPr="001239E0">
              <w:rPr>
                <w:b/>
                <w:kern w:val="0"/>
                <w:szCs w:val="21"/>
                <w:lang w:eastAsia="en-US"/>
              </w:rPr>
              <w:t>(Excluded Patients)</w:t>
            </w:r>
          </w:p>
        </w:tc>
        <w:tc>
          <w:tcPr>
            <w:tcW w:w="679" w:type="pct"/>
            <w:shd w:val="clear" w:color="auto" w:fill="auto"/>
          </w:tcPr>
          <w:p w14:paraId="53535D26" w14:textId="77777777" w:rsidR="001239E0" w:rsidRPr="001239E0" w:rsidRDefault="001239E0" w:rsidP="001239E0">
            <w:pPr>
              <w:keepNext/>
              <w:spacing w:line="360" w:lineRule="auto"/>
              <w:textAlignment w:val="auto"/>
              <w:rPr>
                <w:b/>
                <w:kern w:val="0"/>
                <w:szCs w:val="21"/>
                <w:lang w:eastAsia="en-US"/>
              </w:rPr>
            </w:pPr>
            <w:r w:rsidRPr="001239E0">
              <w:rPr>
                <w:b/>
                <w:kern w:val="0"/>
                <w:szCs w:val="21"/>
                <w:lang w:eastAsia="en-US"/>
              </w:rPr>
              <w:t>Measurable Observations</w:t>
            </w:r>
          </w:p>
          <w:p w14:paraId="40296F8B" w14:textId="77777777" w:rsidR="001239E0" w:rsidRPr="001239E0" w:rsidRDefault="001239E0" w:rsidP="001239E0">
            <w:pPr>
              <w:keepNext/>
              <w:spacing w:line="360" w:lineRule="auto"/>
              <w:textAlignment w:val="auto"/>
              <w:rPr>
                <w:b/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(Excluded Observations)</w:t>
            </w:r>
          </w:p>
        </w:tc>
      </w:tr>
      <w:tr w:rsidR="001239E0" w:rsidRPr="001239E0" w14:paraId="222CC2E3" w14:textId="77777777" w:rsidTr="00327725">
        <w:tc>
          <w:tcPr>
            <w:tcW w:w="2159" w:type="pct"/>
            <w:shd w:val="clear" w:color="auto" w:fill="auto"/>
          </w:tcPr>
          <w:p w14:paraId="3E9F522C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b/>
                <w:kern w:val="0"/>
                <w:szCs w:val="21"/>
                <w:lang w:eastAsia="en-US"/>
              </w:rPr>
              <w:t>CT1:</w:t>
            </w:r>
            <w:r w:rsidRPr="001239E0">
              <w:rPr>
                <w:kern w:val="0"/>
                <w:szCs w:val="21"/>
                <w:lang w:eastAsia="en-US"/>
              </w:rPr>
              <w:t xml:space="preserve"> A Phase 1, Open-label, Single-center, Dose Escalation Study Investigating the Tolerability and Pharmacokinetics of a Single Dose and Multiple Doses of Recombinant Humanized Anti</w:t>
            </w:r>
            <w:r w:rsidRPr="001239E0">
              <w:rPr>
                <w:kern w:val="0"/>
                <w:szCs w:val="21"/>
                <w:lang w:eastAsia="en-US"/>
              </w:rPr>
              <w:noBreakHyphen/>
              <w:t>PD</w:t>
            </w:r>
            <w:r w:rsidRPr="001239E0">
              <w:rPr>
                <w:kern w:val="0"/>
                <w:szCs w:val="21"/>
                <w:lang w:eastAsia="en-US"/>
              </w:rPr>
              <w:noBreakHyphen/>
              <w:t>1 Monoclonal Antibody Injection in Subjects with Advanced Tumors (</w:t>
            </w:r>
            <w:r w:rsidRPr="001239E0">
              <w:rPr>
                <w:rFonts w:eastAsia="NotoSans"/>
                <w:color w:val="0B52A0"/>
                <w:kern w:val="0"/>
                <w:szCs w:val="21"/>
                <w:lang w:eastAsia="en-US"/>
              </w:rPr>
              <w:t>NCT02836795</w:t>
            </w:r>
            <w:r w:rsidRPr="001239E0">
              <w:rPr>
                <w:kern w:val="0"/>
                <w:szCs w:val="21"/>
                <w:lang w:eastAsia="en-US"/>
              </w:rPr>
              <w:t>)</w:t>
            </w:r>
          </w:p>
        </w:tc>
        <w:tc>
          <w:tcPr>
            <w:tcW w:w="854" w:type="pct"/>
            <w:shd w:val="clear" w:color="auto" w:fill="auto"/>
          </w:tcPr>
          <w:p w14:paraId="0120439F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Advanced melanoma or urologic cancer refractory to standard therapy</w:t>
            </w:r>
          </w:p>
        </w:tc>
        <w:tc>
          <w:tcPr>
            <w:tcW w:w="704" w:type="pct"/>
            <w:shd w:val="clear" w:color="auto" w:fill="auto"/>
          </w:tcPr>
          <w:p w14:paraId="4DCED1E0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 xml:space="preserve">Escalation: 1, 3, or 10 mg/kg Q2W </w:t>
            </w:r>
          </w:p>
          <w:p w14:paraId="1256512D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Expansion: 1, 3, and 10 mg/kg Q2W</w:t>
            </w:r>
          </w:p>
        </w:tc>
        <w:tc>
          <w:tcPr>
            <w:tcW w:w="604" w:type="pct"/>
            <w:shd w:val="clear" w:color="auto" w:fill="auto"/>
          </w:tcPr>
          <w:p w14:paraId="1474DF47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36 (0)</w:t>
            </w:r>
          </w:p>
        </w:tc>
        <w:tc>
          <w:tcPr>
            <w:tcW w:w="679" w:type="pct"/>
            <w:shd w:val="clear" w:color="auto" w:fill="auto"/>
          </w:tcPr>
          <w:p w14:paraId="62A6558C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1073 (22)</w:t>
            </w:r>
          </w:p>
        </w:tc>
      </w:tr>
      <w:tr w:rsidR="001239E0" w:rsidRPr="001239E0" w14:paraId="12F4348F" w14:textId="77777777" w:rsidTr="00327725">
        <w:tc>
          <w:tcPr>
            <w:tcW w:w="2159" w:type="pct"/>
            <w:shd w:val="clear" w:color="auto" w:fill="auto"/>
          </w:tcPr>
          <w:p w14:paraId="2A3D4EF1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b/>
                <w:kern w:val="0"/>
                <w:szCs w:val="21"/>
                <w:lang w:eastAsia="en-US"/>
              </w:rPr>
              <w:t>CT2:</w:t>
            </w:r>
            <w:r w:rsidRPr="001239E0">
              <w:rPr>
                <w:kern w:val="0"/>
                <w:szCs w:val="21"/>
                <w:lang w:eastAsia="en-US"/>
              </w:rPr>
              <w:t xml:space="preserve"> A Phase 1a Clinical Study on the Safety, Tolerability, Pharmacokinetics and Pharmacodynamics of the Use of a Single Dose and Multiple Doses of Recombinant Humanized Anti-PD-1 Monoclonal Antibody Injection in Subjects with Advanced Solid Tumors </w:t>
            </w:r>
            <w:r w:rsidRPr="001239E0">
              <w:rPr>
                <w:rFonts w:eastAsia="宋体"/>
                <w:kern w:val="0"/>
                <w:szCs w:val="21"/>
                <w:lang w:eastAsia="en-US"/>
              </w:rPr>
              <w:t>(</w:t>
            </w:r>
            <w:r w:rsidRPr="001239E0">
              <w:rPr>
                <w:rFonts w:eastAsia="STIXTwoText"/>
                <w:kern w:val="0"/>
                <w:szCs w:val="21"/>
                <w:lang w:eastAsia="en-US"/>
              </w:rPr>
              <w:t>NCT02857166</w:t>
            </w:r>
            <w:r w:rsidRPr="001239E0">
              <w:rPr>
                <w:rFonts w:eastAsia="宋体"/>
                <w:kern w:val="0"/>
                <w:szCs w:val="21"/>
                <w:lang w:eastAsia="en-US"/>
              </w:rPr>
              <w:t>)</w:t>
            </w:r>
          </w:p>
        </w:tc>
        <w:tc>
          <w:tcPr>
            <w:tcW w:w="854" w:type="pct"/>
            <w:shd w:val="clear" w:color="auto" w:fill="auto"/>
          </w:tcPr>
          <w:p w14:paraId="0D0A2A2D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 xml:space="preserve">Advanced or recurrent solid tumors after failure of </w:t>
            </w:r>
            <w:r w:rsidRPr="001239E0">
              <w:rPr>
                <w:kern w:val="0"/>
                <w:szCs w:val="21"/>
                <w:u w:val="single"/>
                <w:lang w:eastAsia="en-US"/>
              </w:rPr>
              <w:t>&gt;</w:t>
            </w:r>
            <w:r w:rsidRPr="001239E0">
              <w:rPr>
                <w:kern w:val="0"/>
                <w:szCs w:val="21"/>
                <w:lang w:eastAsia="en-US"/>
              </w:rPr>
              <w:t>1 prior systematic treatment</w:t>
            </w:r>
          </w:p>
        </w:tc>
        <w:tc>
          <w:tcPr>
            <w:tcW w:w="704" w:type="pct"/>
            <w:shd w:val="clear" w:color="auto" w:fill="auto"/>
          </w:tcPr>
          <w:p w14:paraId="5A00C3C8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 xml:space="preserve">Escalation: 0.3, 1, 3, or 10 mg/kg Q2W </w:t>
            </w:r>
          </w:p>
          <w:p w14:paraId="6A63BBC7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Expansion: 1, 3 and 10 mg/kg and 240 mg Q2W</w:t>
            </w:r>
          </w:p>
        </w:tc>
        <w:tc>
          <w:tcPr>
            <w:tcW w:w="604" w:type="pct"/>
            <w:shd w:val="clear" w:color="auto" w:fill="auto"/>
          </w:tcPr>
          <w:p w14:paraId="0F279F42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25 (0)</w:t>
            </w:r>
          </w:p>
        </w:tc>
        <w:tc>
          <w:tcPr>
            <w:tcW w:w="679" w:type="pct"/>
            <w:shd w:val="clear" w:color="auto" w:fill="auto"/>
          </w:tcPr>
          <w:p w14:paraId="7E1551E8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411 (2)</w:t>
            </w:r>
          </w:p>
        </w:tc>
      </w:tr>
      <w:tr w:rsidR="001239E0" w:rsidRPr="001239E0" w14:paraId="01FD0087" w14:textId="77777777" w:rsidTr="00327725">
        <w:tc>
          <w:tcPr>
            <w:tcW w:w="2159" w:type="pct"/>
            <w:shd w:val="clear" w:color="auto" w:fill="auto"/>
          </w:tcPr>
          <w:p w14:paraId="3D910E6B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b/>
                <w:kern w:val="0"/>
                <w:szCs w:val="21"/>
                <w:lang w:eastAsia="en-US"/>
              </w:rPr>
              <w:t xml:space="preserve">CT3: </w:t>
            </w:r>
            <w:r w:rsidRPr="001239E0">
              <w:rPr>
                <w:kern w:val="0"/>
                <w:szCs w:val="21"/>
                <w:lang w:eastAsia="en-US"/>
              </w:rPr>
              <w:t>A Phase 1 Clinical Study on the Safety, Tolerability, Pharmacokinetics and Pharmacodynamics of the Use of a Single Dose and Multiple Doses of Recombinant Humanized Anti-PD-1 Monoclonal Antibody Injection in Subjects with Advanced Malignancies (</w:t>
            </w:r>
            <w:r w:rsidRPr="001239E0">
              <w:rPr>
                <w:rFonts w:eastAsia="NotoSans"/>
                <w:color w:val="0B52A0"/>
                <w:kern w:val="0"/>
                <w:szCs w:val="21"/>
                <w:lang w:eastAsia="en-US"/>
              </w:rPr>
              <w:t>NCT02836834</w:t>
            </w:r>
            <w:r w:rsidRPr="001239E0">
              <w:rPr>
                <w:kern w:val="0"/>
                <w:szCs w:val="21"/>
                <w:lang w:eastAsia="en-US"/>
              </w:rPr>
              <w:t>)</w:t>
            </w:r>
          </w:p>
        </w:tc>
        <w:tc>
          <w:tcPr>
            <w:tcW w:w="854" w:type="pct"/>
            <w:shd w:val="clear" w:color="auto" w:fill="auto"/>
          </w:tcPr>
          <w:p w14:paraId="00E2E8C1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 xml:space="preserve">Advanced solid tumors or lymphoma refractory to standard therapy </w:t>
            </w:r>
          </w:p>
        </w:tc>
        <w:tc>
          <w:tcPr>
            <w:tcW w:w="704" w:type="pct"/>
            <w:shd w:val="clear" w:color="auto" w:fill="auto"/>
          </w:tcPr>
          <w:p w14:paraId="1C07EB57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 xml:space="preserve">Escalation: 1, 3, or 10 mg/kg Q2W </w:t>
            </w:r>
          </w:p>
          <w:p w14:paraId="76DC170F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Expansion: 1, 3, and 10 mg/kg</w:t>
            </w:r>
          </w:p>
        </w:tc>
        <w:tc>
          <w:tcPr>
            <w:tcW w:w="604" w:type="pct"/>
            <w:shd w:val="clear" w:color="auto" w:fill="auto"/>
          </w:tcPr>
          <w:p w14:paraId="746D9777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32 (0)</w:t>
            </w:r>
          </w:p>
        </w:tc>
        <w:tc>
          <w:tcPr>
            <w:tcW w:w="679" w:type="pct"/>
            <w:shd w:val="clear" w:color="auto" w:fill="auto"/>
          </w:tcPr>
          <w:p w14:paraId="2B589FF3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577 (3)</w:t>
            </w:r>
          </w:p>
        </w:tc>
      </w:tr>
      <w:tr w:rsidR="001239E0" w:rsidRPr="001239E0" w14:paraId="33493AD5" w14:textId="77777777" w:rsidTr="00327725">
        <w:tc>
          <w:tcPr>
            <w:tcW w:w="2159" w:type="pct"/>
            <w:shd w:val="clear" w:color="auto" w:fill="auto"/>
          </w:tcPr>
          <w:p w14:paraId="6209E6F3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b/>
                <w:kern w:val="0"/>
                <w:szCs w:val="21"/>
                <w:lang w:eastAsia="en-US"/>
              </w:rPr>
              <w:lastRenderedPageBreak/>
              <w:t>CT4:</w:t>
            </w:r>
            <w:r w:rsidRPr="001239E0">
              <w:rPr>
                <w:kern w:val="0"/>
                <w:szCs w:val="21"/>
                <w:lang w:eastAsia="en-US"/>
              </w:rPr>
              <w:t xml:space="preserve"> An Open-label, Multi-center, Single-arm, Phase 2 Clinical Trial Evaluating the Efficacy and Safety of Recombinant Humanized Anti-PD-1 Monoclonal Antibody Injection in Subjects with Locally Advanced or Metastatic Melanoma After Failure of Standard Treatment (</w:t>
            </w:r>
            <w:r w:rsidRPr="001239E0">
              <w:rPr>
                <w:rFonts w:eastAsia="NotoSans"/>
                <w:color w:val="0B52A0"/>
                <w:kern w:val="0"/>
                <w:szCs w:val="21"/>
                <w:lang w:eastAsia="en-US"/>
              </w:rPr>
              <w:t>NCT03013101</w:t>
            </w:r>
            <w:r w:rsidRPr="001239E0">
              <w:rPr>
                <w:kern w:val="0"/>
                <w:szCs w:val="21"/>
                <w:lang w:eastAsia="en-US"/>
              </w:rPr>
              <w:t>)</w:t>
            </w:r>
          </w:p>
        </w:tc>
        <w:tc>
          <w:tcPr>
            <w:tcW w:w="854" w:type="pct"/>
            <w:shd w:val="clear" w:color="auto" w:fill="auto"/>
          </w:tcPr>
          <w:p w14:paraId="30EDE30E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Locally advanced/metastatic melanoma after failure of standard of care</w:t>
            </w:r>
          </w:p>
        </w:tc>
        <w:tc>
          <w:tcPr>
            <w:tcW w:w="704" w:type="pct"/>
            <w:shd w:val="clear" w:color="auto" w:fill="auto"/>
          </w:tcPr>
          <w:p w14:paraId="312C5459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3 mg/kg Q2W</w:t>
            </w:r>
          </w:p>
        </w:tc>
        <w:tc>
          <w:tcPr>
            <w:tcW w:w="604" w:type="pct"/>
            <w:shd w:val="clear" w:color="auto" w:fill="auto"/>
          </w:tcPr>
          <w:p w14:paraId="0CACA005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128 (9)</w:t>
            </w:r>
          </w:p>
        </w:tc>
        <w:tc>
          <w:tcPr>
            <w:tcW w:w="679" w:type="pct"/>
            <w:shd w:val="clear" w:color="auto" w:fill="auto"/>
          </w:tcPr>
          <w:p w14:paraId="55839072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1103 (9)</w:t>
            </w:r>
          </w:p>
        </w:tc>
      </w:tr>
      <w:tr w:rsidR="001239E0" w:rsidRPr="001239E0" w14:paraId="665A926C" w14:textId="77777777" w:rsidTr="00327725">
        <w:tc>
          <w:tcPr>
            <w:tcW w:w="2159" w:type="pct"/>
            <w:shd w:val="clear" w:color="auto" w:fill="auto"/>
          </w:tcPr>
          <w:p w14:paraId="1B62D9EB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b/>
                <w:kern w:val="0"/>
                <w:szCs w:val="21"/>
                <w:lang w:eastAsia="en-US"/>
              </w:rPr>
              <w:t>CT5:</w:t>
            </w:r>
            <w:r w:rsidRPr="001239E0">
              <w:rPr>
                <w:kern w:val="0"/>
                <w:szCs w:val="21"/>
                <w:lang w:eastAsia="en-US"/>
              </w:rPr>
              <w:t xml:space="preserve"> POLARIS-02: A Multi-Center, Open-label, Phase 1b/2 Clinical Study to Evaluate </w:t>
            </w:r>
            <w:proofErr w:type="spellStart"/>
            <w:r w:rsidRPr="001239E0">
              <w:rPr>
                <w:kern w:val="0"/>
                <w:szCs w:val="21"/>
                <w:lang w:eastAsia="en-US"/>
              </w:rPr>
              <w:t>Toripalimab</w:t>
            </w:r>
            <w:proofErr w:type="spellEnd"/>
            <w:r w:rsidRPr="001239E0">
              <w:rPr>
                <w:kern w:val="0"/>
                <w:szCs w:val="21"/>
                <w:lang w:eastAsia="en-US"/>
              </w:rPr>
              <w:t xml:space="preserve"> (JS001 or TAB001) in Subjects with Advanced Gastric Adenocarcinoma, Esophageal Squamous Cell Carcinoma, Nasopharyngeal Carcinoma, or Head and Neck Squamous Cell Carcinoma (</w:t>
            </w:r>
            <w:r w:rsidRPr="001239E0">
              <w:rPr>
                <w:rFonts w:eastAsia="NotoSans"/>
                <w:color w:val="0B52A0"/>
                <w:kern w:val="0"/>
                <w:szCs w:val="21"/>
                <w:lang w:eastAsia="en-US"/>
              </w:rPr>
              <w:t>NCT02915432</w:t>
            </w:r>
            <w:r w:rsidRPr="001239E0">
              <w:rPr>
                <w:kern w:val="0"/>
                <w:szCs w:val="21"/>
                <w:lang w:eastAsia="en-US"/>
              </w:rPr>
              <w:t>)</w:t>
            </w:r>
          </w:p>
        </w:tc>
        <w:tc>
          <w:tcPr>
            <w:tcW w:w="854" w:type="pct"/>
            <w:shd w:val="clear" w:color="auto" w:fill="auto"/>
          </w:tcPr>
          <w:p w14:paraId="3A4ECC5C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 xml:space="preserve">Previously treated, locally advanced/metastatic GC, ESCC, NPC, or HNSCC </w:t>
            </w:r>
          </w:p>
        </w:tc>
        <w:tc>
          <w:tcPr>
            <w:tcW w:w="704" w:type="pct"/>
            <w:shd w:val="clear" w:color="auto" w:fill="auto"/>
          </w:tcPr>
          <w:p w14:paraId="7C02C3E7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3 mg/kg Q2W</w:t>
            </w:r>
          </w:p>
          <w:p w14:paraId="112276FF" w14:textId="77777777" w:rsidR="001239E0" w:rsidRPr="001239E0" w:rsidRDefault="001239E0" w:rsidP="001239E0">
            <w:pPr>
              <w:spacing w:line="360" w:lineRule="auto"/>
              <w:textAlignment w:val="auto"/>
              <w:rPr>
                <w:rFonts w:eastAsia="等线"/>
                <w:kern w:val="0"/>
                <w:szCs w:val="21"/>
              </w:rPr>
            </w:pPr>
            <w:r w:rsidRPr="001239E0">
              <w:rPr>
                <w:kern w:val="0"/>
                <w:szCs w:val="21"/>
                <w:lang w:eastAsia="en-US"/>
              </w:rPr>
              <w:t>240 mg or 360 mg Q3W for combination therapy</w:t>
            </w:r>
          </w:p>
        </w:tc>
        <w:tc>
          <w:tcPr>
            <w:tcW w:w="604" w:type="pct"/>
            <w:shd w:val="clear" w:color="auto" w:fill="auto"/>
          </w:tcPr>
          <w:p w14:paraId="723BD4B3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253 (13)</w:t>
            </w:r>
          </w:p>
        </w:tc>
        <w:tc>
          <w:tcPr>
            <w:tcW w:w="679" w:type="pct"/>
            <w:shd w:val="clear" w:color="auto" w:fill="auto"/>
          </w:tcPr>
          <w:p w14:paraId="7C5BBC7A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2716 (178)</w:t>
            </w:r>
          </w:p>
        </w:tc>
      </w:tr>
      <w:tr w:rsidR="001239E0" w:rsidRPr="001239E0" w14:paraId="755E11CD" w14:textId="77777777" w:rsidTr="00327725">
        <w:tc>
          <w:tcPr>
            <w:tcW w:w="2159" w:type="pct"/>
            <w:shd w:val="clear" w:color="auto" w:fill="auto"/>
          </w:tcPr>
          <w:p w14:paraId="3BB02E0C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b/>
                <w:kern w:val="0"/>
                <w:szCs w:val="21"/>
                <w:lang w:eastAsia="en-US"/>
              </w:rPr>
              <w:t xml:space="preserve">CT6: </w:t>
            </w:r>
            <w:r w:rsidRPr="001239E0">
              <w:rPr>
                <w:kern w:val="0"/>
                <w:szCs w:val="21"/>
                <w:lang w:eastAsia="en-US"/>
              </w:rPr>
              <w:t>A Phase 1 Clinical Study of the Safety, Tolerability, Pharmacokinetics and Pharmacodynamics of Multiple Doses of Recombinant Humanized Anti</w:t>
            </w:r>
            <w:r w:rsidRPr="001239E0">
              <w:rPr>
                <w:kern w:val="0"/>
                <w:szCs w:val="21"/>
                <w:lang w:eastAsia="en-US"/>
              </w:rPr>
              <w:noBreakHyphen/>
              <w:t>PD</w:t>
            </w:r>
            <w:r w:rsidRPr="001239E0">
              <w:rPr>
                <w:kern w:val="0"/>
                <w:szCs w:val="21"/>
                <w:lang w:eastAsia="en-US"/>
              </w:rPr>
              <w:noBreakHyphen/>
              <w:t>1 Monoclonal Antibody Injection in Subjects with Relapsed/Refractory Malignant Lymphoma (NCT03316144)</w:t>
            </w:r>
          </w:p>
        </w:tc>
        <w:tc>
          <w:tcPr>
            <w:tcW w:w="854" w:type="pct"/>
            <w:shd w:val="clear" w:color="auto" w:fill="auto"/>
          </w:tcPr>
          <w:p w14:paraId="70E36304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Lymphoma refractory to standard therapy</w:t>
            </w:r>
          </w:p>
        </w:tc>
        <w:tc>
          <w:tcPr>
            <w:tcW w:w="704" w:type="pct"/>
            <w:shd w:val="clear" w:color="auto" w:fill="auto"/>
          </w:tcPr>
          <w:p w14:paraId="5E5A766E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 xml:space="preserve">Escalation: 1, 3, or 10 mg/kg Q2W </w:t>
            </w:r>
          </w:p>
        </w:tc>
        <w:tc>
          <w:tcPr>
            <w:tcW w:w="604" w:type="pct"/>
            <w:shd w:val="clear" w:color="auto" w:fill="auto"/>
          </w:tcPr>
          <w:p w14:paraId="4F7E3C0B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13 (0)</w:t>
            </w:r>
          </w:p>
        </w:tc>
        <w:tc>
          <w:tcPr>
            <w:tcW w:w="679" w:type="pct"/>
            <w:shd w:val="clear" w:color="auto" w:fill="auto"/>
          </w:tcPr>
          <w:p w14:paraId="38D242EB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345 (2)</w:t>
            </w:r>
          </w:p>
        </w:tc>
      </w:tr>
      <w:tr w:rsidR="001239E0" w:rsidRPr="001239E0" w14:paraId="428FC863" w14:textId="77777777" w:rsidTr="00327725">
        <w:tc>
          <w:tcPr>
            <w:tcW w:w="2159" w:type="pct"/>
            <w:shd w:val="clear" w:color="auto" w:fill="auto"/>
          </w:tcPr>
          <w:p w14:paraId="34DDDCE9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b/>
                <w:kern w:val="0"/>
                <w:szCs w:val="21"/>
                <w:lang w:eastAsia="en-US"/>
              </w:rPr>
              <w:t>CT7:</w:t>
            </w:r>
            <w:r w:rsidRPr="001239E0">
              <w:rPr>
                <w:kern w:val="0"/>
                <w:szCs w:val="21"/>
                <w:lang w:eastAsia="en-US"/>
              </w:rPr>
              <w:t xml:space="preserve"> A Phase 1 Study Investigating the Similarity of the Pharmacokinetics and Safety of a Single Dose and Parallel Comparison of Recombinant Humanized Anti-PD-1 Monoclonal Antibody Injection in Subjects with Advanced NSCLC Prior to and After a Manufacturing Process Change (</w:t>
            </w:r>
            <w:r w:rsidRPr="001239E0">
              <w:rPr>
                <w:rFonts w:eastAsia="GuardianSansGR-Regular"/>
                <w:color w:val="3D76FD"/>
                <w:kern w:val="0"/>
                <w:szCs w:val="21"/>
                <w:lang w:eastAsia="en-US"/>
              </w:rPr>
              <w:t>NCT03301688</w:t>
            </w:r>
            <w:r w:rsidRPr="001239E0">
              <w:rPr>
                <w:kern w:val="0"/>
                <w:szCs w:val="21"/>
                <w:lang w:eastAsia="en-US"/>
              </w:rPr>
              <w:t>)</w:t>
            </w:r>
          </w:p>
        </w:tc>
        <w:tc>
          <w:tcPr>
            <w:tcW w:w="854" w:type="pct"/>
            <w:shd w:val="clear" w:color="auto" w:fill="auto"/>
          </w:tcPr>
          <w:p w14:paraId="3E709ECD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Advanced non-small cell lung cancer refractory to standard therapy</w:t>
            </w:r>
          </w:p>
        </w:tc>
        <w:tc>
          <w:tcPr>
            <w:tcW w:w="704" w:type="pct"/>
            <w:shd w:val="clear" w:color="auto" w:fill="auto"/>
          </w:tcPr>
          <w:p w14:paraId="0188F53E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3 mg/kg Q2W</w:t>
            </w:r>
          </w:p>
        </w:tc>
        <w:tc>
          <w:tcPr>
            <w:tcW w:w="604" w:type="pct"/>
            <w:shd w:val="clear" w:color="auto" w:fill="auto"/>
          </w:tcPr>
          <w:p w14:paraId="7E350C09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67 (0)</w:t>
            </w:r>
          </w:p>
        </w:tc>
        <w:tc>
          <w:tcPr>
            <w:tcW w:w="679" w:type="pct"/>
            <w:shd w:val="clear" w:color="auto" w:fill="auto"/>
          </w:tcPr>
          <w:p w14:paraId="541B9E2B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786 (0)</w:t>
            </w:r>
          </w:p>
        </w:tc>
      </w:tr>
      <w:tr w:rsidR="001239E0" w:rsidRPr="001239E0" w14:paraId="4526EC08" w14:textId="77777777" w:rsidTr="00327725">
        <w:trPr>
          <w:cantSplit/>
        </w:trPr>
        <w:tc>
          <w:tcPr>
            <w:tcW w:w="2159" w:type="pct"/>
            <w:shd w:val="clear" w:color="auto" w:fill="auto"/>
          </w:tcPr>
          <w:p w14:paraId="210765F8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b/>
                <w:kern w:val="0"/>
                <w:szCs w:val="21"/>
                <w:lang w:eastAsia="en-US"/>
              </w:rPr>
              <w:t>CT8:</w:t>
            </w:r>
            <w:r w:rsidRPr="001239E0">
              <w:rPr>
                <w:kern w:val="0"/>
                <w:szCs w:val="21"/>
                <w:lang w:eastAsia="en-US"/>
              </w:rPr>
              <w:t xml:space="preserve"> A Randomized, Controlled, Multi-Center Phase II Clinical Study Comparing Recombinant Humanized Anti-PD-1 Monoclonal Antibody Injection with High Dose Interferon as Adjuvant Therapy in the Treatment of Completely Resected Mucosal Melanoma (NCT03178123)</w:t>
            </w:r>
          </w:p>
        </w:tc>
        <w:tc>
          <w:tcPr>
            <w:tcW w:w="854" w:type="pct"/>
            <w:shd w:val="clear" w:color="auto" w:fill="auto"/>
          </w:tcPr>
          <w:p w14:paraId="33DF9311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Resected mucosal melanoma</w:t>
            </w:r>
          </w:p>
        </w:tc>
        <w:tc>
          <w:tcPr>
            <w:tcW w:w="704" w:type="pct"/>
            <w:shd w:val="clear" w:color="auto" w:fill="auto"/>
          </w:tcPr>
          <w:p w14:paraId="2319C0F4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3 mg/kg Q2W</w:t>
            </w:r>
          </w:p>
        </w:tc>
        <w:tc>
          <w:tcPr>
            <w:tcW w:w="604" w:type="pct"/>
            <w:shd w:val="clear" w:color="auto" w:fill="auto"/>
          </w:tcPr>
          <w:p w14:paraId="2E0C18F3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82 (13)</w:t>
            </w:r>
          </w:p>
        </w:tc>
        <w:tc>
          <w:tcPr>
            <w:tcW w:w="679" w:type="pct"/>
            <w:shd w:val="clear" w:color="auto" w:fill="auto"/>
          </w:tcPr>
          <w:p w14:paraId="2125E09F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585 (</w:t>
            </w:r>
            <w:r w:rsidRPr="001239E0">
              <w:rPr>
                <w:color w:val="010000"/>
                <w:kern w:val="0"/>
                <w:szCs w:val="21"/>
                <w:lang w:eastAsia="en-US"/>
              </w:rPr>
              <w:t>4</w:t>
            </w:r>
            <w:r w:rsidRPr="001239E0">
              <w:rPr>
                <w:kern w:val="0"/>
                <w:szCs w:val="21"/>
                <w:lang w:eastAsia="en-US"/>
              </w:rPr>
              <w:t>)</w:t>
            </w:r>
          </w:p>
        </w:tc>
      </w:tr>
      <w:tr w:rsidR="001239E0" w:rsidRPr="001239E0" w14:paraId="204D7F90" w14:textId="77777777" w:rsidTr="00327725">
        <w:tc>
          <w:tcPr>
            <w:tcW w:w="2159" w:type="pct"/>
            <w:shd w:val="clear" w:color="auto" w:fill="auto"/>
          </w:tcPr>
          <w:p w14:paraId="0139D88F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b/>
                <w:kern w:val="0"/>
                <w:szCs w:val="21"/>
                <w:lang w:eastAsia="en-US"/>
              </w:rPr>
              <w:t>CT9:</w:t>
            </w:r>
            <w:r w:rsidRPr="001239E0">
              <w:rPr>
                <w:kern w:val="0"/>
                <w:szCs w:val="21"/>
                <w:lang w:eastAsia="en-US"/>
              </w:rPr>
              <w:t xml:space="preserve"> A Phase 1, Open-label, Single</w:t>
            </w:r>
            <w:r w:rsidRPr="001239E0">
              <w:rPr>
                <w:kern w:val="0"/>
                <w:szCs w:val="21"/>
                <w:lang w:eastAsia="en-US"/>
              </w:rPr>
              <w:noBreakHyphen/>
              <w:t>center, Dose Escalation Study to Evaluate the Tolerability and Pharmacokinetics of a Single Dose and Multiple Doses of Recombinant Humanized Anti-PD-1 Monoclonal Antibody Injection in Advanced Triple</w:t>
            </w:r>
            <w:r w:rsidRPr="001239E0">
              <w:rPr>
                <w:kern w:val="0"/>
                <w:szCs w:val="21"/>
                <w:lang w:eastAsia="en-US"/>
              </w:rPr>
              <w:noBreakHyphen/>
              <w:t>Negative Breast Cancer (</w:t>
            </w:r>
            <w:r w:rsidRPr="001239E0">
              <w:rPr>
                <w:rFonts w:eastAsia="Janson Text LT"/>
                <w:color w:val="000000"/>
                <w:kern w:val="0"/>
                <w:szCs w:val="21"/>
                <w:lang w:eastAsia="en-US"/>
              </w:rPr>
              <w:t>NCT02838823</w:t>
            </w:r>
            <w:r w:rsidRPr="001239E0">
              <w:rPr>
                <w:kern w:val="0"/>
                <w:szCs w:val="21"/>
                <w:lang w:eastAsia="en-US"/>
              </w:rPr>
              <w:t>)</w:t>
            </w:r>
          </w:p>
        </w:tc>
        <w:tc>
          <w:tcPr>
            <w:tcW w:w="854" w:type="pct"/>
            <w:shd w:val="clear" w:color="auto" w:fill="auto"/>
          </w:tcPr>
          <w:p w14:paraId="23359DC6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Triple-negative breast cancer refractory to standard therapy</w:t>
            </w:r>
          </w:p>
        </w:tc>
        <w:tc>
          <w:tcPr>
            <w:tcW w:w="704" w:type="pct"/>
            <w:shd w:val="clear" w:color="auto" w:fill="auto"/>
          </w:tcPr>
          <w:p w14:paraId="5AF274C5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 xml:space="preserve">Escalation: 1, 3, and 10 mg/kg Q2W </w:t>
            </w:r>
          </w:p>
          <w:p w14:paraId="2276859E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Expansion: 3 mg/kg Q2W</w:t>
            </w:r>
          </w:p>
        </w:tc>
        <w:tc>
          <w:tcPr>
            <w:tcW w:w="604" w:type="pct"/>
            <w:shd w:val="clear" w:color="auto" w:fill="auto"/>
          </w:tcPr>
          <w:p w14:paraId="37F0CAAD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20 (0)</w:t>
            </w:r>
          </w:p>
        </w:tc>
        <w:tc>
          <w:tcPr>
            <w:tcW w:w="679" w:type="pct"/>
            <w:shd w:val="clear" w:color="auto" w:fill="auto"/>
          </w:tcPr>
          <w:p w14:paraId="2B9C253E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452 (1)</w:t>
            </w:r>
          </w:p>
        </w:tc>
      </w:tr>
      <w:tr w:rsidR="001239E0" w:rsidRPr="001239E0" w14:paraId="297CC162" w14:textId="77777777" w:rsidTr="00327725">
        <w:tc>
          <w:tcPr>
            <w:tcW w:w="2159" w:type="pct"/>
            <w:shd w:val="clear" w:color="auto" w:fill="auto"/>
          </w:tcPr>
          <w:p w14:paraId="58236817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b/>
                <w:kern w:val="0"/>
                <w:szCs w:val="21"/>
                <w:lang w:eastAsia="en-US"/>
              </w:rPr>
              <w:t>CT12:</w:t>
            </w:r>
            <w:r w:rsidRPr="001239E0">
              <w:rPr>
                <w:kern w:val="0"/>
                <w:szCs w:val="21"/>
                <w:lang w:eastAsia="en-US"/>
              </w:rPr>
              <w:t xml:space="preserve"> An Open-label, Multi-center, Single-arm, Phase 2 Clinical Trial Evaluating the Efficacy and Safety of </w:t>
            </w:r>
            <w:proofErr w:type="spellStart"/>
            <w:r w:rsidRPr="001239E0">
              <w:rPr>
                <w:kern w:val="0"/>
                <w:szCs w:val="21"/>
                <w:lang w:eastAsia="en-US"/>
              </w:rPr>
              <w:t>Toripalimab</w:t>
            </w:r>
            <w:proofErr w:type="spellEnd"/>
            <w:r w:rsidRPr="001239E0">
              <w:rPr>
                <w:kern w:val="0"/>
                <w:szCs w:val="21"/>
                <w:lang w:eastAsia="en-US"/>
              </w:rPr>
              <w:t xml:space="preserve"> Injection (Recombinant Humanized Anti-PD-1 Monoclonal Antibody Injection, JS001) in Subjects with Locally Advanced or Metastatic Bladder Urothelial Carcinoma after Failure of Standard Treatment (</w:t>
            </w:r>
            <w:r w:rsidRPr="001239E0">
              <w:rPr>
                <w:rFonts w:eastAsia="等线"/>
                <w:kern w:val="0"/>
                <w:szCs w:val="21"/>
                <w:lang w:eastAsia="en-US"/>
              </w:rPr>
              <w:t>NCT03113266)</w:t>
            </w:r>
          </w:p>
        </w:tc>
        <w:tc>
          <w:tcPr>
            <w:tcW w:w="854" w:type="pct"/>
            <w:shd w:val="clear" w:color="auto" w:fill="auto"/>
          </w:tcPr>
          <w:p w14:paraId="615D1DB5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 xml:space="preserve">Locally advanced or metastatic urothelial cancer after </w:t>
            </w:r>
            <w:r w:rsidRPr="001239E0">
              <w:rPr>
                <w:kern w:val="0"/>
                <w:szCs w:val="21"/>
                <w:u w:val="single"/>
                <w:lang w:eastAsia="en-US"/>
              </w:rPr>
              <w:t>&gt;</w:t>
            </w:r>
            <w:r w:rsidRPr="001239E0">
              <w:rPr>
                <w:kern w:val="0"/>
                <w:szCs w:val="21"/>
                <w:lang w:eastAsia="en-US"/>
              </w:rPr>
              <w:t xml:space="preserve">1 prior therapy </w:t>
            </w:r>
          </w:p>
        </w:tc>
        <w:tc>
          <w:tcPr>
            <w:tcW w:w="704" w:type="pct"/>
            <w:shd w:val="clear" w:color="auto" w:fill="auto"/>
          </w:tcPr>
          <w:p w14:paraId="4C49A369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3 mg/kg Q2W</w:t>
            </w:r>
          </w:p>
        </w:tc>
        <w:tc>
          <w:tcPr>
            <w:tcW w:w="604" w:type="pct"/>
            <w:shd w:val="clear" w:color="auto" w:fill="auto"/>
          </w:tcPr>
          <w:p w14:paraId="400EDA3F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151 (15)</w:t>
            </w:r>
          </w:p>
        </w:tc>
        <w:tc>
          <w:tcPr>
            <w:tcW w:w="679" w:type="pct"/>
            <w:shd w:val="clear" w:color="auto" w:fill="auto"/>
          </w:tcPr>
          <w:p w14:paraId="14D77A55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960 (34)</w:t>
            </w:r>
          </w:p>
        </w:tc>
      </w:tr>
      <w:tr w:rsidR="001239E0" w:rsidRPr="001239E0" w14:paraId="54253120" w14:textId="77777777" w:rsidTr="00327725">
        <w:trPr>
          <w:cantSplit/>
        </w:trPr>
        <w:tc>
          <w:tcPr>
            <w:tcW w:w="2159" w:type="pct"/>
            <w:shd w:val="clear" w:color="auto" w:fill="auto"/>
          </w:tcPr>
          <w:p w14:paraId="3213906A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b/>
                <w:kern w:val="0"/>
                <w:szCs w:val="21"/>
                <w:lang w:eastAsia="en-US"/>
              </w:rPr>
              <w:t>CT14:</w:t>
            </w:r>
            <w:r w:rsidRPr="001239E0">
              <w:rPr>
                <w:kern w:val="0"/>
                <w:szCs w:val="21"/>
                <w:lang w:eastAsia="en-US"/>
              </w:rPr>
              <w:t xml:space="preserve"> A Phase </w:t>
            </w:r>
            <w:proofErr w:type="spellStart"/>
            <w:r w:rsidRPr="001239E0">
              <w:rPr>
                <w:kern w:val="0"/>
                <w:szCs w:val="21"/>
                <w:lang w:eastAsia="en-US"/>
              </w:rPr>
              <w:t>Ib</w:t>
            </w:r>
            <w:proofErr w:type="spellEnd"/>
            <w:r w:rsidRPr="001239E0">
              <w:rPr>
                <w:kern w:val="0"/>
                <w:szCs w:val="21"/>
                <w:lang w:eastAsia="en-US"/>
              </w:rPr>
              <w:t xml:space="preserve"> Clinical Trial Evaluating the Safety and Efficacy of Recombinant Humanized Anti-PD-1 Monoclonal Antibody Injection in Subjects with Advanced Neuroendocrine Tumors After Failure of Standard Treatment (</w:t>
            </w:r>
            <w:r w:rsidRPr="001239E0">
              <w:rPr>
                <w:rFonts w:eastAsia="等线"/>
                <w:kern w:val="0"/>
                <w:szCs w:val="21"/>
                <w:lang w:eastAsia="en-US"/>
              </w:rPr>
              <w:t>NCT03167853</w:t>
            </w:r>
            <w:r w:rsidRPr="001239E0">
              <w:rPr>
                <w:kern w:val="0"/>
                <w:szCs w:val="21"/>
                <w:lang w:eastAsia="en-US"/>
              </w:rPr>
              <w:t>)</w:t>
            </w:r>
          </w:p>
        </w:tc>
        <w:tc>
          <w:tcPr>
            <w:tcW w:w="854" w:type="pct"/>
            <w:shd w:val="clear" w:color="auto" w:fill="auto"/>
          </w:tcPr>
          <w:p w14:paraId="3397F4BF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 xml:space="preserve">Neuroendocrine tumor (NET) after </w:t>
            </w:r>
            <w:r w:rsidRPr="001239E0">
              <w:rPr>
                <w:kern w:val="0"/>
                <w:szCs w:val="21"/>
                <w:u w:val="single"/>
                <w:lang w:eastAsia="en-US"/>
              </w:rPr>
              <w:t>&gt;</w:t>
            </w:r>
            <w:r w:rsidRPr="001239E0">
              <w:rPr>
                <w:kern w:val="0"/>
                <w:szCs w:val="21"/>
                <w:lang w:eastAsia="en-US"/>
              </w:rPr>
              <w:t xml:space="preserve"> 1 prior therapy</w:t>
            </w:r>
          </w:p>
        </w:tc>
        <w:tc>
          <w:tcPr>
            <w:tcW w:w="704" w:type="pct"/>
            <w:shd w:val="clear" w:color="auto" w:fill="auto"/>
          </w:tcPr>
          <w:p w14:paraId="67950CBD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3 mg/kg Q2W</w:t>
            </w:r>
          </w:p>
        </w:tc>
        <w:tc>
          <w:tcPr>
            <w:tcW w:w="604" w:type="pct"/>
            <w:shd w:val="clear" w:color="auto" w:fill="auto"/>
          </w:tcPr>
          <w:p w14:paraId="5C16A831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40 (6)</w:t>
            </w:r>
          </w:p>
        </w:tc>
        <w:tc>
          <w:tcPr>
            <w:tcW w:w="679" w:type="pct"/>
            <w:shd w:val="clear" w:color="auto" w:fill="auto"/>
          </w:tcPr>
          <w:p w14:paraId="6C3F5177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253 (2)</w:t>
            </w:r>
          </w:p>
        </w:tc>
      </w:tr>
      <w:tr w:rsidR="001239E0" w:rsidRPr="001239E0" w14:paraId="574AD8EF" w14:textId="77777777" w:rsidTr="00327725">
        <w:tc>
          <w:tcPr>
            <w:tcW w:w="2159" w:type="pct"/>
            <w:shd w:val="clear" w:color="auto" w:fill="auto"/>
          </w:tcPr>
          <w:p w14:paraId="31DA6BDF" w14:textId="77777777" w:rsidR="001239E0" w:rsidRPr="001239E0" w:rsidRDefault="001239E0" w:rsidP="001239E0">
            <w:pPr>
              <w:spacing w:line="360" w:lineRule="auto"/>
              <w:textAlignment w:val="auto"/>
              <w:rPr>
                <w:b/>
                <w:kern w:val="0"/>
                <w:szCs w:val="21"/>
                <w:lang w:eastAsia="en-US"/>
              </w:rPr>
            </w:pPr>
            <w:r w:rsidRPr="001239E0">
              <w:rPr>
                <w:b/>
                <w:kern w:val="0"/>
                <w:szCs w:val="21"/>
                <w:lang w:eastAsia="en-US"/>
              </w:rPr>
              <w:t xml:space="preserve">CT15 (JUPITER-02): </w:t>
            </w:r>
            <w:r w:rsidRPr="001239E0">
              <w:rPr>
                <w:bCs/>
                <w:kern w:val="0"/>
                <w:szCs w:val="21"/>
                <w:lang w:eastAsia="en-US"/>
              </w:rPr>
              <w:t xml:space="preserve">Phase III Study of Comparing TORIPALIMAB INJECTION Versus Placebo Combined With Chemotherapy for Recurrent or Metastatic </w:t>
            </w:r>
            <w:proofErr w:type="spellStart"/>
            <w:r w:rsidRPr="001239E0">
              <w:rPr>
                <w:bCs/>
                <w:kern w:val="0"/>
                <w:szCs w:val="21"/>
                <w:lang w:eastAsia="en-US"/>
              </w:rPr>
              <w:t>Nasophapyngeal</w:t>
            </w:r>
            <w:proofErr w:type="spellEnd"/>
            <w:r w:rsidRPr="001239E0">
              <w:rPr>
                <w:bCs/>
                <w:kern w:val="0"/>
                <w:szCs w:val="21"/>
                <w:lang w:eastAsia="en-US"/>
              </w:rPr>
              <w:t xml:space="preserve"> Cancer (NCT03581786)</w:t>
            </w:r>
          </w:p>
          <w:p w14:paraId="23691C49" w14:textId="77777777" w:rsidR="001239E0" w:rsidRPr="001239E0" w:rsidRDefault="001239E0" w:rsidP="001239E0">
            <w:pPr>
              <w:spacing w:line="360" w:lineRule="auto"/>
              <w:textAlignment w:val="auto"/>
              <w:rPr>
                <w:b/>
                <w:kern w:val="0"/>
                <w:szCs w:val="21"/>
                <w:lang w:eastAsia="en-US"/>
              </w:rPr>
            </w:pPr>
          </w:p>
        </w:tc>
        <w:tc>
          <w:tcPr>
            <w:tcW w:w="854" w:type="pct"/>
            <w:shd w:val="clear" w:color="auto" w:fill="auto"/>
          </w:tcPr>
          <w:p w14:paraId="126EE0EF" w14:textId="77777777" w:rsidR="001239E0" w:rsidRPr="001239E0" w:rsidRDefault="001239E0" w:rsidP="001239E0">
            <w:pPr>
              <w:spacing w:line="360" w:lineRule="auto"/>
              <w:textAlignment w:val="auto"/>
              <w:rPr>
                <w:bCs/>
                <w:kern w:val="0"/>
                <w:szCs w:val="21"/>
                <w:lang w:eastAsia="en-US"/>
              </w:rPr>
            </w:pPr>
            <w:r w:rsidRPr="001239E0">
              <w:rPr>
                <w:bCs/>
                <w:kern w:val="0"/>
                <w:szCs w:val="21"/>
                <w:lang w:eastAsia="en-US"/>
              </w:rPr>
              <w:t>recurrent or metastatic nasopharyngeal</w:t>
            </w:r>
          </w:p>
          <w:p w14:paraId="42B7DE15" w14:textId="77777777" w:rsidR="001239E0" w:rsidRPr="001239E0" w:rsidRDefault="001239E0" w:rsidP="001239E0">
            <w:pPr>
              <w:spacing w:line="360" w:lineRule="auto"/>
              <w:textAlignment w:val="auto"/>
              <w:rPr>
                <w:bCs/>
                <w:kern w:val="0"/>
                <w:szCs w:val="21"/>
                <w:lang w:eastAsia="en-US"/>
              </w:rPr>
            </w:pPr>
            <w:r w:rsidRPr="001239E0">
              <w:rPr>
                <w:bCs/>
                <w:kern w:val="0"/>
                <w:szCs w:val="21"/>
                <w:lang w:eastAsia="en-US"/>
              </w:rPr>
              <w:t>carcinoma</w:t>
            </w:r>
          </w:p>
        </w:tc>
        <w:tc>
          <w:tcPr>
            <w:tcW w:w="704" w:type="pct"/>
            <w:shd w:val="clear" w:color="auto" w:fill="auto"/>
          </w:tcPr>
          <w:p w14:paraId="22CF9A61" w14:textId="77777777" w:rsidR="001239E0" w:rsidRPr="001239E0" w:rsidRDefault="001239E0" w:rsidP="001239E0">
            <w:pPr>
              <w:spacing w:line="360" w:lineRule="auto"/>
              <w:textAlignment w:val="auto"/>
              <w:rPr>
                <w:bCs/>
                <w:kern w:val="0"/>
                <w:szCs w:val="21"/>
                <w:lang w:eastAsia="en-US"/>
              </w:rPr>
            </w:pPr>
            <w:r w:rsidRPr="001239E0">
              <w:rPr>
                <w:bCs/>
                <w:kern w:val="0"/>
                <w:szCs w:val="21"/>
                <w:lang w:eastAsia="en-US"/>
              </w:rPr>
              <w:t>240 mg Q3W</w:t>
            </w:r>
          </w:p>
        </w:tc>
        <w:tc>
          <w:tcPr>
            <w:tcW w:w="604" w:type="pct"/>
            <w:shd w:val="clear" w:color="auto" w:fill="auto"/>
          </w:tcPr>
          <w:p w14:paraId="11625169" w14:textId="77777777" w:rsidR="001239E0" w:rsidRPr="001239E0" w:rsidRDefault="001239E0" w:rsidP="001239E0">
            <w:pPr>
              <w:spacing w:line="360" w:lineRule="auto"/>
              <w:textAlignment w:val="auto"/>
              <w:rPr>
                <w:b/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94 (2)</w:t>
            </w:r>
          </w:p>
        </w:tc>
        <w:tc>
          <w:tcPr>
            <w:tcW w:w="679" w:type="pct"/>
            <w:shd w:val="clear" w:color="auto" w:fill="auto"/>
          </w:tcPr>
          <w:p w14:paraId="03D9D847" w14:textId="77777777" w:rsidR="001239E0" w:rsidRPr="001239E0" w:rsidRDefault="001239E0" w:rsidP="001239E0">
            <w:pPr>
              <w:spacing w:line="360" w:lineRule="auto"/>
              <w:textAlignment w:val="auto"/>
              <w:rPr>
                <w:b/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344 (0)</w:t>
            </w:r>
          </w:p>
        </w:tc>
      </w:tr>
      <w:tr w:rsidR="001239E0" w:rsidRPr="001239E0" w14:paraId="16129CD9" w14:textId="77777777" w:rsidTr="00327725">
        <w:tc>
          <w:tcPr>
            <w:tcW w:w="2159" w:type="pct"/>
            <w:shd w:val="clear" w:color="auto" w:fill="auto"/>
          </w:tcPr>
          <w:p w14:paraId="6D712B0E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b/>
                <w:kern w:val="0"/>
                <w:szCs w:val="21"/>
                <w:lang w:eastAsia="en-US"/>
              </w:rPr>
              <w:t>TAB001-01:</w:t>
            </w:r>
            <w:r w:rsidRPr="001239E0">
              <w:rPr>
                <w:kern w:val="0"/>
                <w:szCs w:val="21"/>
                <w:lang w:eastAsia="en-US"/>
              </w:rPr>
              <w:t xml:space="preserve"> A Phase 1, Multicenter, Open-Label Study to Evaluate the Safety, Tolerability, and Pharmacokinetics of TAB001 in Subjects with Advanced Malignancies (</w:t>
            </w:r>
            <w:r w:rsidRPr="001239E0">
              <w:rPr>
                <w:color w:val="000000"/>
                <w:kern w:val="0"/>
                <w:szCs w:val="21"/>
                <w:shd w:val="clear" w:color="auto" w:fill="FFFFFF"/>
                <w:lang w:eastAsia="en-US"/>
              </w:rPr>
              <w:t>NCT03474640</w:t>
            </w:r>
            <w:r w:rsidRPr="001239E0">
              <w:rPr>
                <w:kern w:val="0"/>
                <w:szCs w:val="21"/>
                <w:lang w:eastAsia="en-US"/>
              </w:rPr>
              <w:t>)</w:t>
            </w:r>
          </w:p>
          <w:p w14:paraId="298D96F2" w14:textId="77777777" w:rsidR="001239E0" w:rsidRPr="001239E0" w:rsidRDefault="001239E0" w:rsidP="001239E0">
            <w:pPr>
              <w:spacing w:line="360" w:lineRule="auto"/>
              <w:textAlignment w:val="auto"/>
              <w:rPr>
                <w:b/>
                <w:kern w:val="0"/>
                <w:szCs w:val="21"/>
                <w:lang w:eastAsia="en-US"/>
              </w:rPr>
            </w:pPr>
          </w:p>
        </w:tc>
        <w:tc>
          <w:tcPr>
            <w:tcW w:w="854" w:type="pct"/>
            <w:shd w:val="clear" w:color="auto" w:fill="auto"/>
          </w:tcPr>
          <w:p w14:paraId="37E49A41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 xml:space="preserve">Solid tumors refractory to standard therapy </w:t>
            </w:r>
          </w:p>
          <w:p w14:paraId="57FE8F5F" w14:textId="77777777" w:rsidR="001239E0" w:rsidRPr="001239E0" w:rsidRDefault="001239E0" w:rsidP="001239E0">
            <w:pPr>
              <w:tabs>
                <w:tab w:val="left" w:pos="2004"/>
              </w:tabs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 xml:space="preserve">EC, gastric cancer, NET, sarcoma, NPC, HCC, CC, </w:t>
            </w:r>
          </w:p>
          <w:p w14:paraId="5BCF0E98" w14:textId="77777777" w:rsidR="001239E0" w:rsidRPr="001239E0" w:rsidRDefault="001239E0" w:rsidP="001239E0">
            <w:pPr>
              <w:spacing w:line="360" w:lineRule="auto"/>
              <w:textAlignment w:val="auto"/>
              <w:rPr>
                <w:b/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shd w:val="clear" w:color="auto" w:fill="FFFFFF"/>
                <w:lang w:eastAsia="en-US"/>
              </w:rPr>
              <w:t>MSI-H/</w:t>
            </w:r>
            <w:proofErr w:type="spellStart"/>
            <w:r w:rsidRPr="001239E0">
              <w:rPr>
                <w:kern w:val="0"/>
                <w:szCs w:val="21"/>
                <w:shd w:val="clear" w:color="auto" w:fill="FFFFFF"/>
                <w:lang w:eastAsia="en-US"/>
              </w:rPr>
              <w:t>dMMR</w:t>
            </w:r>
            <w:proofErr w:type="spellEnd"/>
            <w:r w:rsidRPr="001239E0">
              <w:rPr>
                <w:kern w:val="0"/>
                <w:szCs w:val="21"/>
                <w:shd w:val="clear" w:color="auto" w:fill="FFFFFF"/>
                <w:lang w:eastAsia="en-US"/>
              </w:rPr>
              <w:t xml:space="preserve"> </w:t>
            </w:r>
            <w:r w:rsidRPr="001239E0">
              <w:rPr>
                <w:kern w:val="0"/>
                <w:szCs w:val="21"/>
                <w:u w:val="single"/>
                <w:shd w:val="clear" w:color="auto" w:fill="FFFFFF"/>
                <w:lang w:eastAsia="en-US"/>
              </w:rPr>
              <w:t>&gt;</w:t>
            </w:r>
            <w:r w:rsidRPr="001239E0">
              <w:rPr>
                <w:kern w:val="0"/>
                <w:szCs w:val="21"/>
                <w:shd w:val="clear" w:color="auto" w:fill="FFFFFF"/>
                <w:lang w:eastAsia="en-US"/>
              </w:rPr>
              <w:t xml:space="preserve"> 1 prior therapy</w:t>
            </w:r>
            <w:r w:rsidRPr="001239E0">
              <w:rPr>
                <w:kern w:val="0"/>
                <w:szCs w:val="21"/>
                <w:lang w:eastAsia="en-US"/>
              </w:rPr>
              <w:t xml:space="preserve"> </w:t>
            </w:r>
          </w:p>
        </w:tc>
        <w:tc>
          <w:tcPr>
            <w:tcW w:w="704" w:type="pct"/>
            <w:shd w:val="clear" w:color="auto" w:fill="auto"/>
          </w:tcPr>
          <w:p w14:paraId="316FCA51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80, 240, or 480 mg Q2W</w:t>
            </w:r>
          </w:p>
          <w:p w14:paraId="28B14AE3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</w:p>
          <w:p w14:paraId="3492A88D" w14:textId="77777777" w:rsidR="001239E0" w:rsidRPr="001239E0" w:rsidRDefault="001239E0" w:rsidP="001239E0">
            <w:pPr>
              <w:spacing w:line="360" w:lineRule="auto"/>
              <w:textAlignment w:val="auto"/>
              <w:rPr>
                <w:b/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240 mg Q3W</w:t>
            </w:r>
          </w:p>
        </w:tc>
        <w:tc>
          <w:tcPr>
            <w:tcW w:w="604" w:type="pct"/>
            <w:shd w:val="clear" w:color="auto" w:fill="auto"/>
          </w:tcPr>
          <w:p w14:paraId="79590B00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135 (4)</w:t>
            </w:r>
          </w:p>
        </w:tc>
        <w:tc>
          <w:tcPr>
            <w:tcW w:w="679" w:type="pct"/>
            <w:shd w:val="clear" w:color="auto" w:fill="auto"/>
          </w:tcPr>
          <w:p w14:paraId="680800C6" w14:textId="77777777" w:rsidR="001239E0" w:rsidRPr="001239E0" w:rsidRDefault="001239E0" w:rsidP="001239E0">
            <w:pPr>
              <w:spacing w:line="360" w:lineRule="auto"/>
              <w:textAlignment w:val="auto"/>
              <w:rPr>
                <w:kern w:val="0"/>
                <w:szCs w:val="21"/>
                <w:lang w:eastAsia="en-US"/>
              </w:rPr>
            </w:pPr>
            <w:r w:rsidRPr="001239E0">
              <w:rPr>
                <w:kern w:val="0"/>
                <w:szCs w:val="21"/>
                <w:lang w:eastAsia="en-US"/>
              </w:rPr>
              <w:t>1089 (</w:t>
            </w:r>
            <w:r w:rsidRPr="001239E0">
              <w:rPr>
                <w:color w:val="010000"/>
                <w:kern w:val="0"/>
                <w:szCs w:val="21"/>
                <w:lang w:eastAsia="en-US"/>
              </w:rPr>
              <w:t>7</w:t>
            </w:r>
            <w:r w:rsidRPr="001239E0">
              <w:rPr>
                <w:kern w:val="0"/>
                <w:szCs w:val="21"/>
                <w:lang w:eastAsia="en-US"/>
              </w:rPr>
              <w:t>)</w:t>
            </w:r>
          </w:p>
        </w:tc>
      </w:tr>
    </w:tbl>
    <w:p w14:paraId="0ED38873" w14:textId="77777777" w:rsidR="00047E48" w:rsidRDefault="00095433" w:rsidP="001239E0">
      <w:pPr>
        <w:spacing w:line="360" w:lineRule="auto"/>
        <w:rPr>
          <w:szCs w:val="21"/>
        </w:rPr>
      </w:pPr>
      <w:r w:rsidRPr="001239E0">
        <w:rPr>
          <w:szCs w:val="21"/>
        </w:rPr>
        <w:t xml:space="preserve">ESCC: esophageal squamous-cell carcinoma; GC: gastric cancer; HNSCC: head and neck squamous cell carcinoma; EC: esophageal cancer; NET: neuroendocrine tumor; HCC: hepatocellular cancer; CC: cholangiocarcinoma; MSI-H: microsatellite instability-high; </w:t>
      </w:r>
      <w:proofErr w:type="spellStart"/>
      <w:r w:rsidRPr="001239E0">
        <w:rPr>
          <w:szCs w:val="21"/>
        </w:rPr>
        <w:t>dMMR</w:t>
      </w:r>
      <w:proofErr w:type="spellEnd"/>
      <w:r w:rsidRPr="001239E0">
        <w:rPr>
          <w:szCs w:val="21"/>
        </w:rPr>
        <w:t xml:space="preserve">: deficient DNA mismatch repair; NPC: nasopharyngeal carcinoma; PD-1: programmed death </w:t>
      </w:r>
      <w:r w:rsidR="002F38CA" w:rsidRPr="001239E0">
        <w:rPr>
          <w:szCs w:val="21"/>
        </w:rPr>
        <w:t>receptor</w:t>
      </w:r>
      <w:r w:rsidRPr="001239E0">
        <w:rPr>
          <w:szCs w:val="21"/>
        </w:rPr>
        <w:t>-1</w:t>
      </w:r>
    </w:p>
    <w:p w14:paraId="2F32FBAC" w14:textId="77777777" w:rsidR="00047E48" w:rsidRDefault="00047E48">
      <w:pPr>
        <w:jc w:val="left"/>
        <w:textAlignment w:val="auto"/>
        <w:rPr>
          <w:szCs w:val="21"/>
        </w:rPr>
      </w:pPr>
      <w:r>
        <w:rPr>
          <w:szCs w:val="21"/>
        </w:rPr>
        <w:br w:type="page"/>
      </w:r>
    </w:p>
    <w:p w14:paraId="10F4ECAD" w14:textId="116DB90E" w:rsidR="00095433" w:rsidRPr="00D60968" w:rsidRDefault="00047E48" w:rsidP="001239E0">
      <w:pPr>
        <w:spacing w:line="360" w:lineRule="auto"/>
        <w:rPr>
          <w:sz w:val="24"/>
          <w:szCs w:val="24"/>
        </w:rPr>
      </w:pPr>
      <w:r w:rsidRPr="00047E48">
        <w:rPr>
          <w:b/>
          <w:bCs/>
          <w:sz w:val="24"/>
          <w:szCs w:val="24"/>
        </w:rPr>
        <w:t>Table S2</w:t>
      </w:r>
      <w:r>
        <w:rPr>
          <w:b/>
          <w:bCs/>
          <w:sz w:val="24"/>
          <w:szCs w:val="24"/>
        </w:rPr>
        <w:t>.</w:t>
      </w:r>
      <w:r w:rsidRPr="00D60968">
        <w:rPr>
          <w:sz w:val="24"/>
          <w:szCs w:val="24"/>
        </w:rPr>
        <w:t xml:space="preserve"> Summary Statistics for Adverse Events for </w:t>
      </w:r>
      <w:proofErr w:type="spellStart"/>
      <w:r w:rsidRPr="00D60968">
        <w:rPr>
          <w:sz w:val="24"/>
          <w:szCs w:val="24"/>
        </w:rPr>
        <w:t>toripalimab</w:t>
      </w:r>
      <w:proofErr w:type="spellEnd"/>
      <w:r w:rsidRPr="00D60968">
        <w:rPr>
          <w:sz w:val="24"/>
          <w:szCs w:val="24"/>
        </w:rPr>
        <w:t xml:space="preserve"> monotherapy</w:t>
      </w:r>
    </w:p>
    <w:tbl>
      <w:tblPr>
        <w:tblW w:w="5006" w:type="pct"/>
        <w:tblInd w:w="-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966"/>
        <w:gridCol w:w="1792"/>
        <w:gridCol w:w="1742"/>
        <w:gridCol w:w="1368"/>
        <w:gridCol w:w="1399"/>
      </w:tblGrid>
      <w:tr w:rsidR="00047E48" w:rsidRPr="00047E48" w14:paraId="212A2046" w14:textId="77777777" w:rsidTr="00047E48">
        <w:trPr>
          <w:tblHeader/>
        </w:trPr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CF7D" w14:textId="77777777" w:rsidR="00047E48" w:rsidRPr="00047E48" w:rsidRDefault="00047E48" w:rsidP="00327725">
            <w:pPr>
              <w:pStyle w:val="GlobalSubmitTableHeading"/>
              <w:spacing w:line="360" w:lineRule="auto"/>
              <w:jc w:val="center"/>
              <w:rPr>
                <w:sz w:val="21"/>
                <w:szCs w:val="21"/>
              </w:rPr>
            </w:pPr>
            <w:r w:rsidRPr="00047E48">
              <w:rPr>
                <w:sz w:val="21"/>
                <w:szCs w:val="21"/>
              </w:rPr>
              <w:t>AEs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B49F" w14:textId="77777777" w:rsidR="00047E48" w:rsidRPr="00047E48" w:rsidRDefault="00047E48" w:rsidP="00327725">
            <w:pPr>
              <w:pStyle w:val="GlobalSubmitTableHeading"/>
              <w:spacing w:line="360" w:lineRule="auto"/>
              <w:jc w:val="center"/>
              <w:rPr>
                <w:sz w:val="21"/>
                <w:szCs w:val="21"/>
              </w:rPr>
            </w:pPr>
            <w:r w:rsidRPr="00047E48">
              <w:rPr>
                <w:sz w:val="21"/>
                <w:szCs w:val="21"/>
              </w:rPr>
              <w:t>Subjects with AEs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F2CF" w14:textId="77777777" w:rsidR="00047E48" w:rsidRPr="00047E48" w:rsidRDefault="00047E48" w:rsidP="00327725">
            <w:pPr>
              <w:pStyle w:val="GlobalSubmitTableHeading"/>
              <w:spacing w:line="360" w:lineRule="auto"/>
              <w:jc w:val="center"/>
              <w:rPr>
                <w:sz w:val="21"/>
                <w:szCs w:val="21"/>
              </w:rPr>
            </w:pPr>
            <w:r w:rsidRPr="00047E48">
              <w:rPr>
                <w:sz w:val="21"/>
                <w:szCs w:val="21"/>
              </w:rPr>
              <w:t>Subjects without AEs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A7C5" w14:textId="77777777" w:rsidR="00047E48" w:rsidRPr="00047E48" w:rsidRDefault="00047E48" w:rsidP="00327725">
            <w:pPr>
              <w:pStyle w:val="GlobalSubmitTableHeading"/>
              <w:spacing w:line="360" w:lineRule="auto"/>
              <w:jc w:val="center"/>
              <w:rPr>
                <w:sz w:val="21"/>
                <w:szCs w:val="21"/>
              </w:rPr>
            </w:pPr>
            <w:r w:rsidRPr="00047E48">
              <w:rPr>
                <w:sz w:val="21"/>
                <w:szCs w:val="21"/>
              </w:rPr>
              <w:t>Total subjects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0FBA" w14:textId="77777777" w:rsidR="00047E48" w:rsidRPr="00047E48" w:rsidRDefault="00047E48" w:rsidP="00327725">
            <w:pPr>
              <w:pStyle w:val="GlobalSubmitTableHeading"/>
              <w:spacing w:line="360" w:lineRule="auto"/>
              <w:jc w:val="center"/>
              <w:rPr>
                <w:sz w:val="21"/>
                <w:szCs w:val="21"/>
              </w:rPr>
            </w:pPr>
            <w:r w:rsidRPr="00047E48">
              <w:rPr>
                <w:sz w:val="21"/>
                <w:szCs w:val="21"/>
              </w:rPr>
              <w:t>Incidence rate</w:t>
            </w:r>
          </w:p>
        </w:tc>
      </w:tr>
      <w:tr w:rsidR="00047E48" w:rsidRPr="00047E48" w14:paraId="0872157B" w14:textId="77777777" w:rsidTr="00047E48"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DEC4" w14:textId="77777777" w:rsidR="00047E48" w:rsidRPr="00047E48" w:rsidRDefault="00047E48" w:rsidP="00327725">
            <w:pPr>
              <w:pStyle w:val="GlobalSubmitTableCellLeft"/>
              <w:spacing w:line="360" w:lineRule="auto"/>
              <w:rPr>
                <w:sz w:val="21"/>
                <w:szCs w:val="21"/>
              </w:rPr>
            </w:pPr>
            <w:r w:rsidRPr="00047E48">
              <w:rPr>
                <w:sz w:val="21"/>
                <w:szCs w:val="21"/>
                <w:lang w:eastAsia="ja-JP"/>
              </w:rPr>
              <w:t>Toxicity grade ≥ 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EE07" w14:textId="77777777" w:rsidR="00047E48" w:rsidRPr="00047E48" w:rsidRDefault="00047E48" w:rsidP="00327725">
            <w:pPr>
              <w:pStyle w:val="GlobalSubmitTableCellLeft"/>
              <w:spacing w:line="360" w:lineRule="auto"/>
              <w:jc w:val="center"/>
              <w:rPr>
                <w:sz w:val="21"/>
                <w:szCs w:val="21"/>
              </w:rPr>
            </w:pPr>
            <w:r w:rsidRPr="00047E48">
              <w:rPr>
                <w:sz w:val="21"/>
                <w:szCs w:val="21"/>
              </w:rPr>
              <w:t>334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60CD" w14:textId="77777777" w:rsidR="00047E48" w:rsidRPr="00047E48" w:rsidRDefault="00047E48" w:rsidP="00327725">
            <w:pPr>
              <w:pStyle w:val="GlobalSubmitTableCellLeft"/>
              <w:spacing w:line="360" w:lineRule="auto"/>
              <w:jc w:val="center"/>
              <w:rPr>
                <w:sz w:val="21"/>
                <w:szCs w:val="21"/>
              </w:rPr>
            </w:pPr>
            <w:r w:rsidRPr="00047E48">
              <w:rPr>
                <w:sz w:val="21"/>
                <w:szCs w:val="21"/>
              </w:rPr>
              <w:t>528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85A5" w14:textId="77777777" w:rsidR="00047E48" w:rsidRPr="00047E48" w:rsidRDefault="00047E48" w:rsidP="00327725">
            <w:pPr>
              <w:pStyle w:val="GlobalSubmitTableCellLeft"/>
              <w:spacing w:line="360" w:lineRule="auto"/>
              <w:jc w:val="center"/>
              <w:rPr>
                <w:sz w:val="21"/>
                <w:szCs w:val="21"/>
              </w:rPr>
            </w:pPr>
            <w:r w:rsidRPr="00047E48">
              <w:rPr>
                <w:sz w:val="21"/>
                <w:szCs w:val="21"/>
              </w:rPr>
              <w:t>862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D75F" w14:textId="77777777" w:rsidR="00047E48" w:rsidRPr="00047E48" w:rsidRDefault="00047E48" w:rsidP="00327725">
            <w:pPr>
              <w:pStyle w:val="GlobalSubmitTableCellLeft"/>
              <w:spacing w:line="360" w:lineRule="auto"/>
              <w:jc w:val="center"/>
              <w:rPr>
                <w:sz w:val="21"/>
                <w:szCs w:val="21"/>
              </w:rPr>
            </w:pPr>
            <w:r w:rsidRPr="00047E48">
              <w:rPr>
                <w:sz w:val="21"/>
                <w:szCs w:val="21"/>
              </w:rPr>
              <w:t>0.39</w:t>
            </w:r>
          </w:p>
        </w:tc>
      </w:tr>
      <w:tr w:rsidR="00047E48" w:rsidRPr="00047E48" w14:paraId="48ADC094" w14:textId="77777777" w:rsidTr="00047E48"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CB7B" w14:textId="77777777" w:rsidR="00047E48" w:rsidRPr="00047E48" w:rsidRDefault="00047E48" w:rsidP="00327725">
            <w:pPr>
              <w:pStyle w:val="GlobalSubmitTableCellLeft"/>
              <w:spacing w:line="360" w:lineRule="auto"/>
              <w:rPr>
                <w:sz w:val="21"/>
                <w:szCs w:val="21"/>
              </w:rPr>
            </w:pPr>
            <w:r w:rsidRPr="00047E48">
              <w:rPr>
                <w:sz w:val="21"/>
                <w:szCs w:val="21"/>
                <w:lang w:eastAsia="ja-JP"/>
              </w:rPr>
              <w:t>Toxicity grade ≥ 3 (treatment related)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DF37" w14:textId="77777777" w:rsidR="00047E48" w:rsidRPr="00047E48" w:rsidRDefault="00047E48" w:rsidP="00327725">
            <w:pPr>
              <w:pStyle w:val="GlobalSubmitTableCellLeft"/>
              <w:spacing w:line="360" w:lineRule="auto"/>
              <w:jc w:val="center"/>
              <w:rPr>
                <w:sz w:val="21"/>
                <w:szCs w:val="21"/>
              </w:rPr>
            </w:pPr>
            <w:r w:rsidRPr="00047E48">
              <w:rPr>
                <w:sz w:val="21"/>
                <w:szCs w:val="21"/>
              </w:rPr>
              <w:t>217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F6EE" w14:textId="77777777" w:rsidR="00047E48" w:rsidRPr="00047E48" w:rsidRDefault="00047E48" w:rsidP="00327725">
            <w:pPr>
              <w:pStyle w:val="GlobalSubmitTableCellLeft"/>
              <w:spacing w:line="360" w:lineRule="auto"/>
              <w:jc w:val="center"/>
              <w:rPr>
                <w:sz w:val="21"/>
                <w:szCs w:val="21"/>
              </w:rPr>
            </w:pPr>
            <w:r w:rsidRPr="00047E48">
              <w:rPr>
                <w:sz w:val="21"/>
                <w:szCs w:val="21"/>
              </w:rPr>
              <w:t>645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D9E9" w14:textId="77777777" w:rsidR="00047E48" w:rsidRPr="00047E48" w:rsidRDefault="00047E48" w:rsidP="00327725">
            <w:pPr>
              <w:pStyle w:val="GlobalSubmitTableCellLeft"/>
              <w:spacing w:line="360" w:lineRule="auto"/>
              <w:jc w:val="center"/>
              <w:rPr>
                <w:sz w:val="21"/>
                <w:szCs w:val="21"/>
              </w:rPr>
            </w:pPr>
            <w:r w:rsidRPr="00047E48">
              <w:rPr>
                <w:sz w:val="21"/>
                <w:szCs w:val="21"/>
              </w:rPr>
              <w:t>862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8421" w14:textId="77777777" w:rsidR="00047E48" w:rsidRPr="00047E48" w:rsidRDefault="00047E48" w:rsidP="00327725">
            <w:pPr>
              <w:pStyle w:val="GlobalSubmitTableCellLeft"/>
              <w:spacing w:line="360" w:lineRule="auto"/>
              <w:jc w:val="center"/>
              <w:rPr>
                <w:sz w:val="21"/>
                <w:szCs w:val="21"/>
              </w:rPr>
            </w:pPr>
            <w:r w:rsidRPr="00047E48">
              <w:rPr>
                <w:sz w:val="21"/>
                <w:szCs w:val="21"/>
              </w:rPr>
              <w:t>0.25</w:t>
            </w:r>
          </w:p>
        </w:tc>
      </w:tr>
      <w:tr w:rsidR="00047E48" w:rsidRPr="00047E48" w14:paraId="589A857E" w14:textId="77777777" w:rsidTr="00047E48">
        <w:tc>
          <w:tcPr>
            <w:tcW w:w="1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B865" w14:textId="77777777" w:rsidR="00047E48" w:rsidRPr="00047E48" w:rsidRDefault="00047E48" w:rsidP="00327725">
            <w:pPr>
              <w:pStyle w:val="GlobalSubmitTableCellLeft"/>
              <w:spacing w:line="360" w:lineRule="auto"/>
              <w:rPr>
                <w:sz w:val="21"/>
                <w:szCs w:val="21"/>
              </w:rPr>
            </w:pPr>
            <w:r w:rsidRPr="00047E48">
              <w:rPr>
                <w:sz w:val="21"/>
                <w:szCs w:val="21"/>
                <w:lang w:eastAsia="ja-JP"/>
              </w:rPr>
              <w:t xml:space="preserve">Toxicity leading to </w:t>
            </w:r>
            <w:r w:rsidRPr="00047E48">
              <w:rPr>
                <w:rFonts w:hint="eastAsia"/>
                <w:sz w:val="21"/>
                <w:szCs w:val="21"/>
                <w:lang w:eastAsia="zh-CN"/>
              </w:rPr>
              <w:t>study</w:t>
            </w:r>
            <w:r w:rsidRPr="00047E48">
              <w:rPr>
                <w:sz w:val="21"/>
                <w:szCs w:val="21"/>
                <w:lang w:eastAsia="ja-JP"/>
              </w:rPr>
              <w:t xml:space="preserve"> drug discontinuation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D13C" w14:textId="77777777" w:rsidR="00047E48" w:rsidRPr="00047E48" w:rsidRDefault="00047E48" w:rsidP="00327725">
            <w:pPr>
              <w:pStyle w:val="GlobalSubmitTableCellLeft"/>
              <w:spacing w:line="360" w:lineRule="auto"/>
              <w:jc w:val="center"/>
              <w:rPr>
                <w:sz w:val="21"/>
                <w:szCs w:val="21"/>
              </w:rPr>
            </w:pPr>
            <w:r w:rsidRPr="00047E48">
              <w:rPr>
                <w:sz w:val="21"/>
                <w:szCs w:val="21"/>
              </w:rPr>
              <w:t>95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BCC5" w14:textId="77777777" w:rsidR="00047E48" w:rsidRPr="00047E48" w:rsidRDefault="00047E48" w:rsidP="00327725">
            <w:pPr>
              <w:pStyle w:val="GlobalSubmitTableCellLeft"/>
              <w:spacing w:line="360" w:lineRule="auto"/>
              <w:jc w:val="center"/>
              <w:rPr>
                <w:sz w:val="21"/>
                <w:szCs w:val="21"/>
              </w:rPr>
            </w:pPr>
            <w:r w:rsidRPr="00047E48">
              <w:rPr>
                <w:sz w:val="21"/>
                <w:szCs w:val="21"/>
              </w:rPr>
              <w:t>767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A077" w14:textId="77777777" w:rsidR="00047E48" w:rsidRPr="00047E48" w:rsidRDefault="00047E48" w:rsidP="00327725">
            <w:pPr>
              <w:pStyle w:val="GlobalSubmitTableCellLeft"/>
              <w:spacing w:line="360" w:lineRule="auto"/>
              <w:jc w:val="center"/>
              <w:rPr>
                <w:sz w:val="21"/>
                <w:szCs w:val="21"/>
              </w:rPr>
            </w:pPr>
            <w:r w:rsidRPr="00047E48">
              <w:rPr>
                <w:sz w:val="21"/>
                <w:szCs w:val="21"/>
              </w:rPr>
              <w:t>862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D956" w14:textId="77777777" w:rsidR="00047E48" w:rsidRPr="00047E48" w:rsidRDefault="00047E48" w:rsidP="00327725">
            <w:pPr>
              <w:pStyle w:val="GlobalSubmitTableCellLeft"/>
              <w:spacing w:line="360" w:lineRule="auto"/>
              <w:jc w:val="center"/>
              <w:rPr>
                <w:sz w:val="21"/>
                <w:szCs w:val="21"/>
              </w:rPr>
            </w:pPr>
            <w:r w:rsidRPr="00047E48">
              <w:rPr>
                <w:sz w:val="21"/>
                <w:szCs w:val="21"/>
              </w:rPr>
              <w:t>0.11</w:t>
            </w:r>
          </w:p>
        </w:tc>
      </w:tr>
      <w:tr w:rsidR="00047E48" w:rsidRPr="00047E48" w14:paraId="0D8042BC" w14:textId="77777777" w:rsidTr="00047E48"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B001707" w14:textId="77777777" w:rsidR="00047E48" w:rsidRPr="00047E48" w:rsidRDefault="00047E48" w:rsidP="00327725">
            <w:pPr>
              <w:pStyle w:val="GlobalSubmitTableReference"/>
              <w:spacing w:line="360" w:lineRule="auto"/>
              <w:ind w:left="0" w:firstLine="0"/>
              <w:rPr>
                <w:sz w:val="21"/>
                <w:szCs w:val="21"/>
              </w:rPr>
            </w:pPr>
            <w:r w:rsidRPr="00047E48">
              <w:rPr>
                <w:sz w:val="21"/>
                <w:szCs w:val="21"/>
              </w:rPr>
              <w:t>Abbreviation: AEs = adverse events</w:t>
            </w:r>
          </w:p>
        </w:tc>
      </w:tr>
    </w:tbl>
    <w:p w14:paraId="1A32BE72" w14:textId="77777777" w:rsidR="00A0435B" w:rsidRPr="00D60968" w:rsidRDefault="00A0435B" w:rsidP="00D60968">
      <w:pPr>
        <w:spacing w:line="480" w:lineRule="auto"/>
        <w:rPr>
          <w:rFonts w:eastAsia="等线"/>
          <w:sz w:val="24"/>
          <w:szCs w:val="24"/>
        </w:rPr>
      </w:pPr>
    </w:p>
    <w:sectPr w:rsidR="00A0435B" w:rsidRPr="00D60968" w:rsidSect="00B74CB8">
      <w:headerReference w:type="first" r:id="rId8"/>
      <w:footerReference w:type="first" r:id="rId9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9D4D5" w14:textId="77777777" w:rsidR="00631BAC" w:rsidRDefault="00631BAC" w:rsidP="00095433">
      <w:r>
        <w:separator/>
      </w:r>
    </w:p>
  </w:endnote>
  <w:endnote w:type="continuationSeparator" w:id="0">
    <w:p w14:paraId="1488818B" w14:textId="77777777" w:rsidR="00631BAC" w:rsidRDefault="00631BAC" w:rsidP="00095433">
      <w:r>
        <w:continuationSeparator/>
      </w:r>
    </w:p>
  </w:endnote>
  <w:endnote w:type="continuationNotice" w:id="1">
    <w:p w14:paraId="14D4A1A4" w14:textId="77777777" w:rsidR="00631BAC" w:rsidRDefault="00631B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pitch w:val="default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NotoSans">
    <w:altName w:val="宋体"/>
    <w:charset w:val="86"/>
    <w:family w:val="auto"/>
    <w:pitch w:val="default"/>
    <w:sig w:usb0="00000000" w:usb1="00000000" w:usb2="00000010" w:usb3="00000000" w:csb0="00040000" w:csb1="00000000"/>
  </w:font>
  <w:font w:name="STIXTwoText">
    <w:altName w:val="MS Gothic"/>
    <w:charset w:val="80"/>
    <w:family w:val="auto"/>
    <w:pitch w:val="default"/>
    <w:sig w:usb0="00000000" w:usb1="00000000" w:usb2="00000010" w:usb3="00000000" w:csb0="00020000" w:csb1="00000000"/>
  </w:font>
  <w:font w:name="GuardianSansGR-Regular">
    <w:altName w:val="MS Gothic"/>
    <w:charset w:val="80"/>
    <w:family w:val="auto"/>
    <w:pitch w:val="default"/>
    <w:sig w:usb0="00000000" w:usb1="00000000" w:usb2="00000010" w:usb3="00000000" w:csb0="00020000" w:csb1="00000000"/>
  </w:font>
  <w:font w:name="Janson Text LT">
    <w:altName w:val="宋体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057B2D" w14:textId="77777777" w:rsidR="007D439B" w:rsidRDefault="007D439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 w14:paraId="245336A1" w14:textId="77777777" w:rsidR="007D439B" w:rsidRDefault="007D439B">
    <w:pPr>
      <w:pStyle w:val="a4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F6D63" w14:textId="77777777" w:rsidR="00631BAC" w:rsidRDefault="00631BAC" w:rsidP="00095433">
      <w:r>
        <w:separator/>
      </w:r>
    </w:p>
  </w:footnote>
  <w:footnote w:type="continuationSeparator" w:id="0">
    <w:p w14:paraId="76D6E815" w14:textId="77777777" w:rsidR="00631BAC" w:rsidRDefault="00631BAC" w:rsidP="00095433">
      <w:r>
        <w:continuationSeparator/>
      </w:r>
    </w:p>
  </w:footnote>
  <w:footnote w:type="continuationNotice" w:id="1">
    <w:p w14:paraId="61C96160" w14:textId="77777777" w:rsidR="00631BAC" w:rsidRDefault="00631BA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83787" w14:textId="77777777" w:rsidR="007D439B" w:rsidRDefault="007D439B">
    <w:pPr>
      <w:pStyle w:val="a3"/>
    </w:pPr>
  </w:p>
  <w:p w14:paraId="5CF725E9" w14:textId="77777777" w:rsidR="007D439B" w:rsidRDefault="007D439B">
    <w:pPr>
      <w:jc w:val="right"/>
      <w:rPr>
        <w:rStyle w:val="NormalCharacte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3413"/>
    <w:multiLevelType w:val="multilevel"/>
    <w:tmpl w:val="EEFE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617767"/>
    <w:multiLevelType w:val="hybridMultilevel"/>
    <w:tmpl w:val="21A05F32"/>
    <w:lvl w:ilvl="0" w:tplc="F3967F04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13FE1950"/>
    <w:multiLevelType w:val="hybridMultilevel"/>
    <w:tmpl w:val="333CDC1C"/>
    <w:lvl w:ilvl="0" w:tplc="05BAFC7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B7627D"/>
    <w:multiLevelType w:val="multilevel"/>
    <w:tmpl w:val="1CB7627D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205DBC"/>
    <w:multiLevelType w:val="hybridMultilevel"/>
    <w:tmpl w:val="41EA0386"/>
    <w:lvl w:ilvl="0" w:tplc="54F4A1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B49143C"/>
    <w:multiLevelType w:val="hybridMultilevel"/>
    <w:tmpl w:val="F210F138"/>
    <w:lvl w:ilvl="0" w:tplc="DF80AC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447AC"/>
    <w:multiLevelType w:val="hybridMultilevel"/>
    <w:tmpl w:val="7A601F92"/>
    <w:lvl w:ilvl="0" w:tplc="76A64CD8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48A35A72"/>
    <w:multiLevelType w:val="multilevel"/>
    <w:tmpl w:val="48A35A72"/>
    <w:lvl w:ilvl="0">
      <w:start w:val="1"/>
      <w:numFmt w:val="decimal"/>
      <w:pStyle w:val="Heading1"/>
      <w:lvlText w:val="%1"/>
      <w:lvlJc w:val="left"/>
      <w:pPr>
        <w:ind w:left="432" w:hanging="432"/>
        <w:textAlignment w:val="baseline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  <w:textAlignment w:val="baseline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  <w:textAlignment w:val="baseline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  <w:textAlignment w:val="baseline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  <w:textAlignment w:val="baseline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  <w:textAlignment w:val="baseline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  <w:textAlignment w:val="baseline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  <w:textAlignment w:val="baseline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  <w:textAlignment w:val="baseline"/>
      </w:pPr>
    </w:lvl>
  </w:abstractNum>
  <w:abstractNum w:abstractNumId="8">
    <w:nsid w:val="5FFA4816"/>
    <w:multiLevelType w:val="multilevel"/>
    <w:tmpl w:val="5FFA4816"/>
    <w:lvl w:ilvl="0">
      <w:start w:val="2"/>
      <w:numFmt w:val="decimal"/>
      <w:pStyle w:val="GlobalSubmitAppendixTitle1"/>
      <w:lvlText w:val="Appendix %1."/>
      <w:lvlJc w:val="left"/>
      <w:pPr>
        <w:ind w:left="2520" w:hanging="2520"/>
      </w:pPr>
      <w:rPr>
        <w:rFonts w:ascii="Arial Bold" w:hAnsi="Arial Bold" w:hint="default"/>
        <w:b/>
        <w:i w:val="0"/>
        <w:caps w:val="0"/>
        <w:sz w:val="24"/>
      </w:rPr>
    </w:lvl>
    <w:lvl w:ilvl="1">
      <w:start w:val="1"/>
      <w:numFmt w:val="decimal"/>
      <w:pStyle w:val="GlobalSubmitAppendixTitle2"/>
      <w:lvlText w:val="Appendix %1.%2."/>
      <w:lvlJc w:val="left"/>
      <w:pPr>
        <w:ind w:left="2520" w:hanging="2520"/>
      </w:pPr>
      <w:rPr>
        <w:rFonts w:ascii="Times New Roman" w:hAnsi="Times New Roman" w:cs="Times New Roman" w:hint="default"/>
        <w:b/>
        <w:i w:val="0"/>
        <w:caps w:val="0"/>
        <w:sz w:val="24"/>
      </w:rPr>
    </w:lvl>
    <w:lvl w:ilvl="2">
      <w:start w:val="1"/>
      <w:numFmt w:val="decimal"/>
      <w:pStyle w:val="GlobalSubmitAppendixTitle3"/>
      <w:lvlText w:val="Appendix %1.%2.%3."/>
      <w:lvlJc w:val="left"/>
      <w:pPr>
        <w:ind w:left="2520" w:hanging="2520"/>
      </w:pPr>
      <w:rPr>
        <w:rFonts w:ascii="Times New Roman" w:hAnsi="Times New Roman" w:cs="Times New Roman" w:hint="default"/>
        <w:b/>
        <w:i w:val="0"/>
        <w:caps w:val="0"/>
        <w:sz w:val="24"/>
      </w:rPr>
    </w:lvl>
    <w:lvl w:ilvl="3">
      <w:start w:val="1"/>
      <w:numFmt w:val="decimal"/>
      <w:pStyle w:val="GlobalSubmitAppendixTitle4"/>
      <w:lvlText w:val="Appendix %1.%2.%3.%4."/>
      <w:lvlJc w:val="left"/>
      <w:pPr>
        <w:tabs>
          <w:tab w:val="left" w:pos="2880"/>
        </w:tabs>
        <w:ind w:left="2520" w:hanging="2520"/>
      </w:pPr>
      <w:rPr>
        <w:rFonts w:ascii="Times New Roman" w:hAnsi="Times New Roman" w:cs="Times New Roman" w:hint="default"/>
        <w:b/>
        <w:i w:val="0"/>
        <w:caps w:val="0"/>
        <w:sz w:val="24"/>
      </w:rPr>
    </w:lvl>
    <w:lvl w:ilvl="4">
      <w:start w:val="1"/>
      <w:numFmt w:val="decimal"/>
      <w:pStyle w:val="GlobalSubmitAppendixTitle5"/>
      <w:lvlText w:val="Appendix %1.%2.%3.%4.%5."/>
      <w:lvlJc w:val="left"/>
      <w:pPr>
        <w:ind w:left="2520" w:hanging="2520"/>
      </w:pPr>
      <w:rPr>
        <w:rFonts w:ascii="Arial Bold" w:hAnsi="Arial Bold" w:hint="default"/>
        <w:b/>
        <w:i w:val="0"/>
        <w:caps w:val="0"/>
        <w:sz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2520" w:hanging="25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2520" w:hanging="252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2520" w:hanging="2520"/>
      </w:pPr>
      <w:rPr>
        <w:rFonts w:hint="default"/>
      </w:rPr>
    </w:lvl>
  </w:abstractNum>
  <w:abstractNum w:abstractNumId="9">
    <w:nsid w:val="67B71CC0"/>
    <w:multiLevelType w:val="multilevel"/>
    <w:tmpl w:val="67B71CC0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sz w:val="36"/>
        <w:szCs w:val="3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87070EE"/>
    <w:multiLevelType w:val="hybridMultilevel"/>
    <w:tmpl w:val="314460CE"/>
    <w:lvl w:ilvl="0" w:tplc="3F76F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D73679B"/>
    <w:multiLevelType w:val="multilevel"/>
    <w:tmpl w:val="7D73679B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12">
    <w:nsid w:val="7F066B60"/>
    <w:multiLevelType w:val="hybridMultilevel"/>
    <w:tmpl w:val="A3EE87F0"/>
    <w:lvl w:ilvl="0" w:tplc="7D00D6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</w:num>
  <w:num w:numId="9">
    <w:abstractNumId w:val="12"/>
  </w:num>
  <w:num w:numId="10">
    <w:abstractNumId w:val="2"/>
  </w:num>
  <w:num w:numId="11">
    <w:abstractNumId w:val="6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131078" w:nlCheck="1" w:checkStyle="1"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3D"/>
    <w:rsid w:val="00001C9E"/>
    <w:rsid w:val="000070AB"/>
    <w:rsid w:val="000206FD"/>
    <w:rsid w:val="00026689"/>
    <w:rsid w:val="00027FA4"/>
    <w:rsid w:val="000402C8"/>
    <w:rsid w:val="00047AB0"/>
    <w:rsid w:val="00047E48"/>
    <w:rsid w:val="000509EC"/>
    <w:rsid w:val="0005149E"/>
    <w:rsid w:val="0006268D"/>
    <w:rsid w:val="000867CE"/>
    <w:rsid w:val="00086EC8"/>
    <w:rsid w:val="000874FC"/>
    <w:rsid w:val="00095433"/>
    <w:rsid w:val="000A10E5"/>
    <w:rsid w:val="000A3FDE"/>
    <w:rsid w:val="000B02ED"/>
    <w:rsid w:val="000C70F9"/>
    <w:rsid w:val="000E1359"/>
    <w:rsid w:val="000E2F5F"/>
    <w:rsid w:val="000F42B4"/>
    <w:rsid w:val="000F530F"/>
    <w:rsid w:val="000F5EA1"/>
    <w:rsid w:val="00112FBD"/>
    <w:rsid w:val="0011414A"/>
    <w:rsid w:val="00123846"/>
    <w:rsid w:val="001239E0"/>
    <w:rsid w:val="00135C2A"/>
    <w:rsid w:val="00137C12"/>
    <w:rsid w:val="001515E9"/>
    <w:rsid w:val="0015393B"/>
    <w:rsid w:val="00157038"/>
    <w:rsid w:val="00181DF7"/>
    <w:rsid w:val="00184DD9"/>
    <w:rsid w:val="00194D3A"/>
    <w:rsid w:val="001B1415"/>
    <w:rsid w:val="001B6530"/>
    <w:rsid w:val="001C1B4F"/>
    <w:rsid w:val="001D7645"/>
    <w:rsid w:val="001E0F00"/>
    <w:rsid w:val="001F2EAE"/>
    <w:rsid w:val="001F435C"/>
    <w:rsid w:val="00200E84"/>
    <w:rsid w:val="002012EB"/>
    <w:rsid w:val="00201C53"/>
    <w:rsid w:val="00203B73"/>
    <w:rsid w:val="002221C6"/>
    <w:rsid w:val="00231216"/>
    <w:rsid w:val="00242A10"/>
    <w:rsid w:val="002619DA"/>
    <w:rsid w:val="00271E84"/>
    <w:rsid w:val="00273F8C"/>
    <w:rsid w:val="00285B87"/>
    <w:rsid w:val="002959DA"/>
    <w:rsid w:val="00297502"/>
    <w:rsid w:val="00297B5E"/>
    <w:rsid w:val="002C358B"/>
    <w:rsid w:val="002D2C3D"/>
    <w:rsid w:val="002E3D9A"/>
    <w:rsid w:val="002E4719"/>
    <w:rsid w:val="002F38CA"/>
    <w:rsid w:val="00306D89"/>
    <w:rsid w:val="00310E8C"/>
    <w:rsid w:val="00315C19"/>
    <w:rsid w:val="003268C2"/>
    <w:rsid w:val="003371DA"/>
    <w:rsid w:val="00342510"/>
    <w:rsid w:val="00352AAC"/>
    <w:rsid w:val="0035659A"/>
    <w:rsid w:val="00360F37"/>
    <w:rsid w:val="0036556A"/>
    <w:rsid w:val="0038087A"/>
    <w:rsid w:val="003852F8"/>
    <w:rsid w:val="00385476"/>
    <w:rsid w:val="003865BD"/>
    <w:rsid w:val="00387457"/>
    <w:rsid w:val="003A1931"/>
    <w:rsid w:val="003B79FB"/>
    <w:rsid w:val="003C28C2"/>
    <w:rsid w:val="003D0807"/>
    <w:rsid w:val="003D18B4"/>
    <w:rsid w:val="003E37A3"/>
    <w:rsid w:val="003E42C9"/>
    <w:rsid w:val="003E6F5F"/>
    <w:rsid w:val="003F47C7"/>
    <w:rsid w:val="00401A19"/>
    <w:rsid w:val="00407F40"/>
    <w:rsid w:val="0041057A"/>
    <w:rsid w:val="0041480D"/>
    <w:rsid w:val="0042006B"/>
    <w:rsid w:val="00425242"/>
    <w:rsid w:val="00431717"/>
    <w:rsid w:val="004449A3"/>
    <w:rsid w:val="00446D62"/>
    <w:rsid w:val="00447379"/>
    <w:rsid w:val="00457BD0"/>
    <w:rsid w:val="00474A9C"/>
    <w:rsid w:val="0049602B"/>
    <w:rsid w:val="00497EC6"/>
    <w:rsid w:val="004A26E9"/>
    <w:rsid w:val="004C142F"/>
    <w:rsid w:val="004C442E"/>
    <w:rsid w:val="004C75B5"/>
    <w:rsid w:val="004D20E2"/>
    <w:rsid w:val="004E449E"/>
    <w:rsid w:val="004F2EA7"/>
    <w:rsid w:val="005011CE"/>
    <w:rsid w:val="005136F2"/>
    <w:rsid w:val="005174F7"/>
    <w:rsid w:val="00517BF5"/>
    <w:rsid w:val="00543ABC"/>
    <w:rsid w:val="00543E1F"/>
    <w:rsid w:val="00543FE2"/>
    <w:rsid w:val="0054445F"/>
    <w:rsid w:val="00557CD6"/>
    <w:rsid w:val="00567B65"/>
    <w:rsid w:val="0057245D"/>
    <w:rsid w:val="00575771"/>
    <w:rsid w:val="00581696"/>
    <w:rsid w:val="00597A23"/>
    <w:rsid w:val="005A67EE"/>
    <w:rsid w:val="005B0665"/>
    <w:rsid w:val="005C6509"/>
    <w:rsid w:val="005D0B4C"/>
    <w:rsid w:val="005D305F"/>
    <w:rsid w:val="005E4662"/>
    <w:rsid w:val="006020E9"/>
    <w:rsid w:val="0060325F"/>
    <w:rsid w:val="00612436"/>
    <w:rsid w:val="006217BC"/>
    <w:rsid w:val="00631BAC"/>
    <w:rsid w:val="00633316"/>
    <w:rsid w:val="0064016D"/>
    <w:rsid w:val="00641F4C"/>
    <w:rsid w:val="00643286"/>
    <w:rsid w:val="0064505B"/>
    <w:rsid w:val="00650134"/>
    <w:rsid w:val="00671593"/>
    <w:rsid w:val="00673E07"/>
    <w:rsid w:val="0069363D"/>
    <w:rsid w:val="00694F53"/>
    <w:rsid w:val="006A474C"/>
    <w:rsid w:val="006A6F36"/>
    <w:rsid w:val="006B1D24"/>
    <w:rsid w:val="006B2993"/>
    <w:rsid w:val="006C2C99"/>
    <w:rsid w:val="006C483D"/>
    <w:rsid w:val="006D0BBD"/>
    <w:rsid w:val="006D303D"/>
    <w:rsid w:val="006D3927"/>
    <w:rsid w:val="006D4DDB"/>
    <w:rsid w:val="006E10E2"/>
    <w:rsid w:val="006F0144"/>
    <w:rsid w:val="006F5AB3"/>
    <w:rsid w:val="00703E99"/>
    <w:rsid w:val="00706B91"/>
    <w:rsid w:val="00712E03"/>
    <w:rsid w:val="007221AA"/>
    <w:rsid w:val="00723A3A"/>
    <w:rsid w:val="007250C1"/>
    <w:rsid w:val="00735093"/>
    <w:rsid w:val="00736F1A"/>
    <w:rsid w:val="00740AD1"/>
    <w:rsid w:val="00745C07"/>
    <w:rsid w:val="0074690A"/>
    <w:rsid w:val="00751472"/>
    <w:rsid w:val="007735F2"/>
    <w:rsid w:val="00785B8F"/>
    <w:rsid w:val="00791559"/>
    <w:rsid w:val="007A0BDD"/>
    <w:rsid w:val="007B00EC"/>
    <w:rsid w:val="007C131A"/>
    <w:rsid w:val="007C7917"/>
    <w:rsid w:val="007D0E69"/>
    <w:rsid w:val="007D2595"/>
    <w:rsid w:val="007D2C37"/>
    <w:rsid w:val="007D439B"/>
    <w:rsid w:val="007E0688"/>
    <w:rsid w:val="007E2795"/>
    <w:rsid w:val="007E77FA"/>
    <w:rsid w:val="007F4E27"/>
    <w:rsid w:val="007F69E4"/>
    <w:rsid w:val="008019B2"/>
    <w:rsid w:val="00821BFE"/>
    <w:rsid w:val="00833BDA"/>
    <w:rsid w:val="00836518"/>
    <w:rsid w:val="00837B43"/>
    <w:rsid w:val="00846192"/>
    <w:rsid w:val="00846B80"/>
    <w:rsid w:val="00852D00"/>
    <w:rsid w:val="0085430F"/>
    <w:rsid w:val="00870015"/>
    <w:rsid w:val="00882DA2"/>
    <w:rsid w:val="00892910"/>
    <w:rsid w:val="008A35F6"/>
    <w:rsid w:val="008A6252"/>
    <w:rsid w:val="008B1FC4"/>
    <w:rsid w:val="008B2558"/>
    <w:rsid w:val="008D059A"/>
    <w:rsid w:val="008D1C6B"/>
    <w:rsid w:val="008D6C54"/>
    <w:rsid w:val="008E079C"/>
    <w:rsid w:val="00903891"/>
    <w:rsid w:val="0091181E"/>
    <w:rsid w:val="009243ED"/>
    <w:rsid w:val="00936380"/>
    <w:rsid w:val="009444BC"/>
    <w:rsid w:val="009462C5"/>
    <w:rsid w:val="00973DD0"/>
    <w:rsid w:val="00975C47"/>
    <w:rsid w:val="00995EC9"/>
    <w:rsid w:val="009A04ED"/>
    <w:rsid w:val="009A42B7"/>
    <w:rsid w:val="009B3572"/>
    <w:rsid w:val="009B453E"/>
    <w:rsid w:val="009B5BCC"/>
    <w:rsid w:val="009B72F2"/>
    <w:rsid w:val="009C2D37"/>
    <w:rsid w:val="009C700D"/>
    <w:rsid w:val="009E320E"/>
    <w:rsid w:val="009E7E96"/>
    <w:rsid w:val="009F3C31"/>
    <w:rsid w:val="00A03F17"/>
    <w:rsid w:val="00A0435B"/>
    <w:rsid w:val="00A069E5"/>
    <w:rsid w:val="00A16153"/>
    <w:rsid w:val="00A244CA"/>
    <w:rsid w:val="00A24D58"/>
    <w:rsid w:val="00A303EB"/>
    <w:rsid w:val="00A36322"/>
    <w:rsid w:val="00A373C7"/>
    <w:rsid w:val="00A41B3F"/>
    <w:rsid w:val="00A42D63"/>
    <w:rsid w:val="00A457EB"/>
    <w:rsid w:val="00A52312"/>
    <w:rsid w:val="00A62022"/>
    <w:rsid w:val="00A657C5"/>
    <w:rsid w:val="00A662E7"/>
    <w:rsid w:val="00A7417C"/>
    <w:rsid w:val="00A75271"/>
    <w:rsid w:val="00A8308B"/>
    <w:rsid w:val="00A914A2"/>
    <w:rsid w:val="00AA0D1D"/>
    <w:rsid w:val="00AA14EB"/>
    <w:rsid w:val="00AA3ADC"/>
    <w:rsid w:val="00AC06C7"/>
    <w:rsid w:val="00AC1DFD"/>
    <w:rsid w:val="00AC2505"/>
    <w:rsid w:val="00AC2E19"/>
    <w:rsid w:val="00AC389C"/>
    <w:rsid w:val="00AC6678"/>
    <w:rsid w:val="00AE2244"/>
    <w:rsid w:val="00AF789F"/>
    <w:rsid w:val="00B0119A"/>
    <w:rsid w:val="00B058F4"/>
    <w:rsid w:val="00B15AB2"/>
    <w:rsid w:val="00B27758"/>
    <w:rsid w:val="00B27DAD"/>
    <w:rsid w:val="00B519C9"/>
    <w:rsid w:val="00B57054"/>
    <w:rsid w:val="00B74CB8"/>
    <w:rsid w:val="00B83FF3"/>
    <w:rsid w:val="00B8798E"/>
    <w:rsid w:val="00B97EFA"/>
    <w:rsid w:val="00BA1363"/>
    <w:rsid w:val="00BA1FAD"/>
    <w:rsid w:val="00BB30F5"/>
    <w:rsid w:val="00BC23CD"/>
    <w:rsid w:val="00BD084D"/>
    <w:rsid w:val="00BD484C"/>
    <w:rsid w:val="00BD4CC7"/>
    <w:rsid w:val="00C072CD"/>
    <w:rsid w:val="00C10795"/>
    <w:rsid w:val="00C14FED"/>
    <w:rsid w:val="00C17B9B"/>
    <w:rsid w:val="00C17BE0"/>
    <w:rsid w:val="00C21F89"/>
    <w:rsid w:val="00C22917"/>
    <w:rsid w:val="00C323BC"/>
    <w:rsid w:val="00C35600"/>
    <w:rsid w:val="00C540ED"/>
    <w:rsid w:val="00C60F82"/>
    <w:rsid w:val="00C80227"/>
    <w:rsid w:val="00C84EDC"/>
    <w:rsid w:val="00C856B8"/>
    <w:rsid w:val="00C93DCE"/>
    <w:rsid w:val="00C95813"/>
    <w:rsid w:val="00CA0A14"/>
    <w:rsid w:val="00CB15BB"/>
    <w:rsid w:val="00CB7686"/>
    <w:rsid w:val="00CC0FD3"/>
    <w:rsid w:val="00CD14DC"/>
    <w:rsid w:val="00CD6712"/>
    <w:rsid w:val="00CD74DA"/>
    <w:rsid w:val="00CE1B0A"/>
    <w:rsid w:val="00CF639F"/>
    <w:rsid w:val="00D312B3"/>
    <w:rsid w:val="00D31439"/>
    <w:rsid w:val="00D351AD"/>
    <w:rsid w:val="00D3683D"/>
    <w:rsid w:val="00D46E19"/>
    <w:rsid w:val="00D60968"/>
    <w:rsid w:val="00D77ABA"/>
    <w:rsid w:val="00D93715"/>
    <w:rsid w:val="00DA1C8F"/>
    <w:rsid w:val="00DC312F"/>
    <w:rsid w:val="00DF155A"/>
    <w:rsid w:val="00DF59AA"/>
    <w:rsid w:val="00DF5DC6"/>
    <w:rsid w:val="00E00C9B"/>
    <w:rsid w:val="00E00EE7"/>
    <w:rsid w:val="00E11EC0"/>
    <w:rsid w:val="00E12E00"/>
    <w:rsid w:val="00E205CC"/>
    <w:rsid w:val="00E2225B"/>
    <w:rsid w:val="00E2457B"/>
    <w:rsid w:val="00E31919"/>
    <w:rsid w:val="00E341C4"/>
    <w:rsid w:val="00E41020"/>
    <w:rsid w:val="00E41A84"/>
    <w:rsid w:val="00E41C1F"/>
    <w:rsid w:val="00E53794"/>
    <w:rsid w:val="00E54F42"/>
    <w:rsid w:val="00E57EDB"/>
    <w:rsid w:val="00E65024"/>
    <w:rsid w:val="00E66FA0"/>
    <w:rsid w:val="00E72A47"/>
    <w:rsid w:val="00E73FF5"/>
    <w:rsid w:val="00E746EF"/>
    <w:rsid w:val="00E808AC"/>
    <w:rsid w:val="00E90511"/>
    <w:rsid w:val="00E90B61"/>
    <w:rsid w:val="00EA5E84"/>
    <w:rsid w:val="00EA73D9"/>
    <w:rsid w:val="00EB3366"/>
    <w:rsid w:val="00EB60E9"/>
    <w:rsid w:val="00EB713D"/>
    <w:rsid w:val="00EC203A"/>
    <w:rsid w:val="00EC6494"/>
    <w:rsid w:val="00ED0E7F"/>
    <w:rsid w:val="00F066C0"/>
    <w:rsid w:val="00F12241"/>
    <w:rsid w:val="00F223D0"/>
    <w:rsid w:val="00F44161"/>
    <w:rsid w:val="00F47FE1"/>
    <w:rsid w:val="00F52C5B"/>
    <w:rsid w:val="00F62E1A"/>
    <w:rsid w:val="00F863DC"/>
    <w:rsid w:val="00F97E1C"/>
    <w:rsid w:val="00FB60FF"/>
    <w:rsid w:val="00FC6330"/>
    <w:rsid w:val="00FD24EA"/>
    <w:rsid w:val="00FD7042"/>
    <w:rsid w:val="00FF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B5B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AD"/>
    <w:pPr>
      <w:jc w:val="both"/>
      <w:textAlignment w:val="baseline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0954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95433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954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95433"/>
    <w:pPr>
      <w:keepNext/>
      <w:keepLines/>
      <w:spacing w:before="280" w:after="290" w:line="376" w:lineRule="auto"/>
      <w:outlineLvl w:val="3"/>
    </w:pPr>
    <w:rPr>
      <w:rFonts w:ascii="等线 Light" w:eastAsia="等线 Light" w:hAnsi="等线 Light"/>
      <w:b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095433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095433"/>
    <w:pPr>
      <w:keepNext/>
      <w:keepLines/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09543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095433"/>
    <w:pPr>
      <w:keepNext/>
      <w:keepLines/>
      <w:spacing w:before="240" w:after="64" w:line="320" w:lineRule="auto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095433"/>
    <w:pPr>
      <w:keepNext/>
      <w:keepLines/>
      <w:spacing w:before="240" w:after="64" w:line="320" w:lineRule="auto"/>
      <w:outlineLvl w:val="8"/>
    </w:pPr>
    <w:rPr>
      <w:rFonts w:ascii="等线 Light" w:eastAsia="等线 Light" w:hAnsi="等线 Light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5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54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5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543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95433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95433"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9543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095433"/>
    <w:rPr>
      <w:rFonts w:ascii="等线 Light" w:eastAsia="等线 Light" w:hAnsi="等线 Light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09543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095433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09543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095433"/>
    <w:rPr>
      <w:rFonts w:ascii="等线 Light" w:eastAsia="等线 Light" w:hAnsi="等线 Light" w:cs="Times New Roman"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095433"/>
    <w:rPr>
      <w:rFonts w:ascii="等线 Light" w:eastAsia="等线 Light" w:hAnsi="等线 Light" w:cs="Times New Roman"/>
      <w:szCs w:val="21"/>
    </w:rPr>
  </w:style>
  <w:style w:type="paragraph" w:styleId="a5">
    <w:name w:val="caption"/>
    <w:aliases w:val="c, Char,Caption 3,Caption Char1 Char,Caption Char Char Char,Caption Table...,Caption Char1 + 8 pt,Not B....,Caption Table,...,Caption Char1,Char,Ref,Caption-FUSA"/>
    <w:next w:val="a"/>
    <w:link w:val="Char1"/>
    <w:qFormat/>
    <w:rsid w:val="00095433"/>
    <w:pPr>
      <w:keepNext/>
      <w:spacing w:before="120" w:after="120" w:line="280" w:lineRule="atLeast"/>
      <w:ind w:left="1440" w:hanging="144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paragraph" w:styleId="a6">
    <w:name w:val="annotation text"/>
    <w:basedOn w:val="a"/>
    <w:link w:val="Char2"/>
    <w:uiPriority w:val="99"/>
    <w:unhideWhenUsed/>
    <w:qFormat/>
    <w:rsid w:val="00DF5DC6"/>
    <w:pPr>
      <w:jc w:val="left"/>
    </w:pPr>
  </w:style>
  <w:style w:type="character" w:customStyle="1" w:styleId="Char2">
    <w:name w:val="批注文字 Char"/>
    <w:basedOn w:val="a0"/>
    <w:link w:val="a6"/>
    <w:uiPriority w:val="99"/>
    <w:qFormat/>
    <w:rsid w:val="00095433"/>
    <w:rPr>
      <w:rFonts w:ascii="Times New Roman" w:eastAsia="Times New Roman" w:hAnsi="Times New Roman" w:cs="Times New Roman"/>
      <w:sz w:val="28"/>
    </w:rPr>
  </w:style>
  <w:style w:type="paragraph" w:styleId="a7">
    <w:name w:val="Balloon Text"/>
    <w:basedOn w:val="a"/>
    <w:link w:val="Char3"/>
    <w:uiPriority w:val="99"/>
    <w:semiHidden/>
    <w:unhideWhenUsed/>
    <w:rsid w:val="00095433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095433"/>
    <w:rPr>
      <w:rFonts w:ascii="Times New Roman" w:eastAsia="Times New Roman" w:hAnsi="Times New Roman" w:cs="Times New Roman"/>
      <w:sz w:val="18"/>
      <w:szCs w:val="18"/>
    </w:rPr>
  </w:style>
  <w:style w:type="paragraph" w:styleId="a8">
    <w:name w:val="annotation subject"/>
    <w:basedOn w:val="a6"/>
    <w:next w:val="a6"/>
    <w:link w:val="Char4"/>
    <w:uiPriority w:val="99"/>
    <w:semiHidden/>
    <w:unhideWhenUsed/>
    <w:rsid w:val="00095433"/>
    <w:rPr>
      <w:b/>
      <w:bCs/>
    </w:rPr>
  </w:style>
  <w:style w:type="character" w:customStyle="1" w:styleId="Char4">
    <w:name w:val="批注主题 Char"/>
    <w:basedOn w:val="Char2"/>
    <w:link w:val="a8"/>
    <w:uiPriority w:val="99"/>
    <w:semiHidden/>
    <w:rsid w:val="00095433"/>
    <w:rPr>
      <w:rFonts w:ascii="Times New Roman" w:eastAsia="Times New Roman" w:hAnsi="Times New Roman" w:cs="Times New Roman"/>
      <w:b/>
      <w:bCs/>
      <w:sz w:val="28"/>
    </w:rPr>
  </w:style>
  <w:style w:type="table" w:styleId="a9">
    <w:name w:val="Table Grid"/>
    <w:basedOn w:val="a1"/>
    <w:uiPriority w:val="39"/>
    <w:rsid w:val="0009543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unhideWhenUsed/>
    <w:qFormat/>
    <w:rsid w:val="00DF5DC6"/>
    <w:rPr>
      <w:sz w:val="21"/>
      <w:szCs w:val="21"/>
    </w:rPr>
  </w:style>
  <w:style w:type="paragraph" w:customStyle="1" w:styleId="Heading1">
    <w:name w:val="Heading1"/>
    <w:next w:val="a"/>
    <w:rsid w:val="00095433"/>
    <w:pPr>
      <w:keepNext/>
      <w:numPr>
        <w:numId w:val="1"/>
      </w:numPr>
    </w:pPr>
    <w:rPr>
      <w:rFonts w:ascii="Times New Roman" w:eastAsia="宋体" w:hAnsi="Times New Roman" w:cs="Times New Roman"/>
      <w:sz w:val="30"/>
    </w:rPr>
  </w:style>
  <w:style w:type="paragraph" w:customStyle="1" w:styleId="Heading2">
    <w:name w:val="Heading2"/>
    <w:next w:val="a"/>
    <w:rsid w:val="00095433"/>
    <w:pPr>
      <w:keepNext/>
      <w:numPr>
        <w:ilvl w:val="1"/>
        <w:numId w:val="1"/>
      </w:numPr>
    </w:pPr>
    <w:rPr>
      <w:rFonts w:ascii="Times New Roman" w:eastAsia="宋体" w:hAnsi="Times New Roman" w:cs="Times New Roman"/>
      <w:sz w:val="28"/>
    </w:rPr>
  </w:style>
  <w:style w:type="paragraph" w:customStyle="1" w:styleId="Heading3">
    <w:name w:val="Heading3"/>
    <w:basedOn w:val="a"/>
    <w:next w:val="a"/>
    <w:rsid w:val="00095433"/>
    <w:pPr>
      <w:keepNext/>
      <w:keepLines/>
      <w:numPr>
        <w:ilvl w:val="2"/>
        <w:numId w:val="1"/>
      </w:numPr>
      <w:spacing w:before="260" w:after="260" w:line="416" w:lineRule="auto"/>
    </w:pPr>
    <w:rPr>
      <w:sz w:val="32"/>
      <w:szCs w:val="32"/>
    </w:rPr>
  </w:style>
  <w:style w:type="paragraph" w:customStyle="1" w:styleId="Heading4">
    <w:name w:val="Heading4"/>
    <w:basedOn w:val="a"/>
    <w:next w:val="a"/>
    <w:semiHidden/>
    <w:rsid w:val="00DF5DC6"/>
    <w:pPr>
      <w:keepNext/>
      <w:keepLines/>
      <w:numPr>
        <w:ilvl w:val="3"/>
        <w:numId w:val="1"/>
      </w:numPr>
      <w:spacing w:before="280" w:after="290" w:line="376" w:lineRule="auto"/>
      <w:ind w:left="1680" w:hanging="420"/>
    </w:pPr>
    <w:rPr>
      <w:rFonts w:ascii="Calibri Light" w:eastAsia="宋体" w:hAnsi="Calibri Light"/>
      <w:szCs w:val="28"/>
    </w:rPr>
  </w:style>
  <w:style w:type="paragraph" w:customStyle="1" w:styleId="Heading5">
    <w:name w:val="Heading5"/>
    <w:basedOn w:val="a"/>
    <w:next w:val="a"/>
    <w:semiHidden/>
    <w:rsid w:val="00095433"/>
    <w:pPr>
      <w:keepNext/>
      <w:keepLines/>
      <w:numPr>
        <w:ilvl w:val="4"/>
        <w:numId w:val="1"/>
      </w:numPr>
      <w:spacing w:before="280" w:after="290" w:line="376" w:lineRule="auto"/>
    </w:pPr>
    <w:rPr>
      <w:szCs w:val="28"/>
    </w:rPr>
  </w:style>
  <w:style w:type="paragraph" w:customStyle="1" w:styleId="Heading6">
    <w:name w:val="Heading6"/>
    <w:basedOn w:val="a"/>
    <w:next w:val="a"/>
    <w:semiHidden/>
    <w:rsid w:val="00DF5DC6"/>
    <w:pPr>
      <w:keepNext/>
      <w:keepLines/>
      <w:numPr>
        <w:ilvl w:val="5"/>
        <w:numId w:val="1"/>
      </w:numPr>
      <w:spacing w:before="240" w:after="64" w:line="320" w:lineRule="auto"/>
      <w:ind w:left="2520" w:hanging="420"/>
    </w:pPr>
    <w:rPr>
      <w:rFonts w:ascii="Calibri Light" w:eastAsia="宋体" w:hAnsi="Calibri Light"/>
      <w:sz w:val="24"/>
      <w:szCs w:val="24"/>
    </w:rPr>
  </w:style>
  <w:style w:type="paragraph" w:customStyle="1" w:styleId="Heading7">
    <w:name w:val="Heading7"/>
    <w:basedOn w:val="a"/>
    <w:next w:val="a"/>
    <w:semiHidden/>
    <w:rsid w:val="00095433"/>
    <w:pPr>
      <w:keepNext/>
      <w:keepLines/>
      <w:numPr>
        <w:ilvl w:val="6"/>
        <w:numId w:val="1"/>
      </w:numPr>
      <w:spacing w:before="240" w:after="64" w:line="320" w:lineRule="auto"/>
    </w:pPr>
    <w:rPr>
      <w:sz w:val="24"/>
      <w:szCs w:val="24"/>
    </w:rPr>
  </w:style>
  <w:style w:type="paragraph" w:customStyle="1" w:styleId="Heading8">
    <w:name w:val="Heading8"/>
    <w:basedOn w:val="a"/>
    <w:next w:val="a"/>
    <w:semiHidden/>
    <w:rsid w:val="00095433"/>
    <w:pPr>
      <w:keepNext/>
      <w:keepLines/>
      <w:numPr>
        <w:ilvl w:val="7"/>
        <w:numId w:val="1"/>
      </w:numPr>
      <w:spacing w:before="240" w:after="64" w:line="320" w:lineRule="auto"/>
    </w:pPr>
    <w:rPr>
      <w:rFonts w:ascii="Calibri Light" w:eastAsia="宋体" w:hAnsi="Calibri Light"/>
      <w:sz w:val="24"/>
      <w:szCs w:val="24"/>
    </w:rPr>
  </w:style>
  <w:style w:type="paragraph" w:customStyle="1" w:styleId="Heading9">
    <w:name w:val="Heading9"/>
    <w:basedOn w:val="a"/>
    <w:next w:val="a"/>
    <w:semiHidden/>
    <w:rsid w:val="00095433"/>
    <w:pPr>
      <w:keepNext/>
      <w:keepLines/>
      <w:numPr>
        <w:ilvl w:val="8"/>
        <w:numId w:val="1"/>
      </w:numPr>
      <w:spacing w:before="240" w:after="64" w:line="320" w:lineRule="auto"/>
    </w:pPr>
    <w:rPr>
      <w:rFonts w:ascii="Calibri Light" w:eastAsia="宋体" w:hAnsi="Calibri Light"/>
      <w:szCs w:val="21"/>
    </w:rPr>
  </w:style>
  <w:style w:type="character" w:customStyle="1" w:styleId="NormalCharacter">
    <w:name w:val="NormalCharacter"/>
    <w:semiHidden/>
    <w:rsid w:val="00095433"/>
  </w:style>
  <w:style w:type="paragraph" w:customStyle="1" w:styleId="C-TableText">
    <w:name w:val="C-Table Text"/>
    <w:link w:val="C-TableTextChar"/>
    <w:rsid w:val="00095433"/>
    <w:pPr>
      <w:spacing w:before="60" w:after="60"/>
    </w:pPr>
    <w:rPr>
      <w:rFonts w:ascii="Times New Roman" w:eastAsia="Times New Roman" w:hAnsi="Times New Roman" w:cs="Times New Roman"/>
      <w:kern w:val="0"/>
      <w:sz w:val="22"/>
      <w:szCs w:val="20"/>
      <w:lang w:eastAsia="en-US"/>
    </w:rPr>
  </w:style>
  <w:style w:type="character" w:customStyle="1" w:styleId="C-TableTextChar">
    <w:name w:val="C-Table Text Char"/>
    <w:link w:val="C-TableText"/>
    <w:rsid w:val="00095433"/>
    <w:rPr>
      <w:rFonts w:ascii="Times New Roman" w:eastAsia="Times New Roman" w:hAnsi="Times New Roman" w:cs="Times New Roman"/>
      <w:kern w:val="0"/>
      <w:sz w:val="22"/>
      <w:szCs w:val="20"/>
      <w:lang w:eastAsia="en-US"/>
    </w:rPr>
  </w:style>
  <w:style w:type="paragraph" w:customStyle="1" w:styleId="Default">
    <w:name w:val="Default"/>
    <w:rsid w:val="00095433"/>
    <w:pPr>
      <w:widowControl w:val="0"/>
      <w:autoSpaceDE w:val="0"/>
      <w:autoSpaceDN w:val="0"/>
      <w:adjustRightInd w:val="0"/>
    </w:pPr>
    <w:rPr>
      <w:rFonts w:ascii="Open Sans Light" w:eastAsia="Open Sans Light" w:hAnsi="等线" w:cs="Open Sans Light"/>
      <w:color w:val="000000"/>
      <w:kern w:val="0"/>
      <w:sz w:val="24"/>
      <w:szCs w:val="24"/>
    </w:rPr>
  </w:style>
  <w:style w:type="paragraph" w:customStyle="1" w:styleId="10">
    <w:name w:val="修订1"/>
    <w:hidden/>
    <w:uiPriority w:val="99"/>
    <w:semiHidden/>
    <w:rsid w:val="00095433"/>
    <w:rPr>
      <w:rFonts w:ascii="Times New Roman" w:eastAsia="Times New Roman" w:hAnsi="Times New Roman" w:cs="Times New Roman"/>
      <w:sz w:val="28"/>
    </w:rPr>
  </w:style>
  <w:style w:type="paragraph" w:customStyle="1" w:styleId="EndNoteBibliographyTitle">
    <w:name w:val="EndNote Bibliography Title"/>
    <w:basedOn w:val="a"/>
    <w:link w:val="EndNoteBibliographyTitle0"/>
    <w:rsid w:val="00DF5DC6"/>
    <w:pPr>
      <w:jc w:val="center"/>
    </w:pPr>
  </w:style>
  <w:style w:type="character" w:customStyle="1" w:styleId="EndNoteBibliographyTitle0">
    <w:name w:val="EndNote Bibliography Title 字符"/>
    <w:link w:val="EndNoteBibliographyTitle"/>
    <w:rsid w:val="00095433"/>
    <w:rPr>
      <w:rFonts w:ascii="Times New Roman" w:eastAsia="Times New Roman" w:hAnsi="Times New Roman" w:cs="Times New Roman"/>
      <w:sz w:val="28"/>
    </w:rPr>
  </w:style>
  <w:style w:type="paragraph" w:customStyle="1" w:styleId="EndNoteBibliography">
    <w:name w:val="EndNote Bibliography"/>
    <w:basedOn w:val="a"/>
    <w:link w:val="EndNoteBibliography0"/>
    <w:rsid w:val="00DF5DC6"/>
  </w:style>
  <w:style w:type="character" w:customStyle="1" w:styleId="EndNoteBibliography0">
    <w:name w:val="EndNote Bibliography 字符"/>
    <w:link w:val="EndNoteBibliography"/>
    <w:rsid w:val="00095433"/>
    <w:rPr>
      <w:rFonts w:ascii="Times New Roman" w:eastAsia="Times New Roman" w:hAnsi="Times New Roman" w:cs="Times New Roman"/>
      <w:sz w:val="28"/>
    </w:rPr>
  </w:style>
  <w:style w:type="paragraph" w:customStyle="1" w:styleId="GlobalSubmitBodyText">
    <w:name w:val="GlobalSubmit Body Text"/>
    <w:link w:val="GlobalSubmitBodyTextChar"/>
    <w:qFormat/>
    <w:rsid w:val="00095433"/>
    <w:pPr>
      <w:spacing w:before="120" w:after="120"/>
    </w:pPr>
    <w:rPr>
      <w:rFonts w:ascii="Times New Roman" w:eastAsia="Arial Unicode MS" w:hAnsi="Times New Roman" w:cs="Times New Roman"/>
      <w:kern w:val="0"/>
      <w:sz w:val="24"/>
      <w:szCs w:val="24"/>
      <w:lang w:eastAsia="en-US"/>
    </w:rPr>
  </w:style>
  <w:style w:type="character" w:customStyle="1" w:styleId="GlobalSubmitBodyTextChar">
    <w:name w:val="GlobalSubmit Body Text Char"/>
    <w:link w:val="GlobalSubmitBodyText"/>
    <w:rsid w:val="00095433"/>
    <w:rPr>
      <w:rFonts w:ascii="Times New Roman" w:eastAsia="Arial Unicode MS" w:hAnsi="Times New Roman" w:cs="Times New Roman"/>
      <w:kern w:val="0"/>
      <w:sz w:val="24"/>
      <w:szCs w:val="24"/>
      <w:lang w:eastAsia="en-US"/>
    </w:rPr>
  </w:style>
  <w:style w:type="paragraph" w:customStyle="1" w:styleId="GlobalSubmitTableFootnote">
    <w:name w:val="GlobalSubmit Table Footnote"/>
    <w:basedOn w:val="a"/>
    <w:next w:val="GlobalSubmitBodyText"/>
    <w:rsid w:val="00095433"/>
    <w:pPr>
      <w:tabs>
        <w:tab w:val="left" w:pos="360"/>
      </w:tabs>
      <w:ind w:left="360" w:hanging="360"/>
      <w:jc w:val="left"/>
      <w:textAlignment w:val="auto"/>
    </w:pPr>
    <w:rPr>
      <w:rFonts w:eastAsia="Arial Unicode MS"/>
      <w:kern w:val="0"/>
      <w:sz w:val="20"/>
      <w:szCs w:val="24"/>
      <w:lang w:eastAsia="en-US"/>
    </w:rPr>
  </w:style>
  <w:style w:type="paragraph" w:styleId="ab">
    <w:name w:val="List Paragraph"/>
    <w:basedOn w:val="a"/>
    <w:uiPriority w:val="34"/>
    <w:qFormat/>
    <w:rsid w:val="00095433"/>
    <w:pPr>
      <w:ind w:firstLineChars="200" w:firstLine="420"/>
    </w:pPr>
  </w:style>
  <w:style w:type="paragraph" w:customStyle="1" w:styleId="GlobalSubmitFigureFootnote">
    <w:name w:val="GlobalSubmit Figure Footnote"/>
    <w:basedOn w:val="GlobalSubmitTableFootnote"/>
    <w:qFormat/>
    <w:rsid w:val="00095433"/>
    <w:pPr>
      <w:adjustRightInd w:val="0"/>
    </w:pPr>
  </w:style>
  <w:style w:type="character" w:customStyle="1" w:styleId="Char1">
    <w:name w:val="题注 Char"/>
    <w:aliases w:val="c Char, Char Char,Caption 3 Char,Caption Char1 Char Char,Caption Char Char Char Char,Caption Table... Char,Caption Char1 + 8 pt Char,Not B.... Char,Caption Table Char,... Char,Caption Char1 Char1,Char Char,Ref Char,Caption-FUSA Char"/>
    <w:link w:val="a5"/>
    <w:qFormat/>
    <w:locked/>
    <w:rsid w:val="00095433"/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paragraph" w:customStyle="1" w:styleId="GlobalSubmitTableHeading">
    <w:name w:val="GlobalSubmit Table Heading"/>
    <w:basedOn w:val="a"/>
    <w:link w:val="GlobalSubmitTableHeadingChar"/>
    <w:qFormat/>
    <w:rsid w:val="00095433"/>
    <w:pPr>
      <w:keepNext/>
      <w:spacing w:before="40" w:after="40"/>
      <w:jc w:val="left"/>
      <w:textAlignment w:val="auto"/>
    </w:pPr>
    <w:rPr>
      <w:rFonts w:eastAsia="Arial Unicode MS"/>
      <w:b/>
      <w:kern w:val="0"/>
      <w:sz w:val="20"/>
      <w:szCs w:val="24"/>
      <w:lang w:eastAsia="en-US"/>
    </w:rPr>
  </w:style>
  <w:style w:type="character" w:customStyle="1" w:styleId="GlobalSubmitTableHeadingChar">
    <w:name w:val="GlobalSubmit Table Heading Char"/>
    <w:link w:val="GlobalSubmitTableHeading"/>
    <w:rsid w:val="00095433"/>
    <w:rPr>
      <w:rFonts w:ascii="Times New Roman" w:eastAsia="Arial Unicode MS" w:hAnsi="Times New Roman" w:cs="Times New Roman"/>
      <w:b/>
      <w:kern w:val="0"/>
      <w:sz w:val="20"/>
      <w:szCs w:val="24"/>
      <w:lang w:eastAsia="en-US"/>
    </w:rPr>
  </w:style>
  <w:style w:type="paragraph" w:customStyle="1" w:styleId="GlobalSubmitTableCellCenter">
    <w:name w:val="GlobalSubmit Table Cell Center"/>
    <w:basedOn w:val="a"/>
    <w:qFormat/>
    <w:rsid w:val="00095433"/>
    <w:pPr>
      <w:spacing w:before="40" w:after="40"/>
      <w:jc w:val="center"/>
      <w:textAlignment w:val="auto"/>
    </w:pPr>
    <w:rPr>
      <w:rFonts w:eastAsia="Arial Unicode MS"/>
      <w:kern w:val="0"/>
      <w:sz w:val="20"/>
      <w:szCs w:val="24"/>
      <w:lang w:eastAsia="en-US"/>
    </w:rPr>
  </w:style>
  <w:style w:type="paragraph" w:customStyle="1" w:styleId="GlobalSubmitTableCellLeft">
    <w:name w:val="GlobalSubmit Table Cell Left"/>
    <w:basedOn w:val="a"/>
    <w:link w:val="GlobalSubmitTableCellLeftChar"/>
    <w:qFormat/>
    <w:rsid w:val="00095433"/>
    <w:pPr>
      <w:spacing w:before="40" w:after="40"/>
      <w:jc w:val="left"/>
      <w:textAlignment w:val="auto"/>
    </w:pPr>
    <w:rPr>
      <w:rFonts w:eastAsia="Arial Unicode MS"/>
      <w:kern w:val="0"/>
      <w:sz w:val="20"/>
      <w:szCs w:val="24"/>
      <w:lang w:eastAsia="en-US"/>
    </w:rPr>
  </w:style>
  <w:style w:type="character" w:customStyle="1" w:styleId="GlobalSubmitTableCellLeftChar">
    <w:name w:val="GlobalSubmit Table Cell Left Char"/>
    <w:link w:val="GlobalSubmitTableCellLeft"/>
    <w:rsid w:val="00095433"/>
    <w:rPr>
      <w:rFonts w:ascii="Times New Roman" w:eastAsia="Arial Unicode MS" w:hAnsi="Times New Roman" w:cs="Times New Roman"/>
      <w:kern w:val="0"/>
      <w:sz w:val="20"/>
      <w:szCs w:val="24"/>
      <w:lang w:eastAsia="en-US"/>
    </w:rPr>
  </w:style>
  <w:style w:type="paragraph" w:customStyle="1" w:styleId="GlobalSubmitAppendixTitle2">
    <w:name w:val="GlobalSubmit Appendix Title 2"/>
    <w:basedOn w:val="GlobalSubmitAppendixTitle1"/>
    <w:next w:val="GlobalSubmitBodyText"/>
    <w:qFormat/>
    <w:rsid w:val="00095433"/>
    <w:pPr>
      <w:numPr>
        <w:ilvl w:val="1"/>
      </w:numPr>
      <w:outlineLvl w:val="1"/>
    </w:pPr>
    <w:rPr>
      <w:caps w:val="0"/>
    </w:rPr>
  </w:style>
  <w:style w:type="paragraph" w:customStyle="1" w:styleId="GlobalSubmitAppendixTitle1">
    <w:name w:val="GlobalSubmit Appendix Title 1"/>
    <w:basedOn w:val="GlobalSubmitBodyText"/>
    <w:next w:val="GlobalSubmitBodyText"/>
    <w:qFormat/>
    <w:rsid w:val="00095433"/>
    <w:pPr>
      <w:keepNext/>
      <w:keepLines/>
      <w:numPr>
        <w:numId w:val="2"/>
      </w:numPr>
      <w:spacing w:before="240" w:after="0"/>
      <w:outlineLvl w:val="0"/>
    </w:pPr>
    <w:rPr>
      <w:b/>
      <w:caps/>
      <w:lang w:eastAsia="zh-TW"/>
    </w:rPr>
  </w:style>
  <w:style w:type="paragraph" w:customStyle="1" w:styleId="GlobalSubmitAppendixTitle3">
    <w:name w:val="GlobalSubmit Appendix Title 3"/>
    <w:basedOn w:val="a"/>
    <w:next w:val="GlobalSubmitBodyText"/>
    <w:qFormat/>
    <w:rsid w:val="00095433"/>
    <w:pPr>
      <w:keepNext/>
      <w:keepLines/>
      <w:numPr>
        <w:ilvl w:val="2"/>
        <w:numId w:val="2"/>
      </w:numPr>
      <w:spacing w:before="240"/>
      <w:jc w:val="left"/>
      <w:textAlignment w:val="auto"/>
      <w:outlineLvl w:val="2"/>
    </w:pPr>
    <w:rPr>
      <w:rFonts w:eastAsia="Arial Unicode MS"/>
      <w:b/>
      <w:kern w:val="0"/>
      <w:sz w:val="24"/>
      <w:szCs w:val="24"/>
      <w:lang w:eastAsia="zh-TW"/>
    </w:rPr>
  </w:style>
  <w:style w:type="paragraph" w:customStyle="1" w:styleId="GlobalSubmitAppendixTitle4">
    <w:name w:val="GlobalSubmit Appendix Title 4"/>
    <w:basedOn w:val="GlobalSubmitAppendixTitle3"/>
    <w:next w:val="GlobalSubmitBodyText"/>
    <w:qFormat/>
    <w:rsid w:val="00DF5DC6"/>
    <w:pPr>
      <w:pageBreakBefore/>
      <w:numPr>
        <w:ilvl w:val="3"/>
      </w:numPr>
      <w:outlineLvl w:val="3"/>
    </w:pPr>
  </w:style>
  <w:style w:type="paragraph" w:customStyle="1" w:styleId="GlobalSubmitAppendixTitle5">
    <w:name w:val="GlobalSubmit Appendix Title 5"/>
    <w:basedOn w:val="GlobalSubmitAppendixTitle4"/>
    <w:next w:val="GlobalSubmitBodyText"/>
    <w:qFormat/>
    <w:rsid w:val="00DF5DC6"/>
    <w:pPr>
      <w:numPr>
        <w:ilvl w:val="4"/>
      </w:numPr>
      <w:outlineLvl w:val="4"/>
    </w:pPr>
  </w:style>
  <w:style w:type="paragraph" w:customStyle="1" w:styleId="C-TableHeader">
    <w:name w:val="C-Table Header"/>
    <w:next w:val="C-TableText"/>
    <w:link w:val="C-TableHeaderChar"/>
    <w:rsid w:val="00095433"/>
    <w:pPr>
      <w:keepNext/>
      <w:spacing w:before="60" w:after="60"/>
    </w:pPr>
    <w:rPr>
      <w:rFonts w:ascii="Times New Roman" w:eastAsia="Times New Roman" w:hAnsi="Times New Roman" w:cs="Times New Roman"/>
      <w:b/>
      <w:kern w:val="0"/>
      <w:sz w:val="22"/>
      <w:szCs w:val="20"/>
      <w:lang w:eastAsia="en-US"/>
    </w:rPr>
  </w:style>
  <w:style w:type="character" w:customStyle="1" w:styleId="C-TableHeaderChar">
    <w:name w:val="C-Table Header Char"/>
    <w:link w:val="C-TableHeader"/>
    <w:rsid w:val="00095433"/>
    <w:rPr>
      <w:rFonts w:ascii="Times New Roman" w:eastAsia="Times New Roman" w:hAnsi="Times New Roman" w:cs="Times New Roman"/>
      <w:b/>
      <w:kern w:val="0"/>
      <w:sz w:val="22"/>
      <w:szCs w:val="20"/>
      <w:lang w:eastAsia="en-US"/>
    </w:rPr>
  </w:style>
  <w:style w:type="table" w:customStyle="1" w:styleId="TableGrid1">
    <w:name w:val="Table Grid1"/>
    <w:basedOn w:val="a1"/>
    <w:uiPriority w:val="39"/>
    <w:qFormat/>
    <w:rsid w:val="00095433"/>
    <w:rPr>
      <w:rFonts w:ascii="Times New Roman" w:eastAsia="宋体" w:hAnsi="Times New Roman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balSubmitTableReference">
    <w:name w:val="GlobalSubmit Table Reference"/>
    <w:basedOn w:val="GlobalSubmitTableCellLeft"/>
    <w:next w:val="GlobalSubmitBodyText"/>
    <w:link w:val="GlobalSubmitTableReferenceChar"/>
    <w:rsid w:val="00095433"/>
    <w:pPr>
      <w:spacing w:before="0" w:after="0"/>
      <w:ind w:left="360" w:hanging="360"/>
    </w:pPr>
  </w:style>
  <w:style w:type="character" w:customStyle="1" w:styleId="GlobalSubmitTableReferenceChar">
    <w:name w:val="GlobalSubmit Table Reference Char"/>
    <w:link w:val="GlobalSubmitTableReference"/>
    <w:rsid w:val="00095433"/>
    <w:rPr>
      <w:rFonts w:ascii="Times New Roman" w:eastAsia="Arial Unicode MS" w:hAnsi="Times New Roman" w:cs="Times New Roman"/>
      <w:kern w:val="0"/>
      <w:sz w:val="20"/>
      <w:szCs w:val="24"/>
      <w:lang w:eastAsia="en-US"/>
    </w:rPr>
  </w:style>
  <w:style w:type="character" w:styleId="ac">
    <w:name w:val="Placeholder Text"/>
    <w:uiPriority w:val="99"/>
    <w:semiHidden/>
    <w:rsid w:val="00095433"/>
    <w:rPr>
      <w:color w:val="808080"/>
    </w:rPr>
  </w:style>
  <w:style w:type="paragraph" w:styleId="ad">
    <w:name w:val="Revision"/>
    <w:hidden/>
    <w:uiPriority w:val="99"/>
    <w:semiHidden/>
    <w:rsid w:val="00095433"/>
    <w:rPr>
      <w:rFonts w:ascii="Times New Roman" w:eastAsia="Times New Roman" w:hAnsi="Times New Roman" w:cs="Times New Roman"/>
      <w:sz w:val="28"/>
    </w:rPr>
  </w:style>
  <w:style w:type="character" w:styleId="ae">
    <w:name w:val="Hyperlink"/>
    <w:uiPriority w:val="99"/>
    <w:semiHidden/>
    <w:unhideWhenUsed/>
    <w:rsid w:val="00095433"/>
    <w:rPr>
      <w:color w:val="0000FF"/>
      <w:u w:val="single"/>
    </w:rPr>
  </w:style>
  <w:style w:type="character" w:customStyle="1" w:styleId="gmail-apple-style-span">
    <w:name w:val="gmail-apple-style-span"/>
    <w:basedOn w:val="a0"/>
    <w:rsid w:val="003C28C2"/>
  </w:style>
  <w:style w:type="paragraph" w:styleId="af">
    <w:name w:val="Normal (Web)"/>
    <w:basedOn w:val="a"/>
    <w:uiPriority w:val="99"/>
    <w:semiHidden/>
    <w:unhideWhenUsed/>
    <w:rsid w:val="00A069E5"/>
    <w:pPr>
      <w:spacing w:before="100" w:beforeAutospacing="1" w:after="100" w:afterAutospacing="1"/>
      <w:jc w:val="left"/>
      <w:textAlignment w:val="auto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581696"/>
    <w:rPr>
      <w:i/>
      <w:iCs/>
    </w:rPr>
  </w:style>
  <w:style w:type="character" w:customStyle="1" w:styleId="period">
    <w:name w:val="period"/>
    <w:basedOn w:val="a0"/>
    <w:rsid w:val="00E66FA0"/>
  </w:style>
  <w:style w:type="character" w:customStyle="1" w:styleId="cit">
    <w:name w:val="cit"/>
    <w:basedOn w:val="a0"/>
    <w:rsid w:val="00E66FA0"/>
  </w:style>
  <w:style w:type="character" w:customStyle="1" w:styleId="citation-doi">
    <w:name w:val="citation-doi"/>
    <w:basedOn w:val="a0"/>
    <w:rsid w:val="00E66FA0"/>
  </w:style>
  <w:style w:type="character" w:styleId="af0">
    <w:name w:val="line number"/>
    <w:basedOn w:val="a0"/>
    <w:uiPriority w:val="99"/>
    <w:semiHidden/>
    <w:unhideWhenUsed/>
    <w:rsid w:val="00D351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1AD"/>
    <w:pPr>
      <w:jc w:val="both"/>
      <w:textAlignment w:val="baseline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0954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95433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0954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95433"/>
    <w:pPr>
      <w:keepNext/>
      <w:keepLines/>
      <w:spacing w:before="280" w:after="290" w:line="376" w:lineRule="auto"/>
      <w:outlineLvl w:val="3"/>
    </w:pPr>
    <w:rPr>
      <w:rFonts w:ascii="等线 Light" w:eastAsia="等线 Light" w:hAnsi="等线 Light"/>
      <w:b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095433"/>
    <w:pPr>
      <w:keepNext/>
      <w:keepLines/>
      <w:spacing w:before="280" w:after="290" w:line="376" w:lineRule="auto"/>
      <w:outlineLvl w:val="4"/>
    </w:pPr>
    <w:rPr>
      <w:b/>
      <w:bCs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095433"/>
    <w:pPr>
      <w:keepNext/>
      <w:keepLines/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rsid w:val="00095433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rsid w:val="00095433"/>
    <w:pPr>
      <w:keepNext/>
      <w:keepLines/>
      <w:spacing w:before="240" w:after="64" w:line="320" w:lineRule="auto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Char"/>
    <w:uiPriority w:val="9"/>
    <w:unhideWhenUsed/>
    <w:qFormat/>
    <w:rsid w:val="00095433"/>
    <w:pPr>
      <w:keepNext/>
      <w:keepLines/>
      <w:spacing w:before="240" w:after="64" w:line="320" w:lineRule="auto"/>
      <w:outlineLvl w:val="8"/>
    </w:pPr>
    <w:rPr>
      <w:rFonts w:ascii="等线 Light" w:eastAsia="等线 Light" w:hAnsi="等线 Light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5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54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54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543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95433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95433"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09543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095433"/>
    <w:rPr>
      <w:rFonts w:ascii="等线 Light" w:eastAsia="等线 Light" w:hAnsi="等线 Light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09543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095433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rsid w:val="0009543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095433"/>
    <w:rPr>
      <w:rFonts w:ascii="等线 Light" w:eastAsia="等线 Light" w:hAnsi="等线 Light" w:cs="Times New Roman"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095433"/>
    <w:rPr>
      <w:rFonts w:ascii="等线 Light" w:eastAsia="等线 Light" w:hAnsi="等线 Light" w:cs="Times New Roman"/>
      <w:szCs w:val="21"/>
    </w:rPr>
  </w:style>
  <w:style w:type="paragraph" w:styleId="a5">
    <w:name w:val="caption"/>
    <w:aliases w:val="c, Char,Caption 3,Caption Char1 Char,Caption Char Char Char,Caption Table...,Caption Char1 + 8 pt,Not B....,Caption Table,...,Caption Char1,Char,Ref,Caption-FUSA"/>
    <w:next w:val="a"/>
    <w:link w:val="Char1"/>
    <w:qFormat/>
    <w:rsid w:val="00095433"/>
    <w:pPr>
      <w:keepNext/>
      <w:spacing w:before="120" w:after="120" w:line="280" w:lineRule="atLeast"/>
      <w:ind w:left="1440" w:hanging="144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paragraph" w:styleId="a6">
    <w:name w:val="annotation text"/>
    <w:basedOn w:val="a"/>
    <w:link w:val="Char2"/>
    <w:uiPriority w:val="99"/>
    <w:unhideWhenUsed/>
    <w:qFormat/>
    <w:rsid w:val="00DF5DC6"/>
    <w:pPr>
      <w:jc w:val="left"/>
    </w:pPr>
  </w:style>
  <w:style w:type="character" w:customStyle="1" w:styleId="Char2">
    <w:name w:val="批注文字 Char"/>
    <w:basedOn w:val="a0"/>
    <w:link w:val="a6"/>
    <w:uiPriority w:val="99"/>
    <w:qFormat/>
    <w:rsid w:val="00095433"/>
    <w:rPr>
      <w:rFonts w:ascii="Times New Roman" w:eastAsia="Times New Roman" w:hAnsi="Times New Roman" w:cs="Times New Roman"/>
      <w:sz w:val="28"/>
    </w:rPr>
  </w:style>
  <w:style w:type="paragraph" w:styleId="a7">
    <w:name w:val="Balloon Text"/>
    <w:basedOn w:val="a"/>
    <w:link w:val="Char3"/>
    <w:uiPriority w:val="99"/>
    <w:semiHidden/>
    <w:unhideWhenUsed/>
    <w:rsid w:val="00095433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095433"/>
    <w:rPr>
      <w:rFonts w:ascii="Times New Roman" w:eastAsia="Times New Roman" w:hAnsi="Times New Roman" w:cs="Times New Roman"/>
      <w:sz w:val="18"/>
      <w:szCs w:val="18"/>
    </w:rPr>
  </w:style>
  <w:style w:type="paragraph" w:styleId="a8">
    <w:name w:val="annotation subject"/>
    <w:basedOn w:val="a6"/>
    <w:next w:val="a6"/>
    <w:link w:val="Char4"/>
    <w:uiPriority w:val="99"/>
    <w:semiHidden/>
    <w:unhideWhenUsed/>
    <w:rsid w:val="00095433"/>
    <w:rPr>
      <w:b/>
      <w:bCs/>
    </w:rPr>
  </w:style>
  <w:style w:type="character" w:customStyle="1" w:styleId="Char4">
    <w:name w:val="批注主题 Char"/>
    <w:basedOn w:val="Char2"/>
    <w:link w:val="a8"/>
    <w:uiPriority w:val="99"/>
    <w:semiHidden/>
    <w:rsid w:val="00095433"/>
    <w:rPr>
      <w:rFonts w:ascii="Times New Roman" w:eastAsia="Times New Roman" w:hAnsi="Times New Roman" w:cs="Times New Roman"/>
      <w:b/>
      <w:bCs/>
      <w:sz w:val="28"/>
    </w:rPr>
  </w:style>
  <w:style w:type="table" w:styleId="a9">
    <w:name w:val="Table Grid"/>
    <w:basedOn w:val="a1"/>
    <w:uiPriority w:val="39"/>
    <w:rsid w:val="0009543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unhideWhenUsed/>
    <w:qFormat/>
    <w:rsid w:val="00DF5DC6"/>
    <w:rPr>
      <w:sz w:val="21"/>
      <w:szCs w:val="21"/>
    </w:rPr>
  </w:style>
  <w:style w:type="paragraph" w:customStyle="1" w:styleId="Heading1">
    <w:name w:val="Heading1"/>
    <w:next w:val="a"/>
    <w:rsid w:val="00095433"/>
    <w:pPr>
      <w:keepNext/>
      <w:numPr>
        <w:numId w:val="1"/>
      </w:numPr>
    </w:pPr>
    <w:rPr>
      <w:rFonts w:ascii="Times New Roman" w:eastAsia="宋体" w:hAnsi="Times New Roman" w:cs="Times New Roman"/>
      <w:sz w:val="30"/>
    </w:rPr>
  </w:style>
  <w:style w:type="paragraph" w:customStyle="1" w:styleId="Heading2">
    <w:name w:val="Heading2"/>
    <w:next w:val="a"/>
    <w:rsid w:val="00095433"/>
    <w:pPr>
      <w:keepNext/>
      <w:numPr>
        <w:ilvl w:val="1"/>
        <w:numId w:val="1"/>
      </w:numPr>
    </w:pPr>
    <w:rPr>
      <w:rFonts w:ascii="Times New Roman" w:eastAsia="宋体" w:hAnsi="Times New Roman" w:cs="Times New Roman"/>
      <w:sz w:val="28"/>
    </w:rPr>
  </w:style>
  <w:style w:type="paragraph" w:customStyle="1" w:styleId="Heading3">
    <w:name w:val="Heading3"/>
    <w:basedOn w:val="a"/>
    <w:next w:val="a"/>
    <w:rsid w:val="00095433"/>
    <w:pPr>
      <w:keepNext/>
      <w:keepLines/>
      <w:numPr>
        <w:ilvl w:val="2"/>
        <w:numId w:val="1"/>
      </w:numPr>
      <w:spacing w:before="260" w:after="260" w:line="416" w:lineRule="auto"/>
    </w:pPr>
    <w:rPr>
      <w:sz w:val="32"/>
      <w:szCs w:val="32"/>
    </w:rPr>
  </w:style>
  <w:style w:type="paragraph" w:customStyle="1" w:styleId="Heading4">
    <w:name w:val="Heading4"/>
    <w:basedOn w:val="a"/>
    <w:next w:val="a"/>
    <w:semiHidden/>
    <w:rsid w:val="00DF5DC6"/>
    <w:pPr>
      <w:keepNext/>
      <w:keepLines/>
      <w:numPr>
        <w:ilvl w:val="3"/>
        <w:numId w:val="1"/>
      </w:numPr>
      <w:spacing w:before="280" w:after="290" w:line="376" w:lineRule="auto"/>
      <w:ind w:left="1680" w:hanging="420"/>
    </w:pPr>
    <w:rPr>
      <w:rFonts w:ascii="Calibri Light" w:eastAsia="宋体" w:hAnsi="Calibri Light"/>
      <w:szCs w:val="28"/>
    </w:rPr>
  </w:style>
  <w:style w:type="paragraph" w:customStyle="1" w:styleId="Heading5">
    <w:name w:val="Heading5"/>
    <w:basedOn w:val="a"/>
    <w:next w:val="a"/>
    <w:semiHidden/>
    <w:rsid w:val="00095433"/>
    <w:pPr>
      <w:keepNext/>
      <w:keepLines/>
      <w:numPr>
        <w:ilvl w:val="4"/>
        <w:numId w:val="1"/>
      </w:numPr>
      <w:spacing w:before="280" w:after="290" w:line="376" w:lineRule="auto"/>
    </w:pPr>
    <w:rPr>
      <w:szCs w:val="28"/>
    </w:rPr>
  </w:style>
  <w:style w:type="paragraph" w:customStyle="1" w:styleId="Heading6">
    <w:name w:val="Heading6"/>
    <w:basedOn w:val="a"/>
    <w:next w:val="a"/>
    <w:semiHidden/>
    <w:rsid w:val="00DF5DC6"/>
    <w:pPr>
      <w:keepNext/>
      <w:keepLines/>
      <w:numPr>
        <w:ilvl w:val="5"/>
        <w:numId w:val="1"/>
      </w:numPr>
      <w:spacing w:before="240" w:after="64" w:line="320" w:lineRule="auto"/>
      <w:ind w:left="2520" w:hanging="420"/>
    </w:pPr>
    <w:rPr>
      <w:rFonts w:ascii="Calibri Light" w:eastAsia="宋体" w:hAnsi="Calibri Light"/>
      <w:sz w:val="24"/>
      <w:szCs w:val="24"/>
    </w:rPr>
  </w:style>
  <w:style w:type="paragraph" w:customStyle="1" w:styleId="Heading7">
    <w:name w:val="Heading7"/>
    <w:basedOn w:val="a"/>
    <w:next w:val="a"/>
    <w:semiHidden/>
    <w:rsid w:val="00095433"/>
    <w:pPr>
      <w:keepNext/>
      <w:keepLines/>
      <w:numPr>
        <w:ilvl w:val="6"/>
        <w:numId w:val="1"/>
      </w:numPr>
      <w:spacing w:before="240" w:after="64" w:line="320" w:lineRule="auto"/>
    </w:pPr>
    <w:rPr>
      <w:sz w:val="24"/>
      <w:szCs w:val="24"/>
    </w:rPr>
  </w:style>
  <w:style w:type="paragraph" w:customStyle="1" w:styleId="Heading8">
    <w:name w:val="Heading8"/>
    <w:basedOn w:val="a"/>
    <w:next w:val="a"/>
    <w:semiHidden/>
    <w:rsid w:val="00095433"/>
    <w:pPr>
      <w:keepNext/>
      <w:keepLines/>
      <w:numPr>
        <w:ilvl w:val="7"/>
        <w:numId w:val="1"/>
      </w:numPr>
      <w:spacing w:before="240" w:after="64" w:line="320" w:lineRule="auto"/>
    </w:pPr>
    <w:rPr>
      <w:rFonts w:ascii="Calibri Light" w:eastAsia="宋体" w:hAnsi="Calibri Light"/>
      <w:sz w:val="24"/>
      <w:szCs w:val="24"/>
    </w:rPr>
  </w:style>
  <w:style w:type="paragraph" w:customStyle="1" w:styleId="Heading9">
    <w:name w:val="Heading9"/>
    <w:basedOn w:val="a"/>
    <w:next w:val="a"/>
    <w:semiHidden/>
    <w:rsid w:val="00095433"/>
    <w:pPr>
      <w:keepNext/>
      <w:keepLines/>
      <w:numPr>
        <w:ilvl w:val="8"/>
        <w:numId w:val="1"/>
      </w:numPr>
      <w:spacing w:before="240" w:after="64" w:line="320" w:lineRule="auto"/>
    </w:pPr>
    <w:rPr>
      <w:rFonts w:ascii="Calibri Light" w:eastAsia="宋体" w:hAnsi="Calibri Light"/>
      <w:szCs w:val="21"/>
    </w:rPr>
  </w:style>
  <w:style w:type="character" w:customStyle="1" w:styleId="NormalCharacter">
    <w:name w:val="NormalCharacter"/>
    <w:semiHidden/>
    <w:rsid w:val="00095433"/>
  </w:style>
  <w:style w:type="paragraph" w:customStyle="1" w:styleId="C-TableText">
    <w:name w:val="C-Table Text"/>
    <w:link w:val="C-TableTextChar"/>
    <w:rsid w:val="00095433"/>
    <w:pPr>
      <w:spacing w:before="60" w:after="60"/>
    </w:pPr>
    <w:rPr>
      <w:rFonts w:ascii="Times New Roman" w:eastAsia="Times New Roman" w:hAnsi="Times New Roman" w:cs="Times New Roman"/>
      <w:kern w:val="0"/>
      <w:sz w:val="22"/>
      <w:szCs w:val="20"/>
      <w:lang w:eastAsia="en-US"/>
    </w:rPr>
  </w:style>
  <w:style w:type="character" w:customStyle="1" w:styleId="C-TableTextChar">
    <w:name w:val="C-Table Text Char"/>
    <w:link w:val="C-TableText"/>
    <w:rsid w:val="00095433"/>
    <w:rPr>
      <w:rFonts w:ascii="Times New Roman" w:eastAsia="Times New Roman" w:hAnsi="Times New Roman" w:cs="Times New Roman"/>
      <w:kern w:val="0"/>
      <w:sz w:val="22"/>
      <w:szCs w:val="20"/>
      <w:lang w:eastAsia="en-US"/>
    </w:rPr>
  </w:style>
  <w:style w:type="paragraph" w:customStyle="1" w:styleId="Default">
    <w:name w:val="Default"/>
    <w:rsid w:val="00095433"/>
    <w:pPr>
      <w:widowControl w:val="0"/>
      <w:autoSpaceDE w:val="0"/>
      <w:autoSpaceDN w:val="0"/>
      <w:adjustRightInd w:val="0"/>
    </w:pPr>
    <w:rPr>
      <w:rFonts w:ascii="Open Sans Light" w:eastAsia="Open Sans Light" w:hAnsi="等线" w:cs="Open Sans Light"/>
      <w:color w:val="000000"/>
      <w:kern w:val="0"/>
      <w:sz w:val="24"/>
      <w:szCs w:val="24"/>
    </w:rPr>
  </w:style>
  <w:style w:type="paragraph" w:customStyle="1" w:styleId="10">
    <w:name w:val="修订1"/>
    <w:hidden/>
    <w:uiPriority w:val="99"/>
    <w:semiHidden/>
    <w:rsid w:val="00095433"/>
    <w:rPr>
      <w:rFonts w:ascii="Times New Roman" w:eastAsia="Times New Roman" w:hAnsi="Times New Roman" w:cs="Times New Roman"/>
      <w:sz w:val="28"/>
    </w:rPr>
  </w:style>
  <w:style w:type="paragraph" w:customStyle="1" w:styleId="EndNoteBibliographyTitle">
    <w:name w:val="EndNote Bibliography Title"/>
    <w:basedOn w:val="a"/>
    <w:link w:val="EndNoteBibliographyTitle0"/>
    <w:rsid w:val="00DF5DC6"/>
    <w:pPr>
      <w:jc w:val="center"/>
    </w:pPr>
  </w:style>
  <w:style w:type="character" w:customStyle="1" w:styleId="EndNoteBibliographyTitle0">
    <w:name w:val="EndNote Bibliography Title 字符"/>
    <w:link w:val="EndNoteBibliographyTitle"/>
    <w:rsid w:val="00095433"/>
    <w:rPr>
      <w:rFonts w:ascii="Times New Roman" w:eastAsia="Times New Roman" w:hAnsi="Times New Roman" w:cs="Times New Roman"/>
      <w:sz w:val="28"/>
    </w:rPr>
  </w:style>
  <w:style w:type="paragraph" w:customStyle="1" w:styleId="EndNoteBibliography">
    <w:name w:val="EndNote Bibliography"/>
    <w:basedOn w:val="a"/>
    <w:link w:val="EndNoteBibliography0"/>
    <w:rsid w:val="00DF5DC6"/>
  </w:style>
  <w:style w:type="character" w:customStyle="1" w:styleId="EndNoteBibliography0">
    <w:name w:val="EndNote Bibliography 字符"/>
    <w:link w:val="EndNoteBibliography"/>
    <w:rsid w:val="00095433"/>
    <w:rPr>
      <w:rFonts w:ascii="Times New Roman" w:eastAsia="Times New Roman" w:hAnsi="Times New Roman" w:cs="Times New Roman"/>
      <w:sz w:val="28"/>
    </w:rPr>
  </w:style>
  <w:style w:type="paragraph" w:customStyle="1" w:styleId="GlobalSubmitBodyText">
    <w:name w:val="GlobalSubmit Body Text"/>
    <w:link w:val="GlobalSubmitBodyTextChar"/>
    <w:qFormat/>
    <w:rsid w:val="00095433"/>
    <w:pPr>
      <w:spacing w:before="120" w:after="120"/>
    </w:pPr>
    <w:rPr>
      <w:rFonts w:ascii="Times New Roman" w:eastAsia="Arial Unicode MS" w:hAnsi="Times New Roman" w:cs="Times New Roman"/>
      <w:kern w:val="0"/>
      <w:sz w:val="24"/>
      <w:szCs w:val="24"/>
      <w:lang w:eastAsia="en-US"/>
    </w:rPr>
  </w:style>
  <w:style w:type="character" w:customStyle="1" w:styleId="GlobalSubmitBodyTextChar">
    <w:name w:val="GlobalSubmit Body Text Char"/>
    <w:link w:val="GlobalSubmitBodyText"/>
    <w:rsid w:val="00095433"/>
    <w:rPr>
      <w:rFonts w:ascii="Times New Roman" w:eastAsia="Arial Unicode MS" w:hAnsi="Times New Roman" w:cs="Times New Roman"/>
      <w:kern w:val="0"/>
      <w:sz w:val="24"/>
      <w:szCs w:val="24"/>
      <w:lang w:eastAsia="en-US"/>
    </w:rPr>
  </w:style>
  <w:style w:type="paragraph" w:customStyle="1" w:styleId="GlobalSubmitTableFootnote">
    <w:name w:val="GlobalSubmit Table Footnote"/>
    <w:basedOn w:val="a"/>
    <w:next w:val="GlobalSubmitBodyText"/>
    <w:rsid w:val="00095433"/>
    <w:pPr>
      <w:tabs>
        <w:tab w:val="left" w:pos="360"/>
      </w:tabs>
      <w:ind w:left="360" w:hanging="360"/>
      <w:jc w:val="left"/>
      <w:textAlignment w:val="auto"/>
    </w:pPr>
    <w:rPr>
      <w:rFonts w:eastAsia="Arial Unicode MS"/>
      <w:kern w:val="0"/>
      <w:sz w:val="20"/>
      <w:szCs w:val="24"/>
      <w:lang w:eastAsia="en-US"/>
    </w:rPr>
  </w:style>
  <w:style w:type="paragraph" w:styleId="ab">
    <w:name w:val="List Paragraph"/>
    <w:basedOn w:val="a"/>
    <w:uiPriority w:val="34"/>
    <w:qFormat/>
    <w:rsid w:val="00095433"/>
    <w:pPr>
      <w:ind w:firstLineChars="200" w:firstLine="420"/>
    </w:pPr>
  </w:style>
  <w:style w:type="paragraph" w:customStyle="1" w:styleId="GlobalSubmitFigureFootnote">
    <w:name w:val="GlobalSubmit Figure Footnote"/>
    <w:basedOn w:val="GlobalSubmitTableFootnote"/>
    <w:qFormat/>
    <w:rsid w:val="00095433"/>
    <w:pPr>
      <w:adjustRightInd w:val="0"/>
    </w:pPr>
  </w:style>
  <w:style w:type="character" w:customStyle="1" w:styleId="Char1">
    <w:name w:val="题注 Char"/>
    <w:aliases w:val="c Char, Char Char,Caption 3 Char,Caption Char1 Char Char,Caption Char Char Char Char,Caption Table... Char,Caption Char1 + 8 pt Char,Not B.... Char,Caption Table Char,... Char,Caption Char1 Char1,Char Char,Ref Char,Caption-FUSA Char"/>
    <w:link w:val="a5"/>
    <w:qFormat/>
    <w:locked/>
    <w:rsid w:val="00095433"/>
    <w:rPr>
      <w:rFonts w:ascii="Times New Roman" w:eastAsia="Times New Roman" w:hAnsi="Times New Roman" w:cs="Times New Roman"/>
      <w:b/>
      <w:bCs/>
      <w:kern w:val="0"/>
      <w:sz w:val="24"/>
      <w:szCs w:val="24"/>
      <w:lang w:eastAsia="en-US"/>
    </w:rPr>
  </w:style>
  <w:style w:type="paragraph" w:customStyle="1" w:styleId="GlobalSubmitTableHeading">
    <w:name w:val="GlobalSubmit Table Heading"/>
    <w:basedOn w:val="a"/>
    <w:link w:val="GlobalSubmitTableHeadingChar"/>
    <w:qFormat/>
    <w:rsid w:val="00095433"/>
    <w:pPr>
      <w:keepNext/>
      <w:spacing w:before="40" w:after="40"/>
      <w:jc w:val="left"/>
      <w:textAlignment w:val="auto"/>
    </w:pPr>
    <w:rPr>
      <w:rFonts w:eastAsia="Arial Unicode MS"/>
      <w:b/>
      <w:kern w:val="0"/>
      <w:sz w:val="20"/>
      <w:szCs w:val="24"/>
      <w:lang w:eastAsia="en-US"/>
    </w:rPr>
  </w:style>
  <w:style w:type="character" w:customStyle="1" w:styleId="GlobalSubmitTableHeadingChar">
    <w:name w:val="GlobalSubmit Table Heading Char"/>
    <w:link w:val="GlobalSubmitTableHeading"/>
    <w:rsid w:val="00095433"/>
    <w:rPr>
      <w:rFonts w:ascii="Times New Roman" w:eastAsia="Arial Unicode MS" w:hAnsi="Times New Roman" w:cs="Times New Roman"/>
      <w:b/>
      <w:kern w:val="0"/>
      <w:sz w:val="20"/>
      <w:szCs w:val="24"/>
      <w:lang w:eastAsia="en-US"/>
    </w:rPr>
  </w:style>
  <w:style w:type="paragraph" w:customStyle="1" w:styleId="GlobalSubmitTableCellCenter">
    <w:name w:val="GlobalSubmit Table Cell Center"/>
    <w:basedOn w:val="a"/>
    <w:qFormat/>
    <w:rsid w:val="00095433"/>
    <w:pPr>
      <w:spacing w:before="40" w:after="40"/>
      <w:jc w:val="center"/>
      <w:textAlignment w:val="auto"/>
    </w:pPr>
    <w:rPr>
      <w:rFonts w:eastAsia="Arial Unicode MS"/>
      <w:kern w:val="0"/>
      <w:sz w:val="20"/>
      <w:szCs w:val="24"/>
      <w:lang w:eastAsia="en-US"/>
    </w:rPr>
  </w:style>
  <w:style w:type="paragraph" w:customStyle="1" w:styleId="GlobalSubmitTableCellLeft">
    <w:name w:val="GlobalSubmit Table Cell Left"/>
    <w:basedOn w:val="a"/>
    <w:link w:val="GlobalSubmitTableCellLeftChar"/>
    <w:qFormat/>
    <w:rsid w:val="00095433"/>
    <w:pPr>
      <w:spacing w:before="40" w:after="40"/>
      <w:jc w:val="left"/>
      <w:textAlignment w:val="auto"/>
    </w:pPr>
    <w:rPr>
      <w:rFonts w:eastAsia="Arial Unicode MS"/>
      <w:kern w:val="0"/>
      <w:sz w:val="20"/>
      <w:szCs w:val="24"/>
      <w:lang w:eastAsia="en-US"/>
    </w:rPr>
  </w:style>
  <w:style w:type="character" w:customStyle="1" w:styleId="GlobalSubmitTableCellLeftChar">
    <w:name w:val="GlobalSubmit Table Cell Left Char"/>
    <w:link w:val="GlobalSubmitTableCellLeft"/>
    <w:rsid w:val="00095433"/>
    <w:rPr>
      <w:rFonts w:ascii="Times New Roman" w:eastAsia="Arial Unicode MS" w:hAnsi="Times New Roman" w:cs="Times New Roman"/>
      <w:kern w:val="0"/>
      <w:sz w:val="20"/>
      <w:szCs w:val="24"/>
      <w:lang w:eastAsia="en-US"/>
    </w:rPr>
  </w:style>
  <w:style w:type="paragraph" w:customStyle="1" w:styleId="GlobalSubmitAppendixTitle2">
    <w:name w:val="GlobalSubmit Appendix Title 2"/>
    <w:basedOn w:val="GlobalSubmitAppendixTitle1"/>
    <w:next w:val="GlobalSubmitBodyText"/>
    <w:qFormat/>
    <w:rsid w:val="00095433"/>
    <w:pPr>
      <w:numPr>
        <w:ilvl w:val="1"/>
      </w:numPr>
      <w:outlineLvl w:val="1"/>
    </w:pPr>
    <w:rPr>
      <w:caps w:val="0"/>
    </w:rPr>
  </w:style>
  <w:style w:type="paragraph" w:customStyle="1" w:styleId="GlobalSubmitAppendixTitle1">
    <w:name w:val="GlobalSubmit Appendix Title 1"/>
    <w:basedOn w:val="GlobalSubmitBodyText"/>
    <w:next w:val="GlobalSubmitBodyText"/>
    <w:qFormat/>
    <w:rsid w:val="00095433"/>
    <w:pPr>
      <w:keepNext/>
      <w:keepLines/>
      <w:numPr>
        <w:numId w:val="2"/>
      </w:numPr>
      <w:spacing w:before="240" w:after="0"/>
      <w:outlineLvl w:val="0"/>
    </w:pPr>
    <w:rPr>
      <w:b/>
      <w:caps/>
      <w:lang w:eastAsia="zh-TW"/>
    </w:rPr>
  </w:style>
  <w:style w:type="paragraph" w:customStyle="1" w:styleId="GlobalSubmitAppendixTitle3">
    <w:name w:val="GlobalSubmit Appendix Title 3"/>
    <w:basedOn w:val="a"/>
    <w:next w:val="GlobalSubmitBodyText"/>
    <w:qFormat/>
    <w:rsid w:val="00095433"/>
    <w:pPr>
      <w:keepNext/>
      <w:keepLines/>
      <w:numPr>
        <w:ilvl w:val="2"/>
        <w:numId w:val="2"/>
      </w:numPr>
      <w:spacing w:before="240"/>
      <w:jc w:val="left"/>
      <w:textAlignment w:val="auto"/>
      <w:outlineLvl w:val="2"/>
    </w:pPr>
    <w:rPr>
      <w:rFonts w:eastAsia="Arial Unicode MS"/>
      <w:b/>
      <w:kern w:val="0"/>
      <w:sz w:val="24"/>
      <w:szCs w:val="24"/>
      <w:lang w:eastAsia="zh-TW"/>
    </w:rPr>
  </w:style>
  <w:style w:type="paragraph" w:customStyle="1" w:styleId="GlobalSubmitAppendixTitle4">
    <w:name w:val="GlobalSubmit Appendix Title 4"/>
    <w:basedOn w:val="GlobalSubmitAppendixTitle3"/>
    <w:next w:val="GlobalSubmitBodyText"/>
    <w:qFormat/>
    <w:rsid w:val="00DF5DC6"/>
    <w:pPr>
      <w:pageBreakBefore/>
      <w:numPr>
        <w:ilvl w:val="3"/>
      </w:numPr>
      <w:outlineLvl w:val="3"/>
    </w:pPr>
  </w:style>
  <w:style w:type="paragraph" w:customStyle="1" w:styleId="GlobalSubmitAppendixTitle5">
    <w:name w:val="GlobalSubmit Appendix Title 5"/>
    <w:basedOn w:val="GlobalSubmitAppendixTitle4"/>
    <w:next w:val="GlobalSubmitBodyText"/>
    <w:qFormat/>
    <w:rsid w:val="00DF5DC6"/>
    <w:pPr>
      <w:numPr>
        <w:ilvl w:val="4"/>
      </w:numPr>
      <w:outlineLvl w:val="4"/>
    </w:pPr>
  </w:style>
  <w:style w:type="paragraph" w:customStyle="1" w:styleId="C-TableHeader">
    <w:name w:val="C-Table Header"/>
    <w:next w:val="C-TableText"/>
    <w:link w:val="C-TableHeaderChar"/>
    <w:rsid w:val="00095433"/>
    <w:pPr>
      <w:keepNext/>
      <w:spacing w:before="60" w:after="60"/>
    </w:pPr>
    <w:rPr>
      <w:rFonts w:ascii="Times New Roman" w:eastAsia="Times New Roman" w:hAnsi="Times New Roman" w:cs="Times New Roman"/>
      <w:b/>
      <w:kern w:val="0"/>
      <w:sz w:val="22"/>
      <w:szCs w:val="20"/>
      <w:lang w:eastAsia="en-US"/>
    </w:rPr>
  </w:style>
  <w:style w:type="character" w:customStyle="1" w:styleId="C-TableHeaderChar">
    <w:name w:val="C-Table Header Char"/>
    <w:link w:val="C-TableHeader"/>
    <w:rsid w:val="00095433"/>
    <w:rPr>
      <w:rFonts w:ascii="Times New Roman" w:eastAsia="Times New Roman" w:hAnsi="Times New Roman" w:cs="Times New Roman"/>
      <w:b/>
      <w:kern w:val="0"/>
      <w:sz w:val="22"/>
      <w:szCs w:val="20"/>
      <w:lang w:eastAsia="en-US"/>
    </w:rPr>
  </w:style>
  <w:style w:type="table" w:customStyle="1" w:styleId="TableGrid1">
    <w:name w:val="Table Grid1"/>
    <w:basedOn w:val="a1"/>
    <w:uiPriority w:val="39"/>
    <w:qFormat/>
    <w:rsid w:val="00095433"/>
    <w:rPr>
      <w:rFonts w:ascii="Times New Roman" w:eastAsia="宋体" w:hAnsi="Times New Roman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balSubmitTableReference">
    <w:name w:val="GlobalSubmit Table Reference"/>
    <w:basedOn w:val="GlobalSubmitTableCellLeft"/>
    <w:next w:val="GlobalSubmitBodyText"/>
    <w:link w:val="GlobalSubmitTableReferenceChar"/>
    <w:rsid w:val="00095433"/>
    <w:pPr>
      <w:spacing w:before="0" w:after="0"/>
      <w:ind w:left="360" w:hanging="360"/>
    </w:pPr>
  </w:style>
  <w:style w:type="character" w:customStyle="1" w:styleId="GlobalSubmitTableReferenceChar">
    <w:name w:val="GlobalSubmit Table Reference Char"/>
    <w:link w:val="GlobalSubmitTableReference"/>
    <w:rsid w:val="00095433"/>
    <w:rPr>
      <w:rFonts w:ascii="Times New Roman" w:eastAsia="Arial Unicode MS" w:hAnsi="Times New Roman" w:cs="Times New Roman"/>
      <w:kern w:val="0"/>
      <w:sz w:val="20"/>
      <w:szCs w:val="24"/>
      <w:lang w:eastAsia="en-US"/>
    </w:rPr>
  </w:style>
  <w:style w:type="character" w:styleId="ac">
    <w:name w:val="Placeholder Text"/>
    <w:uiPriority w:val="99"/>
    <w:semiHidden/>
    <w:rsid w:val="00095433"/>
    <w:rPr>
      <w:color w:val="808080"/>
    </w:rPr>
  </w:style>
  <w:style w:type="paragraph" w:styleId="ad">
    <w:name w:val="Revision"/>
    <w:hidden/>
    <w:uiPriority w:val="99"/>
    <w:semiHidden/>
    <w:rsid w:val="00095433"/>
    <w:rPr>
      <w:rFonts w:ascii="Times New Roman" w:eastAsia="Times New Roman" w:hAnsi="Times New Roman" w:cs="Times New Roman"/>
      <w:sz w:val="28"/>
    </w:rPr>
  </w:style>
  <w:style w:type="character" w:styleId="ae">
    <w:name w:val="Hyperlink"/>
    <w:uiPriority w:val="99"/>
    <w:semiHidden/>
    <w:unhideWhenUsed/>
    <w:rsid w:val="00095433"/>
    <w:rPr>
      <w:color w:val="0000FF"/>
      <w:u w:val="single"/>
    </w:rPr>
  </w:style>
  <w:style w:type="character" w:customStyle="1" w:styleId="gmail-apple-style-span">
    <w:name w:val="gmail-apple-style-span"/>
    <w:basedOn w:val="a0"/>
    <w:rsid w:val="003C28C2"/>
  </w:style>
  <w:style w:type="paragraph" w:styleId="af">
    <w:name w:val="Normal (Web)"/>
    <w:basedOn w:val="a"/>
    <w:uiPriority w:val="99"/>
    <w:semiHidden/>
    <w:unhideWhenUsed/>
    <w:rsid w:val="00A069E5"/>
    <w:pPr>
      <w:spacing w:before="100" w:beforeAutospacing="1" w:after="100" w:afterAutospacing="1"/>
      <w:jc w:val="left"/>
      <w:textAlignment w:val="auto"/>
    </w:pPr>
    <w:rPr>
      <w:rFonts w:ascii="宋体" w:eastAsia="宋体" w:hAnsi="宋体" w:cs="宋体"/>
      <w:kern w:val="0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581696"/>
    <w:rPr>
      <w:i/>
      <w:iCs/>
    </w:rPr>
  </w:style>
  <w:style w:type="character" w:customStyle="1" w:styleId="period">
    <w:name w:val="period"/>
    <w:basedOn w:val="a0"/>
    <w:rsid w:val="00E66FA0"/>
  </w:style>
  <w:style w:type="character" w:customStyle="1" w:styleId="cit">
    <w:name w:val="cit"/>
    <w:basedOn w:val="a0"/>
    <w:rsid w:val="00E66FA0"/>
  </w:style>
  <w:style w:type="character" w:customStyle="1" w:styleId="citation-doi">
    <w:name w:val="citation-doi"/>
    <w:basedOn w:val="a0"/>
    <w:rsid w:val="00E66FA0"/>
  </w:style>
  <w:style w:type="character" w:styleId="af0">
    <w:name w:val="line number"/>
    <w:basedOn w:val="a0"/>
    <w:uiPriority w:val="99"/>
    <w:semiHidden/>
    <w:unhideWhenUsed/>
    <w:rsid w:val="00D35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8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8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6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3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0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866</Words>
  <Characters>4941</Characters>
  <Application>Microsoft Office Word</Application>
  <DocSecurity>0</DocSecurity>
  <Lines>41</Lines>
  <Paragraphs>11</Paragraphs>
  <ScaleCrop>false</ScaleCrop>
  <Company>Microsoft</Company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Snowy</dc:creator>
  <cp:lastModifiedBy>Windows 用户</cp:lastModifiedBy>
  <cp:revision>2</cp:revision>
  <dcterms:created xsi:type="dcterms:W3CDTF">2022-12-13T09:46:00Z</dcterms:created>
  <dcterms:modified xsi:type="dcterms:W3CDTF">2022-12-13T09:46:00Z</dcterms:modified>
</cp:coreProperties>
</file>