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249" w:rsidRPr="00FC3249" w:rsidRDefault="00FC3249" w:rsidP="00FC3249">
      <w:pPr>
        <w:pStyle w:val="Beschriftung"/>
        <w:keepNext/>
        <w:rPr>
          <w:color w:val="auto"/>
          <w:lang w:val="en-US"/>
        </w:rPr>
      </w:pPr>
      <w:r w:rsidRPr="00FC3249">
        <w:rPr>
          <w:color w:val="auto"/>
          <w:lang w:val="en-US"/>
        </w:rPr>
        <w:t xml:space="preserve">Suppl.-Tab. </w:t>
      </w:r>
      <w:r w:rsidRPr="00FC3249">
        <w:rPr>
          <w:color w:val="auto"/>
        </w:rPr>
        <w:fldChar w:fldCharType="begin"/>
      </w:r>
      <w:r w:rsidRPr="00FC3249">
        <w:rPr>
          <w:color w:val="auto"/>
          <w:lang w:val="en-US"/>
        </w:rPr>
        <w:instrText xml:space="preserve"> SEQ Suppl.-Tab. \* ARABIC </w:instrText>
      </w:r>
      <w:r w:rsidRPr="00FC3249">
        <w:rPr>
          <w:color w:val="auto"/>
        </w:rPr>
        <w:fldChar w:fldCharType="separate"/>
      </w:r>
      <w:r w:rsidRPr="00FC3249">
        <w:rPr>
          <w:noProof/>
          <w:color w:val="auto"/>
          <w:lang w:val="en-US"/>
        </w:rPr>
        <w:t>1</w:t>
      </w:r>
      <w:r w:rsidRPr="00FC3249">
        <w:rPr>
          <w:color w:val="auto"/>
        </w:rPr>
        <w:fldChar w:fldCharType="end"/>
      </w:r>
      <w:r w:rsidRPr="00FC3249">
        <w:rPr>
          <w:color w:val="auto"/>
          <w:lang w:val="en-US"/>
        </w:rPr>
        <w:t xml:space="preserve">: </w:t>
      </w:r>
      <w:r>
        <w:rPr>
          <w:color w:val="auto"/>
          <w:lang w:val="en-US"/>
        </w:rPr>
        <w:t>Explorative d</w:t>
      </w:r>
      <w:r w:rsidRPr="00FC3249">
        <w:rPr>
          <w:color w:val="auto"/>
          <w:lang w:val="en-US"/>
        </w:rPr>
        <w:t xml:space="preserve">escriptive </w:t>
      </w:r>
      <w:r>
        <w:rPr>
          <w:color w:val="auto"/>
          <w:lang w:val="en-US"/>
        </w:rPr>
        <w:t>c</w:t>
      </w:r>
      <w:r w:rsidRPr="00FC3249">
        <w:rPr>
          <w:color w:val="auto"/>
          <w:lang w:val="en-US"/>
        </w:rPr>
        <w:t>omparison</w:t>
      </w:r>
      <w:r>
        <w:rPr>
          <w:color w:val="auto"/>
          <w:lang w:val="en-US"/>
        </w:rPr>
        <w:t>s</w:t>
      </w:r>
      <w:r w:rsidRPr="00FC3249">
        <w:rPr>
          <w:color w:val="auto"/>
          <w:lang w:val="en-US"/>
        </w:rPr>
        <w:t xml:space="preserve"> for change in walking parameters between T1 and T2 for all four walking conditions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82"/>
        <w:gridCol w:w="386"/>
        <w:gridCol w:w="640"/>
        <w:gridCol w:w="640"/>
        <w:gridCol w:w="1109"/>
        <w:gridCol w:w="640"/>
        <w:gridCol w:w="557"/>
        <w:gridCol w:w="640"/>
        <w:gridCol w:w="386"/>
        <w:gridCol w:w="640"/>
        <w:gridCol w:w="640"/>
        <w:gridCol w:w="1109"/>
        <w:gridCol w:w="640"/>
        <w:gridCol w:w="557"/>
        <w:gridCol w:w="640"/>
        <w:gridCol w:w="386"/>
        <w:gridCol w:w="697"/>
        <w:gridCol w:w="697"/>
        <w:gridCol w:w="816"/>
        <w:gridCol w:w="1101"/>
        <w:gridCol w:w="557"/>
        <w:gridCol w:w="802"/>
        <w:gridCol w:w="421"/>
        <w:gridCol w:w="807"/>
        <w:gridCol w:w="807"/>
        <w:gridCol w:w="1109"/>
        <w:gridCol w:w="697"/>
        <w:gridCol w:w="557"/>
        <w:gridCol w:w="609"/>
      </w:tblGrid>
      <w:tr w:rsidR="009367E8" w:rsidRPr="006A5FAA" w:rsidTr="00DC767D">
        <w:trPr>
          <w:trHeight w:val="278"/>
          <w:tblHeader/>
        </w:trPr>
        <w:tc>
          <w:tcPr>
            <w:tcW w:w="51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276" w:rsidRPr="00FC3249" w:rsidRDefault="000E7276" w:rsidP="004F3B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1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76" w:rsidRPr="009367E8" w:rsidRDefault="000E7276" w:rsidP="004F3B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 xml:space="preserve">ST Normal </w:t>
            </w:r>
            <w:proofErr w:type="spellStart"/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pace</w:t>
            </w:r>
            <w:proofErr w:type="spellEnd"/>
          </w:p>
        </w:tc>
        <w:tc>
          <w:tcPr>
            <w:tcW w:w="105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7276" w:rsidRPr="009367E8" w:rsidRDefault="000E7276" w:rsidP="004F3B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ST fast Pace</w:t>
            </w:r>
          </w:p>
        </w:tc>
        <w:tc>
          <w:tcPr>
            <w:tcW w:w="115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7276" w:rsidRPr="009367E8" w:rsidRDefault="000E7276" w:rsidP="004F3B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DT walking-</w:t>
            </w:r>
            <w:proofErr w:type="spellStart"/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cognitive</w:t>
            </w:r>
            <w:proofErr w:type="spellEnd"/>
          </w:p>
        </w:tc>
        <w:tc>
          <w:tcPr>
            <w:tcW w:w="114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76" w:rsidRPr="009367E8" w:rsidRDefault="000E7276" w:rsidP="004F3B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DT walking-motor</w:t>
            </w:r>
          </w:p>
        </w:tc>
      </w:tr>
      <w:tr w:rsidR="00FC3249" w:rsidRPr="006A5FAA" w:rsidTr="00D71379">
        <w:trPr>
          <w:trHeight w:val="372"/>
          <w:tblHeader/>
        </w:trPr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C" w:rsidRPr="009367E8" w:rsidRDefault="003270DC" w:rsidP="003270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bookmarkStart w:id="0" w:name="_GoBack" w:colFirst="1" w:colLast="29"/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SD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</w:t>
            </w:r>
            <w:r w:rsidR="008A3B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e</w:t>
            </w: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d</w:t>
            </w:r>
            <w:r w:rsidR="008A3B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ian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IQR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SD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Median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IQR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SD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Median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IQR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SD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Median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IQR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270DC" w:rsidRPr="009367E8" w:rsidRDefault="003270DC" w:rsidP="00D713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9367E8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</w:t>
            </w:r>
          </w:p>
        </w:tc>
      </w:tr>
      <w:bookmarkEnd w:id="0"/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number</w:t>
            </w:r>
            <w:proofErr w:type="spellEnd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steps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39.1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8.50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502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0.36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6.84</w:t>
            </w:r>
          </w:p>
        </w:tc>
        <w:tc>
          <w:tcPr>
            <w:tcW w:w="253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9367E8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10</w:t>
            </w:r>
            <w:r w:rsidR="009367E8" w:rsidRPr="0079026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38.9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8.47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83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42.18</w:t>
            </w:r>
          </w:p>
        </w:tc>
        <w:tc>
          <w:tcPr>
            <w:tcW w:w="184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10.29</w:t>
            </w:r>
          </w:p>
        </w:tc>
        <w:tc>
          <w:tcPr>
            <w:tcW w:w="253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9</w:t>
            </w:r>
            <w:r w:rsidR="009367E8" w:rsidRPr="0079026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9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0.40</w:t>
            </w:r>
          </w:p>
        </w:tc>
      </w:tr>
      <w:tr w:rsidR="00FC3249" w:rsidRPr="00790261" w:rsidTr="00D71379">
        <w:trPr>
          <w:trHeight w:val="68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38.2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7.63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7.50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35.</w:t>
            </w:r>
            <w:r w:rsidR="009367E8" w:rsidRPr="0079026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7.32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6" w:type="pct"/>
            <w:tcBorders>
              <w:left w:val="nil"/>
              <w:bottom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7.25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38.6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8.37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12.75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40.29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8.95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gait</w:t>
            </w:r>
            <w:proofErr w:type="spellEnd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speed</w:t>
            </w:r>
            <w:proofErr w:type="spellEnd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[m/s]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0.78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0.78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0.30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549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0.93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0.96</w:t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0.27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4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0.65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0.36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0.52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0.79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0.77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0.24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0.97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0.24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0.27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0.79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0.31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0.77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step</w:t>
            </w:r>
            <w:proofErr w:type="spellEnd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time 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0.59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0.56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0.09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517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1.00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0.49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0.49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0.62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0.61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0.17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0.50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0.59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0.57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0.10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0.49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0.09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0.59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0.57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stride</w:t>
            </w:r>
            <w:proofErr w:type="spellEnd"/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time 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1.18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1.11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0.18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510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0.94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1.24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1.19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1.21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1.17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0.34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0.50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1.18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1.12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0.19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0.11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0.97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0.17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0.18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1.17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1.16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1.13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0.20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swing time 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542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0.79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261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0.04*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0.13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val="en-US" w:eastAsia="de-DE"/>
              </w:rPr>
              <w:t>stance time 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1.03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0.97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0.14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519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0.99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0.86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0.21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0.58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1.03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0.98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0.18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0.88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0.20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1.01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0.99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0.21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val="en-US" w:eastAsia="de-DE"/>
              </w:rPr>
              <w:t>DLS 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0.44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0.42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0.06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538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0.82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0.09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0.12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0.44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0.42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0.08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0.38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0.37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0.44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0.45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0.43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0.09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DLSV 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621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0.43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0.78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val="en-US" w:eastAsia="de-DE"/>
              </w:rPr>
              <w:t xml:space="preserve">ASYM </w:t>
            </w: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485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0.72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273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0.88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0.21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val="en-US" w:eastAsia="de-DE"/>
              </w:rPr>
              <w:t xml:space="preserve">STV </w:t>
            </w: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[s]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613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0.11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D71379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0.75</w:t>
            </w:r>
          </w:p>
        </w:tc>
      </w:tr>
      <w:tr w:rsidR="00FC3249" w:rsidRPr="00790261" w:rsidTr="00D71379">
        <w:trPr>
          <w:trHeight w:val="450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790261">
              <w:rPr>
                <w:rFonts w:eastAsia="Times New Roman" w:cstheme="minorHAnsi"/>
                <w:sz w:val="20"/>
                <w:szCs w:val="20"/>
                <w:lang w:eastAsia="de-DE"/>
              </w:rPr>
              <w:t>0.02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0.08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7D3D" w:rsidRPr="00790261" w:rsidRDefault="00637D3D" w:rsidP="00637D3D">
            <w:pPr>
              <w:spacing w:before="100" w:beforeAutospacing="1" w:after="100" w:afterAutospacing="1" w:line="240" w:lineRule="auto"/>
              <w:outlineLvl w:val="1"/>
              <w:rPr>
                <w:rFonts w:cstheme="minorHAnsi"/>
                <w:sz w:val="20"/>
                <w:szCs w:val="20"/>
              </w:rPr>
            </w:pPr>
            <w:r w:rsidRPr="00790261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7D3D" w:rsidRPr="00790261" w:rsidRDefault="00637D3D" w:rsidP="00637D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:rsidR="00FE4C5A" w:rsidRPr="00DC767D" w:rsidRDefault="00DC767D">
      <w:pPr>
        <w:rPr>
          <w:rFonts w:cstheme="minorHAnsi"/>
          <w:sz w:val="18"/>
          <w:szCs w:val="18"/>
          <w:lang w:val="en-US"/>
        </w:rPr>
      </w:pPr>
      <w:r w:rsidRPr="0035540D">
        <w:rPr>
          <w:sz w:val="16"/>
          <w:szCs w:val="24"/>
          <w:lang w:val="en-US"/>
        </w:rPr>
        <w:t>ASYM, asymmetry</w:t>
      </w:r>
      <w:r w:rsidR="00FC3249">
        <w:rPr>
          <w:sz w:val="16"/>
          <w:szCs w:val="24"/>
          <w:lang w:val="en-US"/>
        </w:rPr>
        <w:t>;</w:t>
      </w:r>
      <w:r w:rsidRPr="0035540D">
        <w:rPr>
          <w:sz w:val="16"/>
          <w:szCs w:val="24"/>
          <w:lang w:val="en-US"/>
        </w:rPr>
        <w:t xml:space="preserve"> DLS, double limb support; DLSV, double limb support variability; DT, dual task; IQR, interquartile range; M, mean; </w:t>
      </w:r>
      <w:r w:rsidRPr="00222623">
        <w:rPr>
          <w:rFonts w:eastAsia="Times New Roman"/>
          <w:sz w:val="18"/>
          <w:szCs w:val="18"/>
          <w:lang w:val="en-US" w:eastAsia="de-DE"/>
        </w:rPr>
        <w:t>m/s</w:t>
      </w:r>
      <w:r>
        <w:rPr>
          <w:sz w:val="16"/>
          <w:szCs w:val="24"/>
          <w:lang w:val="en-US"/>
        </w:rPr>
        <w:t xml:space="preserve">, meter per seconds; </w:t>
      </w:r>
      <w:r w:rsidRPr="0035540D">
        <w:rPr>
          <w:sz w:val="16"/>
          <w:szCs w:val="24"/>
          <w:lang w:val="en-US"/>
        </w:rPr>
        <w:t>n, sample size; s, seconds; SD, standard deviation; ST, single task; STV, step time variability;</w:t>
      </w:r>
      <w:r w:rsidR="00FC3249">
        <w:rPr>
          <w:sz w:val="16"/>
          <w:szCs w:val="24"/>
          <w:lang w:val="en-US"/>
        </w:rPr>
        <w:t xml:space="preserve"> T1, time of measurement at admission; T2 time of measurement before discharge; </w:t>
      </w:r>
      <w:r w:rsidR="00896505">
        <w:rPr>
          <w:sz w:val="16"/>
          <w:szCs w:val="24"/>
          <w:lang w:val="en-US"/>
        </w:rPr>
        <w:t>W</w:t>
      </w:r>
      <w:r w:rsidR="00C27657">
        <w:rPr>
          <w:sz w:val="16"/>
          <w:szCs w:val="24"/>
          <w:lang w:val="en-US"/>
        </w:rPr>
        <w:t xml:space="preserve">, test statistic of Wilcoxon </w:t>
      </w:r>
      <w:r w:rsidR="00BE1E16">
        <w:rPr>
          <w:sz w:val="16"/>
          <w:szCs w:val="24"/>
          <w:lang w:val="en-US"/>
        </w:rPr>
        <w:t>signed-</w:t>
      </w:r>
      <w:r w:rsidR="00C27657">
        <w:rPr>
          <w:sz w:val="16"/>
          <w:szCs w:val="24"/>
          <w:lang w:val="en-US"/>
        </w:rPr>
        <w:t>rank</w:t>
      </w:r>
      <w:r w:rsidR="00BE1E16">
        <w:rPr>
          <w:sz w:val="16"/>
          <w:szCs w:val="24"/>
          <w:lang w:val="en-US"/>
        </w:rPr>
        <w:t>s</w:t>
      </w:r>
      <w:r w:rsidR="00C27657">
        <w:rPr>
          <w:sz w:val="16"/>
          <w:szCs w:val="24"/>
          <w:lang w:val="en-US"/>
        </w:rPr>
        <w:t xml:space="preserve"> test for</w:t>
      </w:r>
      <w:r w:rsidR="00BE1E16">
        <w:rPr>
          <w:sz w:val="16"/>
          <w:szCs w:val="24"/>
          <w:lang w:val="en-US"/>
        </w:rPr>
        <w:t xml:space="preserve"> dependent samples to calculated</w:t>
      </w:r>
      <w:r w:rsidR="00C27657">
        <w:rPr>
          <w:sz w:val="16"/>
          <w:szCs w:val="24"/>
          <w:lang w:val="en-US"/>
        </w:rPr>
        <w:t xml:space="preserve"> </w:t>
      </w:r>
      <w:r w:rsidR="00FC3249">
        <w:rPr>
          <w:sz w:val="16"/>
          <w:szCs w:val="24"/>
          <w:lang w:val="en-US"/>
        </w:rPr>
        <w:t>differences between T1 and T2</w:t>
      </w:r>
      <w:r w:rsidR="00BE1E16">
        <w:rPr>
          <w:sz w:val="16"/>
          <w:szCs w:val="24"/>
          <w:lang w:val="en-US"/>
        </w:rPr>
        <w:t xml:space="preserve"> for each walking parameter</w:t>
      </w:r>
      <w:r w:rsidR="009E387F">
        <w:rPr>
          <w:sz w:val="16"/>
          <w:szCs w:val="24"/>
          <w:lang w:val="en-US"/>
        </w:rPr>
        <w:t>,</w:t>
      </w:r>
      <w:r w:rsidRPr="0035540D">
        <w:rPr>
          <w:sz w:val="16"/>
          <w:szCs w:val="24"/>
          <w:lang w:val="en-US"/>
        </w:rPr>
        <w:t xml:space="preserve"> </w:t>
      </w:r>
      <w:r w:rsidR="009E387F" w:rsidRPr="00222623">
        <w:rPr>
          <w:sz w:val="16"/>
          <w:szCs w:val="24"/>
          <w:lang w:val="en-US"/>
        </w:rPr>
        <w:t>p</w:t>
      </w:r>
      <w:r w:rsidR="009E387F" w:rsidRPr="00222623">
        <w:rPr>
          <w:rFonts w:cs="Calibri"/>
          <w:sz w:val="16"/>
          <w:szCs w:val="24"/>
          <w:lang w:val="en-US"/>
        </w:rPr>
        <w:t>≤</w:t>
      </w:r>
      <w:r w:rsidR="009E387F" w:rsidRPr="00222623">
        <w:rPr>
          <w:sz w:val="16"/>
          <w:szCs w:val="24"/>
          <w:lang w:val="en-US"/>
        </w:rPr>
        <w:t>0.05*, significant on level of significance α≤0.05</w:t>
      </w:r>
      <w:r w:rsidR="009E387F">
        <w:rPr>
          <w:sz w:val="16"/>
          <w:szCs w:val="24"/>
          <w:lang w:val="en-US"/>
        </w:rPr>
        <w:t>.</w:t>
      </w:r>
    </w:p>
    <w:p w:rsidR="006A5FAA" w:rsidRDefault="006A5FAA">
      <w:pPr>
        <w:rPr>
          <w:lang w:val="en-US"/>
        </w:rPr>
      </w:pPr>
    </w:p>
    <w:p w:rsidR="006A5FAA" w:rsidRPr="000E7276" w:rsidRDefault="006A5FAA">
      <w:pPr>
        <w:rPr>
          <w:lang w:val="en-US"/>
        </w:rPr>
      </w:pPr>
    </w:p>
    <w:sectPr w:rsidR="006A5FAA" w:rsidRPr="000E7276" w:rsidSect="00FC3249">
      <w:pgSz w:w="24480" w:h="15840" w:orient="landscape" w:code="3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0D"/>
    <w:rsid w:val="000E7276"/>
    <w:rsid w:val="0022230D"/>
    <w:rsid w:val="003270DC"/>
    <w:rsid w:val="004806CF"/>
    <w:rsid w:val="004F3B6F"/>
    <w:rsid w:val="005B0DED"/>
    <w:rsid w:val="00637D3D"/>
    <w:rsid w:val="006A5FAA"/>
    <w:rsid w:val="00790261"/>
    <w:rsid w:val="00876A94"/>
    <w:rsid w:val="00896505"/>
    <w:rsid w:val="008A3B8E"/>
    <w:rsid w:val="009367E8"/>
    <w:rsid w:val="009E387F"/>
    <w:rsid w:val="009E428B"/>
    <w:rsid w:val="00B52F2D"/>
    <w:rsid w:val="00BE1E16"/>
    <w:rsid w:val="00C27657"/>
    <w:rsid w:val="00CE1647"/>
    <w:rsid w:val="00D71379"/>
    <w:rsid w:val="00DC767D"/>
    <w:rsid w:val="00FC3249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687D3-487E-40D4-B54B-477D657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16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647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FC32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j.geritz@neurologie.uni-kiel.de</dc:creator>
  <cp:keywords/>
  <dc:description/>
  <cp:lastModifiedBy>j.geritz@neurologie.uni-kiel.de</cp:lastModifiedBy>
  <cp:revision>6</cp:revision>
  <dcterms:created xsi:type="dcterms:W3CDTF">2022-07-06T09:49:00Z</dcterms:created>
  <dcterms:modified xsi:type="dcterms:W3CDTF">2022-10-14T11:40:00Z</dcterms:modified>
</cp:coreProperties>
</file>