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933C" w14:textId="77777777" w:rsidR="00881281" w:rsidRPr="00881281" w:rsidRDefault="00881281" w:rsidP="00881281">
      <w:pPr>
        <w:snapToGrid w:val="0"/>
        <w:jc w:val="center"/>
        <w:rPr>
          <w:rFonts w:cs="Times New Roman"/>
          <w:b/>
          <w:bCs/>
          <w:color w:val="000000"/>
        </w:rPr>
      </w:pPr>
      <w:bookmarkStart w:id="0" w:name="_Hlk17099290"/>
      <w:r w:rsidRPr="00881281">
        <w:rPr>
          <w:rFonts w:cs="Times New Roman"/>
          <w:b/>
          <w:bCs/>
          <w:color w:val="000000"/>
        </w:rPr>
        <w:t>Supplementary Information</w:t>
      </w:r>
    </w:p>
    <w:p w14:paraId="0299E729" w14:textId="77777777" w:rsidR="00881281" w:rsidRDefault="00881281" w:rsidP="00881281"/>
    <w:p w14:paraId="3F2013CD" w14:textId="45651B96" w:rsidR="00881281" w:rsidRDefault="00881281" w:rsidP="00881281"/>
    <w:p w14:paraId="52E023DB" w14:textId="77777777" w:rsidR="00881281" w:rsidRDefault="00881281" w:rsidP="00881281"/>
    <w:p w14:paraId="5C18FB14" w14:textId="77777777" w:rsidR="00881281" w:rsidRDefault="00881281" w:rsidP="00881281"/>
    <w:bookmarkEnd w:id="0"/>
    <w:p w14:paraId="3BD5F821" w14:textId="77777777" w:rsidR="00F315F5" w:rsidRPr="00FC5CE0" w:rsidRDefault="00F315F5" w:rsidP="00F315F5">
      <w:pPr>
        <w:pStyle w:val="Heading1"/>
        <w:rPr>
          <w:rFonts w:cs="Times New Roman"/>
        </w:rPr>
      </w:pPr>
      <w:r w:rsidRPr="00FC5CE0">
        <w:rPr>
          <w:rFonts w:cs="Times New Roman"/>
        </w:rPr>
        <w:t xml:space="preserve">Advances and perspectives on </w:t>
      </w:r>
      <w:bookmarkStart w:id="1" w:name="OLE_LINK37"/>
      <w:bookmarkStart w:id="2" w:name="OLE_LINK38"/>
      <w:r w:rsidRPr="00FC5CE0">
        <w:rPr>
          <w:rFonts w:cs="Times New Roman"/>
        </w:rPr>
        <w:t xml:space="preserve">perylenequinone </w:t>
      </w:r>
      <w:bookmarkEnd w:id="1"/>
      <w:bookmarkEnd w:id="2"/>
      <w:r w:rsidRPr="00FC5CE0">
        <w:rPr>
          <w:rFonts w:cs="Times New Roman"/>
        </w:rPr>
        <w:t>biosynthesis</w:t>
      </w:r>
    </w:p>
    <w:p w14:paraId="3666CE5A" w14:textId="77777777" w:rsidR="00B62FC9" w:rsidRPr="005C55A8" w:rsidRDefault="00B62FC9" w:rsidP="00B62FC9">
      <w:pPr>
        <w:snapToGrid w:val="0"/>
        <w:jc w:val="left"/>
        <w:rPr>
          <w:rFonts w:cs="Times New Roman"/>
        </w:rPr>
      </w:pPr>
      <w:bookmarkStart w:id="3" w:name="_Hlk17099308"/>
      <w:bookmarkStart w:id="4" w:name="_Hlk17099395"/>
      <w:r w:rsidRPr="00FC5CE0">
        <w:rPr>
          <w:rFonts w:cs="Times New Roman"/>
          <w:color w:val="000000"/>
        </w:rPr>
        <w:t>Huaxiang Deng</w:t>
      </w:r>
      <w:bookmarkEnd w:id="3"/>
      <w:r w:rsidRPr="00FC5CE0">
        <w:rPr>
          <w:rFonts w:cs="Times New Roman"/>
          <w:color w:val="000000"/>
          <w:vertAlign w:val="superscript"/>
        </w:rPr>
        <w:t>1,2</w:t>
      </w:r>
      <w:r w:rsidRPr="00FC5CE0">
        <w:rPr>
          <w:rFonts w:cs="Times New Roman"/>
          <w:vertAlign w:val="superscript"/>
        </w:rPr>
        <w:t>*</w:t>
      </w:r>
      <w:r w:rsidRPr="00FC5CE0">
        <w:rPr>
          <w:rFonts w:cs="Times New Roman"/>
          <w:color w:val="000000"/>
        </w:rPr>
        <w:t>,</w:t>
      </w:r>
      <w:r w:rsidRPr="00FC5CE0">
        <w:rPr>
          <w:rFonts w:cs="Times New Roman"/>
          <w:color w:val="000000"/>
          <w:kern w:val="0"/>
        </w:rPr>
        <w:t xml:space="preserve"> </w:t>
      </w:r>
      <w:bookmarkStart w:id="5" w:name="OLE_LINK76"/>
      <w:bookmarkStart w:id="6" w:name="OLE_LINK77"/>
      <w:bookmarkStart w:id="7" w:name="_Hlk17099479"/>
      <w:r w:rsidRPr="00FC5CE0">
        <w:rPr>
          <w:rFonts w:cs="Times New Roman"/>
          <w:color w:val="000000"/>
          <w:kern w:val="0"/>
        </w:rPr>
        <w:t>Xinxin Liang</w:t>
      </w:r>
      <w:bookmarkEnd w:id="5"/>
      <w:bookmarkEnd w:id="6"/>
      <w:r>
        <w:rPr>
          <w:rFonts w:cs="Times New Roman"/>
          <w:color w:val="000000"/>
          <w:vertAlign w:val="superscript"/>
        </w:rPr>
        <w:t>2</w:t>
      </w:r>
      <w:r w:rsidRPr="00FC5CE0">
        <w:rPr>
          <w:rFonts w:cs="Times New Roman"/>
          <w:color w:val="000000"/>
          <w:kern w:val="0"/>
        </w:rPr>
        <w:t xml:space="preserve">, </w:t>
      </w:r>
      <w:bookmarkStart w:id="8" w:name="OLE_LINK78"/>
      <w:bookmarkStart w:id="9" w:name="OLE_LINK79"/>
      <w:r w:rsidRPr="00FC5CE0">
        <w:rPr>
          <w:rFonts w:cs="Times New Roman"/>
          <w:color w:val="000000"/>
          <w:kern w:val="0"/>
        </w:rPr>
        <w:t>Jinbing Liu</w:t>
      </w:r>
      <w:bookmarkEnd w:id="8"/>
      <w:bookmarkEnd w:id="9"/>
      <w:r w:rsidRPr="00FC5CE0">
        <w:rPr>
          <w:rFonts w:cs="Times New Roman"/>
          <w:color w:val="000000"/>
          <w:kern w:val="0"/>
          <w:vertAlign w:val="superscript"/>
        </w:rPr>
        <w:t>3</w:t>
      </w:r>
      <w:r w:rsidRPr="00FC5CE0">
        <w:rPr>
          <w:rFonts w:cs="Times New Roman"/>
          <w:color w:val="000000"/>
          <w:kern w:val="0"/>
        </w:rPr>
        <w:t xml:space="preserve">, </w:t>
      </w:r>
      <w:r w:rsidRPr="00FC5CE0">
        <w:rPr>
          <w:rFonts w:cs="Times New Roman"/>
        </w:rPr>
        <w:t>Xiaohui Zheng</w:t>
      </w:r>
      <w:r w:rsidRPr="00FC5CE0">
        <w:rPr>
          <w:rFonts w:cs="Times New Roman"/>
          <w:vertAlign w:val="superscript"/>
        </w:rPr>
        <w:t>4</w:t>
      </w:r>
      <w:r w:rsidRPr="00FC5CE0">
        <w:rPr>
          <w:rFonts w:cs="Times New Roman"/>
        </w:rPr>
        <w:t>,</w:t>
      </w:r>
      <w:r w:rsidRPr="00FC5CE0">
        <w:rPr>
          <w:rFonts w:cs="Times New Roman"/>
          <w:color w:val="000000"/>
          <w:kern w:val="0"/>
        </w:rPr>
        <w:t xml:space="preserve"> </w:t>
      </w:r>
      <w:r w:rsidRPr="00FC5CE0">
        <w:rPr>
          <w:rFonts w:cs="Times New Roman"/>
        </w:rPr>
        <w:t>Tai-Ping Fan</w:t>
      </w:r>
      <w:r w:rsidRPr="00FC5CE0">
        <w:rPr>
          <w:rFonts w:cs="Times New Roman"/>
          <w:vertAlign w:val="superscript"/>
        </w:rPr>
        <w:t>5</w:t>
      </w:r>
      <w:r w:rsidRPr="00FC5CE0">
        <w:rPr>
          <w:rFonts w:cs="Times New Roman"/>
        </w:rPr>
        <w:t xml:space="preserve">, </w:t>
      </w:r>
      <w:bookmarkStart w:id="10" w:name="_Hlk17099318"/>
      <w:bookmarkEnd w:id="7"/>
      <w:r w:rsidRPr="00FC5CE0">
        <w:rPr>
          <w:rFonts w:cs="Times New Roman"/>
        </w:rPr>
        <w:t>Yujie Cai</w:t>
      </w:r>
      <w:bookmarkEnd w:id="10"/>
      <w:r>
        <w:rPr>
          <w:rFonts w:cs="Times New Roman"/>
          <w:vertAlign w:val="superscript"/>
        </w:rPr>
        <w:t>2</w:t>
      </w:r>
      <w:r w:rsidRPr="00FC5CE0">
        <w:rPr>
          <w:rFonts w:cs="Times New Roman"/>
          <w:vertAlign w:val="superscript"/>
        </w:rPr>
        <w:t>*</w:t>
      </w:r>
    </w:p>
    <w:bookmarkEnd w:id="4"/>
    <w:p w14:paraId="210717EE" w14:textId="77777777" w:rsidR="00B62FC9" w:rsidRPr="00FC5CE0" w:rsidRDefault="00B62FC9" w:rsidP="00B62FC9">
      <w:pPr>
        <w:snapToGrid w:val="0"/>
        <w:jc w:val="left"/>
        <w:rPr>
          <w:rFonts w:cs="Times New Roman"/>
          <w:color w:val="000000"/>
        </w:rPr>
      </w:pPr>
    </w:p>
    <w:p w14:paraId="282DD902" w14:textId="77777777" w:rsidR="00B62FC9" w:rsidRPr="00A034AD" w:rsidRDefault="00B62FC9" w:rsidP="00B62FC9">
      <w:pPr>
        <w:snapToGrid w:val="0"/>
        <w:rPr>
          <w:rFonts w:cs="Times New Roman"/>
        </w:rPr>
      </w:pPr>
      <w:r w:rsidRPr="00A5049F">
        <w:rPr>
          <w:rFonts w:cs="Times New Roman"/>
          <w:color w:val="000000"/>
          <w:vertAlign w:val="superscript"/>
        </w:rPr>
        <w:t>1</w:t>
      </w:r>
      <w:r w:rsidRPr="00A5049F">
        <w:rPr>
          <w:rFonts w:cs="Times New Roman"/>
          <w:color w:val="000000"/>
        </w:rPr>
        <w:t xml:space="preserve"> </w:t>
      </w:r>
      <w:r w:rsidRPr="003E2CF8">
        <w:rPr>
          <w:rFonts w:cs="Times New Roman"/>
          <w:color w:val="000000"/>
        </w:rPr>
        <w:t>Center for Synthetic Biochemistry, Shenzhen Institute of Synthetic Biology, Shenzhen Institute of Advanced Technology, Chinese Academy of Sciences, Shenzhen 518055, China</w:t>
      </w:r>
    </w:p>
    <w:p w14:paraId="01EAE983" w14:textId="77777777" w:rsidR="00B62FC9" w:rsidRPr="00A5049F" w:rsidRDefault="00B62FC9" w:rsidP="00B62FC9">
      <w:pPr>
        <w:snapToGrid w:val="0"/>
        <w:rPr>
          <w:rFonts w:cs="Times New Roman"/>
          <w:color w:val="000000"/>
        </w:rPr>
      </w:pPr>
      <w:r w:rsidRPr="00A5049F">
        <w:rPr>
          <w:rFonts w:cs="Times New Roman"/>
          <w:color w:val="000000"/>
          <w:vertAlign w:val="superscript"/>
        </w:rPr>
        <w:t>2</w:t>
      </w:r>
      <w:r w:rsidRPr="00A5049F">
        <w:rPr>
          <w:rFonts w:cs="Times New Roman"/>
          <w:color w:val="000000"/>
        </w:rPr>
        <w:t xml:space="preserve"> The Key Laboratory of Industrial Biotechnology, Ministry of Education, School of</w:t>
      </w:r>
    </w:p>
    <w:p w14:paraId="2C0CFA84" w14:textId="77777777" w:rsidR="00B62FC9" w:rsidRPr="00A5049F" w:rsidRDefault="00B62FC9" w:rsidP="00B62FC9">
      <w:pPr>
        <w:snapToGrid w:val="0"/>
        <w:rPr>
          <w:rFonts w:cs="Times New Roman"/>
          <w:color w:val="000000"/>
        </w:rPr>
      </w:pPr>
      <w:r w:rsidRPr="00A5049F">
        <w:rPr>
          <w:rFonts w:cs="Times New Roman"/>
          <w:color w:val="000000"/>
        </w:rPr>
        <w:t>Biotechnology, Jiangnan University, 1800 Lihu Road, Wuxi, Jiangsu 214122, China</w:t>
      </w:r>
    </w:p>
    <w:p w14:paraId="08F36F14" w14:textId="77777777" w:rsidR="00B62FC9" w:rsidRPr="00FC5CE0" w:rsidRDefault="00B62FC9" w:rsidP="00B62FC9">
      <w:pPr>
        <w:snapToGrid w:val="0"/>
        <w:jc w:val="left"/>
        <w:rPr>
          <w:rFonts w:cs="Times New Roman"/>
          <w:color w:val="000000"/>
        </w:rPr>
      </w:pPr>
      <w:r w:rsidRPr="00FC5CE0">
        <w:rPr>
          <w:rFonts w:cs="Times New Roman"/>
          <w:color w:val="000000"/>
          <w:vertAlign w:val="superscript"/>
        </w:rPr>
        <w:t xml:space="preserve">3 </w:t>
      </w:r>
      <w:r w:rsidRPr="00FC5CE0">
        <w:rPr>
          <w:rFonts w:cs="Times New Roman"/>
          <w:color w:val="000000"/>
        </w:rPr>
        <w:t xml:space="preserve">School of Marine and Bioengineering, </w:t>
      </w:r>
      <w:bookmarkStart w:id="11" w:name="OLE_LINK80"/>
      <w:bookmarkStart w:id="12" w:name="OLE_LINK81"/>
      <w:r w:rsidRPr="00FC5CE0">
        <w:rPr>
          <w:rFonts w:cs="Times New Roman"/>
          <w:color w:val="000000"/>
        </w:rPr>
        <w:t>Yancheng Institute of Technology</w:t>
      </w:r>
      <w:bookmarkEnd w:id="11"/>
      <w:bookmarkEnd w:id="12"/>
      <w:r w:rsidRPr="00FC5CE0">
        <w:rPr>
          <w:rFonts w:cs="Times New Roman"/>
          <w:color w:val="000000"/>
        </w:rPr>
        <w:t>, Yancheng, Jiangsu, 224051, China</w:t>
      </w:r>
    </w:p>
    <w:p w14:paraId="7DF90391" w14:textId="77777777" w:rsidR="00B62FC9" w:rsidRPr="00FC5CE0" w:rsidRDefault="00B62FC9" w:rsidP="00B62FC9">
      <w:pPr>
        <w:snapToGrid w:val="0"/>
        <w:jc w:val="left"/>
        <w:rPr>
          <w:rFonts w:cs="Times New Roman"/>
          <w:color w:val="000000"/>
        </w:rPr>
      </w:pPr>
      <w:r w:rsidRPr="00FC5CE0">
        <w:rPr>
          <w:rFonts w:cs="Times New Roman"/>
          <w:color w:val="000000"/>
          <w:vertAlign w:val="superscript"/>
        </w:rPr>
        <w:t xml:space="preserve">4 </w:t>
      </w:r>
      <w:r w:rsidRPr="00FC5CE0">
        <w:rPr>
          <w:rFonts w:cs="Times New Roman"/>
          <w:color w:val="000000"/>
        </w:rPr>
        <w:t>College of Life Sciences, Northwest University, Xi’an, Shanxi 710069, China</w:t>
      </w:r>
    </w:p>
    <w:p w14:paraId="550ABF72" w14:textId="77777777" w:rsidR="00B62FC9" w:rsidRPr="00FC5CE0" w:rsidRDefault="00B62FC9" w:rsidP="00B62FC9">
      <w:pPr>
        <w:snapToGrid w:val="0"/>
        <w:jc w:val="left"/>
        <w:rPr>
          <w:rFonts w:cs="Times New Roman"/>
          <w:color w:val="000000"/>
        </w:rPr>
      </w:pPr>
      <w:r w:rsidRPr="00FC5CE0">
        <w:rPr>
          <w:rFonts w:cs="Times New Roman"/>
          <w:color w:val="000000"/>
          <w:vertAlign w:val="superscript"/>
        </w:rPr>
        <w:t xml:space="preserve">5 </w:t>
      </w:r>
      <w:r w:rsidRPr="00FC5CE0">
        <w:rPr>
          <w:rFonts w:cs="Times New Roman"/>
          <w:color w:val="000000"/>
        </w:rPr>
        <w:t>Department of Pharmacology, University of Cambridge, Tennis Court Road Cambridge CB2 1PD, United Kingdom</w:t>
      </w:r>
    </w:p>
    <w:p w14:paraId="4CAA8556" w14:textId="2E466888" w:rsidR="001275C0" w:rsidRPr="00B62FC9" w:rsidRDefault="001275C0" w:rsidP="001275C0">
      <w:pPr>
        <w:jc w:val="left"/>
        <w:rPr>
          <w:rFonts w:cs="Times New Roman"/>
          <w:color w:val="000000"/>
        </w:rPr>
      </w:pPr>
    </w:p>
    <w:p w14:paraId="52BF0574" w14:textId="70ECF8DD" w:rsidR="00C274FF" w:rsidRPr="00FC5CE0" w:rsidRDefault="00C274FF" w:rsidP="00C274FF">
      <w:pPr>
        <w:snapToGrid w:val="0"/>
        <w:ind w:left="120" w:hangingChars="50" w:hanging="120"/>
        <w:jc w:val="left"/>
        <w:rPr>
          <w:rFonts w:cs="Times New Roman"/>
          <w:szCs w:val="24"/>
        </w:rPr>
      </w:pPr>
      <w:r w:rsidRPr="00FC5CE0">
        <w:rPr>
          <w:rFonts w:cs="Times New Roman"/>
          <w:color w:val="000000"/>
          <w:vertAlign w:val="superscript"/>
        </w:rPr>
        <w:t>*</w:t>
      </w:r>
      <w:r w:rsidRPr="00FC5CE0">
        <w:rPr>
          <w:rFonts w:cs="Times New Roman"/>
          <w:color w:val="000000"/>
        </w:rPr>
        <w:t xml:space="preserve">Corresponding author: </w:t>
      </w:r>
      <w:r w:rsidR="001F6454" w:rsidRPr="001F6454">
        <w:rPr>
          <w:rFonts w:cs="Times New Roman"/>
          <w:color w:val="000000"/>
        </w:rPr>
        <w:t>yjcai@jiangnan.edu.cn</w:t>
      </w:r>
      <w:r w:rsidR="001F6454">
        <w:rPr>
          <w:rFonts w:cs="Times New Roman"/>
          <w:color w:val="000000"/>
        </w:rPr>
        <w:t xml:space="preserve"> </w:t>
      </w:r>
      <w:r w:rsidRPr="00FC5CE0">
        <w:rPr>
          <w:rFonts w:cs="Times New Roman"/>
          <w:color w:val="000000"/>
        </w:rPr>
        <w:t>(</w:t>
      </w:r>
      <w:r w:rsidRPr="00FC5CE0">
        <w:rPr>
          <w:rFonts w:cs="Times New Roman"/>
        </w:rPr>
        <w:t>Yujie Cai</w:t>
      </w:r>
      <w:r w:rsidRPr="00FC5CE0">
        <w:rPr>
          <w:rFonts w:cs="Times New Roman"/>
          <w:color w:val="000000"/>
        </w:rPr>
        <w:t>); denghxiang@163.com</w:t>
      </w:r>
      <w:r w:rsidR="001F6454">
        <w:rPr>
          <w:rFonts w:cs="Times New Roman"/>
          <w:color w:val="000000"/>
        </w:rPr>
        <w:t xml:space="preserve"> (Huaxiang Deng)</w:t>
      </w:r>
    </w:p>
    <w:p w14:paraId="5E2503D8" w14:textId="77777777" w:rsidR="00C274FF" w:rsidRPr="00F315F5" w:rsidRDefault="00C274FF" w:rsidP="001275C0">
      <w:pPr>
        <w:jc w:val="left"/>
        <w:rPr>
          <w:rFonts w:cs="Times New Roman"/>
          <w:color w:val="000000"/>
        </w:rPr>
      </w:pPr>
    </w:p>
    <w:p w14:paraId="44CA0D55" w14:textId="77777777" w:rsidR="001275C0" w:rsidRPr="00B9231B" w:rsidRDefault="001275C0" w:rsidP="001275C0">
      <w:pPr>
        <w:snapToGrid w:val="0"/>
        <w:jc w:val="left"/>
        <w:rPr>
          <w:rFonts w:cs="Times New Roman"/>
          <w:color w:val="000000"/>
        </w:rPr>
      </w:pPr>
    </w:p>
    <w:p w14:paraId="6FB6263F" w14:textId="77777777" w:rsidR="008802E4" w:rsidRPr="008802E4" w:rsidRDefault="008802E4">
      <w:pPr>
        <w:widowControl/>
        <w:jc w:val="left"/>
        <w:rPr>
          <w:rFonts w:cs="Times New Roman"/>
          <w:bCs/>
          <w:color w:val="000000" w:themeColor="text1"/>
          <w:szCs w:val="24"/>
        </w:rPr>
      </w:pPr>
      <w:bookmarkStart w:id="13" w:name="OLE_LINK84"/>
      <w:bookmarkStart w:id="14" w:name="OLE_LINK85"/>
      <w:bookmarkStart w:id="15" w:name="OLE_LINK86"/>
      <w:r w:rsidRPr="008802E4">
        <w:rPr>
          <w:rFonts w:cs="Times New Roman"/>
          <w:bCs/>
          <w:color w:val="000000" w:themeColor="text1"/>
          <w:szCs w:val="24"/>
        </w:rPr>
        <w:br w:type="page"/>
      </w:r>
    </w:p>
    <w:p w14:paraId="1DCB4A14" w14:textId="02A0D91F" w:rsidR="000D1B07" w:rsidRPr="00621354" w:rsidRDefault="000D1B07" w:rsidP="000D1B07">
      <w:pPr>
        <w:spacing w:line="360" w:lineRule="auto"/>
        <w:jc w:val="center"/>
        <w:rPr>
          <w:rFonts w:cs="Times New Roman"/>
          <w:b/>
          <w:color w:val="000000" w:themeColor="text1"/>
          <w:szCs w:val="24"/>
          <w:u w:val="single"/>
        </w:rPr>
      </w:pPr>
      <w:r w:rsidRPr="00621354">
        <w:rPr>
          <w:rFonts w:cs="Times New Roman"/>
          <w:b/>
          <w:color w:val="000000" w:themeColor="text1"/>
          <w:szCs w:val="24"/>
          <w:u w:val="single"/>
        </w:rPr>
        <w:lastRenderedPageBreak/>
        <w:t>Contents</w:t>
      </w:r>
    </w:p>
    <w:p w14:paraId="5BFD419F" w14:textId="77777777" w:rsidR="000D1B07" w:rsidRDefault="000D1B07" w:rsidP="00042CF7">
      <w:pPr>
        <w:rPr>
          <w:rFonts w:cs="Times New Roman"/>
          <w:b/>
          <w:bCs/>
        </w:rPr>
      </w:pPr>
    </w:p>
    <w:p w14:paraId="1E7400A5" w14:textId="373DED9C" w:rsidR="00AF05B5" w:rsidRDefault="00AF05B5" w:rsidP="00042CF7">
      <w:r>
        <w:rPr>
          <w:rFonts w:cs="Times New Roman" w:hint="eastAsia"/>
          <w:b/>
          <w:bCs/>
        </w:rPr>
        <w:t>Figure</w:t>
      </w:r>
      <w:r w:rsidRPr="002A1252">
        <w:rPr>
          <w:rFonts w:cs="Times New Roman"/>
          <w:b/>
          <w:bCs/>
        </w:rPr>
        <w:t xml:space="preserve"> </w:t>
      </w:r>
      <w:r>
        <w:rPr>
          <w:rFonts w:cs="Times New Roman" w:hint="eastAsia"/>
          <w:b/>
          <w:bCs/>
        </w:rPr>
        <w:t>S</w:t>
      </w:r>
      <w:r w:rsidRPr="002A1252">
        <w:rPr>
          <w:rFonts w:cs="Times New Roman"/>
          <w:b/>
          <w:bCs/>
        </w:rPr>
        <w:t>1.</w:t>
      </w:r>
      <w:r w:rsidRPr="00B9231B">
        <w:rPr>
          <w:rFonts w:cs="Times New Roman"/>
        </w:rPr>
        <w:t xml:space="preserve"> </w:t>
      </w:r>
      <w:bookmarkStart w:id="16" w:name="OLE_LINK53"/>
      <w:bookmarkStart w:id="17" w:name="OLE_LINK55"/>
      <w:r>
        <w:rPr>
          <w:rFonts w:cs="Times New Roman" w:hint="eastAsia"/>
        </w:rPr>
        <w:t>The basic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core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structure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of</w:t>
      </w:r>
      <w:r>
        <w:rPr>
          <w:rFonts w:cs="Times New Roman"/>
        </w:rPr>
        <w:t xml:space="preserve"> </w:t>
      </w:r>
      <w:r w:rsidRPr="00B9231B">
        <w:rPr>
          <w:szCs w:val="24"/>
        </w:rPr>
        <w:t>perylenequinone</w:t>
      </w:r>
      <w:r>
        <w:rPr>
          <w:rFonts w:hint="eastAsia"/>
          <w:szCs w:val="24"/>
        </w:rPr>
        <w:t>s</w:t>
      </w:r>
      <w:bookmarkEnd w:id="16"/>
      <w:bookmarkEnd w:id="17"/>
      <w:r w:rsidRPr="00867573">
        <w:rPr>
          <w:rFonts w:eastAsia="FangSong_GB2312"/>
          <w:color w:val="000000" w:themeColor="text1"/>
        </w:rPr>
        <w:t>.</w:t>
      </w:r>
    </w:p>
    <w:p w14:paraId="35CE3855" w14:textId="6122EE78" w:rsidR="00AF05B5" w:rsidRPr="00B9231B" w:rsidRDefault="00AF05B5" w:rsidP="00042CF7">
      <w:pPr>
        <w:pStyle w:val="EndNoteBibliography"/>
        <w:ind w:left="720" w:hanging="720"/>
        <w:jc w:val="left"/>
        <w:rPr>
          <w:szCs w:val="24"/>
        </w:rPr>
      </w:pPr>
      <w:bookmarkStart w:id="18" w:name="OLE_LINK61"/>
      <w:bookmarkStart w:id="19" w:name="OLE_LINK62"/>
      <w:bookmarkStart w:id="20" w:name="OLE_LINK89"/>
      <w:bookmarkStart w:id="21" w:name="OLE_LINK106"/>
      <w:bookmarkEnd w:id="13"/>
      <w:bookmarkEnd w:id="14"/>
      <w:bookmarkEnd w:id="15"/>
      <w:r>
        <w:rPr>
          <w:rFonts w:hint="eastAsia"/>
          <w:b/>
          <w:bCs/>
        </w:rPr>
        <w:t>Figure</w:t>
      </w:r>
      <w:r w:rsidRPr="002A1252">
        <w:rPr>
          <w:b/>
          <w:bCs/>
        </w:rPr>
        <w:t xml:space="preserve"> </w:t>
      </w:r>
      <w:r>
        <w:rPr>
          <w:rFonts w:hint="eastAsia"/>
          <w:b/>
          <w:bCs/>
        </w:rPr>
        <w:t>S</w:t>
      </w:r>
      <w:r w:rsidR="004746C7">
        <w:rPr>
          <w:b/>
          <w:bCs/>
          <w:szCs w:val="24"/>
        </w:rPr>
        <w:t>2</w:t>
      </w:r>
      <w:r w:rsidRPr="00B9231B">
        <w:rPr>
          <w:b/>
          <w:bCs/>
          <w:szCs w:val="24"/>
        </w:rPr>
        <w:t xml:space="preserve">. </w:t>
      </w:r>
      <w:r w:rsidRPr="00B9231B">
        <w:rPr>
          <w:szCs w:val="24"/>
        </w:rPr>
        <w:t xml:space="preserve">Structures of </w:t>
      </w:r>
      <w:r w:rsidRPr="00B9231B">
        <w:rPr>
          <w:rFonts w:eastAsia="FangSong_GB2312"/>
          <w:color w:val="000000" w:themeColor="text1"/>
          <w:szCs w:val="24"/>
        </w:rPr>
        <w:t>Phaeosphaerins A-F.</w:t>
      </w:r>
    </w:p>
    <w:p w14:paraId="4353DCCF" w14:textId="299E8CA9" w:rsidR="00AF05B5" w:rsidRPr="00B9231B" w:rsidRDefault="00AF05B5" w:rsidP="00042CF7">
      <w:pPr>
        <w:pStyle w:val="EndNoteBibliography"/>
        <w:jc w:val="left"/>
        <w:rPr>
          <w:szCs w:val="24"/>
        </w:rPr>
      </w:pPr>
      <w:bookmarkStart w:id="22" w:name="OLE_LINK63"/>
      <w:bookmarkStart w:id="23" w:name="OLE_LINK64"/>
      <w:bookmarkStart w:id="24" w:name="OLE_LINK90"/>
      <w:bookmarkStart w:id="25" w:name="OLE_LINK95"/>
      <w:bookmarkStart w:id="26" w:name="OLE_LINK107"/>
      <w:bookmarkEnd w:id="18"/>
      <w:bookmarkEnd w:id="19"/>
      <w:bookmarkEnd w:id="20"/>
      <w:bookmarkEnd w:id="21"/>
      <w:r>
        <w:rPr>
          <w:rFonts w:hint="eastAsia"/>
          <w:b/>
          <w:bCs/>
        </w:rPr>
        <w:t>Figure</w:t>
      </w:r>
      <w:r w:rsidRPr="002A1252">
        <w:rPr>
          <w:b/>
          <w:bCs/>
        </w:rPr>
        <w:t xml:space="preserve"> </w:t>
      </w:r>
      <w:r>
        <w:rPr>
          <w:rFonts w:hint="eastAsia"/>
          <w:b/>
          <w:bCs/>
        </w:rPr>
        <w:t>S</w:t>
      </w:r>
      <w:r w:rsidR="004746C7">
        <w:rPr>
          <w:b/>
          <w:bCs/>
          <w:szCs w:val="24"/>
        </w:rPr>
        <w:t>3</w:t>
      </w:r>
      <w:r w:rsidRPr="00B9231B">
        <w:rPr>
          <w:b/>
          <w:bCs/>
          <w:szCs w:val="24"/>
        </w:rPr>
        <w:t>.</w:t>
      </w:r>
      <w:r w:rsidRPr="00B9231B">
        <w:rPr>
          <w:szCs w:val="24"/>
        </w:rPr>
        <w:t xml:space="preserve"> Structures of </w:t>
      </w:r>
      <w:r w:rsidRPr="00B9231B">
        <w:rPr>
          <w:rFonts w:eastAsia="FangSong_GB2312"/>
          <w:color w:val="000000" w:themeColor="text1"/>
          <w:kern w:val="0"/>
          <w:szCs w:val="24"/>
        </w:rPr>
        <w:t xml:space="preserve">Calphostin, </w:t>
      </w:r>
      <w:r w:rsidRPr="00B9231B">
        <w:rPr>
          <w:rFonts w:eastAsia="FangSong_GB2312"/>
          <w:color w:val="000000" w:themeColor="text1"/>
          <w:szCs w:val="24"/>
        </w:rPr>
        <w:t xml:space="preserve">Cladochromes, Phleichrome, Cercosporin, </w:t>
      </w:r>
      <w:r w:rsidRPr="00B9231B">
        <w:rPr>
          <w:rFonts w:eastAsia="FangSong_GB2312"/>
          <w:color w:val="000000" w:themeColor="text1"/>
          <w:kern w:val="0"/>
          <w:szCs w:val="24"/>
        </w:rPr>
        <w:t>Elsinochrome, and Hypocrellin.</w:t>
      </w:r>
    </w:p>
    <w:bookmarkEnd w:id="22"/>
    <w:bookmarkEnd w:id="23"/>
    <w:bookmarkEnd w:id="24"/>
    <w:bookmarkEnd w:id="25"/>
    <w:bookmarkEnd w:id="26"/>
    <w:p w14:paraId="17CBD728" w14:textId="14260313" w:rsidR="00197E0C" w:rsidRDefault="00197E0C"/>
    <w:p w14:paraId="1150B152" w14:textId="5FAF455B" w:rsidR="00F57BEF" w:rsidRDefault="00F57BEF">
      <w:pPr>
        <w:widowControl/>
        <w:jc w:val="left"/>
      </w:pPr>
      <w:r>
        <w:br w:type="page"/>
      </w:r>
    </w:p>
    <w:p w14:paraId="2A2FA875" w14:textId="171694F5" w:rsidR="00CD26E1" w:rsidRPr="00D577BB" w:rsidRDefault="00BB4F2E" w:rsidP="00CD26E1">
      <w:pPr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3956E91" wp14:editId="48FBEC18">
            <wp:simplePos x="0" y="0"/>
            <wp:positionH relativeFrom="margin">
              <wp:posOffset>2235835</wp:posOffset>
            </wp:positionH>
            <wp:positionV relativeFrom="paragraph">
              <wp:posOffset>90805</wp:posOffset>
            </wp:positionV>
            <wp:extent cx="914400" cy="18288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E1">
        <w:rPr>
          <w:rFonts w:cs="Times New Roman" w:hint="eastAsia"/>
          <w:b/>
          <w:bCs/>
        </w:rPr>
        <w:t>Figure</w:t>
      </w:r>
      <w:r w:rsidR="00CD26E1" w:rsidRPr="002A1252">
        <w:rPr>
          <w:rFonts w:cs="Times New Roman"/>
          <w:b/>
          <w:bCs/>
        </w:rPr>
        <w:t xml:space="preserve"> </w:t>
      </w:r>
      <w:r w:rsidR="00CD26E1">
        <w:rPr>
          <w:rFonts w:cs="Times New Roman" w:hint="eastAsia"/>
          <w:b/>
          <w:bCs/>
        </w:rPr>
        <w:t>S</w:t>
      </w:r>
      <w:r w:rsidR="00CD26E1" w:rsidRPr="002A1252">
        <w:rPr>
          <w:rFonts w:cs="Times New Roman"/>
          <w:b/>
          <w:bCs/>
        </w:rPr>
        <w:t>1.</w:t>
      </w:r>
      <w:r w:rsidR="00CD26E1" w:rsidRPr="00B9231B">
        <w:rPr>
          <w:rFonts w:cs="Times New Roman"/>
        </w:rPr>
        <w:t xml:space="preserve"> </w:t>
      </w:r>
      <w:r w:rsidR="00CD26E1">
        <w:rPr>
          <w:rFonts w:cs="Times New Roman" w:hint="eastAsia"/>
        </w:rPr>
        <w:t>The basic</w:t>
      </w:r>
      <w:r w:rsidR="00CD26E1">
        <w:rPr>
          <w:rFonts w:cs="Times New Roman"/>
        </w:rPr>
        <w:t xml:space="preserve"> </w:t>
      </w:r>
      <w:r w:rsidR="00CD26E1">
        <w:rPr>
          <w:rFonts w:cs="Times New Roman" w:hint="eastAsia"/>
        </w:rPr>
        <w:t>core</w:t>
      </w:r>
      <w:r w:rsidR="00CD26E1">
        <w:rPr>
          <w:rFonts w:cs="Times New Roman"/>
        </w:rPr>
        <w:t xml:space="preserve"> </w:t>
      </w:r>
      <w:r w:rsidR="00CD26E1">
        <w:rPr>
          <w:rFonts w:cs="Times New Roman" w:hint="eastAsia"/>
        </w:rPr>
        <w:t>structure</w:t>
      </w:r>
      <w:r w:rsidR="00CD26E1">
        <w:rPr>
          <w:rFonts w:cs="Times New Roman"/>
        </w:rPr>
        <w:t xml:space="preserve"> </w:t>
      </w:r>
      <w:r w:rsidR="00CD26E1">
        <w:rPr>
          <w:rFonts w:cs="Times New Roman" w:hint="eastAsia"/>
        </w:rPr>
        <w:t>of</w:t>
      </w:r>
      <w:r w:rsidR="00CD26E1">
        <w:rPr>
          <w:rFonts w:cs="Times New Roman"/>
        </w:rPr>
        <w:t xml:space="preserve"> </w:t>
      </w:r>
      <w:r w:rsidR="00CD26E1" w:rsidRPr="00B9231B">
        <w:rPr>
          <w:szCs w:val="24"/>
        </w:rPr>
        <w:t>perylenequinone</w:t>
      </w:r>
      <w:r w:rsidR="00CD26E1">
        <w:rPr>
          <w:rFonts w:hint="eastAsia"/>
          <w:szCs w:val="24"/>
        </w:rPr>
        <w:t>s</w:t>
      </w:r>
      <w:r w:rsidR="00CD26E1" w:rsidRPr="00867573">
        <w:rPr>
          <w:rFonts w:eastAsia="FangSong_GB2312"/>
          <w:color w:val="000000" w:themeColor="text1"/>
        </w:rPr>
        <w:t>.</w:t>
      </w:r>
    </w:p>
    <w:p w14:paraId="686B57BE" w14:textId="77777777" w:rsidR="00CD26E1" w:rsidRDefault="00CD26E1" w:rsidP="00CD26E1"/>
    <w:p w14:paraId="41D61253" w14:textId="77777777" w:rsidR="00CD26E1" w:rsidRDefault="00CD26E1">
      <w:pPr>
        <w:widowControl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28C07455" w14:textId="77133865" w:rsidR="00140E5E" w:rsidRDefault="00140E5E" w:rsidP="0045101A">
      <w:pPr>
        <w:pStyle w:val="EndNoteBibliography"/>
        <w:ind w:left="720" w:hanging="720"/>
        <w:jc w:val="left"/>
        <w:rPr>
          <w:b/>
          <w:bCs/>
        </w:rPr>
      </w:pPr>
      <w:r w:rsidRPr="00140E5E">
        <w:rPr>
          <w:b/>
          <w:bCs/>
        </w:rPr>
        <w:lastRenderedPageBreak/>
        <w:drawing>
          <wp:inline distT="0" distB="0" distL="0" distR="0" wp14:anchorId="37677008" wp14:editId="0AE06AA2">
            <wp:extent cx="5274310" cy="3873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51ED" w14:textId="6FF726F9" w:rsidR="00CD26E1" w:rsidRPr="0045101A" w:rsidRDefault="00CD26E1" w:rsidP="0045101A">
      <w:pPr>
        <w:pStyle w:val="EndNoteBibliography"/>
        <w:ind w:left="720" w:hanging="720"/>
        <w:jc w:val="left"/>
        <w:rPr>
          <w:b/>
          <w:bCs/>
        </w:rPr>
      </w:pPr>
      <w:r>
        <w:rPr>
          <w:rFonts w:hint="eastAsia"/>
          <w:b/>
          <w:bCs/>
        </w:rPr>
        <w:t>Figure</w:t>
      </w:r>
      <w:r w:rsidRPr="002A1252">
        <w:rPr>
          <w:b/>
          <w:bCs/>
        </w:rPr>
        <w:t xml:space="preserve"> </w:t>
      </w:r>
      <w:r>
        <w:rPr>
          <w:rFonts w:hint="eastAsia"/>
          <w:b/>
          <w:bCs/>
        </w:rPr>
        <w:t>S</w:t>
      </w:r>
      <w:r w:rsidR="004746C7">
        <w:rPr>
          <w:b/>
          <w:bCs/>
          <w:szCs w:val="24"/>
        </w:rPr>
        <w:t>2</w:t>
      </w:r>
      <w:r w:rsidRPr="00B9231B">
        <w:rPr>
          <w:b/>
          <w:bCs/>
          <w:szCs w:val="24"/>
        </w:rPr>
        <w:t xml:space="preserve">. </w:t>
      </w:r>
      <w:r w:rsidRPr="00B9231B">
        <w:rPr>
          <w:szCs w:val="24"/>
        </w:rPr>
        <w:t xml:space="preserve">Structures of </w:t>
      </w:r>
      <w:r w:rsidRPr="00B9231B">
        <w:rPr>
          <w:rFonts w:eastAsia="FangSong_GB2312"/>
          <w:color w:val="000000" w:themeColor="text1"/>
          <w:szCs w:val="24"/>
        </w:rPr>
        <w:t>Phaeosphaerins A-F.</w:t>
      </w:r>
    </w:p>
    <w:p w14:paraId="6BE8A749" w14:textId="77777777" w:rsidR="008B66F3" w:rsidRDefault="008B66F3">
      <w:pPr>
        <w:widowControl/>
        <w:jc w:val="left"/>
        <w:rPr>
          <w:rFonts w:cs="Times New Roman"/>
          <w:b/>
          <w:bCs/>
          <w:noProof/>
        </w:rPr>
      </w:pPr>
      <w:r>
        <w:rPr>
          <w:b/>
          <w:bCs/>
        </w:rPr>
        <w:br w:type="page"/>
      </w:r>
    </w:p>
    <w:p w14:paraId="60A9B252" w14:textId="5790D260" w:rsidR="00CD26E1" w:rsidRPr="00C81705" w:rsidRDefault="00C81705" w:rsidP="00CD26E1">
      <w:pPr>
        <w:pStyle w:val="EndNoteBibliography"/>
        <w:jc w:val="left"/>
        <w:rPr>
          <w:b/>
          <w:bCs/>
        </w:rPr>
      </w:pPr>
      <w:r w:rsidRPr="00C81705">
        <w:rPr>
          <w:b/>
          <w:bCs/>
        </w:rPr>
        <w:lastRenderedPageBreak/>
        <w:drawing>
          <wp:anchor distT="0" distB="0" distL="114300" distR="114300" simplePos="0" relativeHeight="251669504" behindDoc="0" locked="0" layoutInCell="1" allowOverlap="1" wp14:anchorId="0F80F3D8" wp14:editId="712E7A6E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5874424" cy="3987479"/>
            <wp:effectExtent l="0" t="0" r="5715" b="63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424" cy="3987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E1">
        <w:rPr>
          <w:rFonts w:hint="eastAsia"/>
          <w:b/>
          <w:bCs/>
        </w:rPr>
        <w:t>Figure</w:t>
      </w:r>
      <w:r w:rsidR="00CD26E1" w:rsidRPr="002A1252">
        <w:rPr>
          <w:b/>
          <w:bCs/>
        </w:rPr>
        <w:t xml:space="preserve"> </w:t>
      </w:r>
      <w:r w:rsidR="00CD26E1">
        <w:rPr>
          <w:rFonts w:hint="eastAsia"/>
          <w:b/>
          <w:bCs/>
        </w:rPr>
        <w:t>S</w:t>
      </w:r>
      <w:r>
        <w:rPr>
          <w:b/>
          <w:bCs/>
          <w:szCs w:val="24"/>
        </w:rPr>
        <w:t>3</w:t>
      </w:r>
      <w:r w:rsidR="00CD26E1" w:rsidRPr="00B9231B">
        <w:rPr>
          <w:b/>
          <w:bCs/>
          <w:szCs w:val="24"/>
        </w:rPr>
        <w:t>.</w:t>
      </w:r>
      <w:r w:rsidR="00CD26E1" w:rsidRPr="00B9231B">
        <w:rPr>
          <w:szCs w:val="24"/>
        </w:rPr>
        <w:t xml:space="preserve"> Structures of </w:t>
      </w:r>
      <w:r w:rsidR="00CD26E1" w:rsidRPr="00B9231B">
        <w:rPr>
          <w:rFonts w:eastAsia="FangSong_GB2312"/>
          <w:color w:val="000000" w:themeColor="text1"/>
          <w:kern w:val="0"/>
          <w:szCs w:val="24"/>
        </w:rPr>
        <w:t xml:space="preserve">Calphostin, </w:t>
      </w:r>
      <w:r w:rsidR="00CD26E1" w:rsidRPr="00B9231B">
        <w:rPr>
          <w:rFonts w:eastAsia="FangSong_GB2312"/>
          <w:color w:val="000000" w:themeColor="text1"/>
          <w:szCs w:val="24"/>
        </w:rPr>
        <w:t xml:space="preserve">Cladochromes, Phleichrome, Cercosporin, </w:t>
      </w:r>
      <w:r w:rsidR="00CD26E1" w:rsidRPr="00B9231B">
        <w:rPr>
          <w:rFonts w:eastAsia="FangSong_GB2312"/>
          <w:color w:val="000000" w:themeColor="text1"/>
          <w:kern w:val="0"/>
          <w:szCs w:val="24"/>
        </w:rPr>
        <w:t>Elsinochrome, and Hypocrellin.</w:t>
      </w:r>
    </w:p>
    <w:p w14:paraId="62049CD8" w14:textId="4C569754" w:rsidR="00F57BEF" w:rsidRPr="00DA21EB" w:rsidRDefault="00F57BEF" w:rsidP="00DA21EB">
      <w:pPr>
        <w:widowControl/>
        <w:jc w:val="left"/>
        <w:rPr>
          <w:rFonts w:cs="Times New Roman"/>
          <w:b/>
          <w:bCs/>
          <w:noProof/>
        </w:rPr>
      </w:pPr>
    </w:p>
    <w:sectPr w:rsidR="00F57BEF" w:rsidRPr="00DA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3B"/>
    <w:rsid w:val="000048E8"/>
    <w:rsid w:val="00042CF7"/>
    <w:rsid w:val="00051FAF"/>
    <w:rsid w:val="0005680C"/>
    <w:rsid w:val="0007198B"/>
    <w:rsid w:val="00072B51"/>
    <w:rsid w:val="000732C5"/>
    <w:rsid w:val="000A0AFD"/>
    <w:rsid w:val="000B5DAB"/>
    <w:rsid w:val="000D1B07"/>
    <w:rsid w:val="000F2097"/>
    <w:rsid w:val="001275C0"/>
    <w:rsid w:val="00140E5E"/>
    <w:rsid w:val="00164E01"/>
    <w:rsid w:val="00193AB6"/>
    <w:rsid w:val="00197E0C"/>
    <w:rsid w:val="001C50EF"/>
    <w:rsid w:val="001E721C"/>
    <w:rsid w:val="001F6454"/>
    <w:rsid w:val="00207F63"/>
    <w:rsid w:val="0022133A"/>
    <w:rsid w:val="00224C9C"/>
    <w:rsid w:val="0023700C"/>
    <w:rsid w:val="0024615D"/>
    <w:rsid w:val="00257046"/>
    <w:rsid w:val="00257930"/>
    <w:rsid w:val="00273232"/>
    <w:rsid w:val="0029125D"/>
    <w:rsid w:val="002B3398"/>
    <w:rsid w:val="002C1EC2"/>
    <w:rsid w:val="002C5710"/>
    <w:rsid w:val="002C6BD9"/>
    <w:rsid w:val="002E6AA8"/>
    <w:rsid w:val="003162D3"/>
    <w:rsid w:val="00320F40"/>
    <w:rsid w:val="00333527"/>
    <w:rsid w:val="00346C20"/>
    <w:rsid w:val="003476B1"/>
    <w:rsid w:val="00370FB1"/>
    <w:rsid w:val="003A14B6"/>
    <w:rsid w:val="003A244F"/>
    <w:rsid w:val="003C0A7A"/>
    <w:rsid w:val="003C5ABB"/>
    <w:rsid w:val="003D3FD1"/>
    <w:rsid w:val="003F496A"/>
    <w:rsid w:val="003F6FA4"/>
    <w:rsid w:val="00404E46"/>
    <w:rsid w:val="00415E52"/>
    <w:rsid w:val="004228E4"/>
    <w:rsid w:val="00432510"/>
    <w:rsid w:val="004349FB"/>
    <w:rsid w:val="0045101A"/>
    <w:rsid w:val="004560B2"/>
    <w:rsid w:val="00463244"/>
    <w:rsid w:val="004746C7"/>
    <w:rsid w:val="00477E83"/>
    <w:rsid w:val="0048175F"/>
    <w:rsid w:val="004909B5"/>
    <w:rsid w:val="00495B38"/>
    <w:rsid w:val="00497108"/>
    <w:rsid w:val="004B498F"/>
    <w:rsid w:val="004C65DC"/>
    <w:rsid w:val="004E7FE8"/>
    <w:rsid w:val="00501E9D"/>
    <w:rsid w:val="00506FCA"/>
    <w:rsid w:val="00514848"/>
    <w:rsid w:val="00534357"/>
    <w:rsid w:val="005376D3"/>
    <w:rsid w:val="00563A1C"/>
    <w:rsid w:val="00566427"/>
    <w:rsid w:val="0057002A"/>
    <w:rsid w:val="00573ED9"/>
    <w:rsid w:val="00573EE8"/>
    <w:rsid w:val="00575A2E"/>
    <w:rsid w:val="00577C2C"/>
    <w:rsid w:val="005B2673"/>
    <w:rsid w:val="005B751B"/>
    <w:rsid w:val="005C11EE"/>
    <w:rsid w:val="005C2069"/>
    <w:rsid w:val="005F316D"/>
    <w:rsid w:val="0060310C"/>
    <w:rsid w:val="00606B2A"/>
    <w:rsid w:val="006128BA"/>
    <w:rsid w:val="006312D0"/>
    <w:rsid w:val="00633E88"/>
    <w:rsid w:val="0064717B"/>
    <w:rsid w:val="00651BDE"/>
    <w:rsid w:val="00652910"/>
    <w:rsid w:val="00656806"/>
    <w:rsid w:val="006612D5"/>
    <w:rsid w:val="00661A40"/>
    <w:rsid w:val="00666867"/>
    <w:rsid w:val="0068791A"/>
    <w:rsid w:val="006A6268"/>
    <w:rsid w:val="006A7F9C"/>
    <w:rsid w:val="006B1F76"/>
    <w:rsid w:val="006E02EE"/>
    <w:rsid w:val="0071443F"/>
    <w:rsid w:val="00715510"/>
    <w:rsid w:val="00733A45"/>
    <w:rsid w:val="00745513"/>
    <w:rsid w:val="007666E7"/>
    <w:rsid w:val="00783974"/>
    <w:rsid w:val="0078763F"/>
    <w:rsid w:val="007C75E5"/>
    <w:rsid w:val="007D1047"/>
    <w:rsid w:val="007E5371"/>
    <w:rsid w:val="007F5163"/>
    <w:rsid w:val="00811ECC"/>
    <w:rsid w:val="00823FEC"/>
    <w:rsid w:val="00832D5B"/>
    <w:rsid w:val="00836402"/>
    <w:rsid w:val="0085599A"/>
    <w:rsid w:val="0087754B"/>
    <w:rsid w:val="008802E4"/>
    <w:rsid w:val="00881281"/>
    <w:rsid w:val="008851DA"/>
    <w:rsid w:val="00893E71"/>
    <w:rsid w:val="008B4EF6"/>
    <w:rsid w:val="008B66F3"/>
    <w:rsid w:val="008B6E49"/>
    <w:rsid w:val="008C1889"/>
    <w:rsid w:val="008D5D95"/>
    <w:rsid w:val="008D6616"/>
    <w:rsid w:val="008E45E6"/>
    <w:rsid w:val="00902B4C"/>
    <w:rsid w:val="00911D14"/>
    <w:rsid w:val="00927B40"/>
    <w:rsid w:val="009361E9"/>
    <w:rsid w:val="0093787C"/>
    <w:rsid w:val="00947B95"/>
    <w:rsid w:val="00987123"/>
    <w:rsid w:val="00996203"/>
    <w:rsid w:val="009B26ED"/>
    <w:rsid w:val="009B37DA"/>
    <w:rsid w:val="009C283E"/>
    <w:rsid w:val="009E279A"/>
    <w:rsid w:val="009F5BFE"/>
    <w:rsid w:val="00A128FC"/>
    <w:rsid w:val="00A30E47"/>
    <w:rsid w:val="00A45804"/>
    <w:rsid w:val="00A52902"/>
    <w:rsid w:val="00A7504C"/>
    <w:rsid w:val="00A76C7C"/>
    <w:rsid w:val="00A82AD4"/>
    <w:rsid w:val="00AA2B54"/>
    <w:rsid w:val="00AA6003"/>
    <w:rsid w:val="00AB2295"/>
    <w:rsid w:val="00AC5D7A"/>
    <w:rsid w:val="00AE416D"/>
    <w:rsid w:val="00AF05B5"/>
    <w:rsid w:val="00B07909"/>
    <w:rsid w:val="00B07AE0"/>
    <w:rsid w:val="00B1362F"/>
    <w:rsid w:val="00B17245"/>
    <w:rsid w:val="00B1784B"/>
    <w:rsid w:val="00B2732F"/>
    <w:rsid w:val="00B31AE0"/>
    <w:rsid w:val="00B37D1F"/>
    <w:rsid w:val="00B47626"/>
    <w:rsid w:val="00B62FC9"/>
    <w:rsid w:val="00B63926"/>
    <w:rsid w:val="00B72E18"/>
    <w:rsid w:val="00B75A44"/>
    <w:rsid w:val="00B82629"/>
    <w:rsid w:val="00B83CA7"/>
    <w:rsid w:val="00B9349E"/>
    <w:rsid w:val="00BB4F2E"/>
    <w:rsid w:val="00BC3221"/>
    <w:rsid w:val="00BC5318"/>
    <w:rsid w:val="00BE3C65"/>
    <w:rsid w:val="00C261EB"/>
    <w:rsid w:val="00C274FF"/>
    <w:rsid w:val="00C347BB"/>
    <w:rsid w:val="00C44338"/>
    <w:rsid w:val="00C46AEC"/>
    <w:rsid w:val="00C81705"/>
    <w:rsid w:val="00C8621B"/>
    <w:rsid w:val="00C945A2"/>
    <w:rsid w:val="00C96289"/>
    <w:rsid w:val="00CB21D0"/>
    <w:rsid w:val="00CB40B8"/>
    <w:rsid w:val="00CC0091"/>
    <w:rsid w:val="00CD26E1"/>
    <w:rsid w:val="00D15086"/>
    <w:rsid w:val="00D20BF5"/>
    <w:rsid w:val="00D351A5"/>
    <w:rsid w:val="00D577BB"/>
    <w:rsid w:val="00D720CF"/>
    <w:rsid w:val="00D7511A"/>
    <w:rsid w:val="00D760D4"/>
    <w:rsid w:val="00D77F11"/>
    <w:rsid w:val="00D84B17"/>
    <w:rsid w:val="00DA21EB"/>
    <w:rsid w:val="00DC6CB7"/>
    <w:rsid w:val="00DE02AC"/>
    <w:rsid w:val="00DE5679"/>
    <w:rsid w:val="00DF441D"/>
    <w:rsid w:val="00E001A0"/>
    <w:rsid w:val="00E230F6"/>
    <w:rsid w:val="00E23B65"/>
    <w:rsid w:val="00E2773B"/>
    <w:rsid w:val="00E4570C"/>
    <w:rsid w:val="00E46775"/>
    <w:rsid w:val="00E51DE3"/>
    <w:rsid w:val="00E70D99"/>
    <w:rsid w:val="00E83FB5"/>
    <w:rsid w:val="00E87763"/>
    <w:rsid w:val="00E94926"/>
    <w:rsid w:val="00EA4E11"/>
    <w:rsid w:val="00EB112E"/>
    <w:rsid w:val="00EC34CC"/>
    <w:rsid w:val="00ED2BFB"/>
    <w:rsid w:val="00F315F5"/>
    <w:rsid w:val="00F32282"/>
    <w:rsid w:val="00F4202E"/>
    <w:rsid w:val="00F42153"/>
    <w:rsid w:val="00F521F6"/>
    <w:rsid w:val="00F56FDB"/>
    <w:rsid w:val="00F57BEF"/>
    <w:rsid w:val="00F77B34"/>
    <w:rsid w:val="00F813B2"/>
    <w:rsid w:val="00F8479A"/>
    <w:rsid w:val="00FA1F8B"/>
    <w:rsid w:val="00FC5741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A4F3"/>
  <w15:chartTrackingRefBased/>
  <w15:docId w15:val="{FE290F75-2FB3-0149-BA43-362B1B10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C0"/>
    <w:pPr>
      <w:widowControl w:val="0"/>
      <w:jc w:val="both"/>
    </w:pPr>
    <w:rPr>
      <w:rFonts w:ascii="Times New Roman" w:eastAsia="SimSu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5C0"/>
    <w:pPr>
      <w:keepNext/>
      <w:keepLines/>
      <w:outlineLvl w:val="0"/>
    </w:pPr>
    <w:rPr>
      <w:b/>
      <w:bCs/>
      <w:kern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5C0"/>
    <w:rPr>
      <w:rFonts w:ascii="Times New Roman" w:eastAsia="SimSun" w:hAnsi="Times New Roman"/>
      <w:b/>
      <w:bCs/>
      <w:kern w:val="44"/>
      <w:sz w:val="24"/>
      <w:szCs w:val="44"/>
    </w:rPr>
  </w:style>
  <w:style w:type="paragraph" w:customStyle="1" w:styleId="EndNoteBibliography">
    <w:name w:val="EndNote Bibliography"/>
    <w:basedOn w:val="Normal"/>
    <w:link w:val="EndNoteBibliography0"/>
    <w:rsid w:val="00042CF7"/>
    <w:rPr>
      <w:rFonts w:cs="Times New Roman"/>
      <w:noProof/>
    </w:rPr>
  </w:style>
  <w:style w:type="character" w:customStyle="1" w:styleId="EndNoteBibliography0">
    <w:name w:val="EndNote Bibliography 字符"/>
    <w:basedOn w:val="DefaultParagraphFont"/>
    <w:link w:val="EndNoteBibliography"/>
    <w:rsid w:val="00042CF7"/>
    <w:rPr>
      <w:rFonts w:ascii="Times New Roman" w:eastAsia="SimSun" w:hAnsi="Times New Roman" w:cs="Times New Roman"/>
      <w:noProof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1F64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Huaxiang Deng</dc:creator>
  <cp:keywords/>
  <dc:description/>
  <cp:lastModifiedBy>Abigail Rassette</cp:lastModifiedBy>
  <cp:revision>2</cp:revision>
  <dcterms:created xsi:type="dcterms:W3CDTF">2022-11-21T11:46:00Z</dcterms:created>
  <dcterms:modified xsi:type="dcterms:W3CDTF">2022-11-21T11:46:00Z</dcterms:modified>
</cp:coreProperties>
</file>