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Supplementary Table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Chi-square test results of whether respondents consider drug safety as an important consideration when purchasing OTC drugs</w:t>
      </w:r>
    </w:p>
    <w:tbl>
      <w:tblPr>
        <w:tblStyle w:val="3"/>
        <w:tblpPr w:leftFromText="180" w:rightFromText="180" w:vertAnchor="text" w:horzAnchor="page" w:tblpX="1288" w:tblpY="695"/>
        <w:tblOverlap w:val="never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2550"/>
        <w:gridCol w:w="2506"/>
        <w:gridCol w:w="260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53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113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val="en-US" w:eastAsia="zh-CN"/>
              </w:rPr>
              <w:t>whether respondents consider drug safety as an important consideration when purchasing OTC drugs</w:t>
            </w:r>
          </w:p>
        </w:tc>
        <w:tc>
          <w:tcPr>
            <w:tcW w:w="1854" w:type="dxa"/>
            <w:vMerge w:val="restart"/>
            <w:tcBorders>
              <w:top w:val="single" w:color="auto" w:sz="12" w:space="0"/>
              <w:left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iCs/>
                <w:color w:val="000000"/>
                <w:kern w:val="0"/>
                <w:sz w:val="21"/>
                <w:szCs w:val="21"/>
              </w:rPr>
              <w:t>χ²（P）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53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Number（Percentage）</w:t>
            </w:r>
          </w:p>
        </w:tc>
        <w:tc>
          <w:tcPr>
            <w:tcW w:w="25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260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Yes</w:t>
            </w:r>
          </w:p>
        </w:tc>
        <w:tc>
          <w:tcPr>
            <w:tcW w:w="1854" w:type="dxa"/>
            <w:vMerge w:val="continue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Gender</w:t>
            </w:r>
          </w:p>
        </w:tc>
        <w:tc>
          <w:tcPr>
            <w:tcW w:w="255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22.906（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Male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4289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（46.3%）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1665（38.8%）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2624（61.2%）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Female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4967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（53.7%）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1690（34.0%）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3277（66.0%）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Age(years)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19.063（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＜0.001）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19-35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4246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（45.9%）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1546（36.4%）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2700（63.6%）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36-59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3935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（42.5%）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1360（34.6%）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2575（65.4%）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≥60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1075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（11.6%）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449（41.8%）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626（58.2%）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Education level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7.579（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High/Secondary School and lower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3685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（39.8%）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1379（37.4%）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2306（62.6%）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Junior college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1300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（14.0%）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452（34.8%）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848（65.2%）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Undergraduate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3654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（39.5%）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1283（35.1%）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2371（64.9%）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Postgraduate degree 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（6.7%）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241（39.1%）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376（60.9%）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Location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14.025（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Eastern part of China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4722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（51.0%）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1724（36.5%）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2998（63.5%）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Central part of China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2391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（25.8%）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920（38.5%）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1471（61.5%）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Western part of China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2143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（23.2%）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711（33.2%）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1432（66.8%）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Place of residence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0.000（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=0.996）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Urban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2582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（27.9%）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936（36.3%）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1646（63.7%）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Rural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6674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（72.1%）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2419（36.2%）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4255（63.8%）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Marital Status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7.554（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Unmarried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5765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（62.3%）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2071（35.9%）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3694（64.1%）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Married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3072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（33.2%）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1106（36.0%）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1966（64.0%）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Divorced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（2.1%）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80（41.5%）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113（58.5%）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Widowed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（2.4%）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98（43.4%）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128（56.6%）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Employment status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4.214（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=0.239）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Employed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4129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（44.6%）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1467（35.5%）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2662（64.5%）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Student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2144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（23.2%）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766（35.7%）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1378（64.3%）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Unemployed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2174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（23.5%）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827（38.0%）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1347（62.0%）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Retired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809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（8.7%）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295（36.5%）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514（63.5%）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The main way of medical expenses borne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14.587（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Out-of-pocket payments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1840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（19.9%）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695（37.8%）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1145（62.2%）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Resident Basic Medical Insurance (RBMI)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4472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（48.3%）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1675（37.5%）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2797（62.5%）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Others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2944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（31.8%）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985（33.5%）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1959（66.5%）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Whether chronic disease is diagnosed at present 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8.570（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7357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（79.5%）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2612（35.5%）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4745（64.5%）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Yes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1899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（20.5%）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743（39.1%）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1156（60.9%）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Monthly income (RMB ¥)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0.029（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=0.985）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0-4500（0$-666$）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4735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（51.2%）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1714（36.2%）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3021（63.8%）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4501-9000（666.148$-1332$）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3146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（34.0%）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1144（36.4%）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2002（63.6%）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＞9000（1332$）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1375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（14.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497（36.1%）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878（63.9%）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Extraversion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24.904（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3349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（36.2%）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1103（32.9%）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2246（67.1%）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5907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（63.8%）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2252（38.1%）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3655（61.9%）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Agreeableness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117.924（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5182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（56.0%）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1629（31.4%）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3553（68.6%）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4074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（44.0%）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1726（42.4%）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2348（57.6%）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Conscientiousness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75.807（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4757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（51.4%）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1523（32.0%）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3234（68.0%）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4499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（48.6%）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1832（40.7%）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2667（59.3%）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Neuroticism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6.110（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2257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（24.4%）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769（34.1%）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1488（65.9%）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6999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（75.6%）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2586（36.9%）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4413（63.1%）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Openness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60.598（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3565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（38.5%）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1117（31.3%）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2448（68.7%）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5691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（61.5%）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2238（39.3%）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3453（60.7%）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Health literacy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21.909（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＜0.001）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5942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（64.2%）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2050（34.5%）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3892（65.5%）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3314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（35.8%）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1305（39.4%）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2009（60.6%）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EQ-5D-VAS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62.666（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5460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（59.0%）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1799（32.9%）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3661（67.1%）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3796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（41.0%）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1556（41.0%）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2240（59.0%）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Supplementary Table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Chi-square test results of whether respondents consider drug efficacy as an important consideration when purchasing OTC drugs</w:t>
      </w:r>
    </w:p>
    <w:tbl>
      <w:tblPr>
        <w:tblStyle w:val="3"/>
        <w:tblpPr w:leftFromText="180" w:rightFromText="180" w:vertAnchor="text" w:horzAnchor="page" w:tblpX="1255" w:tblpY="481"/>
        <w:tblOverlap w:val="never"/>
        <w:tblW w:w="14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2528"/>
        <w:gridCol w:w="2865"/>
        <w:gridCol w:w="2753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1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618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val="en-US" w:eastAsia="zh-CN"/>
              </w:rPr>
              <w:t>whether respondents consider drug efficacy as an important consideration when purchasing OTC drugs</w:t>
            </w:r>
          </w:p>
        </w:tc>
        <w:tc>
          <w:tcPr>
            <w:tcW w:w="2045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iCs/>
                <w:color w:val="000000"/>
                <w:kern w:val="0"/>
                <w:sz w:val="21"/>
                <w:szCs w:val="21"/>
              </w:rPr>
              <w:t>χ</w:t>
            </w:r>
            <w:r>
              <w:rPr>
                <w:rFonts w:hint="default" w:ascii="Times New Roman" w:hAnsi="Times New Roman" w:eastAsia="宋体" w:cs="Times New Roman"/>
                <w:b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>²</w:t>
            </w:r>
            <w:r>
              <w:rPr>
                <w:rFonts w:hint="default" w:ascii="Times New Roman" w:hAnsi="Times New Roman" w:eastAsia="宋体" w:cs="Times New Roman"/>
                <w:b/>
                <w:i/>
                <w:iCs/>
                <w:color w:val="000000"/>
                <w:kern w:val="0"/>
                <w:sz w:val="21"/>
                <w:szCs w:val="21"/>
              </w:rPr>
              <w:t>（P）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1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Number（Percentage）</w:t>
            </w:r>
          </w:p>
        </w:tc>
        <w:tc>
          <w:tcPr>
            <w:tcW w:w="286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275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Yes</w:t>
            </w:r>
          </w:p>
        </w:tc>
        <w:tc>
          <w:tcPr>
            <w:tcW w:w="2045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Gender</w:t>
            </w:r>
          </w:p>
        </w:tc>
        <w:tc>
          <w:tcPr>
            <w:tcW w:w="252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16.545（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Male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4289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（46.3%）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10205"/>
                <w:kern w:val="0"/>
                <w:sz w:val="21"/>
                <w:szCs w:val="21"/>
              </w:rPr>
              <w:t>1840（42.9%）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2449（57.1%）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Female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4967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（53.7%）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10205"/>
                <w:kern w:val="0"/>
                <w:sz w:val="21"/>
                <w:szCs w:val="21"/>
              </w:rPr>
              <w:t>1924（38.7%）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3043（61.3%）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Age(years)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6.379（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19-35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4246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（45.9%）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1786（42.1%）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2460（57.9%）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36-59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3935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（42.5%）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1556（39.5%）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2379（60.5%）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≥60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1075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（11.6%）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422（39.3%）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653（60.7%）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Education level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1.776（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=0.620）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High/Secondary School and lower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3685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（39.8%）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1511（41.0%）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2174（59.0%）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Junior college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1300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（14.0%）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514（39.5%）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786（60.5%）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Undergraduate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3654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（39.5%）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1477（40.4%）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2177（59.6%）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Postgraduate degree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（6.7%）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262（42.5%）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355（57.5%）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Location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18.319 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Eastern part of China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4722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（51.0%）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1877（39.8%）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2845（60.2%）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Central part of China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2391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（25.8%）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1059（44.3%）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1332（55.7%）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Western part of China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2143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（23.2%）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828（38.6%）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1315（61.4%）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Place of residence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0.222 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=0.638）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Urban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2582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（27.9%）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1040（40.3%）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1542（59.7%）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Rural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6674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（72.1%）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2724（40.8%）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3950（59.2%）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Marital Status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7.986 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=0.046）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Unmarried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5765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（62.3%）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2286（39.7%）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3479（60.3%）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Married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3072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（33.2%）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1304（42.4%）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1768（57.6%）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Divorced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（2.1%）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86（44.6%）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107（55.4%）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Widowed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（2.4%）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88（38.9%）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138（61.1%）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Employment status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14.961 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Employed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4129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（44.6%）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1626（39.4%）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2503（60.6%）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Student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2144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（23.2%）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903（42.1%）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1241（57.9%）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Unemployed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2174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（23.5%）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937（43.1%）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1237（56.9%）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Retired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809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（8.7%）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298（36.8%）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511（63.2%）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The main way of medical expenses borne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4.548 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Out-of-pocket payments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1840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（19.9%）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755（41.0%）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1085（59.0%）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Resident Basic Medical Insurance (RBMI)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4472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（48.3%）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1858（41.5%）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2614（58.5%）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Others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2944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（31.8%）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1151（39.1%）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1793（60.9%）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Whether chronic disease is diagnosed at present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4.899（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7357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（79.5%）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3034（41.2%）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4323（58.8%）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Yes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1899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（20.5%）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730（38.4%）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1169（61.6%）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Monthly income (RMB ¥)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1.981（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=0.371）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0-4500（0$-666$）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4735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（51.2%）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1904（40.2%）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2831（59.8%）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4501-9000（666.148$-1332$）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3146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（34.0%）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1278（40.6%）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1868（59.4%）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＞9000（1332$）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1375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（14.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582（42.3%）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793（57.7%）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Extraversion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14.305（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3349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（36.2%）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1276（38.1%）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2073（61.9%）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5907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（63.8%）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2488（42.1%）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3419（57.9%）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Agreeableness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99.740（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5182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（56.0%）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1873（36.1%）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3309（63.9%）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4074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（44.0%）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1891（46.4%）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2183（53.6%）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Conscientiousness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116.05（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4757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（51.4%）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1680（35.3%）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3077（64.7%）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4499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（48.6%）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2084（46.3%）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2415（53.7%）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Neuroticism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0.860（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=0.354）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2257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（24.4%）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899（39.8%）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1358（60.2%）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6999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（75.6%）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2865（40.9%）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4134（59.1%）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Openness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35.865（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3565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（38.5%）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1312（36.8%）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2253（63.2%）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5691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（61.5%）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2452（43.1%）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3239（56.9%）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Health literacy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5.136（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5942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（64.2%）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2365（39.8%）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3577（60.2%）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3314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（35.8%）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1399（42.2%）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1915（57.8%）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EQ-5D-VAS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41.277（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&lt;0.001）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High score group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5460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（59.0%）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2071（37.9%）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3389（62.1%）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1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Low score group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3796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（41.0%）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1693（44.6%）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2103（55.4%）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. </w:t>
      </w:r>
      <w:r>
        <w:rPr>
          <w:rFonts w:hint="eastAsia" w:ascii="Times New Roman" w:hAnsi="Times New Roman" w:cs="Times New Roman"/>
          <w:sz w:val="24"/>
          <w:highlight w:val="none"/>
        </w:rPr>
        <w:t>Log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  <w:highlight w:val="none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results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of male residents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with drug safety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19-35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36-59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.728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.394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60 or above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.0610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.206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.650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1.126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.289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.348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.555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.0571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3.050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.809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.229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.632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12.372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1.164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Place of residence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ural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Urban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1.231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.267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.569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.200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.1124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3.173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.657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.0911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.546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.460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1.279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.0545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.194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.659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.755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.385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.0544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1.617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1.192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.627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.429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2.499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1.148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1.256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.262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.209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.648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.0373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2.225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.136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.137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24.995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8.861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.564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.453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6.144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2.038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.153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16.251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.946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. </w:t>
      </w:r>
      <w:r>
        <w:rPr>
          <w:rFonts w:hint="eastAsia" w:ascii="Times New Roman" w:hAnsi="Times New Roman" w:cs="Times New Roman"/>
          <w:sz w:val="24"/>
          <w:highlight w:val="none"/>
        </w:rPr>
        <w:t>Log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  <w:highlight w:val="none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results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of female residents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with drug safety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19-35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36-59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1.720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.190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60 or above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.0564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4.432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.795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.0492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.375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.540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5.067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Place of residence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ural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Urban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.340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1.816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.0681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.622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.430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.0812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1.407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.236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.775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.797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1.272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.259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3.957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1.191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1.270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.260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.747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2.604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.574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.348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15.222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8.899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6.027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5.460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3.746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12.449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residents aged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35 and younger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with drug safety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Gender（control group =Male）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9.761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.723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.395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.883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.0511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.713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.398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.352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.553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2.202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.138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Place of residence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ural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Urban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.295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.641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.423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.272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.1797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2.290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.130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.536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.773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.8670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.794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.373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2.526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.0439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.454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.500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2.091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.148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.150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.0623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5.824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.762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.344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.557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3.269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5.763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15.063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.488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.485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1.521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.217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13.009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.130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.718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6.718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of residents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over the age of 35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with drug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safety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Gender（control group =Male）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2.072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.150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.169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.681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.550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.458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.0612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1.662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.197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1.832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3.015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Place of residence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ural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Urban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.364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.0706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.294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.809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.0613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1.364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.243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.0593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2.387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.812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1.298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.254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1.303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.254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2.553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.763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.382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.734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1.663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.197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.0216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.982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17.566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22.451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4.816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3.168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8.449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23.640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.936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of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rural residents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with drug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safety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Gender（control group =Male）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1.820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19-35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36-59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.0488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1.911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.167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60 or above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.0697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3.038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.772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.0586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.779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1.140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.0469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.1045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.441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.507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.760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1.145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.654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.163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.687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.0570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.830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.362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1.178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.141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.1438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.327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.655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.0887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.834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1.181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.0631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.291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.0428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4.390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1.190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.0706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6.202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1.369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.332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2.422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1.207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.479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.339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.560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.0582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.642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1.152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11.445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-.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100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8.881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2.430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.384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.536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5.758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.784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3.599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1.002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of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urban residents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with drug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safety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Gender（control group =Male）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.0184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8.262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19-35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36-59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.588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.443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60 or above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.428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.492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.483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.814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.367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.0403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3.060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4.255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6.418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.0647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1.732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.188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.809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.0852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.562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.454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.794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.733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.0422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.309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.365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1.207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.272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.149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.699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.665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.415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.0189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28.553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14.104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5.851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.0193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8.581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7.274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27.447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.935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male residents</w:t>
      </w:r>
      <w:r>
        <w:rPr>
          <w:rFonts w:hint="default" w:ascii="Times New Roman" w:hAnsi="Times New Roman" w:cs="Times New Roman"/>
          <w:sz w:val="24"/>
          <w:szCs w:val="24"/>
        </w:rPr>
        <w:t xml:space="preserve"> with drug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efficacy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19-35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36-59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.0394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.581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.446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60 or above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.0663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1.582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.208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1.238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1.604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.205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1.143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.0613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.804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8.821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.340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Place of residence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ural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Urban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4.177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.0480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1.545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.214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.1075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.650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.420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.743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.373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.541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.765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.0426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2.559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.0426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2.559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1.145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1.874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2.715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2.951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1.129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.328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.0407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4.858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.</w:t>
            </w:r>
            <w:r>
              <w:rPr>
                <w:rFonts w:hint="default"/>
                <w:color w:val="010205"/>
                <w:sz w:val="18"/>
                <w:szCs w:val="24"/>
              </w:rPr>
              <w:t>.013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.</w:t>
            </w:r>
            <w:r>
              <w:rPr>
                <w:rFonts w:hint="default"/>
                <w:color w:val="010205"/>
                <w:sz w:val="18"/>
                <w:szCs w:val="24"/>
              </w:rPr>
              <w:t>.0278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.</w:t>
            </w:r>
            <w:r>
              <w:rPr>
                <w:rFonts w:hint="default"/>
                <w:color w:val="010205"/>
                <w:sz w:val="18"/>
                <w:szCs w:val="24"/>
              </w:rPr>
              <w:t>.222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.</w:t>
            </w:r>
            <w:r>
              <w:rPr>
                <w:rFonts w:hint="default"/>
                <w:color w:val="010205"/>
                <w:sz w:val="18"/>
                <w:szCs w:val="24"/>
              </w:rPr>
              <w:t>.638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.</w:t>
            </w:r>
            <w:r>
              <w:rPr>
                <w:rFonts w:hint="default"/>
                <w:color w:val="010205"/>
                <w:sz w:val="18"/>
                <w:szCs w:val="24"/>
              </w:rPr>
              <w:t>.959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17.301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.834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.159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28.089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.805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1.376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.241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4.953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5.808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3.359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1.004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of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female residents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with drug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efficacy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19-35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36-59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60 or above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.0596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.297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.586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.149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.699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.0344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.674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8.591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Place of residence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ural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Urban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.733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.0793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.299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.788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.0698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.331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.0441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.185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.667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2.515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.0485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.772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3.182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.792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.374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6.097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1.153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.295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.587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.811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.368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11.019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-.108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.0256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17.843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.898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.854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.944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2.079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.149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3.134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.309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.578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19.983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.940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residents aged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35 and younger</w:t>
      </w:r>
      <w:r>
        <w:rPr>
          <w:rFonts w:hint="default" w:ascii="Times New Roman" w:hAnsi="Times New Roman" w:cs="Times New Roman"/>
          <w:sz w:val="24"/>
          <w:szCs w:val="24"/>
        </w:rPr>
        <w:t xml:space="preserve"> with drug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efficacy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Gender（control group =Male）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14.668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.0508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.219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.640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.271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.0565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.347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.556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1.786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.181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2.394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Place of residence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ural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Urban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1.723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.189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.363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.389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.2136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3.311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.446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.5022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.806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.423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3.026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2.832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.0495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1.349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.245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-.096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10.104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-.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105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6.218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2.807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.145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.0402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.675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.411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1.716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.190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11.737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13.103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1.152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.283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6.962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.766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2.826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residents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over the age of 35</w:t>
      </w:r>
      <w:r>
        <w:rPr>
          <w:rFonts w:hint="default" w:ascii="Times New Roman" w:hAnsi="Times New Roman" w:cs="Times New Roman"/>
          <w:sz w:val="24"/>
          <w:szCs w:val="24"/>
        </w:rPr>
        <w:t xml:space="preserve">with drug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efficacy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Gender（control group =Male）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.252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1.494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.222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.818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.0682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.676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.411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18.755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.836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.648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.421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Place of residence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ural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Urban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.411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.521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.287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.0969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8.751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.621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.334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.563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.0556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.680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1.141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1.777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.182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.0326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.317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7.704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1.499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.221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1.541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.215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13.726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.153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29.557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.858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.812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.408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.523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.306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3.196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23.040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.932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rural residents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 drug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efficacy</w:t>
      </w:r>
      <w:r>
        <w:rPr>
          <w:rFonts w:hint="default" w:ascii="Times New Roman" w:hAnsi="Times New Roman" w:cs="Times New Roman"/>
          <w:sz w:val="24"/>
          <w:szCs w:val="24"/>
        </w:rPr>
        <w:t xml:space="preserve"> as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Gender（control group =Male）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19-35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36-59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.833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1.122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60 or above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.0740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.0627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.326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.0549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1.462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.227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1.190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.334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1.357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1.847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.174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.0371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.336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.0669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.405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.525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.255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.1629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2.448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.775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.563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.742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1.147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.734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.0481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3.753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.0780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.762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.0396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.181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.671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.0628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1.399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.237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.0456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2.252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.133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1.171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.0401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.329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.0680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.830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.0344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1.114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.291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.153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.0370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17.177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.798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.107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.0366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8.558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.836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.0374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.236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.627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.0349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4.175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3.943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1.149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.0349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7.289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.850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.975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Log</w:t>
      </w:r>
      <w:r>
        <w:rPr>
          <w:rFonts w:hint="eastAsia" w:ascii="Times New Roman" w:hAnsi="Times New Roman" w:cs="Times New Roman"/>
          <w:sz w:val="24"/>
          <w:lang w:val="en-US" w:eastAsia="zh-CN"/>
        </w:rPr>
        <w:t>-binomial</w:t>
      </w:r>
      <w:r>
        <w:rPr>
          <w:rFonts w:hint="eastAsia" w:ascii="Times New Roman" w:hAnsi="Times New Roman" w:cs="Times New Roman"/>
          <w:sz w:val="24"/>
        </w:rPr>
        <w:t xml:space="preserve"> regression</w:t>
      </w:r>
      <w:r>
        <w:rPr>
          <w:rFonts w:hint="default" w:ascii="Times New Roman" w:hAnsi="Times New Roman" w:cs="Times New Roman"/>
          <w:sz w:val="24"/>
          <w:szCs w:val="24"/>
        </w:rPr>
        <w:t xml:space="preserve"> results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</w:t>
      </w:r>
      <w:r>
        <w:rPr>
          <w:rFonts w:hint="default" w:ascii="Times New Roman" w:hAnsi="Times New Roman" w:cs="Times New Roman"/>
          <w:sz w:val="24"/>
          <w:szCs w:val="24"/>
          <w:shd w:val="clear"/>
          <w:lang w:val="en-US" w:eastAsia="zh-CN"/>
        </w:rPr>
        <w:t xml:space="preserve"> urban residents</w:t>
      </w:r>
      <w:r>
        <w:rPr>
          <w:rFonts w:hint="default" w:ascii="Times New Roman" w:hAnsi="Times New Roman" w:cs="Times New Roman"/>
          <w:sz w:val="24"/>
          <w:szCs w:val="24"/>
        </w:rPr>
        <w:t xml:space="preserve"> with drug</w:t>
      </w:r>
      <w:r>
        <w:rPr>
          <w:rFonts w:hint="default" w:ascii="Times New Roman" w:hAnsi="Times New Roman" w:cs="Times New Roman"/>
          <w:sz w:val="24"/>
          <w:szCs w:val="24"/>
          <w:shd w:val="clea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/>
        </w:rPr>
        <w:t xml:space="preserve">efficacy </w:t>
      </w:r>
      <w:r>
        <w:rPr>
          <w:rFonts w:hint="default" w:ascii="Times New Roman" w:hAnsi="Times New Roman" w:cs="Times New Roman"/>
          <w:sz w:val="24"/>
          <w:szCs w:val="24"/>
          <w:shd w:val="clear"/>
        </w:rPr>
        <w:t>as</w:t>
      </w:r>
      <w:r>
        <w:rPr>
          <w:rFonts w:hint="default" w:ascii="Times New Roman" w:hAnsi="Times New Roman" w:cs="Times New Roman"/>
          <w:sz w:val="24"/>
          <w:szCs w:val="24"/>
        </w:rPr>
        <w:t xml:space="preserve"> the dependent variable</w:t>
      </w:r>
    </w:p>
    <w:tbl>
      <w:tblPr>
        <w:tblStyle w:val="2"/>
        <w:tblW w:w="9717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780"/>
        <w:gridCol w:w="770"/>
        <w:gridCol w:w="820"/>
        <w:gridCol w:w="690"/>
        <w:gridCol w:w="1009"/>
        <w:gridCol w:w="1213"/>
        <w:gridCol w:w="11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78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7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</w:t>
            </w:r>
          </w:p>
        </w:tc>
        <w:tc>
          <w:tcPr>
            <w:tcW w:w="82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Wald χ²</w:t>
            </w:r>
          </w:p>
        </w:tc>
        <w:tc>
          <w:tcPr>
            <w:tcW w:w="69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009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PR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</w:t>
            </w:r>
          </w:p>
        </w:tc>
        <w:tc>
          <w:tcPr>
            <w:tcW w:w="121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lower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  <w:tc>
          <w:tcPr>
            <w:tcW w:w="1187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upper limit of 95%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CI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Gender（control group =Male）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12.980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1.120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19-35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36-59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.261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60 or above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.0557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.353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.553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1.153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ducation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level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High/Secondary School and lower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Junior college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.730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.393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.153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.696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Postgraduate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.0445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.257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.612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.896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Location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Eastern part of China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Central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.099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.0251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15.503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Western part of China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.0244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.950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Marital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Unmarried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.0358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.126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.722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1.059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.0681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.689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.407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Widowed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.0776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.342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.559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1.218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Employment status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Employed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.0397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.574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.449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1.049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Unemployed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.0338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2.549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Retired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.010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.0450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.823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The main way of medical expenses borne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Out-of-pocket Payment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Resident Basic Medical Insurance (RBMI)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.0282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9.287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.868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Others（Basic medical insurance for employees, Commercial medical insurance, Free medical treatment）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.0319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3.591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Chronic diseases condition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No chronic diseases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  <w:t>Suffer from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 xml:space="preserve"> chronic diseases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.071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.0267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7.191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1.074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Monthly income (RMB )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0-4500（0$-666$）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4501-9000（666.148$-1332$）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1.091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.296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  <w:t>＞9000（1332$）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.054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.0297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3.376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.894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1.004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Extraversion（control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.0209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1.163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.281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1.019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Agreeableness（control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.082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.0224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13.440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.881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Conscientiousness（control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.135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34.617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.835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Neuroticism（control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.847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.357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.979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.937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1.024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Openness（control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.044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.0212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4.287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.038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.918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.998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Health Literacy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.061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.0233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6.937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.008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.899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.984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EQ-VAS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（control group =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High score group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Low score group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-</w:t>
            </w: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.088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.0222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15.648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＜0</w:t>
            </w:r>
            <w:r>
              <w:rPr>
                <w:rFonts w:hint="default"/>
                <w:b/>
                <w:bCs/>
                <w:color w:val="010205"/>
                <w:sz w:val="18"/>
                <w:szCs w:val="24"/>
              </w:rPr>
              <w:t>.00</w:t>
            </w:r>
            <w:r>
              <w:rPr>
                <w:rFonts w:hint="eastAsia"/>
                <w:b/>
                <w:bCs/>
                <w:color w:val="010205"/>
                <w:sz w:val="18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10205"/>
                <w:sz w:val="18"/>
                <w:szCs w:val="24"/>
              </w:rPr>
              <w:t>.916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.877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10205"/>
                <w:sz w:val="18"/>
                <w:szCs w:val="24"/>
                <w:lang w:val="en-US" w:eastAsia="zh-CN"/>
              </w:rPr>
              <w:t>0</w:t>
            </w:r>
            <w:r>
              <w:rPr>
                <w:rFonts w:hint="default"/>
                <w:color w:val="010205"/>
                <w:sz w:val="18"/>
                <w:szCs w:val="24"/>
              </w:rPr>
              <w:t>.957</w:t>
            </w: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DVmZGQ1YWE5ZGNiMTQ3MWM2ZjZlNWRhY2UxMzAifQ=="/>
  </w:docVars>
  <w:rsids>
    <w:rsidRoot w:val="13ED1194"/>
    <w:rsid w:val="13ED1194"/>
    <w:rsid w:val="28D727DD"/>
    <w:rsid w:val="28F96D0F"/>
    <w:rsid w:val="636869A9"/>
    <w:rsid w:val="640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6031</Words>
  <Characters>31051</Characters>
  <Lines>0</Lines>
  <Paragraphs>0</Paragraphs>
  <TotalTime>0</TotalTime>
  <ScaleCrop>false</ScaleCrop>
  <LinksUpToDate>false</LinksUpToDate>
  <CharactersWithSpaces>32978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2022-12-12T03:15:00Z</dcterms:created>
  <dc:creator>雅马哈R6</dc:creator>
  <cp:lastModifiedBy>歌谱</cp:lastModifiedBy>
  <dcterms:modified xsi:type="dcterms:W3CDTF">2022-12-14T12:45:34Z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2734C0B492E04AD88DF33C29B6B8B887</vt:lpwstr>
  </property>
</Properties>
</file>