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2D25930F" w:rsidP="2D25930F" w:rsidRDefault="2D25930F" w14:paraId="6930FFE4" w14:textId="4FD70449">
      <w:pPr>
        <w:pStyle w:val="Normal"/>
        <w:spacing w:after="160" w:line="276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D25930F" w:rsidR="2D25930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Supplementary Table 1.</w:t>
      </w:r>
      <w:r w:rsidRPr="2D25930F" w:rsidR="2D25930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 overview of published pathway titles from the KEGG, Reactome, BIGG, and </w:t>
      </w:r>
      <w:proofErr w:type="spellStart"/>
      <w:r w:rsidRPr="2D25930F" w:rsidR="2D25930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Wikipathways</w:t>
      </w:r>
      <w:proofErr w:type="spellEnd"/>
      <w:r w:rsidRPr="2D25930F" w:rsidR="2D25930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repositories in which the defined TMA/TMAO pathway metabolites are present.</w:t>
      </w:r>
    </w:p>
    <w:tbl>
      <w:tblPr>
        <w:tblStyle w:val="TableGridLight"/>
        <w:tblW w:w="0" w:type="auto"/>
        <w:tblLayout w:type="fixed"/>
        <w:tblLook w:val="06A0" w:firstRow="1" w:lastRow="0" w:firstColumn="1" w:lastColumn="0" w:noHBand="1" w:noVBand="1"/>
      </w:tblPr>
      <w:tblGrid>
        <w:gridCol w:w="2340"/>
        <w:gridCol w:w="2340"/>
        <w:gridCol w:w="2340"/>
        <w:gridCol w:w="2340"/>
      </w:tblGrid>
      <w:tr w:rsidR="2D25930F" w:rsidTr="2D25930F" w14:paraId="6B33AB50"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40" w:type="dxa"/>
            <w:tcMar/>
          </w:tcPr>
          <w:p w:rsidR="2D25930F" w:rsidP="2D25930F" w:rsidRDefault="2D25930F" w14:paraId="5242452C" w14:textId="17825EDD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2D25930F" w:rsidR="2D25930F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Metabolite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2D25930F" w:rsidP="2D25930F" w:rsidRDefault="2D25930F" w14:paraId="2C998946" w14:textId="74A085D9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2D25930F" w:rsidR="2D25930F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KEGG pathways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2D25930F" w:rsidP="2D25930F" w:rsidRDefault="2D25930F" w14:paraId="5A60B695" w14:textId="51DBD042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proofErr w:type="spellStart"/>
            <w:r w:rsidRPr="2D25930F" w:rsidR="2D25930F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Reactome</w:t>
            </w:r>
            <w:proofErr w:type="spellEnd"/>
            <w:r w:rsidRPr="2D25930F" w:rsidR="2D25930F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pathways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2D25930F" w:rsidP="2D25930F" w:rsidRDefault="2D25930F" w14:paraId="61544E39" w14:textId="422296DF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proofErr w:type="spellStart"/>
            <w:r w:rsidRPr="2D25930F" w:rsidR="2D25930F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Wikipathways</w:t>
            </w:r>
            <w:proofErr w:type="spellEnd"/>
            <w:r w:rsidRPr="2D25930F" w:rsidR="2D25930F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pathways</w:t>
            </w:r>
          </w:p>
        </w:tc>
      </w:tr>
      <w:tr w:rsidR="2D25930F" w:rsidTr="2D25930F" w14:paraId="72F0B9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2D25930F" w:rsidP="2D25930F" w:rsidRDefault="2D25930F" w14:paraId="71B926F7" w14:textId="7360B751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2D25930F" w:rsidR="2D25930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Betaine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2D25930F" w:rsidP="2D25930F" w:rsidRDefault="2D25930F" w14:paraId="1C33C368" w14:textId="44AB761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D25930F" w:rsidR="2D25930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Glycine, serine and threonine metabolism</w:t>
            </w:r>
          </w:p>
          <w:p w:rsidR="2D25930F" w:rsidP="2D25930F" w:rsidRDefault="2D25930F" w14:paraId="2A5ACA36" w14:textId="65416ED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D25930F" w:rsidR="2D25930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Metabolic pathways</w:t>
            </w:r>
          </w:p>
          <w:p w:rsidR="2D25930F" w:rsidP="2D25930F" w:rsidRDefault="2D25930F" w14:paraId="2DFBE110" w14:textId="0DD28C5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D25930F" w:rsidR="2D25930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ABC transporters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2D25930F" w:rsidP="2D25930F" w:rsidRDefault="2D25930F" w14:paraId="3CC94571" w14:textId="0BCD1E9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D25930F" w:rsidR="2D25930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Choline catabolism</w:t>
            </w:r>
          </w:p>
          <w:p w:rsidR="2D25930F" w:rsidP="2D25930F" w:rsidRDefault="2D25930F" w14:paraId="0CB561E1" w14:textId="51A7C16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D25930F" w:rsidR="2D25930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Sulfur amino acid metabolism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2D25930F" w:rsidP="2D25930F" w:rsidRDefault="2D25930F" w14:paraId="5362DE6E" w14:textId="616CBE2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D25930F" w:rsidR="2D25930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Choline catabolism</w:t>
            </w:r>
          </w:p>
        </w:tc>
      </w:tr>
      <w:tr w:rsidR="2D25930F" w:rsidTr="2D25930F" w14:paraId="7D88B3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2D25930F" w:rsidP="2D25930F" w:rsidRDefault="2D25930F" w14:paraId="7569DE9C" w14:textId="49FDFDC4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2D25930F" w:rsidR="2D25930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Choline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2D25930F" w:rsidP="2D25930F" w:rsidRDefault="2D25930F" w14:paraId="28865C51" w14:textId="10CD068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D25930F" w:rsidR="2D25930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Glycine, serine and threonine metabolism</w:t>
            </w:r>
          </w:p>
          <w:p w:rsidR="2D25930F" w:rsidP="2D25930F" w:rsidRDefault="2D25930F" w14:paraId="116A31C9" w14:textId="596BDC5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D25930F" w:rsidR="2D25930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Teichoic acid biosynthesis</w:t>
            </w:r>
            <w:r>
              <w:br/>
            </w:r>
            <w:r w:rsidRPr="2D25930F" w:rsidR="2D25930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Glycerophospholipid metabolism</w:t>
            </w:r>
          </w:p>
          <w:p w:rsidR="2D25930F" w:rsidP="2D25930F" w:rsidRDefault="2D25930F" w14:paraId="10832CB7" w14:textId="540EEE3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D25930F" w:rsidR="2D25930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Metabolic pathways</w:t>
            </w:r>
          </w:p>
          <w:p w:rsidR="2D25930F" w:rsidP="2D25930F" w:rsidRDefault="2D25930F" w14:paraId="075146F3" w14:textId="13474C6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D25930F" w:rsidR="2D25930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ABC transporters</w:t>
            </w:r>
          </w:p>
          <w:p w:rsidR="2D25930F" w:rsidP="2D25930F" w:rsidRDefault="2D25930F" w14:paraId="78491945" w14:textId="2C3986B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D25930F" w:rsidR="2D25930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Cholinergic synapse</w:t>
            </w:r>
          </w:p>
          <w:p w:rsidR="2D25930F" w:rsidP="2D25930F" w:rsidRDefault="2D25930F" w14:paraId="23882753" w14:textId="7DBE3CA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D25930F" w:rsidR="2D25930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Bile secretion</w:t>
            </w:r>
          </w:p>
          <w:p w:rsidR="2D25930F" w:rsidP="2D25930F" w:rsidRDefault="2D25930F" w14:paraId="262BD364" w14:textId="076980B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D25930F" w:rsidR="2D25930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Choline metabolism in cancer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2D25930F" w:rsidP="2D25930F" w:rsidRDefault="2D25930F" w14:paraId="4758A774" w14:textId="3B94AC3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D25930F" w:rsidR="2D25930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Choline catabolism</w:t>
            </w:r>
          </w:p>
          <w:p w:rsidR="2D25930F" w:rsidP="2D25930F" w:rsidRDefault="2D25930F" w14:paraId="74C0D84F" w14:textId="68D54811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2D25930F" w:rsidP="2D25930F" w:rsidRDefault="2D25930F" w14:paraId="7A4BFDB1" w14:textId="43AD63A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D25930F" w:rsidR="2D25930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Choline catabolism</w:t>
            </w:r>
          </w:p>
          <w:p w:rsidR="2D25930F" w:rsidP="2D25930F" w:rsidRDefault="2D25930F" w14:paraId="68129C76" w14:textId="1187E63D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2D25930F" w:rsidTr="2D25930F" w14:paraId="4415AB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2D25930F" w:rsidP="2D25930F" w:rsidRDefault="2D25930F" w14:paraId="513E699C" w14:textId="5379CC47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2D25930F" w:rsidR="2D25930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L-carnitine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2D25930F" w:rsidP="2D25930F" w:rsidRDefault="2D25930F" w14:paraId="13EDB7EC" w14:textId="75E13D9C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D25930F" w:rsidR="2D25930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Thermogenesis</w:t>
            </w:r>
          </w:p>
          <w:p w:rsidR="2D25930F" w:rsidP="2D25930F" w:rsidRDefault="2D25930F" w14:paraId="26302B39" w14:textId="2856682F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D25930F" w:rsidR="2D25930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Bile</w:t>
            </w:r>
            <w:r w:rsidRPr="2D25930F" w:rsidR="2D25930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secretion</w:t>
            </w:r>
          </w:p>
          <w:p w:rsidR="2D25930F" w:rsidP="2D25930F" w:rsidRDefault="2D25930F" w14:paraId="425982B4" w14:textId="48CAE4A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D25930F" w:rsidR="2D25930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Diabetic cardiomyopathy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2D25930F" w:rsidP="2D25930F" w:rsidRDefault="2D25930F" w14:paraId="1F7B6B18" w14:textId="0627649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D25930F" w:rsidR="2D25930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Carnitine synthesis</w:t>
            </w:r>
          </w:p>
          <w:p w:rsidR="2D25930F" w:rsidP="2D25930F" w:rsidRDefault="2D25930F" w14:paraId="7E980290" w14:textId="1137F32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D25930F" w:rsidR="2D25930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Carnitine metabolism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2D25930F" w:rsidP="2D25930F" w:rsidRDefault="2D25930F" w14:paraId="5C358D1F" w14:textId="375D0141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2D25930F" w:rsidTr="2D25930F" w14:paraId="59784E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2D25930F" w:rsidP="2D25930F" w:rsidRDefault="2D25930F" w14:paraId="1179D5F2" w14:textId="050FB1E4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2D25930F" w:rsidR="2D25930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TMA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2D25930F" w:rsidP="2D25930F" w:rsidRDefault="2D25930F" w14:paraId="430BAE16" w14:textId="703D8C8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D25930F" w:rsidR="2D25930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Methane metabolism</w:t>
            </w:r>
          </w:p>
          <w:p w:rsidR="2D25930F" w:rsidP="2D25930F" w:rsidRDefault="2D25930F" w14:paraId="53B94472" w14:textId="2FB156C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D25930F" w:rsidR="2D25930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Metabolic pathways</w:t>
            </w:r>
          </w:p>
          <w:p w:rsidR="2D25930F" w:rsidP="2D25930F" w:rsidRDefault="2D25930F" w14:paraId="31DCF2F7" w14:textId="2E06424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D25930F" w:rsidR="2D25930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Microbial metabolism in diverse environments</w:t>
            </w:r>
          </w:p>
          <w:p w:rsidR="2D25930F" w:rsidP="2D25930F" w:rsidRDefault="2D25930F" w14:paraId="01833D9A" w14:textId="3A8B089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D25930F" w:rsidR="2D25930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Carbon metabolism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2D25930F" w:rsidP="2D25930F" w:rsidRDefault="2D25930F" w14:paraId="2C9B16D2" w14:textId="6F56D84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D25930F" w:rsidR="2D25930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Defective FMO3 causes TMAU</w:t>
            </w:r>
          </w:p>
          <w:p w:rsidR="2D25930F" w:rsidP="2D25930F" w:rsidRDefault="2D25930F" w14:paraId="1833FD12" w14:textId="774F9505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2D25930F" w:rsidP="2D25930F" w:rsidRDefault="2D25930F" w14:paraId="4747F8BE" w14:textId="375D0141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2D25930F" w:rsidTr="2D25930F" w14:paraId="12EB01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2D25930F" w:rsidP="2D25930F" w:rsidRDefault="2D25930F" w14:paraId="5790DD12" w14:textId="6676AC34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2D25930F" w:rsidR="2D25930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TMAO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2D25930F" w:rsidP="2D25930F" w:rsidRDefault="2D25930F" w14:paraId="43D0AF2A" w14:textId="396D7FD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D25930F" w:rsidR="2D25930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Methane metabolism</w:t>
            </w:r>
          </w:p>
          <w:p w:rsidR="2D25930F" w:rsidP="2D25930F" w:rsidRDefault="2D25930F" w14:paraId="1A891425" w14:textId="53AD7B5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D25930F" w:rsidR="2D25930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Metabolic pathways</w:t>
            </w:r>
          </w:p>
          <w:p w:rsidR="2D25930F" w:rsidP="2D25930F" w:rsidRDefault="2D25930F" w14:paraId="6AF8DAB2" w14:textId="18B61A4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D25930F" w:rsidR="2D25930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Microbial metabolism in diverse environments</w:t>
            </w:r>
          </w:p>
          <w:p w:rsidR="2D25930F" w:rsidP="2D25930F" w:rsidRDefault="2D25930F" w14:paraId="1CB68119" w14:textId="01B1510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D25930F" w:rsidR="2D25930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Two-component system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2D25930F" w:rsidP="2D25930F" w:rsidRDefault="2D25930F" w14:paraId="7001335A" w14:textId="1DB198D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D25930F" w:rsidR="2D25930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FMO oxidizes nucleophiles (Homo sapiens)</w:t>
            </w:r>
          </w:p>
          <w:p w:rsidR="2D25930F" w:rsidP="2D25930F" w:rsidRDefault="2D25930F" w14:paraId="592F3524" w14:textId="1C1CE6DE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  <w:tcMar/>
          </w:tcPr>
          <w:p w:rsidR="2D25930F" w:rsidP="2D25930F" w:rsidRDefault="2D25930F" w14:paraId="78E39E59" w14:textId="794AC7A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D25930F" w:rsidR="2D25930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Nicotine metabolism in liver cells </w:t>
            </w:r>
          </w:p>
          <w:p w:rsidR="2D25930F" w:rsidP="2D25930F" w:rsidRDefault="2D25930F" w14:paraId="3BF62A15" w14:textId="7EA8C2B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D25930F" w:rsidR="2D25930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Cocaine metabolism </w:t>
            </w:r>
          </w:p>
          <w:p w:rsidR="2D25930F" w:rsidP="2D25930F" w:rsidRDefault="2D25930F" w14:paraId="371A4FE9" w14:textId="7943C68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D25930F" w:rsidR="2D25930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Tamoxifen metabolism </w:t>
            </w:r>
          </w:p>
          <w:p w:rsidR="2D25930F" w:rsidP="2D25930F" w:rsidRDefault="2D25930F" w14:paraId="171069A5" w14:textId="33CF9AF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D25930F" w:rsidR="2D25930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1q21.1 Copy number variation syndrome</w:t>
            </w:r>
          </w:p>
        </w:tc>
      </w:tr>
    </w:tbl>
    <w:p w:rsidR="2D25930F" w:rsidP="2D25930F" w:rsidRDefault="2D25930F" w14:paraId="6F886E12" w14:textId="028E5D6C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F7389D7"/>
    <w:rsid w:val="2D25930F"/>
    <w:rsid w:val="6F738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389D7"/>
  <w15:chartTrackingRefBased/>
  <w15:docId w15:val="{1BA8AA46-8E4B-4491-AC30-A3FAFCB79B4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TableGridLight" mc:Ignorable="w14">
    <w:name xmlns:w="http://schemas.openxmlformats.org/wordprocessingml/2006/main" w:val="Grid Table Light"/>
    <w:basedOn xmlns:w="http://schemas.openxmlformats.org/wordprocessingml/2006/main" w:val="TableNormal"/>
    <w:uiPriority xmlns:w="http://schemas.openxmlformats.org/wordprocessingml/2006/main" w:val="40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Ind w:w="0" w:type="dxa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2022-10-05T11:53:52.2086759Z</dcterms:created>
  <dcterms:modified xsi:type="dcterms:W3CDTF">2022-10-05T19:37:16.8789961Z</dcterms:modified>
  <dc:creator>Nina Valenbreder</dc:creator>
  <lastModifiedBy>Nina Valenbreder</lastModifiedBy>
</coreProperties>
</file>