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49080" w14:textId="7E07614E" w:rsidR="00EF2055" w:rsidRDefault="00257688">
      <w:pPr>
        <w:spacing w:line="480" w:lineRule="auto"/>
        <w:rPr>
          <w:b/>
          <w:bCs/>
          <w:szCs w:val="21"/>
        </w:rPr>
      </w:pPr>
      <w:bookmarkStart w:id="0" w:name="OLE_LINK142"/>
      <w:bookmarkStart w:id="1" w:name="OLE_LINK143"/>
      <w:r>
        <w:rPr>
          <w:b/>
          <w:bCs/>
          <w:szCs w:val="21"/>
        </w:rPr>
        <w:t xml:space="preserve">Supplementary </w:t>
      </w:r>
      <w:r w:rsidR="003A0354">
        <w:rPr>
          <w:b/>
          <w:bCs/>
          <w:szCs w:val="21"/>
        </w:rPr>
        <w:t>Table S1. Bacterial strains, plasmid</w:t>
      </w:r>
      <w:r w:rsidR="003A0354">
        <w:rPr>
          <w:rFonts w:hint="eastAsia"/>
          <w:b/>
          <w:bCs/>
          <w:szCs w:val="21"/>
        </w:rPr>
        <w:t>s</w:t>
      </w:r>
      <w:r w:rsidR="000D748E">
        <w:rPr>
          <w:b/>
          <w:bCs/>
          <w:szCs w:val="21"/>
        </w:rPr>
        <w:t xml:space="preserve">, </w:t>
      </w:r>
      <w:r w:rsidR="003A0354">
        <w:rPr>
          <w:b/>
          <w:bCs/>
          <w:szCs w:val="21"/>
        </w:rPr>
        <w:t>primer</w:t>
      </w:r>
      <w:r w:rsidR="003A0354">
        <w:rPr>
          <w:rFonts w:hint="eastAsia"/>
          <w:b/>
          <w:bCs/>
          <w:szCs w:val="21"/>
        </w:rPr>
        <w:t>s</w:t>
      </w:r>
      <w:r w:rsidR="000D748E">
        <w:rPr>
          <w:b/>
          <w:bCs/>
          <w:szCs w:val="21"/>
        </w:rPr>
        <w:t>, PNAs and ssRNAs</w:t>
      </w:r>
      <w:r w:rsidR="003A0354">
        <w:rPr>
          <w:b/>
          <w:bCs/>
          <w:szCs w:val="21"/>
        </w:rPr>
        <w:t xml:space="preserve"> used in this study.</w:t>
      </w:r>
    </w:p>
    <w:tbl>
      <w:tblPr>
        <w:tblW w:w="8816" w:type="dxa"/>
        <w:jc w:val="center"/>
        <w:tblLayout w:type="fixed"/>
        <w:tblLook w:val="04A0" w:firstRow="1" w:lastRow="0" w:firstColumn="1" w:lastColumn="0" w:noHBand="0" w:noVBand="1"/>
      </w:tblPr>
      <w:tblGrid>
        <w:gridCol w:w="2127"/>
        <w:gridCol w:w="4961"/>
        <w:gridCol w:w="1728"/>
      </w:tblGrid>
      <w:tr w:rsidR="00EF2055" w14:paraId="6210DBA4" w14:textId="77777777" w:rsidTr="005E5289">
        <w:trPr>
          <w:trHeight w:val="296"/>
          <w:jc w:val="center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bookmarkEnd w:id="0"/>
          <w:bookmarkEnd w:id="1"/>
          <w:p w14:paraId="55387543" w14:textId="41BB78D8" w:rsidR="00EF2055" w:rsidRDefault="003A0354">
            <w:pPr>
              <w:jc w:val="left"/>
              <w:rPr>
                <w:b/>
                <w:kern w:val="0"/>
                <w:sz w:val="18"/>
                <w:szCs w:val="18"/>
              </w:rPr>
            </w:pPr>
            <w:r>
              <w:rPr>
                <w:b/>
                <w:kern w:val="0"/>
                <w:sz w:val="18"/>
                <w:szCs w:val="18"/>
              </w:rPr>
              <w:t>Strain/ Plasmid /Primer</w:t>
            </w:r>
            <w:r w:rsidR="000D748E">
              <w:rPr>
                <w:b/>
                <w:kern w:val="0"/>
                <w:sz w:val="18"/>
                <w:szCs w:val="18"/>
              </w:rPr>
              <w:t>/PNA/ssRNA</w:t>
            </w:r>
            <w:r>
              <w:rPr>
                <w:b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14:paraId="71F7615B" w14:textId="77777777" w:rsidR="00EF2055" w:rsidRDefault="003A0354">
            <w:pPr>
              <w:rPr>
                <w:b/>
                <w:kern w:val="0"/>
                <w:sz w:val="18"/>
                <w:szCs w:val="18"/>
              </w:rPr>
            </w:pPr>
            <w:r>
              <w:rPr>
                <w:b/>
                <w:kern w:val="0"/>
                <w:sz w:val="18"/>
                <w:szCs w:val="18"/>
              </w:rPr>
              <w:t>Description</w:t>
            </w:r>
          </w:p>
        </w:tc>
        <w:tc>
          <w:tcPr>
            <w:tcW w:w="1728" w:type="dxa"/>
            <w:tcBorders>
              <w:top w:val="single" w:sz="4" w:space="0" w:color="auto"/>
              <w:bottom w:val="single" w:sz="4" w:space="0" w:color="auto"/>
            </w:tcBorders>
          </w:tcPr>
          <w:p w14:paraId="3A5ECDFB" w14:textId="77777777" w:rsidR="00EF2055" w:rsidRDefault="003A0354">
            <w:pPr>
              <w:jc w:val="left"/>
              <w:rPr>
                <w:b/>
                <w:kern w:val="0"/>
                <w:sz w:val="18"/>
                <w:szCs w:val="18"/>
              </w:rPr>
            </w:pPr>
            <w:r>
              <w:rPr>
                <w:b/>
                <w:kern w:val="0"/>
                <w:sz w:val="18"/>
                <w:szCs w:val="18"/>
              </w:rPr>
              <w:t>Source (Reference)</w:t>
            </w:r>
          </w:p>
        </w:tc>
      </w:tr>
      <w:tr w:rsidR="00EF2055" w14:paraId="5DFEED53" w14:textId="77777777">
        <w:trPr>
          <w:trHeight w:val="316"/>
          <w:jc w:val="center"/>
        </w:trPr>
        <w:tc>
          <w:tcPr>
            <w:tcW w:w="8816" w:type="dxa"/>
            <w:gridSpan w:val="3"/>
            <w:tcBorders>
              <w:top w:val="single" w:sz="4" w:space="0" w:color="auto"/>
            </w:tcBorders>
          </w:tcPr>
          <w:p w14:paraId="3BC70B07" w14:textId="5E44967D" w:rsidR="00EF2055" w:rsidRDefault="003A0354">
            <w:pPr>
              <w:numPr>
                <w:ilvl w:val="0"/>
                <w:numId w:val="1"/>
              </w:numPr>
              <w:rPr>
                <w:b/>
                <w:i/>
                <w:kern w:val="0"/>
                <w:sz w:val="18"/>
                <w:szCs w:val="18"/>
              </w:rPr>
            </w:pPr>
            <w:r>
              <w:rPr>
                <w:rFonts w:hint="eastAsia"/>
                <w:b/>
                <w:i/>
                <w:kern w:val="0"/>
                <w:sz w:val="18"/>
                <w:szCs w:val="18"/>
              </w:rPr>
              <w:t>coli</w:t>
            </w:r>
            <w:r w:rsidR="00DA3ED6">
              <w:rPr>
                <w:b/>
                <w:i/>
                <w:kern w:val="0"/>
                <w:sz w:val="18"/>
                <w:szCs w:val="18"/>
              </w:rPr>
              <w:t xml:space="preserve"> </w:t>
            </w:r>
            <w:r w:rsidR="00DA3ED6">
              <w:rPr>
                <w:b/>
                <w:iCs/>
                <w:kern w:val="0"/>
                <w:sz w:val="18"/>
                <w:szCs w:val="18"/>
              </w:rPr>
              <w:t>strains</w:t>
            </w:r>
          </w:p>
        </w:tc>
      </w:tr>
      <w:tr w:rsidR="00EF2055" w14:paraId="506CDDA0" w14:textId="77777777" w:rsidTr="005E5289">
        <w:trPr>
          <w:trHeight w:val="316"/>
          <w:jc w:val="center"/>
        </w:trPr>
        <w:tc>
          <w:tcPr>
            <w:tcW w:w="2127" w:type="dxa"/>
          </w:tcPr>
          <w:p w14:paraId="57BDFCD0" w14:textId="054C089A" w:rsidR="00EF2055" w:rsidRDefault="003A0354">
            <w:pPr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BL21</w:t>
            </w:r>
            <w:r w:rsidR="00D945E1">
              <w:rPr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/>
                <w:kern w:val="0"/>
                <w:sz w:val="18"/>
                <w:szCs w:val="18"/>
              </w:rPr>
              <w:t>(DE3)/</w:t>
            </w:r>
            <w:r w:rsidR="007F5C78">
              <w:rPr>
                <w:kern w:val="0"/>
                <w:sz w:val="18"/>
                <w:szCs w:val="18"/>
              </w:rPr>
              <w:t>GST</w:t>
            </w:r>
          </w:p>
        </w:tc>
        <w:tc>
          <w:tcPr>
            <w:tcW w:w="4961" w:type="dxa"/>
          </w:tcPr>
          <w:p w14:paraId="2E989F31" w14:textId="4C060730" w:rsidR="00EF2055" w:rsidRDefault="003A0354">
            <w:pPr>
              <w:rPr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hint="eastAsia"/>
                <w:color w:val="000000" w:themeColor="text1"/>
                <w:kern w:val="0"/>
                <w:sz w:val="18"/>
                <w:szCs w:val="18"/>
              </w:rPr>
              <w:t>BL21</w:t>
            </w:r>
            <w:r w:rsidR="008711B2">
              <w:rPr>
                <w:color w:val="000000" w:themeColor="text1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/>
                <w:color w:val="000000" w:themeColor="text1"/>
                <w:kern w:val="0"/>
                <w:sz w:val="18"/>
                <w:szCs w:val="18"/>
              </w:rPr>
              <w:t xml:space="preserve">(DE3) expressing </w:t>
            </w:r>
            <w:r w:rsidR="007F5C78">
              <w:rPr>
                <w:color w:val="000000" w:themeColor="text1"/>
                <w:kern w:val="0"/>
                <w:sz w:val="18"/>
                <w:szCs w:val="18"/>
              </w:rPr>
              <w:t>GST</w:t>
            </w:r>
            <w:r>
              <w:rPr>
                <w:rFonts w:hint="eastAsia"/>
                <w:color w:val="000000" w:themeColor="text1"/>
                <w:kern w:val="0"/>
                <w:sz w:val="18"/>
                <w:szCs w:val="18"/>
              </w:rPr>
              <w:t>; Kan</w:t>
            </w:r>
            <w:r>
              <w:rPr>
                <w:color w:val="000000" w:themeColor="text1"/>
                <w:kern w:val="0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301FD64C" w14:textId="319ECA98" w:rsidR="00EF2055" w:rsidRPr="00C06E50" w:rsidRDefault="00AB50A7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fldChar w:fldCharType="begin"/>
            </w:r>
            <w:r>
              <w:rPr>
                <w:kern w:val="0"/>
                <w:sz w:val="18"/>
                <w:szCs w:val="18"/>
              </w:rPr>
              <w:instrText xml:space="preserve"> ADDIN EN.CITE &lt;EndNote&gt;&lt;Cite&gt;&lt;Author&gt;Yan&lt;/Author&gt;&lt;Year&gt;2022&lt;/Year&gt;&lt;RecNum&gt;185&lt;/RecNum&gt;&lt;DisplayText&gt;(Yan et al., 2022)&lt;/DisplayText&gt;&lt;record&gt;&lt;rec-number&gt;185&lt;/rec-number&gt;&lt;foreign-keys&gt;&lt;key app="EN" db-id="zt5xaaps39e5wheea50vwef4vzf2xr2zrpz5" timestamp="1658200534"&gt;185&lt;/key&gt;&lt;/foreign-keys&gt;&lt;ref-type name="Journal Article"&gt;17&lt;/ref-type&gt;&lt;contributors&gt;&lt;authors&gt;&lt;author&gt;Yan, J.&lt;/author&gt;&lt;author&gt;Liang, Q.&lt;/author&gt;&lt;author&gt;Chai, Z.&lt;/author&gt;&lt;author&gt;Duan, N.&lt;/author&gt;&lt;author&gt;Li, X.&lt;/author&gt;&lt;author&gt;Liu, Y.&lt;/author&gt;&lt;author&gt;Yang, N.&lt;/author&gt;&lt;author&gt;Li, M.&lt;/author&gt;&lt;author&gt;Jin, Y.&lt;/author&gt;&lt;author&gt;Bai, F.&lt;/author&gt;&lt;author&gt;Wu, W.&lt;/author&gt;&lt;author&gt;Cheng, Z.&lt;/author&gt;&lt;/authors&gt;&lt;/contributors&gt;&lt;auth-address&gt;Key Laboratory of Molecular Microbiology and Technology of the Ministry of Education, Department of Microbiology, College of Life Sciences, Nankai University, Tianjin, China.&lt;/auth-address&gt;&lt;titles&gt;&lt;title&gt;&lt;style face="normal" font="default" size="100%"&gt;Glutathione synthesis regulated by CtrA protects &lt;/style&gt;&lt;style face="italic" font="default" size="100%"&gt;Ehrlichia chaffeensis &lt;/style&gt;&lt;style face="normal" font="default" size="100%"&gt;from host cell oxidative stress&lt;/style&gt;&lt;/title&gt;&lt;secondary-title&gt;Front Microbiol&lt;/secondary-title&gt;&lt;/titles&gt;&lt;periodical&gt;&lt;full-title&gt;Front Microbiol&lt;/full-title&gt;&lt;/periodical&gt;&lt;pages&gt;846488&lt;/pages&gt;&lt;volume&gt;13&lt;/volume&gt;&lt;edition&gt;2022/04/19&lt;/edition&gt;&lt;keywords&gt;&lt;keyword&gt;CtrA&lt;/keyword&gt;&lt;keyword&gt;Ehrlichia chaffeensis&lt;/keyword&gt;&lt;keyword&gt;GshA&lt;/keyword&gt;&lt;keyword&gt;GshB&lt;/keyword&gt;&lt;keyword&gt;human monocytic ehrlichiosis&lt;/keyword&gt;&lt;keyword&gt;commercial or financial relationships that could be construed as a potential&lt;/keyword&gt;&lt;keyword&gt;conflict of interest.&lt;/keyword&gt;&lt;/keywords&gt;&lt;dates&gt;&lt;year&gt;2022&lt;/year&gt;&lt;/dates&gt;&lt;isbn&gt;1664-302X (Print)&amp;#xD;1664-302X (Linking)&lt;/isbn&gt;&lt;accession-num&gt;35432225&lt;/accession-num&gt;&lt;urls&gt;&lt;related-urls&gt;&lt;url&gt;https://www.ncbi.nlm.nih.gov/pubmed/35432225&lt;/url&gt;&lt;/related-urls&gt;&lt;/urls&gt;&lt;custom2&gt;PMC9005958&lt;/custom2&gt;&lt;electronic-resource-num&gt;10.3389/fmicb.2022.846488&lt;/electronic-resource-num&gt;&lt;/record&gt;&lt;/Cite&gt;&lt;/EndNote&gt;</w:instrText>
            </w:r>
            <w:r>
              <w:rPr>
                <w:kern w:val="0"/>
                <w:sz w:val="18"/>
                <w:szCs w:val="18"/>
              </w:rPr>
              <w:fldChar w:fldCharType="separate"/>
            </w:r>
            <w:hyperlink w:anchor="_ENREF_1" w:tooltip="Yan, 2022 #185" w:history="1">
              <w:r>
                <w:rPr>
                  <w:noProof/>
                  <w:kern w:val="0"/>
                  <w:sz w:val="18"/>
                  <w:szCs w:val="18"/>
                </w:rPr>
                <w:t>Yan et al., 2022</w:t>
              </w:r>
            </w:hyperlink>
            <w:r>
              <w:rPr>
                <w:kern w:val="0"/>
                <w:sz w:val="18"/>
                <w:szCs w:val="18"/>
              </w:rPr>
              <w:fldChar w:fldCharType="end"/>
            </w:r>
          </w:p>
        </w:tc>
      </w:tr>
      <w:tr w:rsidR="007F5C78" w14:paraId="3CA4722B" w14:textId="77777777" w:rsidTr="005E5289">
        <w:trPr>
          <w:trHeight w:val="316"/>
          <w:jc w:val="center"/>
        </w:trPr>
        <w:tc>
          <w:tcPr>
            <w:tcW w:w="2127" w:type="dxa"/>
          </w:tcPr>
          <w:p w14:paraId="3387DD5B" w14:textId="50F2BE42" w:rsidR="007F5C78" w:rsidRDefault="007F5C78" w:rsidP="007F5C78">
            <w:pPr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BL21</w:t>
            </w:r>
            <w:r w:rsidR="00D945E1">
              <w:rPr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/>
                <w:kern w:val="0"/>
                <w:sz w:val="18"/>
                <w:szCs w:val="18"/>
              </w:rPr>
              <w:t>(DE3)/</w:t>
            </w:r>
            <w:r w:rsidR="002E4F46">
              <w:rPr>
                <w:kern w:val="0"/>
                <w:sz w:val="18"/>
                <w:szCs w:val="18"/>
              </w:rPr>
              <w:t>r</w:t>
            </w:r>
            <w:r>
              <w:rPr>
                <w:kern w:val="0"/>
                <w:sz w:val="18"/>
                <w:szCs w:val="18"/>
              </w:rPr>
              <w:t>C</w:t>
            </w:r>
            <w:r>
              <w:rPr>
                <w:rFonts w:hint="eastAsia"/>
                <w:kern w:val="0"/>
                <w:sz w:val="18"/>
                <w:szCs w:val="18"/>
              </w:rPr>
              <w:t>trA</w:t>
            </w:r>
          </w:p>
        </w:tc>
        <w:tc>
          <w:tcPr>
            <w:tcW w:w="4961" w:type="dxa"/>
          </w:tcPr>
          <w:p w14:paraId="7E43BC9A" w14:textId="1E4E9561" w:rsidR="007F5C78" w:rsidRDefault="007F5C78" w:rsidP="007F5C78">
            <w:pPr>
              <w:rPr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hint="eastAsia"/>
                <w:color w:val="000000" w:themeColor="text1"/>
                <w:kern w:val="0"/>
                <w:sz w:val="18"/>
                <w:szCs w:val="18"/>
              </w:rPr>
              <w:t>BL21</w:t>
            </w:r>
            <w:r w:rsidR="008711B2">
              <w:rPr>
                <w:color w:val="000000" w:themeColor="text1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/>
                <w:color w:val="000000" w:themeColor="text1"/>
                <w:kern w:val="0"/>
                <w:sz w:val="18"/>
                <w:szCs w:val="18"/>
              </w:rPr>
              <w:t xml:space="preserve">(DE3) expressing </w:t>
            </w:r>
            <w:r w:rsidR="000040D3">
              <w:rPr>
                <w:color w:val="000000" w:themeColor="text1"/>
                <w:kern w:val="0"/>
                <w:sz w:val="18"/>
                <w:szCs w:val="18"/>
              </w:rPr>
              <w:t>GST-</w:t>
            </w:r>
            <w:r>
              <w:rPr>
                <w:color w:val="000000" w:themeColor="text1"/>
                <w:kern w:val="0"/>
                <w:sz w:val="18"/>
                <w:szCs w:val="18"/>
              </w:rPr>
              <w:t>rCtrA</w:t>
            </w:r>
            <w:r>
              <w:rPr>
                <w:rFonts w:hint="eastAsia"/>
                <w:color w:val="000000" w:themeColor="text1"/>
                <w:kern w:val="0"/>
                <w:sz w:val="18"/>
                <w:szCs w:val="18"/>
              </w:rPr>
              <w:t>; Kan</w:t>
            </w:r>
            <w:r>
              <w:rPr>
                <w:color w:val="000000" w:themeColor="text1"/>
                <w:kern w:val="0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07A76A44" w14:textId="24738DA1" w:rsidR="007F5C78" w:rsidRPr="00C06E50" w:rsidRDefault="00AB50A7" w:rsidP="007F5C78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fldChar w:fldCharType="begin"/>
            </w:r>
            <w:r>
              <w:rPr>
                <w:kern w:val="0"/>
                <w:sz w:val="18"/>
                <w:szCs w:val="18"/>
              </w:rPr>
              <w:instrText xml:space="preserve"> ADDIN EN.CITE &lt;EndNote&gt;&lt;Cite&gt;&lt;Author&gt;Yan&lt;/Author&gt;&lt;Year&gt;2022&lt;/Year&gt;&lt;RecNum&gt;185&lt;/RecNum&gt;&lt;DisplayText&gt;(Yan et al., 2022)&lt;/DisplayText&gt;&lt;record&gt;&lt;rec-number&gt;185&lt;/rec-number&gt;&lt;foreign-keys&gt;&lt;key app="EN" db-id="zt5xaaps39e5wheea50vwef4vzf2xr2zrpz5" timestamp="1658200534"&gt;185&lt;/key&gt;&lt;/foreign-keys&gt;&lt;ref-type name="Journal Article"&gt;17&lt;/ref-type&gt;&lt;contributors&gt;&lt;authors&gt;&lt;author&gt;Yan, J.&lt;/author&gt;&lt;author&gt;Liang, Q.&lt;/author&gt;&lt;author&gt;Chai, Z.&lt;/author&gt;&lt;author&gt;Duan, N.&lt;/author&gt;&lt;author&gt;Li, X.&lt;/author&gt;&lt;author&gt;Liu, Y.&lt;/author&gt;&lt;author&gt;Yang, N.&lt;/author&gt;&lt;author&gt;Li, M.&lt;/author&gt;&lt;author&gt;Jin, Y.&lt;/author&gt;&lt;author&gt;Bai, F.&lt;/author&gt;&lt;author&gt;Wu, W.&lt;/author&gt;&lt;author&gt;Cheng, Z.&lt;/author&gt;&lt;/authors&gt;&lt;/contributors&gt;&lt;auth-address&gt;Key Laboratory of Molecular Microbiology and Technology of the Ministry of Education, Department of Microbiology, College of Life Sciences, Nankai University, Tianjin, China.&lt;/auth-address&gt;&lt;titles&gt;&lt;title&gt;&lt;style face="normal" font="default" size="100%"&gt;Glutathione synthesis regulated by CtrA protects &lt;/style&gt;&lt;style face="italic" font="default" size="100%"&gt;Ehrlichia chaffeensis &lt;/style&gt;&lt;style face="normal" font="default" size="100%"&gt;from host cell oxidative stress&lt;/style&gt;&lt;/title&gt;&lt;secondary-title&gt;Front Microbiol&lt;/secondary-title&gt;&lt;/titles&gt;&lt;periodical&gt;&lt;full-title&gt;Front Microbiol&lt;/full-title&gt;&lt;/periodical&gt;&lt;pages&gt;846488&lt;/pages&gt;&lt;volume&gt;13&lt;/volume&gt;&lt;edition&gt;2022/04/19&lt;/edition&gt;&lt;keywords&gt;&lt;keyword&gt;CtrA&lt;/keyword&gt;&lt;keyword&gt;Ehrlichia chaffeensis&lt;/keyword&gt;&lt;keyword&gt;GshA&lt;/keyword&gt;&lt;keyword&gt;GshB&lt;/keyword&gt;&lt;keyword&gt;human monocytic ehrlichiosis&lt;/keyword&gt;&lt;keyword&gt;commercial or financial relationships that could be construed as a potential&lt;/keyword&gt;&lt;keyword&gt;conflict of interest.&lt;/keyword&gt;&lt;/keywords&gt;&lt;dates&gt;&lt;year&gt;2022&lt;/year&gt;&lt;/dates&gt;&lt;isbn&gt;1664-302X (Print)&amp;#xD;1664-302X (Linking)&lt;/isbn&gt;&lt;accession-num&gt;35432225&lt;/accession-num&gt;&lt;urls&gt;&lt;related-urls&gt;&lt;url&gt;https://www.ncbi.nlm.nih.gov/pubmed/35432225&lt;/url&gt;&lt;/related-urls&gt;&lt;/urls&gt;&lt;custom2&gt;PMC9005958&lt;/custom2&gt;&lt;electronic-resource-num&gt;10.3389/fmicb.2022.846488&lt;/electronic-resource-num&gt;&lt;/record&gt;&lt;/Cite&gt;&lt;/EndNote&gt;</w:instrText>
            </w:r>
            <w:r>
              <w:rPr>
                <w:kern w:val="0"/>
                <w:sz w:val="18"/>
                <w:szCs w:val="18"/>
              </w:rPr>
              <w:fldChar w:fldCharType="separate"/>
            </w:r>
            <w:hyperlink w:anchor="_ENREF_1" w:tooltip="Yan, 2022 #185" w:history="1">
              <w:r>
                <w:rPr>
                  <w:noProof/>
                  <w:kern w:val="0"/>
                  <w:sz w:val="18"/>
                  <w:szCs w:val="18"/>
                </w:rPr>
                <w:t>Yan et al., 2022</w:t>
              </w:r>
            </w:hyperlink>
            <w:r>
              <w:rPr>
                <w:kern w:val="0"/>
                <w:sz w:val="18"/>
                <w:szCs w:val="18"/>
              </w:rPr>
              <w:fldChar w:fldCharType="end"/>
            </w:r>
          </w:p>
        </w:tc>
      </w:tr>
      <w:tr w:rsidR="00EF2055" w14:paraId="444CE798" w14:textId="77777777" w:rsidTr="005E5289">
        <w:trPr>
          <w:trHeight w:val="316"/>
          <w:jc w:val="center"/>
        </w:trPr>
        <w:tc>
          <w:tcPr>
            <w:tcW w:w="2127" w:type="dxa"/>
          </w:tcPr>
          <w:p w14:paraId="7F61555E" w14:textId="0B79BA4E" w:rsidR="004C3461" w:rsidRDefault="007F5C78">
            <w:pPr>
              <w:jc w:val="left"/>
              <w:rPr>
                <w:rFonts w:eastAsiaTheme="minorHAnsi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(DE3)</w:t>
            </w:r>
            <w:r w:rsidR="003A0354">
              <w:rPr>
                <w:rFonts w:eastAsiaTheme="minorHAnsi"/>
                <w:sz w:val="18"/>
                <w:szCs w:val="18"/>
              </w:rPr>
              <w:t>/</w:t>
            </w:r>
          </w:p>
          <w:p w14:paraId="7B7F2FEB" w14:textId="265754EA" w:rsidR="00EF2055" w:rsidRDefault="007F5C78">
            <w:pPr>
              <w:jc w:val="left"/>
              <w:rPr>
                <w:kern w:val="0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pACYCDuet</w:t>
            </w:r>
            <w:r w:rsidR="002E4F46">
              <w:rPr>
                <w:rFonts w:eastAsiaTheme="minorHAnsi"/>
                <w:sz w:val="18"/>
                <w:szCs w:val="18"/>
              </w:rPr>
              <w:t>-1</w:t>
            </w:r>
          </w:p>
        </w:tc>
        <w:tc>
          <w:tcPr>
            <w:tcW w:w="4961" w:type="dxa"/>
          </w:tcPr>
          <w:p w14:paraId="595E40AF" w14:textId="47C57504" w:rsidR="00EF2055" w:rsidRDefault="007F5C78">
            <w:pPr>
              <w:rPr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eastAsiaTheme="minorHAnsi"/>
                <w:color w:val="000000" w:themeColor="text1"/>
                <w:sz w:val="18"/>
                <w:szCs w:val="18"/>
              </w:rPr>
              <w:t>BL21</w:t>
            </w:r>
            <w:r w:rsidR="008711B2">
              <w:rPr>
                <w:rFonts w:eastAsiaTheme="minorHAnsi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color w:val="000000" w:themeColor="text1"/>
                <w:sz w:val="18"/>
                <w:szCs w:val="18"/>
              </w:rPr>
              <w:t>(DE3)</w:t>
            </w:r>
            <w:r w:rsidR="00D00794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containing pACYCDuet-1</w:t>
            </w:r>
            <w:r w:rsidR="003A0354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;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Chl</w:t>
            </w:r>
            <w:r w:rsidR="003A0354"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0FE44C39" w14:textId="10862818" w:rsidR="00EF2055" w:rsidRPr="00C06E50" w:rsidRDefault="00AB50A7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fldChar w:fldCharType="begin"/>
            </w:r>
            <w:r>
              <w:rPr>
                <w:kern w:val="0"/>
                <w:sz w:val="18"/>
                <w:szCs w:val="18"/>
              </w:rPr>
              <w:instrText xml:space="preserve"> ADDIN EN.CITE &lt;EndNote&gt;&lt;Cite&gt;&lt;Author&gt;Yan&lt;/Author&gt;&lt;Year&gt;2022&lt;/Year&gt;&lt;RecNum&gt;185&lt;/RecNum&gt;&lt;DisplayText&gt;(Yan et al., 2022)&lt;/DisplayText&gt;&lt;record&gt;&lt;rec-number&gt;185&lt;/rec-number&gt;&lt;foreign-keys&gt;&lt;key app="EN" db-id="zt5xaaps39e5wheea50vwef4vzf2xr2zrpz5" timestamp="1658200534"&gt;185&lt;/key&gt;&lt;/foreign-keys&gt;&lt;ref-type name="Journal Article"&gt;17&lt;/ref-type&gt;&lt;contributors&gt;&lt;authors&gt;&lt;author&gt;Yan, J.&lt;/author&gt;&lt;author&gt;Liang, Q.&lt;/author&gt;&lt;author&gt;Chai, Z.&lt;/author&gt;&lt;author&gt;Duan, N.&lt;/author&gt;&lt;author&gt;Li, X.&lt;/author&gt;&lt;author&gt;Liu, Y.&lt;/author&gt;&lt;author&gt;Yang, N.&lt;/author&gt;&lt;author&gt;Li, M.&lt;/author&gt;&lt;author&gt;Jin, Y.&lt;/author&gt;&lt;author&gt;Bai, F.&lt;/author&gt;&lt;author&gt;Wu, W.&lt;/author&gt;&lt;author&gt;Cheng, Z.&lt;/author&gt;&lt;/authors&gt;&lt;/contributors&gt;&lt;auth-address&gt;Key Laboratory of Molecular Microbiology and Technology of the Ministry of Education, Department of Microbiology, College of Life Sciences, Nankai University, Tianjin, China.&lt;/auth-address&gt;&lt;titles&gt;&lt;title&gt;&lt;style face="normal" font="default" size="100%"&gt;Glutathione synthesis regulated by CtrA protects &lt;/style&gt;&lt;style face="italic" font="default" size="100%"&gt;Ehrlichia chaffeensis &lt;/style&gt;&lt;style face="normal" font="default" size="100%"&gt;from host cell oxidative stress&lt;/style&gt;&lt;/title&gt;&lt;secondary-title&gt;Front Microbiol&lt;/secondary-title&gt;&lt;/titles&gt;&lt;periodical&gt;&lt;full-title&gt;Front Microbiol&lt;/full-title&gt;&lt;/periodical&gt;&lt;pages&gt;846488&lt;/pages&gt;&lt;volume&gt;13&lt;/volume&gt;&lt;edition&gt;2022/04/19&lt;/edition&gt;&lt;keywords&gt;&lt;keyword&gt;CtrA&lt;/keyword&gt;&lt;keyword&gt;Ehrlichia chaffeensis&lt;/keyword&gt;&lt;keyword&gt;GshA&lt;/keyword&gt;&lt;keyword&gt;GshB&lt;/keyword&gt;&lt;keyword&gt;human monocytic ehrlichiosis&lt;/keyword&gt;&lt;keyword&gt;commercial or financial relationships that could be construed as a potential&lt;/keyword&gt;&lt;keyword&gt;conflict of interest.&lt;/keyword&gt;&lt;/keywords&gt;&lt;dates&gt;&lt;year&gt;2022&lt;/year&gt;&lt;/dates&gt;&lt;isbn&gt;1664-302X (Print)&amp;#xD;1664-302X (Linking)&lt;/isbn&gt;&lt;accession-num&gt;35432225&lt;/accession-num&gt;&lt;urls&gt;&lt;related-urls&gt;&lt;url&gt;https://www.ncbi.nlm.nih.gov/pubmed/35432225&lt;/url&gt;&lt;/related-urls&gt;&lt;/urls&gt;&lt;custom2&gt;PMC9005958&lt;/custom2&gt;&lt;electronic-resource-num&gt;10.3389/fmicb.2022.846488&lt;/electronic-resource-num&gt;&lt;/record&gt;&lt;/Cite&gt;&lt;/EndNote&gt;</w:instrText>
            </w:r>
            <w:r>
              <w:rPr>
                <w:kern w:val="0"/>
                <w:sz w:val="18"/>
                <w:szCs w:val="18"/>
              </w:rPr>
              <w:fldChar w:fldCharType="separate"/>
            </w:r>
            <w:hyperlink w:anchor="_ENREF_1" w:tooltip="Yan, 2022 #185" w:history="1">
              <w:r>
                <w:rPr>
                  <w:noProof/>
                  <w:kern w:val="0"/>
                  <w:sz w:val="18"/>
                  <w:szCs w:val="18"/>
                </w:rPr>
                <w:t>Yan et al., 2022</w:t>
              </w:r>
            </w:hyperlink>
            <w:r>
              <w:rPr>
                <w:kern w:val="0"/>
                <w:sz w:val="18"/>
                <w:szCs w:val="18"/>
              </w:rPr>
              <w:fldChar w:fldCharType="end"/>
            </w:r>
          </w:p>
        </w:tc>
      </w:tr>
      <w:tr w:rsidR="002E4F46" w14:paraId="36B1EF1F" w14:textId="77777777" w:rsidTr="005E5289">
        <w:trPr>
          <w:trHeight w:val="316"/>
          <w:jc w:val="center"/>
        </w:trPr>
        <w:tc>
          <w:tcPr>
            <w:tcW w:w="2127" w:type="dxa"/>
          </w:tcPr>
          <w:p w14:paraId="438D2794" w14:textId="57ECEB05" w:rsidR="004C3461" w:rsidRDefault="002E4F46" w:rsidP="002E4F46">
            <w:pPr>
              <w:rPr>
                <w:rFonts w:eastAsiaTheme="minorHAnsi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(DE3)/</w:t>
            </w:r>
          </w:p>
          <w:p w14:paraId="555D9799" w14:textId="5414F879" w:rsidR="002E4F46" w:rsidRDefault="002E4F46" w:rsidP="002E4F46">
            <w:pPr>
              <w:rPr>
                <w:kern w:val="0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pACYCDuet-1-rCtrA</w:t>
            </w:r>
          </w:p>
        </w:tc>
        <w:tc>
          <w:tcPr>
            <w:tcW w:w="4961" w:type="dxa"/>
          </w:tcPr>
          <w:p w14:paraId="028D9935" w14:textId="7D26FEEE" w:rsidR="002E4F46" w:rsidRDefault="002E4F46" w:rsidP="002E4F46">
            <w:pPr>
              <w:rPr>
                <w:iCs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eastAsiaTheme="minorHAnsi"/>
                <w:color w:val="000000" w:themeColor="text1"/>
                <w:sz w:val="18"/>
                <w:szCs w:val="18"/>
              </w:rPr>
              <w:t>BL21</w:t>
            </w:r>
            <w:r w:rsidR="008711B2">
              <w:rPr>
                <w:rFonts w:eastAsiaTheme="minorHAnsi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color w:val="000000" w:themeColor="text1"/>
                <w:sz w:val="18"/>
                <w:szCs w:val="18"/>
              </w:rPr>
              <w:t>(DE3)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expressing rCtrA; Chl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  <w:r w:rsidR="00DE43F7"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 xml:space="preserve"> </w:t>
            </w:r>
          </w:p>
        </w:tc>
        <w:tc>
          <w:tcPr>
            <w:tcW w:w="1728" w:type="dxa"/>
          </w:tcPr>
          <w:p w14:paraId="0D3B4AD1" w14:textId="399B10AE" w:rsidR="002E4F46" w:rsidRPr="00C06E50" w:rsidRDefault="00AB50A7" w:rsidP="002E4F46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fldChar w:fldCharType="begin"/>
            </w:r>
            <w:r>
              <w:rPr>
                <w:kern w:val="0"/>
                <w:sz w:val="18"/>
                <w:szCs w:val="18"/>
              </w:rPr>
              <w:instrText xml:space="preserve"> ADDIN EN.CITE &lt;EndNote&gt;&lt;Cite&gt;&lt;Author&gt;Yan&lt;/Author&gt;&lt;Year&gt;2022&lt;/Year&gt;&lt;RecNum&gt;185&lt;/RecNum&gt;&lt;DisplayText&gt;(Yan et al., 2022)&lt;/DisplayText&gt;&lt;record&gt;&lt;rec-number&gt;185&lt;/rec-number&gt;&lt;foreign-keys&gt;&lt;key app="EN" db-id="zt5xaaps39e5wheea50vwef4vzf2xr2zrpz5" timestamp="1658200534"&gt;185&lt;/key&gt;&lt;/foreign-keys&gt;&lt;ref-type name="Journal Article"&gt;17&lt;/ref-type&gt;&lt;contributors&gt;&lt;authors&gt;&lt;author&gt;Yan, J.&lt;/author&gt;&lt;author&gt;Liang, Q.&lt;/author&gt;&lt;author&gt;Chai, Z.&lt;/author&gt;&lt;author&gt;Duan, N.&lt;/author&gt;&lt;author&gt;Li, X.&lt;/author&gt;&lt;author&gt;Liu, Y.&lt;/author&gt;&lt;author&gt;Yang, N.&lt;/author&gt;&lt;author&gt;Li, M.&lt;/author&gt;&lt;author&gt;Jin, Y.&lt;/author&gt;&lt;author&gt;Bai, F.&lt;/author&gt;&lt;author&gt;Wu, W.&lt;/author&gt;&lt;author&gt;Cheng, Z.&lt;/author&gt;&lt;/authors&gt;&lt;/contributors&gt;&lt;auth-address&gt;Key Laboratory of Molecular Microbiology and Technology of the Ministry of Education, Department of Microbiology, College of Life Sciences, Nankai University, Tianjin, China.&lt;/auth-address&gt;&lt;titles&gt;&lt;title&gt;&lt;style face="normal" font="default" size="100%"&gt;Glutathione synthesis regulated by CtrA protects &lt;/style&gt;&lt;style face="italic" font="default" size="100%"&gt;Ehrlichia chaffeensis &lt;/style&gt;&lt;style face="normal" font="default" size="100%"&gt;from host cell oxidative stress&lt;/style&gt;&lt;/title&gt;&lt;secondary-title&gt;Front Microbiol&lt;/secondary-title&gt;&lt;/titles&gt;&lt;periodical&gt;&lt;full-title&gt;Front Microbiol&lt;/full-title&gt;&lt;/periodical&gt;&lt;pages&gt;846488&lt;/pages&gt;&lt;volume&gt;13&lt;/volume&gt;&lt;edition&gt;2022/04/19&lt;/edition&gt;&lt;keywords&gt;&lt;keyword&gt;CtrA&lt;/keyword&gt;&lt;keyword&gt;Ehrlichia chaffeensis&lt;/keyword&gt;&lt;keyword&gt;GshA&lt;/keyword&gt;&lt;keyword&gt;GshB&lt;/keyword&gt;&lt;keyword&gt;human monocytic ehrlichiosis&lt;/keyword&gt;&lt;keyword&gt;commercial or financial relationships that could be construed as a potential&lt;/keyword&gt;&lt;keyword&gt;conflict of interest.&lt;/keyword&gt;&lt;/keywords&gt;&lt;dates&gt;&lt;year&gt;2022&lt;/year&gt;&lt;/dates&gt;&lt;isbn&gt;1664-302X (Print)&amp;#xD;1664-302X (Linking)&lt;/isbn&gt;&lt;accession-num&gt;35432225&lt;/accession-num&gt;&lt;urls&gt;&lt;related-urls&gt;&lt;url&gt;https://www.ncbi.nlm.nih.gov/pubmed/35432225&lt;/url&gt;&lt;/related-urls&gt;&lt;/urls&gt;&lt;custom2&gt;PMC9005958&lt;/custom2&gt;&lt;electronic-resource-num&gt;10.3389/fmicb.2022.846488&lt;/electronic-resource-num&gt;&lt;/record&gt;&lt;/Cite&gt;&lt;/EndNote&gt;</w:instrText>
            </w:r>
            <w:r>
              <w:rPr>
                <w:kern w:val="0"/>
                <w:sz w:val="18"/>
                <w:szCs w:val="18"/>
              </w:rPr>
              <w:fldChar w:fldCharType="separate"/>
            </w:r>
            <w:hyperlink w:anchor="_ENREF_1" w:tooltip="Yan, 2022 #185" w:history="1">
              <w:r>
                <w:rPr>
                  <w:noProof/>
                  <w:kern w:val="0"/>
                  <w:sz w:val="18"/>
                  <w:szCs w:val="18"/>
                </w:rPr>
                <w:t>Yan et al., 2022</w:t>
              </w:r>
            </w:hyperlink>
            <w:r>
              <w:rPr>
                <w:kern w:val="0"/>
                <w:sz w:val="18"/>
                <w:szCs w:val="18"/>
              </w:rPr>
              <w:fldChar w:fldCharType="end"/>
            </w:r>
          </w:p>
        </w:tc>
      </w:tr>
      <w:tr w:rsidR="00EF2055" w14:paraId="49838E4F" w14:textId="77777777" w:rsidTr="005E5289">
        <w:trPr>
          <w:trHeight w:val="316"/>
          <w:jc w:val="center"/>
        </w:trPr>
        <w:tc>
          <w:tcPr>
            <w:tcW w:w="2127" w:type="dxa"/>
          </w:tcPr>
          <w:p w14:paraId="632F55C3" w14:textId="659DEBF7" w:rsidR="00EF2055" w:rsidRPr="00A70720" w:rsidRDefault="003A0354">
            <w:pPr>
              <w:rPr>
                <w:rFonts w:eastAsiaTheme="minorHAnsi"/>
                <w:iCs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DH5α/</w:t>
            </w:r>
            <w:r>
              <w:rPr>
                <w:iCs/>
                <w:sz w:val="18"/>
                <w:szCs w:val="18"/>
              </w:rPr>
              <w:t>pQE60-</w:t>
            </w:r>
            <w:r w:rsidR="009E46D0" w:rsidRPr="009E46D0">
              <w:rPr>
                <w:i/>
                <w:iCs/>
                <w:sz w:val="18"/>
                <w:szCs w:val="18"/>
              </w:rPr>
              <w:t>gst</w:t>
            </w:r>
            <w:r w:rsidR="00A70720">
              <w:rPr>
                <w:iCs/>
                <w:sz w:val="18"/>
                <w:szCs w:val="18"/>
              </w:rPr>
              <w:t xml:space="preserve"> </w:t>
            </w:r>
            <w:r w:rsidR="00DE43F7" w:rsidRPr="00061E97">
              <w:rPr>
                <w:sz w:val="18"/>
                <w:szCs w:val="18"/>
              </w:rPr>
              <w:t>promoter-EGFP</w:t>
            </w:r>
          </w:p>
        </w:tc>
        <w:tc>
          <w:tcPr>
            <w:tcW w:w="4961" w:type="dxa"/>
          </w:tcPr>
          <w:p w14:paraId="29F9FEC5" w14:textId="1AC37999" w:rsidR="00EF2055" w:rsidRDefault="003A0354">
            <w:pPr>
              <w:rPr>
                <w:rFonts w:eastAsiaTheme="minorHAnsi"/>
                <w:color w:val="000000" w:themeColor="text1"/>
                <w:sz w:val="18"/>
                <w:szCs w:val="18"/>
              </w:rPr>
            </w:pPr>
            <w:r>
              <w:rPr>
                <w:rFonts w:eastAsiaTheme="minorHAnsi"/>
                <w:color w:val="000000" w:themeColor="text1"/>
                <w:sz w:val="18"/>
                <w:szCs w:val="18"/>
              </w:rPr>
              <w:t>DH5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α </w:t>
            </w:r>
            <w:r w:rsidR="00D945E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harboring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t>pQE60</w:t>
            </w:r>
            <w:r w:rsidR="00CC24E3">
              <w:rPr>
                <w:color w:val="000000" w:themeColor="text1"/>
                <w:sz w:val="18"/>
                <w:szCs w:val="18"/>
              </w:rPr>
              <w:t>-EGFP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containing </w:t>
            </w:r>
            <w:r w:rsidR="009E46D0" w:rsidRPr="009E46D0">
              <w:rPr>
                <w:i/>
                <w:iCs/>
                <w:color w:val="000000" w:themeColor="text1"/>
                <w:sz w:val="18"/>
                <w:szCs w:val="18"/>
              </w:rPr>
              <w:t>gst</w:t>
            </w:r>
            <w:r w:rsidR="00D00794">
              <w:rPr>
                <w:i/>
                <w:color w:val="000000" w:themeColor="text1"/>
                <w:sz w:val="18"/>
                <w:szCs w:val="18"/>
              </w:rPr>
              <w:t xml:space="preserve"> </w:t>
            </w:r>
            <w:r w:rsidR="00CC24E3">
              <w:rPr>
                <w:rFonts w:hint="eastAsia"/>
                <w:iCs/>
                <w:color w:val="000000" w:themeColor="text1"/>
                <w:sz w:val="18"/>
                <w:szCs w:val="18"/>
              </w:rPr>
              <w:t>promoter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; </w:t>
            </w:r>
            <w:r>
              <w:rPr>
                <w:bCs/>
                <w:color w:val="000000" w:themeColor="text1"/>
                <w:sz w:val="18"/>
                <w:szCs w:val="18"/>
              </w:rPr>
              <w:t>Amp</w:t>
            </w:r>
            <w:r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76AF98BD" w14:textId="77777777" w:rsidR="00EF2055" w:rsidRPr="00C06E50" w:rsidRDefault="003A0354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EF2055" w14:paraId="5C858909" w14:textId="77777777" w:rsidTr="005E5289">
        <w:trPr>
          <w:trHeight w:val="316"/>
          <w:jc w:val="center"/>
        </w:trPr>
        <w:tc>
          <w:tcPr>
            <w:tcW w:w="2127" w:type="dxa"/>
          </w:tcPr>
          <w:p w14:paraId="0E54ACAC" w14:textId="3A1286AE" w:rsidR="00EF2055" w:rsidRPr="00A70720" w:rsidRDefault="003A0354">
            <w:pPr>
              <w:rPr>
                <w:rFonts w:eastAsiaTheme="minorHAnsi"/>
                <w:iCs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DH5α/</w:t>
            </w:r>
            <w:r>
              <w:rPr>
                <w:iCs/>
                <w:sz w:val="18"/>
                <w:szCs w:val="18"/>
              </w:rPr>
              <w:t>pQE60-</w:t>
            </w:r>
            <w:r w:rsidR="00E52880">
              <w:rPr>
                <w:i/>
                <w:sz w:val="18"/>
                <w:szCs w:val="18"/>
              </w:rPr>
              <w:t>p</w:t>
            </w:r>
            <w:r w:rsidR="002E4F46">
              <w:rPr>
                <w:i/>
                <w:sz w:val="18"/>
                <w:szCs w:val="18"/>
              </w:rPr>
              <w:t>28</w:t>
            </w:r>
            <w:r w:rsidR="00DE43F7" w:rsidRPr="00061E97">
              <w:rPr>
                <w:sz w:val="18"/>
                <w:szCs w:val="18"/>
              </w:rPr>
              <w:t xml:space="preserve"> promoter-EGFP</w:t>
            </w:r>
          </w:p>
        </w:tc>
        <w:tc>
          <w:tcPr>
            <w:tcW w:w="4961" w:type="dxa"/>
          </w:tcPr>
          <w:p w14:paraId="6170F1D6" w14:textId="57EC339F" w:rsidR="00EF2055" w:rsidRDefault="003A0354">
            <w:pPr>
              <w:rPr>
                <w:rFonts w:eastAsiaTheme="minorHAnsi"/>
                <w:color w:val="000000" w:themeColor="text1"/>
                <w:sz w:val="18"/>
                <w:szCs w:val="18"/>
              </w:rPr>
            </w:pPr>
            <w:r>
              <w:rPr>
                <w:rFonts w:eastAsiaTheme="minorHAnsi"/>
                <w:color w:val="000000" w:themeColor="text1"/>
                <w:sz w:val="18"/>
                <w:szCs w:val="18"/>
              </w:rPr>
              <w:t>DH5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α </w:t>
            </w:r>
            <w:r w:rsidR="00D945E1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harboring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</w:rPr>
              <w:t>pQE60</w:t>
            </w:r>
            <w:r w:rsidR="00CC24E3">
              <w:rPr>
                <w:color w:val="000000" w:themeColor="text1"/>
                <w:sz w:val="18"/>
                <w:szCs w:val="18"/>
              </w:rPr>
              <w:t>-EGFP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containing</w:t>
            </w:r>
            <w:r>
              <w:rPr>
                <w:rFonts w:eastAsiaTheme="minorHAnsi"/>
                <w:color w:val="000000" w:themeColor="text1"/>
                <w:sz w:val="18"/>
                <w:szCs w:val="18"/>
              </w:rPr>
              <w:t xml:space="preserve"> </w:t>
            </w:r>
            <w:r w:rsidR="002E4F46">
              <w:rPr>
                <w:rFonts w:eastAsiaTheme="minorHAnsi"/>
                <w:i/>
                <w:iCs/>
                <w:color w:val="000000" w:themeColor="text1"/>
                <w:sz w:val="18"/>
                <w:szCs w:val="18"/>
              </w:rPr>
              <w:t>p28</w:t>
            </w:r>
            <w:r w:rsidR="00CC24E3">
              <w:rPr>
                <w:rFonts w:eastAsiaTheme="minorHAnsi"/>
                <w:color w:val="000000" w:themeColor="text1"/>
                <w:sz w:val="18"/>
                <w:szCs w:val="18"/>
              </w:rPr>
              <w:t xml:space="preserve"> promoter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; </w:t>
            </w:r>
            <w:r>
              <w:rPr>
                <w:bCs/>
                <w:color w:val="000000" w:themeColor="text1"/>
                <w:sz w:val="18"/>
                <w:szCs w:val="18"/>
              </w:rPr>
              <w:t>Amp</w:t>
            </w:r>
            <w:r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44FA9727" w14:textId="643C0D7D" w:rsidR="00EF2055" w:rsidRPr="00C06E50" w:rsidRDefault="00AB50A7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fldChar w:fldCharType="begin"/>
            </w:r>
            <w:r>
              <w:rPr>
                <w:kern w:val="0"/>
                <w:sz w:val="18"/>
                <w:szCs w:val="18"/>
              </w:rPr>
              <w:instrText xml:space="preserve"> ADDIN EN.CITE &lt;EndNote&gt;&lt;Cite&gt;&lt;Author&gt;Yan&lt;/Author&gt;&lt;Year&gt;2022&lt;/Year&gt;&lt;RecNum&gt;185&lt;/RecNum&gt;&lt;DisplayText&gt;(Yan et al., 2022)&lt;/DisplayText&gt;&lt;record&gt;&lt;rec-number&gt;185&lt;/rec-number&gt;&lt;foreign-keys&gt;&lt;key app="EN" db-id="zt5xaaps39e5wheea50vwef4vzf2xr2zrpz5" timestamp="1658200534"&gt;185&lt;/key&gt;&lt;/foreign-keys&gt;&lt;ref-type name="Journal Article"&gt;17&lt;/ref-type&gt;&lt;contributors&gt;&lt;authors&gt;&lt;author&gt;Yan, J.&lt;/author&gt;&lt;author&gt;Liang, Q.&lt;/author&gt;&lt;author&gt;Chai, Z.&lt;/author&gt;&lt;author&gt;Duan, N.&lt;/author&gt;&lt;author&gt;Li, X.&lt;/author&gt;&lt;author&gt;Liu, Y.&lt;/author&gt;&lt;author&gt;Yang, N.&lt;/author&gt;&lt;author&gt;Li, M.&lt;/author&gt;&lt;author&gt;Jin, Y.&lt;/author&gt;&lt;author&gt;Bai, F.&lt;/author&gt;&lt;author&gt;Wu, W.&lt;/author&gt;&lt;author&gt;Cheng, Z.&lt;/author&gt;&lt;/authors&gt;&lt;/contributors&gt;&lt;auth-address&gt;Key Laboratory of Molecular Microbiology and Technology of the Ministry of Education, Department of Microbiology, College of Life Sciences, Nankai University, Tianjin, China.&lt;/auth-address&gt;&lt;titles&gt;&lt;title&gt;&lt;style face="normal" font="default" size="100%"&gt;Glutathione synthesis regulated by CtrA protects &lt;/style&gt;&lt;style face="italic" font="default" size="100%"&gt;Ehrlichia chaffeensis &lt;/style&gt;&lt;style face="normal" font="default" size="100%"&gt;from host cell oxidative stress&lt;/style&gt;&lt;/title&gt;&lt;secondary-title&gt;Front Microbiol&lt;/secondary-title&gt;&lt;/titles&gt;&lt;periodical&gt;&lt;full-title&gt;Front Microbiol&lt;/full-title&gt;&lt;/periodical&gt;&lt;pages&gt;846488&lt;/pages&gt;&lt;volume&gt;13&lt;/volume&gt;&lt;edition&gt;2022/04/19&lt;/edition&gt;&lt;keywords&gt;&lt;keyword&gt;CtrA&lt;/keyword&gt;&lt;keyword&gt;Ehrlichia chaffeensis&lt;/keyword&gt;&lt;keyword&gt;GshA&lt;/keyword&gt;&lt;keyword&gt;GshB&lt;/keyword&gt;&lt;keyword&gt;human monocytic ehrlichiosis&lt;/keyword&gt;&lt;keyword&gt;commercial or financial relationships that could be construed as a potential&lt;/keyword&gt;&lt;keyword&gt;conflict of interest.&lt;/keyword&gt;&lt;/keywords&gt;&lt;dates&gt;&lt;year&gt;2022&lt;/year&gt;&lt;/dates&gt;&lt;isbn&gt;1664-302X (Print)&amp;#xD;1664-302X (Linking)&lt;/isbn&gt;&lt;accession-num&gt;35432225&lt;/accession-num&gt;&lt;urls&gt;&lt;related-urls&gt;&lt;url&gt;https://www.ncbi.nlm.nih.gov/pubmed/35432225&lt;/url&gt;&lt;/related-urls&gt;&lt;/urls&gt;&lt;custom2&gt;PMC9005958&lt;/custom2&gt;&lt;electronic-resource-num&gt;10.3389/fmicb.2022.846488&lt;/electronic-resource-num&gt;&lt;/record&gt;&lt;/Cite&gt;&lt;/EndNote&gt;</w:instrText>
            </w:r>
            <w:r>
              <w:rPr>
                <w:kern w:val="0"/>
                <w:sz w:val="18"/>
                <w:szCs w:val="18"/>
              </w:rPr>
              <w:fldChar w:fldCharType="separate"/>
            </w:r>
            <w:hyperlink w:anchor="_ENREF_1" w:tooltip="Yan, 2022 #185" w:history="1">
              <w:r>
                <w:rPr>
                  <w:noProof/>
                  <w:kern w:val="0"/>
                  <w:sz w:val="18"/>
                  <w:szCs w:val="18"/>
                </w:rPr>
                <w:t>Yan et al., 20</w:t>
              </w:r>
              <w:r>
                <w:rPr>
                  <w:noProof/>
                  <w:kern w:val="0"/>
                  <w:sz w:val="18"/>
                  <w:szCs w:val="18"/>
                </w:rPr>
                <w:t>2</w:t>
              </w:r>
              <w:r>
                <w:rPr>
                  <w:noProof/>
                  <w:kern w:val="0"/>
                  <w:sz w:val="18"/>
                  <w:szCs w:val="18"/>
                </w:rPr>
                <w:t>2</w:t>
              </w:r>
            </w:hyperlink>
            <w:r>
              <w:rPr>
                <w:kern w:val="0"/>
                <w:sz w:val="18"/>
                <w:szCs w:val="18"/>
              </w:rPr>
              <w:fldChar w:fldCharType="end"/>
            </w:r>
          </w:p>
        </w:tc>
      </w:tr>
      <w:tr w:rsidR="00EF2055" w14:paraId="74BFFDAF" w14:textId="77777777" w:rsidTr="005E5289">
        <w:trPr>
          <w:trHeight w:val="316"/>
          <w:jc w:val="center"/>
        </w:trPr>
        <w:tc>
          <w:tcPr>
            <w:tcW w:w="2127" w:type="dxa"/>
          </w:tcPr>
          <w:p w14:paraId="7DB4D13C" w14:textId="5CA14484" w:rsidR="00EF2055" w:rsidRPr="002E4F46" w:rsidRDefault="002E4F46" w:rsidP="002E4F46">
            <w:pPr>
              <w:jc w:val="left"/>
              <w:rPr>
                <w:rFonts w:eastAsiaTheme="minorEastAsia"/>
                <w:bCs/>
                <w:i/>
                <w:iCs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(DE3)</w:t>
            </w:r>
            <w:r w:rsidR="003A0354"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>
              <w:rPr>
                <w:rFonts w:eastAsiaTheme="minorHAnsi"/>
                <w:sz w:val="18"/>
                <w:szCs w:val="18"/>
              </w:rPr>
              <w:t xml:space="preserve"> pACYCDuet-1</w:t>
            </w:r>
            <w:r w:rsidR="003A0354"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 w:rsidR="009E46D0" w:rsidRPr="009E46D0">
              <w:rPr>
                <w:i/>
                <w:iCs/>
                <w:sz w:val="18"/>
                <w:szCs w:val="18"/>
              </w:rPr>
              <w:t>gst</w:t>
            </w:r>
          </w:p>
        </w:tc>
        <w:tc>
          <w:tcPr>
            <w:tcW w:w="4961" w:type="dxa"/>
          </w:tcPr>
          <w:p w14:paraId="1CCBF1E5" w14:textId="54C69285" w:rsidR="00EF2055" w:rsidRDefault="002E4F46">
            <w:pPr>
              <w:rPr>
                <w:rFonts w:eastAsiaTheme="minorHAnsi"/>
                <w:color w:val="000000" w:themeColor="text1"/>
                <w:sz w:val="18"/>
                <w:szCs w:val="18"/>
              </w:rPr>
            </w:pPr>
            <w:r>
              <w:rPr>
                <w:rFonts w:eastAsiaTheme="minorHAnsi"/>
                <w:color w:val="000000" w:themeColor="text1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color w:val="000000" w:themeColor="text1"/>
                <w:sz w:val="18"/>
                <w:szCs w:val="18"/>
              </w:rPr>
              <w:t>(DE3)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127A56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harbo</w:t>
            </w:r>
            <w:r w:rsidR="00127A56">
              <w:rPr>
                <w:bCs/>
                <w:color w:val="000000" w:themeColor="text1"/>
                <w:sz w:val="18"/>
                <w:szCs w:val="18"/>
              </w:rPr>
              <w:t>r</w:t>
            </w:r>
            <w:r w:rsidR="00127A56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ing</w:t>
            </w:r>
            <w:r w:rsidR="003A0354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pACYCDuet-1</w:t>
            </w:r>
            <w:r w:rsidR="003A0354">
              <w:rPr>
                <w:rFonts w:eastAsiaTheme="minorHAnsi" w:hint="eastAsia"/>
                <w:color w:val="000000" w:themeColor="text1"/>
                <w:sz w:val="18"/>
                <w:szCs w:val="18"/>
              </w:rPr>
              <w:t xml:space="preserve"> and </w:t>
            </w:r>
            <w:r w:rsidR="003A0354">
              <w:rPr>
                <w:color w:val="000000" w:themeColor="text1"/>
                <w:sz w:val="18"/>
                <w:szCs w:val="18"/>
              </w:rPr>
              <w:t>p</w:t>
            </w:r>
            <w:r w:rsidR="003A0354">
              <w:rPr>
                <w:rFonts w:hint="eastAsia"/>
                <w:color w:val="000000" w:themeColor="text1"/>
                <w:sz w:val="18"/>
                <w:szCs w:val="18"/>
              </w:rPr>
              <w:t>QE60-</w:t>
            </w:r>
            <w:r w:rsidR="009E46D0" w:rsidRPr="009E46D0">
              <w:rPr>
                <w:i/>
                <w:iCs/>
                <w:color w:val="000000" w:themeColor="text1"/>
                <w:sz w:val="18"/>
                <w:szCs w:val="18"/>
              </w:rPr>
              <w:t>gst</w:t>
            </w:r>
            <w:r w:rsidR="00DE43F7" w:rsidRPr="00061E97">
              <w:rPr>
                <w:sz w:val="18"/>
                <w:szCs w:val="18"/>
              </w:rPr>
              <w:t xml:space="preserve"> promoter-EGFP</w:t>
            </w:r>
            <w:r w:rsidR="003A0354">
              <w:rPr>
                <w:rFonts w:hint="eastAsia"/>
                <w:color w:val="000000" w:themeColor="text1"/>
                <w:sz w:val="18"/>
                <w:szCs w:val="18"/>
              </w:rPr>
              <w:t xml:space="preserve"> 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plasmids;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Chl</w:t>
            </w:r>
            <w:r w:rsidR="003A0354"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, </w:t>
            </w:r>
            <w:r w:rsidR="003A0354">
              <w:rPr>
                <w:bCs/>
                <w:color w:val="000000" w:themeColor="text1"/>
                <w:sz w:val="18"/>
                <w:szCs w:val="18"/>
              </w:rPr>
              <w:t>Amp</w:t>
            </w:r>
            <w:r w:rsidR="003A0354"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570BA4D9" w14:textId="77777777" w:rsidR="00EF2055" w:rsidRPr="00C06E50" w:rsidRDefault="003A0354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EF2055" w14:paraId="17B2F908" w14:textId="77777777" w:rsidTr="005E5289">
        <w:trPr>
          <w:trHeight w:val="316"/>
          <w:jc w:val="center"/>
        </w:trPr>
        <w:tc>
          <w:tcPr>
            <w:tcW w:w="2127" w:type="dxa"/>
          </w:tcPr>
          <w:p w14:paraId="5EA4A91D" w14:textId="3EF08CEE" w:rsidR="00EF2055" w:rsidRDefault="002E4F46">
            <w:pPr>
              <w:jc w:val="left"/>
              <w:rPr>
                <w:rFonts w:eastAsiaTheme="minorHAnsi"/>
                <w:bCs/>
                <w:i/>
                <w:iCs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(DE3)</w:t>
            </w:r>
            <w:r w:rsidR="003A0354"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>
              <w:rPr>
                <w:rFonts w:eastAsiaTheme="minorHAnsi"/>
                <w:sz w:val="18"/>
                <w:szCs w:val="18"/>
              </w:rPr>
              <w:t xml:space="preserve"> pACYCDuet-1</w:t>
            </w:r>
            <w:r w:rsidR="003A0354"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>
              <w:rPr>
                <w:rFonts w:eastAsiaTheme="minorHAnsi"/>
                <w:bCs/>
                <w:i/>
                <w:iCs/>
                <w:sz w:val="18"/>
                <w:szCs w:val="18"/>
              </w:rPr>
              <w:t>p28</w:t>
            </w:r>
          </w:p>
          <w:p w14:paraId="6DF8B81E" w14:textId="77777777" w:rsidR="00EF2055" w:rsidRDefault="00EF2055">
            <w:pPr>
              <w:rPr>
                <w:rFonts w:eastAsiaTheme="minorHAnsi"/>
                <w:sz w:val="18"/>
                <w:szCs w:val="18"/>
              </w:rPr>
            </w:pPr>
          </w:p>
        </w:tc>
        <w:tc>
          <w:tcPr>
            <w:tcW w:w="4961" w:type="dxa"/>
          </w:tcPr>
          <w:p w14:paraId="79BC3707" w14:textId="62989A0D" w:rsidR="00EF2055" w:rsidRDefault="002E4F46">
            <w:pPr>
              <w:rPr>
                <w:rFonts w:eastAsiaTheme="minorHAnsi"/>
                <w:color w:val="000000" w:themeColor="text1"/>
                <w:sz w:val="18"/>
                <w:szCs w:val="18"/>
              </w:rPr>
            </w:pPr>
            <w:r>
              <w:rPr>
                <w:rFonts w:eastAsiaTheme="minorHAnsi"/>
                <w:color w:val="000000" w:themeColor="text1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color w:val="000000" w:themeColor="text1"/>
                <w:sz w:val="18"/>
                <w:szCs w:val="18"/>
              </w:rPr>
              <w:t>(DE3)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127A56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harbo</w:t>
            </w:r>
            <w:r w:rsidR="00127A56">
              <w:rPr>
                <w:bCs/>
                <w:color w:val="000000" w:themeColor="text1"/>
                <w:sz w:val="18"/>
                <w:szCs w:val="18"/>
              </w:rPr>
              <w:t>r</w:t>
            </w:r>
            <w:r w:rsidR="00127A56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ing</w:t>
            </w:r>
            <w:r w:rsidR="003A0354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pACYCDuet-1</w:t>
            </w:r>
            <w:r w:rsidR="003A0354">
              <w:rPr>
                <w:rFonts w:eastAsiaTheme="minorHAnsi" w:hint="eastAsia"/>
                <w:color w:val="000000" w:themeColor="text1"/>
                <w:sz w:val="18"/>
                <w:szCs w:val="18"/>
              </w:rPr>
              <w:t xml:space="preserve"> and </w:t>
            </w:r>
            <w:r w:rsidR="003A0354">
              <w:rPr>
                <w:color w:val="000000" w:themeColor="text1"/>
                <w:sz w:val="18"/>
                <w:szCs w:val="18"/>
              </w:rPr>
              <w:t>p</w:t>
            </w:r>
            <w:r w:rsidR="003A0354">
              <w:rPr>
                <w:rFonts w:hint="eastAsia"/>
                <w:color w:val="000000" w:themeColor="text1"/>
                <w:sz w:val="18"/>
                <w:szCs w:val="18"/>
              </w:rPr>
              <w:t>QE60-</w:t>
            </w:r>
            <w:r>
              <w:rPr>
                <w:i/>
                <w:iCs/>
                <w:color w:val="000000" w:themeColor="text1"/>
                <w:sz w:val="18"/>
                <w:szCs w:val="18"/>
              </w:rPr>
              <w:t>p28</w:t>
            </w:r>
            <w:r w:rsidR="00DE43F7" w:rsidRPr="00061E97">
              <w:rPr>
                <w:sz w:val="18"/>
                <w:szCs w:val="18"/>
              </w:rPr>
              <w:t xml:space="preserve"> promoter-EGFP</w:t>
            </w:r>
            <w:r w:rsidR="003A0354">
              <w:rPr>
                <w:rFonts w:hint="eastAsia"/>
                <w:color w:val="000000" w:themeColor="text1"/>
                <w:sz w:val="18"/>
                <w:szCs w:val="18"/>
              </w:rPr>
              <w:t xml:space="preserve"> 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plasmids;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Chl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, </w:t>
            </w:r>
            <w:r w:rsidR="003A0354">
              <w:rPr>
                <w:bCs/>
                <w:color w:val="000000" w:themeColor="text1"/>
                <w:sz w:val="18"/>
                <w:szCs w:val="18"/>
              </w:rPr>
              <w:t>Amp</w:t>
            </w:r>
            <w:r w:rsidR="003A0354"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4498098B" w14:textId="22621852" w:rsidR="00EF2055" w:rsidRPr="00C06E50" w:rsidRDefault="00AB50A7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fldChar w:fldCharType="begin"/>
            </w:r>
            <w:r>
              <w:rPr>
                <w:kern w:val="0"/>
                <w:sz w:val="18"/>
                <w:szCs w:val="18"/>
              </w:rPr>
              <w:instrText xml:space="preserve"> ADDIN EN.CITE &lt;EndNote&gt;&lt;Cite&gt;&lt;Author&gt;Yan&lt;/Author&gt;&lt;Year&gt;2022&lt;/Year&gt;&lt;RecNum&gt;185&lt;/RecNum&gt;&lt;DisplayText&gt;(Yan et al., 2022)&lt;/DisplayText&gt;&lt;record&gt;&lt;rec-number&gt;185&lt;/rec-number&gt;&lt;foreign-keys&gt;&lt;key app="EN" db-id="zt5xaaps39e5wheea50vwef4vzf2xr2zrpz5" timestamp="1658200534"&gt;185&lt;/key&gt;&lt;/foreign-keys&gt;&lt;ref-type name="Journal Article"&gt;17&lt;/ref-type&gt;&lt;contributors&gt;&lt;authors&gt;&lt;author&gt;Yan, J.&lt;/author&gt;&lt;author&gt;Liang, Q.&lt;/author&gt;&lt;author&gt;Chai, Z.&lt;/author&gt;&lt;author&gt;Duan, N.&lt;/author&gt;&lt;author&gt;Li, X.&lt;/author&gt;&lt;author&gt;Liu, Y.&lt;/author&gt;&lt;author&gt;Yang, N.&lt;/author&gt;&lt;author&gt;Li, M.&lt;/author&gt;&lt;author&gt;Jin, Y.&lt;/author&gt;&lt;author&gt;Bai, F.&lt;/author&gt;&lt;author&gt;Wu, W.&lt;/author&gt;&lt;author&gt;Cheng, Z.&lt;/author&gt;&lt;/authors&gt;&lt;/contributors&gt;&lt;auth-address&gt;Key Laboratory of Molecular Microbiology and Technology of the Ministry of Education, Department of Microbiology, College of Life Sciences, Nankai University, Tianjin, China.&lt;/auth-address&gt;&lt;titles&gt;&lt;title&gt;&lt;style face="normal" font="default" size="100%"&gt;Glutathione synthesis regulated by CtrA protects &lt;/style&gt;&lt;style face="italic" font="default" size="100%"&gt;Ehrlichia chaffeensis &lt;/style&gt;&lt;style face="normal" font="default" size="100%"&gt;from host cell oxidative stress&lt;/style&gt;&lt;/title&gt;&lt;secondary-title&gt;Front Microbiol&lt;/secondary-title&gt;&lt;/titles&gt;&lt;periodical&gt;&lt;full-title&gt;Front Microbiol&lt;/full-title&gt;&lt;/periodical&gt;&lt;pages&gt;846488&lt;/pages&gt;&lt;volume&gt;13&lt;/volume&gt;&lt;edition&gt;2022/04/19&lt;/edition&gt;&lt;keywords&gt;&lt;keyword&gt;CtrA&lt;/keyword&gt;&lt;keyword&gt;Ehrlichia chaffeensis&lt;/keyword&gt;&lt;keyword&gt;GshA&lt;/keyword&gt;&lt;keyword&gt;GshB&lt;/keyword&gt;&lt;keyword&gt;human monocytic ehrlichiosis&lt;/keyword&gt;&lt;keyword&gt;commercial or financial relationships that could be construed as a potential&lt;/keyword&gt;&lt;keyword&gt;conflict of interest.&lt;/keyword&gt;&lt;/keywords&gt;&lt;dates&gt;&lt;year&gt;2022&lt;/year&gt;&lt;/dates&gt;&lt;isbn&gt;1664-302X (Print)&amp;#xD;1664-302X (Linking)&lt;/isbn&gt;&lt;accession-num&gt;35432225&lt;/accession-num&gt;&lt;urls&gt;&lt;related-urls&gt;&lt;url&gt;https://www.ncbi.nlm.nih.gov/pubmed/35432225&lt;/url&gt;&lt;/related-urls&gt;&lt;/urls&gt;&lt;custom2&gt;PMC9005958&lt;/custom2&gt;&lt;electronic-resource-num&gt;10.3389/fmicb.2022.846488&lt;/electronic-resource-num&gt;&lt;/record&gt;&lt;/Cite&gt;&lt;/EndNote&gt;</w:instrText>
            </w:r>
            <w:r>
              <w:rPr>
                <w:kern w:val="0"/>
                <w:sz w:val="18"/>
                <w:szCs w:val="18"/>
              </w:rPr>
              <w:fldChar w:fldCharType="separate"/>
            </w:r>
            <w:hyperlink w:anchor="_ENREF_1" w:tooltip="Yan, 2022 #185" w:history="1">
              <w:r>
                <w:rPr>
                  <w:noProof/>
                  <w:kern w:val="0"/>
                  <w:sz w:val="18"/>
                  <w:szCs w:val="18"/>
                </w:rPr>
                <w:t>Yan et al., 2022</w:t>
              </w:r>
            </w:hyperlink>
            <w:r>
              <w:rPr>
                <w:kern w:val="0"/>
                <w:sz w:val="18"/>
                <w:szCs w:val="18"/>
              </w:rPr>
              <w:fldChar w:fldCharType="end"/>
            </w:r>
          </w:p>
        </w:tc>
      </w:tr>
      <w:tr w:rsidR="00EF2055" w14:paraId="718A4082" w14:textId="77777777" w:rsidTr="005E5289">
        <w:trPr>
          <w:trHeight w:val="316"/>
          <w:jc w:val="center"/>
        </w:trPr>
        <w:tc>
          <w:tcPr>
            <w:tcW w:w="2127" w:type="dxa"/>
          </w:tcPr>
          <w:p w14:paraId="070D8917" w14:textId="6BF95338" w:rsidR="00EF2055" w:rsidRDefault="002E4F46" w:rsidP="002E4F46">
            <w:pPr>
              <w:jc w:val="left"/>
              <w:rPr>
                <w:rFonts w:eastAsiaTheme="minorHAnsi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(DE3)</w:t>
            </w:r>
            <w:r w:rsidR="003A0354"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>
              <w:rPr>
                <w:rFonts w:eastAsiaTheme="minorHAnsi"/>
                <w:sz w:val="18"/>
                <w:szCs w:val="18"/>
              </w:rPr>
              <w:t xml:space="preserve"> pACYCDuet-1-rCtrA</w:t>
            </w:r>
            <w:r>
              <w:rPr>
                <w:rFonts w:eastAsiaTheme="minorHAnsi" w:hint="eastAsia"/>
                <w:bCs/>
                <w:sz w:val="18"/>
                <w:szCs w:val="18"/>
              </w:rPr>
              <w:t xml:space="preserve"> </w:t>
            </w:r>
            <w:r w:rsidR="003A0354"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>
              <w:rPr>
                <w:i/>
                <w:sz w:val="18"/>
                <w:szCs w:val="18"/>
              </w:rPr>
              <w:t xml:space="preserve"> </w:t>
            </w:r>
            <w:r w:rsidR="009E46D0" w:rsidRPr="009E46D0">
              <w:rPr>
                <w:i/>
                <w:iCs/>
                <w:sz w:val="18"/>
                <w:szCs w:val="18"/>
              </w:rPr>
              <w:t>gst</w:t>
            </w:r>
          </w:p>
        </w:tc>
        <w:tc>
          <w:tcPr>
            <w:tcW w:w="4961" w:type="dxa"/>
          </w:tcPr>
          <w:p w14:paraId="2D50FBB1" w14:textId="601C8167" w:rsidR="00EF2055" w:rsidRDefault="002E4F46">
            <w:pPr>
              <w:rPr>
                <w:rFonts w:eastAsiaTheme="minorHAnsi"/>
                <w:color w:val="000000" w:themeColor="text1"/>
                <w:sz w:val="18"/>
                <w:szCs w:val="18"/>
              </w:rPr>
            </w:pPr>
            <w:r>
              <w:rPr>
                <w:rFonts w:eastAsiaTheme="minorHAnsi"/>
                <w:color w:val="000000" w:themeColor="text1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color w:val="000000" w:themeColor="text1"/>
                <w:sz w:val="18"/>
                <w:szCs w:val="18"/>
              </w:rPr>
              <w:t>(DE3)</w:t>
            </w:r>
            <w:r w:rsidR="003A0354">
              <w:rPr>
                <w:rFonts w:hint="eastAsia"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127A56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harbo</w:t>
            </w:r>
            <w:r w:rsidR="00127A56">
              <w:rPr>
                <w:bCs/>
                <w:color w:val="000000" w:themeColor="text1"/>
                <w:sz w:val="18"/>
                <w:szCs w:val="18"/>
              </w:rPr>
              <w:t>r</w:t>
            </w:r>
            <w:r w:rsidR="00127A56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ing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pACYCDuet-1-rCtrA</w:t>
            </w:r>
            <w:r w:rsidR="003A0354">
              <w:rPr>
                <w:rFonts w:eastAsiaTheme="minorHAnsi" w:hint="eastAsia"/>
                <w:color w:val="000000" w:themeColor="text1"/>
                <w:sz w:val="18"/>
                <w:szCs w:val="18"/>
              </w:rPr>
              <w:t xml:space="preserve"> and </w:t>
            </w:r>
            <w:r w:rsidR="003A0354">
              <w:rPr>
                <w:color w:val="000000" w:themeColor="text1"/>
                <w:sz w:val="18"/>
                <w:szCs w:val="18"/>
              </w:rPr>
              <w:t>p</w:t>
            </w:r>
            <w:r w:rsidR="003A0354">
              <w:rPr>
                <w:rFonts w:hint="eastAsia"/>
                <w:color w:val="000000" w:themeColor="text1"/>
                <w:sz w:val="18"/>
                <w:szCs w:val="18"/>
              </w:rPr>
              <w:t>QE60-</w:t>
            </w:r>
            <w:r w:rsidR="009E46D0" w:rsidRPr="009E46D0">
              <w:rPr>
                <w:i/>
                <w:iCs/>
                <w:color w:val="000000" w:themeColor="text1"/>
                <w:sz w:val="18"/>
                <w:szCs w:val="18"/>
              </w:rPr>
              <w:t>gst</w:t>
            </w:r>
            <w:r w:rsidR="00143CA7">
              <w:rPr>
                <w:i/>
                <w:color w:val="000000" w:themeColor="text1"/>
                <w:sz w:val="18"/>
                <w:szCs w:val="18"/>
              </w:rPr>
              <w:t xml:space="preserve"> </w:t>
            </w:r>
            <w:r w:rsidR="00DE43F7" w:rsidRPr="00061E97">
              <w:rPr>
                <w:sz w:val="18"/>
                <w:szCs w:val="18"/>
              </w:rPr>
              <w:t>promoter-EGFP</w:t>
            </w:r>
            <w:r w:rsidR="003A0354">
              <w:rPr>
                <w:rFonts w:hint="eastAsia"/>
                <w:color w:val="000000" w:themeColor="text1"/>
                <w:sz w:val="18"/>
                <w:szCs w:val="18"/>
              </w:rPr>
              <w:t xml:space="preserve"> 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plasmids;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Chl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, </w:t>
            </w:r>
            <w:r w:rsidR="003A0354">
              <w:rPr>
                <w:bCs/>
                <w:color w:val="000000" w:themeColor="text1"/>
                <w:sz w:val="18"/>
                <w:szCs w:val="18"/>
              </w:rPr>
              <w:t>Amp</w:t>
            </w:r>
            <w:r w:rsidR="003A0354"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16D481F5" w14:textId="77777777" w:rsidR="00EF2055" w:rsidRPr="00C06E50" w:rsidRDefault="003A0354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EF2055" w14:paraId="0ED3A873" w14:textId="77777777" w:rsidTr="00143CA7">
        <w:trPr>
          <w:trHeight w:val="316"/>
          <w:jc w:val="center"/>
        </w:trPr>
        <w:tc>
          <w:tcPr>
            <w:tcW w:w="2127" w:type="dxa"/>
          </w:tcPr>
          <w:p w14:paraId="1365FC44" w14:textId="27368860" w:rsidR="00EF2055" w:rsidRDefault="002E4F46">
            <w:pPr>
              <w:jc w:val="left"/>
              <w:rPr>
                <w:rFonts w:eastAsiaTheme="minorHAnsi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(DE3)</w:t>
            </w:r>
            <w:r w:rsidR="003A0354"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>
              <w:rPr>
                <w:rFonts w:eastAsiaTheme="minorHAnsi"/>
                <w:sz w:val="18"/>
                <w:szCs w:val="18"/>
              </w:rPr>
              <w:t xml:space="preserve"> pACYCDuet-1-rCtrA</w:t>
            </w:r>
            <w:r>
              <w:rPr>
                <w:rFonts w:eastAsiaTheme="minorHAnsi" w:hint="eastAsia"/>
                <w:bCs/>
                <w:sz w:val="18"/>
                <w:szCs w:val="18"/>
              </w:rPr>
              <w:t xml:space="preserve"> </w:t>
            </w:r>
            <w:r w:rsidR="003A0354"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>
              <w:rPr>
                <w:rFonts w:eastAsiaTheme="minorHAnsi"/>
                <w:bCs/>
                <w:i/>
                <w:iCs/>
                <w:sz w:val="18"/>
                <w:szCs w:val="18"/>
              </w:rPr>
              <w:t>p28</w:t>
            </w:r>
          </w:p>
        </w:tc>
        <w:tc>
          <w:tcPr>
            <w:tcW w:w="4961" w:type="dxa"/>
          </w:tcPr>
          <w:p w14:paraId="4A8B708E" w14:textId="1D305643" w:rsidR="00EF2055" w:rsidRDefault="002E4F46">
            <w:pPr>
              <w:rPr>
                <w:rFonts w:eastAsiaTheme="minorHAnsi"/>
                <w:color w:val="000000" w:themeColor="text1"/>
                <w:sz w:val="18"/>
                <w:szCs w:val="18"/>
              </w:rPr>
            </w:pPr>
            <w:r>
              <w:rPr>
                <w:rFonts w:eastAsiaTheme="minorHAnsi"/>
                <w:color w:val="000000" w:themeColor="text1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color w:val="000000" w:themeColor="text1"/>
                <w:sz w:val="18"/>
                <w:szCs w:val="18"/>
              </w:rPr>
              <w:t>(DE3)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127A56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harbo</w:t>
            </w:r>
            <w:r w:rsidR="00127A56">
              <w:rPr>
                <w:bCs/>
                <w:color w:val="000000" w:themeColor="text1"/>
                <w:sz w:val="18"/>
                <w:szCs w:val="18"/>
              </w:rPr>
              <w:t>r</w:t>
            </w:r>
            <w:r w:rsidR="00127A56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ing</w:t>
            </w:r>
            <w:r w:rsidR="003A0354"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pACYCDuet-1-rCtrA</w:t>
            </w:r>
            <w:r w:rsidR="003A0354">
              <w:rPr>
                <w:rFonts w:eastAsiaTheme="minorHAnsi" w:hint="eastAsia"/>
                <w:color w:val="000000" w:themeColor="text1"/>
                <w:sz w:val="18"/>
                <w:szCs w:val="18"/>
              </w:rPr>
              <w:t xml:space="preserve"> and </w:t>
            </w:r>
            <w:r w:rsidR="003A0354">
              <w:rPr>
                <w:color w:val="000000" w:themeColor="text1"/>
                <w:sz w:val="18"/>
                <w:szCs w:val="18"/>
              </w:rPr>
              <w:t>p</w:t>
            </w:r>
            <w:r w:rsidR="003A0354">
              <w:rPr>
                <w:rFonts w:hint="eastAsia"/>
                <w:color w:val="000000" w:themeColor="text1"/>
                <w:sz w:val="18"/>
                <w:szCs w:val="18"/>
              </w:rPr>
              <w:t>QE60</w:t>
            </w:r>
            <w:r w:rsidR="003A0354">
              <w:rPr>
                <w:rFonts w:hint="eastAsia"/>
                <w:i/>
                <w:iCs/>
                <w:color w:val="000000" w:themeColor="text1"/>
                <w:sz w:val="18"/>
                <w:szCs w:val="18"/>
              </w:rPr>
              <w:t>-</w:t>
            </w:r>
            <w:r>
              <w:rPr>
                <w:i/>
                <w:iCs/>
                <w:color w:val="000000" w:themeColor="text1"/>
                <w:sz w:val="18"/>
                <w:szCs w:val="18"/>
              </w:rPr>
              <w:t>p28</w:t>
            </w:r>
            <w:r w:rsidR="002D5775" w:rsidRPr="00061E97">
              <w:rPr>
                <w:sz w:val="18"/>
                <w:szCs w:val="18"/>
              </w:rPr>
              <w:t xml:space="preserve"> promoter-EGFP</w:t>
            </w:r>
            <w:r w:rsidR="003A0354">
              <w:rPr>
                <w:rFonts w:hint="eastAsia"/>
                <w:i/>
                <w:iCs/>
                <w:color w:val="000000" w:themeColor="text1"/>
                <w:sz w:val="18"/>
                <w:szCs w:val="18"/>
              </w:rPr>
              <w:t xml:space="preserve"> 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plasmids;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Chl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  <w:r w:rsidR="003A0354">
              <w:rPr>
                <w:rFonts w:eastAsiaTheme="minorHAnsi" w:hint="eastAsia"/>
                <w:bCs/>
                <w:color w:val="000000" w:themeColor="text1"/>
                <w:sz w:val="18"/>
                <w:szCs w:val="18"/>
              </w:rPr>
              <w:t xml:space="preserve">, </w:t>
            </w:r>
            <w:r w:rsidR="003A0354">
              <w:rPr>
                <w:bCs/>
                <w:color w:val="000000" w:themeColor="text1"/>
                <w:sz w:val="18"/>
                <w:szCs w:val="18"/>
              </w:rPr>
              <w:t>Amp</w:t>
            </w:r>
            <w:r w:rsidR="003A0354"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6269C5BC" w14:textId="0BC0C3BF" w:rsidR="00EF2055" w:rsidRPr="00C06E50" w:rsidRDefault="00AB50A7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fldChar w:fldCharType="begin"/>
            </w:r>
            <w:r>
              <w:rPr>
                <w:kern w:val="0"/>
                <w:sz w:val="18"/>
                <w:szCs w:val="18"/>
              </w:rPr>
              <w:instrText xml:space="preserve"> ADDIN EN.CITE &lt;EndNote&gt;&lt;Cite&gt;&lt;Author&gt;Yan&lt;/Author&gt;&lt;Year&gt;2022&lt;/Year&gt;&lt;RecNum&gt;185&lt;/RecNum&gt;&lt;DisplayText&gt;(Yan et al., 2022)&lt;/DisplayText&gt;&lt;record&gt;&lt;rec-number&gt;185&lt;/rec-number&gt;&lt;foreign-keys&gt;&lt;key app="EN" db-id="zt5xaaps39e5wheea50vwef4vzf2xr2zrpz5" timestamp="1658200534"&gt;185&lt;/key&gt;&lt;/foreign-keys&gt;&lt;ref-type name="Journal Article"&gt;17&lt;/ref-type&gt;&lt;contributors&gt;&lt;authors&gt;&lt;author&gt;Yan, J.&lt;/author&gt;&lt;author&gt;Liang, Q.&lt;/author&gt;&lt;author&gt;Chai, Z.&lt;/author&gt;&lt;author&gt;Duan, N.&lt;/author&gt;&lt;author&gt;Li, X.&lt;/author&gt;&lt;author&gt;Liu, Y.&lt;/author&gt;&lt;author&gt;Yang, N.&lt;/author&gt;&lt;author&gt;Li, M.&lt;/author&gt;&lt;author&gt;Jin, Y.&lt;/author&gt;&lt;author&gt;Bai, F.&lt;/author&gt;&lt;author&gt;Wu, W.&lt;/author&gt;&lt;author&gt;Cheng, Z.&lt;/author&gt;&lt;/authors&gt;&lt;/contributors&gt;&lt;auth-address&gt;Key Laboratory of Molecular Microbiology and Technology of the Ministry of Education, Department of Microbiology, College of Life Sciences, Nankai University, Tianjin, China.&lt;/auth-address&gt;&lt;titles&gt;&lt;title&gt;&lt;style face="normal" font="default" size="100%"&gt;Glutathione synthesis regulated by CtrA protects &lt;/style&gt;&lt;style face="italic" font="default" size="100%"&gt;Ehrlichia chaffeensis &lt;/style&gt;&lt;style face="normal" font="default" size="100%"&gt;from host cell oxidative stress&lt;/style&gt;&lt;/title&gt;&lt;secondary-title&gt;Front Microbiol&lt;/secondary-title&gt;&lt;/titles&gt;&lt;periodical&gt;&lt;full-title&gt;Front Microbiol&lt;/full-title&gt;&lt;/periodical&gt;&lt;pages&gt;846488&lt;/pages&gt;&lt;volume&gt;13&lt;/volume&gt;&lt;edition&gt;2022/04/19&lt;/edition&gt;&lt;keywords&gt;&lt;keyword&gt;CtrA&lt;/keyword&gt;&lt;keyword&gt;Ehrlichia chaffeensis&lt;/keyword&gt;&lt;keyword&gt;GshA&lt;/keyword&gt;&lt;keyword&gt;GshB&lt;/keyword&gt;&lt;keyword&gt;human monocytic ehrlichiosis&lt;/keyword&gt;&lt;keyword&gt;commercial or financial relationships that could be construed as a potential&lt;/keyword&gt;&lt;keyword&gt;conflict of interest.&lt;/keyword&gt;&lt;/keywords&gt;&lt;dates&gt;&lt;year&gt;2022&lt;/year&gt;&lt;/dates&gt;&lt;isbn&gt;1664-302X (Print)&amp;#xD;1664-302X (Linking)&lt;/isbn&gt;&lt;accession-num&gt;35432225&lt;/accession-num&gt;&lt;urls&gt;&lt;related-urls&gt;&lt;url&gt;https://www.ncbi.nlm.nih.gov/pubmed/35432225&lt;/url&gt;&lt;/related-urls&gt;&lt;/urls&gt;&lt;custom2&gt;PMC9005958&lt;/custom2&gt;&lt;electronic-resource-num&gt;10.3389/fmicb.2022.846488&lt;/electronic-resource-num&gt;&lt;/record&gt;&lt;/Cite&gt;&lt;/EndNote&gt;</w:instrText>
            </w:r>
            <w:r>
              <w:rPr>
                <w:kern w:val="0"/>
                <w:sz w:val="18"/>
                <w:szCs w:val="18"/>
              </w:rPr>
              <w:fldChar w:fldCharType="separate"/>
            </w:r>
            <w:hyperlink w:anchor="_ENREF_1" w:tooltip="Yan, 2022 #185" w:history="1">
              <w:r>
                <w:rPr>
                  <w:noProof/>
                  <w:kern w:val="0"/>
                  <w:sz w:val="18"/>
                  <w:szCs w:val="18"/>
                </w:rPr>
                <w:t>Yan et al., 2022</w:t>
              </w:r>
            </w:hyperlink>
            <w:r>
              <w:rPr>
                <w:kern w:val="0"/>
                <w:sz w:val="18"/>
                <w:szCs w:val="18"/>
              </w:rPr>
              <w:fldChar w:fldCharType="end"/>
            </w:r>
          </w:p>
        </w:tc>
      </w:tr>
      <w:tr w:rsidR="00FE08B3" w14:paraId="14565555" w14:textId="77777777" w:rsidTr="00143CA7">
        <w:trPr>
          <w:trHeight w:val="316"/>
          <w:jc w:val="center"/>
        </w:trPr>
        <w:tc>
          <w:tcPr>
            <w:tcW w:w="2127" w:type="dxa"/>
          </w:tcPr>
          <w:p w14:paraId="3B95D480" w14:textId="38F09CD3" w:rsidR="00FE08B3" w:rsidRDefault="00FE08B3" w:rsidP="00FE08B3">
            <w:pPr>
              <w:jc w:val="left"/>
              <w:rPr>
                <w:rFonts w:eastAsiaTheme="minorHAnsi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(DE3)</w:t>
            </w:r>
            <w:r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>
              <w:rPr>
                <w:rFonts w:hint="eastAsia"/>
                <w:sz w:val="18"/>
                <w:szCs w:val="18"/>
              </w:rPr>
              <w:t>p</w:t>
            </w:r>
            <w:r>
              <w:rPr>
                <w:sz w:val="18"/>
                <w:szCs w:val="18"/>
              </w:rPr>
              <w:t>ET</w:t>
            </w:r>
            <w:r w:rsidR="001808C1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>33b(+)-rG</w:t>
            </w:r>
            <w:r w:rsidR="009A6535">
              <w:rPr>
                <w:sz w:val="18"/>
                <w:szCs w:val="18"/>
              </w:rPr>
              <w:t>ST</w:t>
            </w:r>
          </w:p>
        </w:tc>
        <w:tc>
          <w:tcPr>
            <w:tcW w:w="4961" w:type="dxa"/>
          </w:tcPr>
          <w:p w14:paraId="7E05FB1A" w14:textId="213E7890" w:rsidR="00FE08B3" w:rsidRPr="00113EB0" w:rsidRDefault="00FE08B3" w:rsidP="00FE08B3">
            <w:pPr>
              <w:rPr>
                <w:rFonts w:eastAsiaTheme="minorEastAsia"/>
                <w:color w:val="000000" w:themeColor="text1"/>
                <w:sz w:val="18"/>
                <w:szCs w:val="18"/>
                <w:vertAlign w:val="superscript"/>
              </w:rPr>
            </w:pPr>
            <w:r>
              <w:rPr>
                <w:rFonts w:eastAsiaTheme="minorEastAsia" w:hint="eastAsia"/>
                <w:color w:val="000000" w:themeColor="text1"/>
                <w:sz w:val="18"/>
                <w:szCs w:val="18"/>
              </w:rPr>
              <w:t>B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L21</w:t>
            </w:r>
            <w:r w:rsidR="00D945E1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(DE3) expressing rG</w:t>
            </w:r>
            <w:r w:rsidR="009A6535">
              <w:rPr>
                <w:rFonts w:eastAsiaTheme="minorEastAsia"/>
                <w:color w:val="000000" w:themeColor="text1"/>
                <w:sz w:val="18"/>
                <w:szCs w:val="18"/>
              </w:rPr>
              <w:t>ST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; Kan</w:t>
            </w:r>
            <w:r>
              <w:rPr>
                <w:rFonts w:eastAsiaTheme="minorEastAsia"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467F1506" w14:textId="60598FF4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FE08B3" w14:paraId="3EE94DD0" w14:textId="77777777" w:rsidTr="00143CA7">
        <w:trPr>
          <w:trHeight w:val="316"/>
          <w:jc w:val="center"/>
        </w:trPr>
        <w:tc>
          <w:tcPr>
            <w:tcW w:w="2127" w:type="dxa"/>
          </w:tcPr>
          <w:p w14:paraId="0CFF4938" w14:textId="1A838063" w:rsidR="00FE08B3" w:rsidRDefault="00FE08B3" w:rsidP="00FE08B3">
            <w:pPr>
              <w:jc w:val="left"/>
              <w:rPr>
                <w:rFonts w:eastAsiaTheme="minorHAnsi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(DE3)</w:t>
            </w:r>
            <w:r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>
              <w:rPr>
                <w:rFonts w:hint="eastAsia"/>
                <w:sz w:val="18"/>
                <w:szCs w:val="18"/>
              </w:rPr>
              <w:t>p</w:t>
            </w:r>
            <w:r>
              <w:rPr>
                <w:sz w:val="18"/>
                <w:szCs w:val="18"/>
              </w:rPr>
              <w:t>ET</w:t>
            </w:r>
            <w:r w:rsidR="001808C1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>33b(+)-rG</w:t>
            </w:r>
            <w:r w:rsidR="009A6535">
              <w:rPr>
                <w:sz w:val="18"/>
                <w:szCs w:val="18"/>
              </w:rPr>
              <w:t>shB</w:t>
            </w:r>
          </w:p>
        </w:tc>
        <w:tc>
          <w:tcPr>
            <w:tcW w:w="4961" w:type="dxa"/>
          </w:tcPr>
          <w:p w14:paraId="38A8AD3B" w14:textId="7CDA478E" w:rsidR="00FE08B3" w:rsidRDefault="00FE08B3" w:rsidP="00FE08B3">
            <w:pPr>
              <w:rPr>
                <w:rFonts w:eastAsiaTheme="minorHAnsi"/>
                <w:color w:val="000000" w:themeColor="text1"/>
                <w:sz w:val="18"/>
                <w:szCs w:val="18"/>
              </w:rPr>
            </w:pPr>
            <w:r>
              <w:rPr>
                <w:rFonts w:eastAsiaTheme="minorEastAsia" w:hint="eastAsia"/>
                <w:color w:val="000000" w:themeColor="text1"/>
                <w:sz w:val="18"/>
                <w:szCs w:val="18"/>
              </w:rPr>
              <w:t>B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L21</w:t>
            </w:r>
            <w:r w:rsidR="008711B2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(DE3) expressing rG</w:t>
            </w:r>
            <w:r w:rsidR="009A6535">
              <w:rPr>
                <w:rFonts w:eastAsiaTheme="minorEastAsia"/>
                <w:color w:val="000000" w:themeColor="text1"/>
                <w:sz w:val="18"/>
                <w:szCs w:val="18"/>
              </w:rPr>
              <w:t>shB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; Kan</w:t>
            </w:r>
            <w:r>
              <w:rPr>
                <w:rFonts w:eastAsiaTheme="minorEastAsia"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3A0A79A4" w14:textId="1CD607CA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FE08B3" w14:paraId="3F1D8355" w14:textId="77777777" w:rsidTr="00143CA7">
        <w:trPr>
          <w:trHeight w:val="316"/>
          <w:jc w:val="center"/>
        </w:trPr>
        <w:tc>
          <w:tcPr>
            <w:tcW w:w="2127" w:type="dxa"/>
          </w:tcPr>
          <w:p w14:paraId="4F8F5A94" w14:textId="2F6A429E" w:rsidR="00FE08B3" w:rsidRDefault="00FE08B3" w:rsidP="00FE08B3">
            <w:pPr>
              <w:jc w:val="left"/>
              <w:rPr>
                <w:rFonts w:eastAsiaTheme="minorHAnsi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(DE3)</w:t>
            </w:r>
            <w:r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 w:rsidRPr="00A459E4">
              <w:rPr>
                <w:sz w:val="18"/>
                <w:szCs w:val="18"/>
              </w:rPr>
              <w:t>pET-His-SUMO</w:t>
            </w:r>
          </w:p>
        </w:tc>
        <w:tc>
          <w:tcPr>
            <w:tcW w:w="4961" w:type="dxa"/>
          </w:tcPr>
          <w:p w14:paraId="4992C6CB" w14:textId="35E094DC" w:rsidR="00FE08B3" w:rsidRDefault="00FE08B3" w:rsidP="00FE08B3">
            <w:pPr>
              <w:rPr>
                <w:rFonts w:eastAsiaTheme="minorHAnsi"/>
                <w:color w:val="000000" w:themeColor="text1"/>
                <w:sz w:val="18"/>
                <w:szCs w:val="18"/>
              </w:rPr>
            </w:pPr>
            <w:r>
              <w:rPr>
                <w:rFonts w:eastAsiaTheme="minorEastAsia" w:hint="eastAsia"/>
                <w:color w:val="000000" w:themeColor="text1"/>
                <w:sz w:val="18"/>
                <w:szCs w:val="18"/>
              </w:rPr>
              <w:t>B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L21</w:t>
            </w:r>
            <w:r w:rsidR="008711B2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(DE3) expressing SUMO; Kan</w:t>
            </w:r>
            <w:r>
              <w:rPr>
                <w:rFonts w:eastAsiaTheme="minorEastAsia"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1EE12A39" w14:textId="1C793C64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FE08B3" w14:paraId="146F0955" w14:textId="77777777" w:rsidTr="00143CA7">
        <w:trPr>
          <w:trHeight w:val="316"/>
          <w:jc w:val="center"/>
        </w:trPr>
        <w:tc>
          <w:tcPr>
            <w:tcW w:w="2127" w:type="dxa"/>
          </w:tcPr>
          <w:p w14:paraId="21C03392" w14:textId="1A8A793A" w:rsidR="00FE08B3" w:rsidRDefault="00FE08B3" w:rsidP="00FE08B3">
            <w:pPr>
              <w:jc w:val="left"/>
              <w:rPr>
                <w:rFonts w:eastAsiaTheme="minorHAnsi"/>
                <w:sz w:val="18"/>
                <w:szCs w:val="18"/>
              </w:rPr>
            </w:pPr>
            <w:r>
              <w:rPr>
                <w:rFonts w:eastAsiaTheme="minorHAnsi"/>
                <w:sz w:val="18"/>
                <w:szCs w:val="18"/>
              </w:rPr>
              <w:t>BL21</w:t>
            </w:r>
            <w:r w:rsidR="00D945E1">
              <w:rPr>
                <w:rFonts w:eastAsiaTheme="minorHAnsi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sz w:val="18"/>
                <w:szCs w:val="18"/>
              </w:rPr>
              <w:t>(DE3)</w:t>
            </w:r>
            <w:r>
              <w:rPr>
                <w:rFonts w:eastAsiaTheme="minorHAnsi" w:hint="eastAsia"/>
                <w:bCs/>
                <w:sz w:val="18"/>
                <w:szCs w:val="18"/>
              </w:rPr>
              <w:t>/</w:t>
            </w:r>
            <w:r w:rsidRPr="00A459E4">
              <w:rPr>
                <w:sz w:val="18"/>
                <w:szCs w:val="18"/>
              </w:rPr>
              <w:t>pET-His-</w:t>
            </w:r>
            <w:r>
              <w:rPr>
                <w:sz w:val="18"/>
                <w:szCs w:val="18"/>
              </w:rPr>
              <w:t>SUMO-rGshA</w:t>
            </w:r>
          </w:p>
        </w:tc>
        <w:tc>
          <w:tcPr>
            <w:tcW w:w="4961" w:type="dxa"/>
          </w:tcPr>
          <w:p w14:paraId="65871E96" w14:textId="03BB85BB" w:rsidR="00FE08B3" w:rsidRDefault="00FE08B3" w:rsidP="00FE08B3">
            <w:pPr>
              <w:rPr>
                <w:rFonts w:eastAsiaTheme="minorHAnsi"/>
                <w:color w:val="000000" w:themeColor="text1"/>
                <w:sz w:val="18"/>
                <w:szCs w:val="18"/>
              </w:rPr>
            </w:pPr>
            <w:r>
              <w:rPr>
                <w:rFonts w:eastAsiaTheme="minorEastAsia" w:hint="eastAsia"/>
                <w:color w:val="000000" w:themeColor="text1"/>
                <w:sz w:val="18"/>
                <w:szCs w:val="18"/>
              </w:rPr>
              <w:t>B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L21</w:t>
            </w:r>
            <w:r w:rsidR="008711B2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(DE3) expressing SUMO-rGshA; Kan</w:t>
            </w:r>
            <w:r>
              <w:rPr>
                <w:rFonts w:eastAsiaTheme="minorEastAsia"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0BAD5A54" w14:textId="3E4D14E6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FE08B3" w14:paraId="6E7249E8" w14:textId="77777777" w:rsidTr="00143CA7">
        <w:trPr>
          <w:trHeight w:val="316"/>
          <w:jc w:val="center"/>
        </w:trPr>
        <w:tc>
          <w:tcPr>
            <w:tcW w:w="2127" w:type="dxa"/>
          </w:tcPr>
          <w:p w14:paraId="5292FEC2" w14:textId="77777777" w:rsidR="00FE08B3" w:rsidRDefault="00FE08B3" w:rsidP="00FE08B3">
            <w:pPr>
              <w:tabs>
                <w:tab w:val="center" w:pos="1223"/>
              </w:tabs>
              <w:rPr>
                <w:b/>
                <w:kern w:val="0"/>
                <w:sz w:val="18"/>
                <w:szCs w:val="18"/>
              </w:rPr>
            </w:pPr>
          </w:p>
          <w:p w14:paraId="44946984" w14:textId="18962195" w:rsidR="00FE08B3" w:rsidRDefault="00FE08B3" w:rsidP="00FE08B3">
            <w:pPr>
              <w:tabs>
                <w:tab w:val="center" w:pos="1223"/>
              </w:tabs>
              <w:rPr>
                <w:kern w:val="0"/>
                <w:sz w:val="18"/>
                <w:szCs w:val="18"/>
              </w:rPr>
            </w:pPr>
            <w:r>
              <w:rPr>
                <w:b/>
                <w:kern w:val="0"/>
                <w:sz w:val="18"/>
                <w:szCs w:val="18"/>
              </w:rPr>
              <w:t>Plasmid</w:t>
            </w:r>
            <w:r>
              <w:rPr>
                <w:rFonts w:hint="eastAsia"/>
                <w:b/>
                <w:kern w:val="0"/>
                <w:sz w:val="18"/>
                <w:szCs w:val="18"/>
              </w:rPr>
              <w:tab/>
            </w:r>
          </w:p>
        </w:tc>
        <w:tc>
          <w:tcPr>
            <w:tcW w:w="4961" w:type="dxa"/>
          </w:tcPr>
          <w:p w14:paraId="0CA0B4BD" w14:textId="77777777" w:rsidR="00FE08B3" w:rsidRDefault="00FE08B3" w:rsidP="00FE08B3">
            <w:pPr>
              <w:rPr>
                <w:kern w:val="0"/>
                <w:sz w:val="18"/>
                <w:szCs w:val="18"/>
              </w:rPr>
            </w:pPr>
          </w:p>
        </w:tc>
        <w:tc>
          <w:tcPr>
            <w:tcW w:w="1728" w:type="dxa"/>
          </w:tcPr>
          <w:p w14:paraId="0C428198" w14:textId="77777777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</w:p>
        </w:tc>
      </w:tr>
      <w:tr w:rsidR="00FE08B3" w14:paraId="65288CE7" w14:textId="77777777" w:rsidTr="00143CA7">
        <w:trPr>
          <w:trHeight w:val="316"/>
          <w:jc w:val="center"/>
        </w:trPr>
        <w:tc>
          <w:tcPr>
            <w:tcW w:w="2127" w:type="dxa"/>
          </w:tcPr>
          <w:p w14:paraId="318A3122" w14:textId="1698167B" w:rsidR="00FE08B3" w:rsidRDefault="00FE08B3" w:rsidP="00FE08B3">
            <w:pPr>
              <w:rPr>
                <w:kern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pET-41a(+)</w:t>
            </w:r>
          </w:p>
        </w:tc>
        <w:tc>
          <w:tcPr>
            <w:tcW w:w="4961" w:type="dxa"/>
          </w:tcPr>
          <w:p w14:paraId="1D8BB5E7" w14:textId="77777777" w:rsidR="00FE08B3" w:rsidRDefault="00FE08B3" w:rsidP="00FE08B3">
            <w:pPr>
              <w:rPr>
                <w:color w:val="000000" w:themeColor="text1"/>
                <w:kern w:val="0"/>
                <w:sz w:val="18"/>
                <w:szCs w:val="18"/>
              </w:rPr>
            </w:pPr>
            <w:bookmarkStart w:id="2" w:name="OLE_LINK3"/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Clone vector; Kan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  <w:bookmarkEnd w:id="2"/>
          </w:p>
        </w:tc>
        <w:tc>
          <w:tcPr>
            <w:tcW w:w="1728" w:type="dxa"/>
          </w:tcPr>
          <w:p w14:paraId="13CE1C83" w14:textId="77777777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rFonts w:hint="eastAsia"/>
                <w:kern w:val="0"/>
                <w:sz w:val="18"/>
                <w:szCs w:val="18"/>
              </w:rPr>
              <w:t>Novagen</w:t>
            </w:r>
          </w:p>
        </w:tc>
      </w:tr>
      <w:tr w:rsidR="00FE08B3" w14:paraId="6598FBBA" w14:textId="77777777" w:rsidTr="005E5289">
        <w:trPr>
          <w:trHeight w:val="316"/>
          <w:jc w:val="center"/>
        </w:trPr>
        <w:tc>
          <w:tcPr>
            <w:tcW w:w="2127" w:type="dxa"/>
          </w:tcPr>
          <w:p w14:paraId="51F3E355" w14:textId="77777777" w:rsidR="00FE08B3" w:rsidRDefault="00FE08B3" w:rsidP="00FE08B3">
            <w:pPr>
              <w:rPr>
                <w:kern w:val="0"/>
                <w:sz w:val="18"/>
                <w:szCs w:val="18"/>
              </w:rPr>
            </w:pPr>
            <w:r>
              <w:rPr>
                <w:color w:val="292526"/>
                <w:kern w:val="0"/>
                <w:sz w:val="18"/>
                <w:szCs w:val="18"/>
              </w:rPr>
              <w:t xml:space="preserve">pCtrA </w:t>
            </w:r>
          </w:p>
        </w:tc>
        <w:tc>
          <w:tcPr>
            <w:tcW w:w="4961" w:type="dxa"/>
          </w:tcPr>
          <w:p w14:paraId="146522B3" w14:textId="3940135F" w:rsidR="00FE08B3" w:rsidRDefault="00FE08B3" w:rsidP="00FE08B3">
            <w:pPr>
              <w:tabs>
                <w:tab w:val="left" w:pos="1680"/>
              </w:tabs>
              <w:rPr>
                <w:iCs/>
                <w:color w:val="000000" w:themeColor="text1"/>
                <w:kern w:val="0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pET-41a(+)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 harbo</w:t>
            </w:r>
            <w:r>
              <w:rPr>
                <w:bCs/>
                <w:color w:val="000000" w:themeColor="text1"/>
                <w:sz w:val="18"/>
                <w:szCs w:val="18"/>
              </w:rPr>
              <w:t>r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ing </w:t>
            </w:r>
            <w:r w:rsidRPr="007F5C78">
              <w:rPr>
                <w:rFonts w:eastAsiaTheme="minorHAnsi"/>
                <w:bCs/>
                <w:i/>
                <w:iCs/>
                <w:color w:val="000000" w:themeColor="text1"/>
                <w:sz w:val="18"/>
                <w:szCs w:val="18"/>
              </w:rPr>
              <w:t>ctrA</w:t>
            </w:r>
            <w:r>
              <w:rPr>
                <w:rFonts w:hint="eastAsia"/>
                <w:bCs/>
                <w:color w:val="000000" w:themeColor="text1"/>
                <w:sz w:val="18"/>
                <w:szCs w:val="18"/>
              </w:rPr>
              <w:t xml:space="preserve"> gene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; Kan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06F0F94F" w14:textId="2DF0DF83" w:rsidR="00FE08B3" w:rsidRPr="00C06E50" w:rsidRDefault="00AB50A7" w:rsidP="00FE08B3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fldChar w:fldCharType="begin"/>
            </w:r>
            <w:r>
              <w:rPr>
                <w:kern w:val="0"/>
                <w:sz w:val="18"/>
                <w:szCs w:val="18"/>
              </w:rPr>
              <w:instrText xml:space="preserve"> ADDIN EN.CITE &lt;EndNote&gt;&lt;Cite&gt;&lt;Author&gt;Yan&lt;/Author&gt;&lt;Year&gt;2022&lt;/Year&gt;&lt;RecNum&gt;185&lt;/RecNum&gt;&lt;DisplayText&gt;(Yan et al., 2022)&lt;/DisplayText&gt;&lt;record&gt;&lt;rec-number&gt;185&lt;/rec-number&gt;&lt;foreign-keys&gt;&lt;key app="EN" db-id="zt5xaaps39e5wheea50vwef4vzf2xr2zrpz5" timestamp="1658200534"&gt;185&lt;/key&gt;&lt;/foreign-keys&gt;&lt;ref-type name="Journal Article"&gt;17&lt;/ref-type&gt;&lt;contributors&gt;&lt;authors&gt;&lt;author&gt;Yan, J.&lt;/author&gt;&lt;author&gt;Liang, Q.&lt;/author&gt;&lt;author&gt;Chai, Z.&lt;/author&gt;&lt;author&gt;Duan, N.&lt;/author&gt;&lt;author&gt;Li, X.&lt;/author&gt;&lt;author&gt;Liu, Y.&lt;/author&gt;&lt;author&gt;Yang, N.&lt;/author&gt;&lt;author&gt;Li, M.&lt;/author&gt;&lt;author&gt;Jin, Y.&lt;/author&gt;&lt;author&gt;Bai, F.&lt;/author&gt;&lt;author&gt;Wu, W.&lt;/author&gt;&lt;author&gt;Cheng, Z.&lt;/author&gt;&lt;/authors&gt;&lt;/contributors&gt;&lt;auth-address&gt;Key Laboratory of Molecular Microbiology and Technology of the Ministry of Education, Department of Microbiology, College of Life Sciences, Nankai University, Tianjin, China.&lt;/auth-address&gt;&lt;titles&gt;&lt;title&gt;&lt;style face="normal" font="default" size="100%"&gt;Glutathione synthesis regulated by CtrA protects &lt;/style&gt;&lt;style face="italic" font="default" size="100%"&gt;Ehrlichia chaffeensis &lt;/style&gt;&lt;style face="normal" font="default" size="100%"&gt;from host cell oxidative stress&lt;/style&gt;&lt;/title&gt;&lt;secondary-title&gt;Front Microbiol&lt;/secondary-title&gt;&lt;/titles&gt;&lt;periodical&gt;&lt;full-title&gt;Front Microbiol&lt;/full-title&gt;&lt;/periodical&gt;&lt;pages&gt;846488&lt;/pages&gt;&lt;volume&gt;13&lt;/volume&gt;&lt;edition&gt;2022/04/19&lt;/edition&gt;&lt;keywords&gt;&lt;keyword&gt;CtrA&lt;/keyword&gt;&lt;keyword&gt;Ehrlichia chaffeensis&lt;/keyword&gt;&lt;keyword&gt;GshA&lt;/keyword&gt;&lt;keyword&gt;GshB&lt;/keyword&gt;&lt;keyword&gt;human monocytic ehrlichiosis&lt;/keyword&gt;&lt;keyword&gt;commercial or financial relationships that could be construed as a potential&lt;/keyword&gt;&lt;keyword&gt;conflict of interest.&lt;/keyword&gt;&lt;/keywords&gt;&lt;dates&gt;&lt;year&gt;2022&lt;/year&gt;&lt;/dates&gt;&lt;isbn&gt;1664-302X (Print)&amp;#xD;1664-302X (Linking)&lt;/isbn&gt;&lt;accession-num&gt;35432225&lt;/accession-num&gt;&lt;urls&gt;&lt;related-urls&gt;&lt;url&gt;https://www.ncbi.nlm.nih.gov/pubmed/35432225&lt;/url&gt;&lt;/related-urls&gt;&lt;/urls&gt;&lt;custom2&gt;PMC9005958&lt;/custom2&gt;&lt;electronic-resource-num&gt;10.3389/fmicb.2022.846488&lt;/electronic-resource-num&gt;&lt;/record&gt;&lt;/Cite&gt;&lt;/EndNote&gt;</w:instrText>
            </w:r>
            <w:r>
              <w:rPr>
                <w:kern w:val="0"/>
                <w:sz w:val="18"/>
                <w:szCs w:val="18"/>
              </w:rPr>
              <w:fldChar w:fldCharType="separate"/>
            </w:r>
            <w:hyperlink w:anchor="_ENREF_1" w:tooltip="Yan, 2022 #185" w:history="1">
              <w:r>
                <w:rPr>
                  <w:noProof/>
                  <w:kern w:val="0"/>
                  <w:sz w:val="18"/>
                  <w:szCs w:val="18"/>
                </w:rPr>
                <w:t>Yan et al., 2022</w:t>
              </w:r>
            </w:hyperlink>
            <w:r>
              <w:rPr>
                <w:kern w:val="0"/>
                <w:sz w:val="18"/>
                <w:szCs w:val="18"/>
              </w:rPr>
              <w:fldChar w:fldCharType="end"/>
            </w:r>
          </w:p>
        </w:tc>
      </w:tr>
      <w:tr w:rsidR="00FE08B3" w14:paraId="5C3870E0" w14:textId="77777777" w:rsidTr="005E5289">
        <w:trPr>
          <w:trHeight w:val="316"/>
          <w:jc w:val="center"/>
        </w:trPr>
        <w:tc>
          <w:tcPr>
            <w:tcW w:w="2127" w:type="dxa"/>
          </w:tcPr>
          <w:p w14:paraId="5FB2666A" w14:textId="390AB6FC" w:rsidR="00FE08B3" w:rsidRDefault="00FE08B3" w:rsidP="00FE08B3">
            <w:pPr>
              <w:rPr>
                <w:kern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pACYCDuet-1</w:t>
            </w:r>
          </w:p>
        </w:tc>
        <w:tc>
          <w:tcPr>
            <w:tcW w:w="4961" w:type="dxa"/>
          </w:tcPr>
          <w:p w14:paraId="5A0FCAF2" w14:textId="3F621508" w:rsidR="00FE08B3" w:rsidRDefault="00FE08B3" w:rsidP="00FE08B3">
            <w:pPr>
              <w:rPr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Clone vector; Chl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2AE988F9" w14:textId="77777777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rFonts w:hint="eastAsia"/>
                <w:kern w:val="0"/>
                <w:sz w:val="18"/>
                <w:szCs w:val="18"/>
              </w:rPr>
              <w:t>Novagen</w:t>
            </w:r>
          </w:p>
        </w:tc>
      </w:tr>
      <w:tr w:rsidR="00FE08B3" w14:paraId="417386A4" w14:textId="77777777" w:rsidTr="005E5289">
        <w:trPr>
          <w:trHeight w:val="316"/>
          <w:jc w:val="center"/>
        </w:trPr>
        <w:tc>
          <w:tcPr>
            <w:tcW w:w="2127" w:type="dxa"/>
          </w:tcPr>
          <w:p w14:paraId="36A026A4" w14:textId="127ADC7A" w:rsidR="00FE08B3" w:rsidRDefault="00FE08B3" w:rsidP="00FE08B3">
            <w:pPr>
              <w:rPr>
                <w:sz w:val="18"/>
                <w:szCs w:val="18"/>
              </w:rPr>
            </w:pPr>
            <w:r>
              <w:rPr>
                <w:rFonts w:hint="eastAsia"/>
                <w:color w:val="292526"/>
                <w:kern w:val="0"/>
                <w:sz w:val="18"/>
                <w:szCs w:val="18"/>
              </w:rPr>
              <w:t>p</w:t>
            </w:r>
            <w:r>
              <w:rPr>
                <w:color w:val="292526"/>
                <w:kern w:val="0"/>
                <w:sz w:val="18"/>
                <w:szCs w:val="18"/>
              </w:rPr>
              <w:t>ACYCDuet-1-rCtrA</w:t>
            </w:r>
          </w:p>
        </w:tc>
        <w:tc>
          <w:tcPr>
            <w:tcW w:w="4961" w:type="dxa"/>
          </w:tcPr>
          <w:p w14:paraId="38F743CF" w14:textId="68198404" w:rsidR="00FE08B3" w:rsidRDefault="00FE08B3" w:rsidP="00FE08B3">
            <w:pPr>
              <w:rPr>
                <w:rFonts w:eastAsiaTheme="minorHAnsi"/>
                <w:bCs/>
                <w:color w:val="000000" w:themeColor="text1"/>
                <w:sz w:val="18"/>
                <w:szCs w:val="18"/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</w:rPr>
              <w:t>p</w:t>
            </w:r>
            <w:r>
              <w:rPr>
                <w:color w:val="000000" w:themeColor="text1"/>
                <w:sz w:val="18"/>
                <w:szCs w:val="18"/>
              </w:rPr>
              <w:t>ACYCDuet-1</w:t>
            </w:r>
            <w:r>
              <w:rPr>
                <w:rFonts w:hint="eastAsia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harbo</w:t>
            </w:r>
            <w:r>
              <w:rPr>
                <w:bCs/>
                <w:color w:val="000000" w:themeColor="text1"/>
                <w:sz w:val="18"/>
                <w:szCs w:val="18"/>
              </w:rPr>
              <w:t>r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ing </w:t>
            </w:r>
            <w:r>
              <w:rPr>
                <w:bCs/>
                <w:i/>
                <w:color w:val="000000" w:themeColor="text1"/>
                <w:sz w:val="18"/>
                <w:szCs w:val="18"/>
              </w:rPr>
              <w:t>ctrA</w:t>
            </w:r>
            <w:r>
              <w:rPr>
                <w:rFonts w:hint="eastAsia"/>
                <w:bCs/>
                <w:color w:val="000000" w:themeColor="text1"/>
                <w:sz w:val="18"/>
                <w:szCs w:val="18"/>
              </w:rPr>
              <w:t xml:space="preserve"> gene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; Chl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00F13B10" w14:textId="2EBC69D2" w:rsidR="00FE08B3" w:rsidRPr="00C06E50" w:rsidRDefault="00AB50A7" w:rsidP="00FE08B3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fldChar w:fldCharType="begin"/>
            </w:r>
            <w:r>
              <w:rPr>
                <w:kern w:val="0"/>
                <w:sz w:val="18"/>
                <w:szCs w:val="18"/>
              </w:rPr>
              <w:instrText xml:space="preserve"> ADDIN EN.CITE &lt;EndNote&gt;&lt;Cite&gt;&lt;Author&gt;Yan&lt;/Author&gt;&lt;Year&gt;2022&lt;/Year&gt;&lt;RecNum&gt;185&lt;/RecNum&gt;&lt;DisplayText&gt;(Yan et al., 2022)&lt;/DisplayText&gt;&lt;record&gt;&lt;rec-number&gt;185&lt;/rec-number&gt;&lt;foreign-keys&gt;&lt;key app="EN" db-id="zt5xaaps39e5wheea50vwef4vzf2xr2zrpz5" timestamp="1658200534"&gt;185&lt;/key&gt;&lt;/foreign-keys&gt;&lt;ref-type name="Journal Article"&gt;17&lt;/ref-type&gt;&lt;contributors&gt;&lt;authors&gt;&lt;author&gt;Yan, J.&lt;/author&gt;&lt;author&gt;Liang, Q.&lt;/author&gt;&lt;author&gt;Chai, Z.&lt;/author&gt;&lt;author&gt;Duan, N.&lt;/author&gt;&lt;author&gt;Li, X.&lt;/author&gt;&lt;author&gt;Liu, Y.&lt;/author&gt;&lt;author&gt;Yang, N.&lt;/author&gt;&lt;author&gt;Li, M.&lt;/author&gt;&lt;author&gt;Jin, Y.&lt;/author&gt;&lt;author&gt;Bai, F.&lt;/author&gt;&lt;author&gt;Wu, W.&lt;/author&gt;&lt;author&gt;Cheng, Z.&lt;/author&gt;&lt;/authors&gt;&lt;/contributors&gt;&lt;auth-address&gt;Key Laboratory of Molecular Microbiology and Technology of the Ministry of Education, Department of Microbiology, College of Life Sciences, Nankai University, Tianjin, China.&lt;/auth-address&gt;&lt;titles&gt;&lt;title&gt;&lt;style face="normal" font="default" size="100%"&gt;Glutathione synthesis regulated by CtrA protects &lt;/style&gt;&lt;style face="italic" font="default" size="100%"&gt;Ehrlichia chaffeensis &lt;/style&gt;&lt;style face="normal" font="default" size="100%"&gt;from host cell oxidative stress&lt;/style&gt;&lt;/title&gt;&lt;secondary-title&gt;Front Microbiol&lt;/secondary-title&gt;&lt;/titles&gt;&lt;periodical&gt;&lt;full-title&gt;Front Microbiol&lt;/full-title&gt;&lt;/periodical&gt;&lt;pages&gt;846488&lt;/pages&gt;&lt;volume&gt;13&lt;/volume&gt;&lt;edition&gt;2022/04/19&lt;/edition&gt;&lt;keywords&gt;&lt;keyword&gt;CtrA&lt;/keyword&gt;&lt;keyword&gt;Ehrlichia chaffeensis&lt;/keyword&gt;&lt;keyword&gt;GshA&lt;/keyword&gt;&lt;keyword&gt;GshB&lt;/keyword&gt;&lt;keyword&gt;human monocytic ehrlichiosis&lt;/keyword&gt;&lt;keyword&gt;commercial or financial relationships that could be construed as a potential&lt;/keyword&gt;&lt;keyword&gt;conflict of interest.&lt;/keyword&gt;&lt;/keywords&gt;&lt;dates&gt;&lt;year&gt;2022&lt;/year&gt;&lt;/dates&gt;&lt;isbn&gt;1664-302X (Print)&amp;#xD;1664-302X (Linking)&lt;/isbn&gt;&lt;accession-num&gt;35432225&lt;/accession-num&gt;&lt;urls&gt;&lt;related-urls&gt;&lt;url&gt;https://www.ncbi.nlm.nih.gov/pubmed/35432225&lt;/url&gt;&lt;/related-urls&gt;&lt;/urls&gt;&lt;custom2&gt;PMC9005958&lt;/custom2&gt;&lt;electronic-resource-num&gt;10.3389/fmicb.2022.846488&lt;/electronic-resource-num&gt;&lt;/record&gt;&lt;/Cite&gt;&lt;/EndNote&gt;</w:instrText>
            </w:r>
            <w:r>
              <w:rPr>
                <w:kern w:val="0"/>
                <w:sz w:val="18"/>
                <w:szCs w:val="18"/>
              </w:rPr>
              <w:fldChar w:fldCharType="separate"/>
            </w:r>
            <w:hyperlink w:anchor="_ENREF_1" w:tooltip="Yan, 2022 #185" w:history="1">
              <w:r>
                <w:rPr>
                  <w:noProof/>
                  <w:kern w:val="0"/>
                  <w:sz w:val="18"/>
                  <w:szCs w:val="18"/>
                </w:rPr>
                <w:t>Yan et al., 2022</w:t>
              </w:r>
            </w:hyperlink>
            <w:r>
              <w:rPr>
                <w:kern w:val="0"/>
                <w:sz w:val="18"/>
                <w:szCs w:val="18"/>
              </w:rPr>
              <w:fldChar w:fldCharType="end"/>
            </w:r>
          </w:p>
        </w:tc>
      </w:tr>
      <w:tr w:rsidR="00FE08B3" w14:paraId="6F19B121" w14:textId="77777777" w:rsidTr="00061E97">
        <w:trPr>
          <w:trHeight w:val="312"/>
          <w:jc w:val="center"/>
        </w:trPr>
        <w:tc>
          <w:tcPr>
            <w:tcW w:w="2127" w:type="dxa"/>
          </w:tcPr>
          <w:p w14:paraId="5FE98EA7" w14:textId="5400CC71" w:rsidR="00FE08B3" w:rsidRPr="00061E97" w:rsidRDefault="00FE08B3" w:rsidP="00FE08B3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rFonts w:hint="eastAsia"/>
                <w:color w:val="000000" w:themeColor="text1"/>
                <w:sz w:val="18"/>
                <w:szCs w:val="18"/>
              </w:rPr>
              <w:t>pQE60-EGFP</w:t>
            </w:r>
          </w:p>
        </w:tc>
        <w:tc>
          <w:tcPr>
            <w:tcW w:w="4961" w:type="dxa"/>
          </w:tcPr>
          <w:p w14:paraId="19027B21" w14:textId="0C7A084E" w:rsidR="00FE08B3" w:rsidRDefault="00FE08B3" w:rsidP="00FE08B3">
            <w:pPr>
              <w:tabs>
                <w:tab w:val="left" w:pos="1680"/>
              </w:tabs>
              <w:rPr>
                <w:bCs/>
                <w:color w:val="000000" w:themeColor="text1"/>
                <w:sz w:val="18"/>
                <w:szCs w:val="18"/>
                <w:vertAlign w:val="superscript"/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</w:rPr>
              <w:t>Amp</w:t>
            </w:r>
            <w:r>
              <w:rPr>
                <w:rFonts w:hint="eastAsia"/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1A028E4C" w14:textId="0F46A403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rFonts w:hint="eastAsia"/>
                <w:kern w:val="0"/>
                <w:sz w:val="18"/>
                <w:szCs w:val="18"/>
              </w:rPr>
              <w:t>From Doctor Bi</w:t>
            </w:r>
          </w:p>
        </w:tc>
      </w:tr>
      <w:tr w:rsidR="00FE08B3" w14:paraId="7FADD9C8" w14:textId="77777777" w:rsidTr="005E5289">
        <w:trPr>
          <w:trHeight w:val="312"/>
          <w:jc w:val="center"/>
        </w:trPr>
        <w:tc>
          <w:tcPr>
            <w:tcW w:w="2127" w:type="dxa"/>
          </w:tcPr>
          <w:p w14:paraId="4BA52D44" w14:textId="6CBF6ADF" w:rsidR="00FE08B3" w:rsidRPr="00061E97" w:rsidRDefault="00FE08B3" w:rsidP="00FE08B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pQE60-</w:t>
            </w:r>
            <w:r w:rsidR="009E46D0" w:rsidRPr="009E46D0">
              <w:rPr>
                <w:i/>
                <w:iCs/>
                <w:sz w:val="18"/>
                <w:szCs w:val="18"/>
              </w:rPr>
              <w:t>gst</w:t>
            </w:r>
            <w:r w:rsidR="00D639E7">
              <w:rPr>
                <w:i/>
                <w:iCs/>
                <w:sz w:val="18"/>
                <w:szCs w:val="18"/>
              </w:rPr>
              <w:t xml:space="preserve"> </w:t>
            </w:r>
            <w:r w:rsidRPr="00061E97">
              <w:rPr>
                <w:sz w:val="18"/>
                <w:szCs w:val="18"/>
              </w:rPr>
              <w:t>promoter-EGFP</w:t>
            </w:r>
          </w:p>
        </w:tc>
        <w:tc>
          <w:tcPr>
            <w:tcW w:w="4961" w:type="dxa"/>
          </w:tcPr>
          <w:p w14:paraId="1AC67168" w14:textId="276613E8" w:rsidR="00FE08B3" w:rsidRPr="00061E97" w:rsidRDefault="00FE08B3" w:rsidP="00FE08B3">
            <w:pPr>
              <w:jc w:val="left"/>
              <w:rPr>
                <w:bCs/>
                <w:color w:val="000000" w:themeColor="text1"/>
                <w:sz w:val="18"/>
                <w:szCs w:val="18"/>
                <w:vertAlign w:val="superscript"/>
              </w:rPr>
            </w:pPr>
            <w:r>
              <w:rPr>
                <w:bCs/>
                <w:color w:val="000000" w:themeColor="text1"/>
                <w:sz w:val="18"/>
                <w:szCs w:val="18"/>
              </w:rPr>
              <w:t xml:space="preserve">pQE60-EGFP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harbo</w:t>
            </w:r>
            <w:r>
              <w:rPr>
                <w:bCs/>
                <w:color w:val="000000" w:themeColor="text1"/>
                <w:sz w:val="18"/>
                <w:szCs w:val="18"/>
              </w:rPr>
              <w:t>r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 xml:space="preserve">ing </w:t>
            </w:r>
            <w:r w:rsidR="009E46D0" w:rsidRPr="009E46D0">
              <w:rPr>
                <w:rFonts w:eastAsiaTheme="minorHAnsi"/>
                <w:bCs/>
                <w:i/>
                <w:iCs/>
                <w:color w:val="000000" w:themeColor="text1"/>
                <w:sz w:val="18"/>
                <w:szCs w:val="18"/>
              </w:rPr>
              <w:t>gst</w:t>
            </w:r>
            <w:r>
              <w:rPr>
                <w:rFonts w:eastAsiaTheme="minorHAnsi"/>
                <w:bCs/>
                <w:i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promoter</w:t>
            </w:r>
            <w:r>
              <w:rPr>
                <w:rFonts w:hint="eastAsia"/>
                <w:bCs/>
                <w:color w:val="000000" w:themeColor="text1"/>
                <w:sz w:val="18"/>
                <w:szCs w:val="18"/>
              </w:rPr>
              <w:t xml:space="preserve">; </w:t>
            </w:r>
            <w:r>
              <w:rPr>
                <w:bCs/>
                <w:color w:val="000000" w:themeColor="text1"/>
                <w:sz w:val="18"/>
                <w:szCs w:val="18"/>
              </w:rPr>
              <w:t>Amp</w:t>
            </w:r>
            <w:r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49F9653E" w14:textId="5C19BC49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FE08B3" w14:paraId="6F372223" w14:textId="77777777" w:rsidTr="005E5289">
        <w:trPr>
          <w:trHeight w:val="312"/>
          <w:jc w:val="center"/>
        </w:trPr>
        <w:tc>
          <w:tcPr>
            <w:tcW w:w="2127" w:type="dxa"/>
          </w:tcPr>
          <w:p w14:paraId="0F0E83CA" w14:textId="0BF14FDF" w:rsidR="00FE08B3" w:rsidRPr="00A95670" w:rsidRDefault="00FE08B3" w:rsidP="00FE08B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pQE60-</w:t>
            </w:r>
            <w:r>
              <w:rPr>
                <w:rFonts w:hint="eastAsia"/>
                <w:i/>
                <w:iCs/>
                <w:sz w:val="18"/>
                <w:szCs w:val="18"/>
              </w:rPr>
              <w:t>p28</w:t>
            </w:r>
            <w:r>
              <w:rPr>
                <w:i/>
                <w:iCs/>
                <w:sz w:val="18"/>
                <w:szCs w:val="18"/>
              </w:rPr>
              <w:t xml:space="preserve"> </w:t>
            </w:r>
            <w:r w:rsidRPr="00061E97">
              <w:rPr>
                <w:sz w:val="18"/>
                <w:szCs w:val="18"/>
              </w:rPr>
              <w:t>promoter-EGFP</w:t>
            </w:r>
          </w:p>
        </w:tc>
        <w:tc>
          <w:tcPr>
            <w:tcW w:w="4961" w:type="dxa"/>
          </w:tcPr>
          <w:p w14:paraId="3AE28ECF" w14:textId="2B208B8D" w:rsidR="00FE08B3" w:rsidRDefault="00FE08B3" w:rsidP="00FE08B3">
            <w:pPr>
              <w:tabs>
                <w:tab w:val="left" w:pos="1680"/>
              </w:tabs>
              <w:rPr>
                <w:bCs/>
                <w:color w:val="000000" w:themeColor="text1"/>
                <w:sz w:val="18"/>
                <w:szCs w:val="18"/>
              </w:rPr>
            </w:pPr>
            <w:r>
              <w:rPr>
                <w:bCs/>
                <w:color w:val="000000" w:themeColor="text1"/>
                <w:sz w:val="18"/>
                <w:szCs w:val="18"/>
              </w:rPr>
              <w:t xml:space="preserve">pQE60-EGFP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harbo</w:t>
            </w:r>
            <w:r>
              <w:rPr>
                <w:bCs/>
                <w:color w:val="000000" w:themeColor="text1"/>
                <w:sz w:val="18"/>
                <w:szCs w:val="18"/>
              </w:rPr>
              <w:t>r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ing</w:t>
            </w:r>
            <w:r>
              <w:rPr>
                <w:rFonts w:hint="eastAsia"/>
                <w:bCs/>
                <w:i/>
                <w:iCs/>
                <w:color w:val="000000" w:themeColor="text1"/>
                <w:sz w:val="18"/>
                <w:szCs w:val="18"/>
              </w:rPr>
              <w:t xml:space="preserve"> p28</w:t>
            </w:r>
            <w:r>
              <w:rPr>
                <w:rFonts w:eastAsiaTheme="minorHAnsi"/>
                <w:bCs/>
                <w:i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eastAsiaTheme="minorHAnsi"/>
                <w:bCs/>
                <w:color w:val="000000" w:themeColor="text1"/>
                <w:sz w:val="18"/>
                <w:szCs w:val="18"/>
              </w:rPr>
              <w:t>promoter</w:t>
            </w:r>
            <w:r>
              <w:rPr>
                <w:rFonts w:hint="eastAsia"/>
                <w:bCs/>
                <w:color w:val="000000" w:themeColor="text1"/>
                <w:sz w:val="18"/>
                <w:szCs w:val="18"/>
              </w:rPr>
              <w:t xml:space="preserve">; </w:t>
            </w:r>
            <w:r>
              <w:rPr>
                <w:bCs/>
                <w:color w:val="000000" w:themeColor="text1"/>
                <w:sz w:val="18"/>
                <w:szCs w:val="18"/>
              </w:rPr>
              <w:t>Amp</w:t>
            </w:r>
            <w:r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208D7E68" w14:textId="655AD1A8" w:rsidR="00FE08B3" w:rsidRPr="00C06E50" w:rsidRDefault="00AB50A7" w:rsidP="00FE08B3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fldChar w:fldCharType="begin"/>
            </w:r>
            <w:r>
              <w:rPr>
                <w:kern w:val="0"/>
                <w:sz w:val="18"/>
                <w:szCs w:val="18"/>
              </w:rPr>
              <w:instrText xml:space="preserve"> ADDIN EN.CITE &lt;EndNote&gt;&lt;Cite&gt;&lt;Author&gt;Yan&lt;/Author&gt;&lt;Year&gt;2022&lt;/Year&gt;&lt;RecNum&gt;185&lt;/RecNum&gt;&lt;DisplayText&gt;(Yan et al., 2022)&lt;/DisplayText&gt;&lt;record&gt;&lt;rec-number&gt;185&lt;/rec-number&gt;&lt;foreign-keys&gt;&lt;key app="EN" db-id="zt5xaaps39e5wheea50vwef4vzf2xr2zrpz5" timestamp="1658200534"&gt;185&lt;/key&gt;&lt;/foreign-keys&gt;&lt;ref-type name="Journal Article"&gt;17&lt;/ref-type&gt;&lt;contributors&gt;&lt;authors&gt;&lt;author&gt;Yan, J.&lt;/author&gt;&lt;author&gt;Liang, Q.&lt;/author&gt;&lt;author&gt;Chai, Z.&lt;/author&gt;&lt;author&gt;Duan, N.&lt;/author&gt;&lt;author&gt;Li, X.&lt;/author&gt;&lt;author&gt;Liu, Y.&lt;/author&gt;&lt;author&gt;Yang, N.&lt;/author&gt;&lt;author&gt;Li, M.&lt;/author&gt;&lt;author&gt;Jin, Y.&lt;/author&gt;&lt;author&gt;Bai, F.&lt;/author&gt;&lt;author&gt;Wu, W.&lt;/author&gt;&lt;author&gt;Cheng, Z.&lt;/author&gt;&lt;/authors&gt;&lt;/contributors&gt;&lt;auth-address&gt;Key Laboratory of Molecular Microbiology and Technology of the Ministry of Education, Department of Microbiology, College of Life Sciences, Nankai University, Tianjin, China.&lt;/auth-address&gt;&lt;titles&gt;&lt;title&gt;&lt;style face="normal" font="default" size="100%"&gt;Glutathione synthesis regulated by CtrA protects &lt;/style&gt;&lt;style face="italic" font="default" size="100%"&gt;Ehrlichia chaffeensis &lt;/style&gt;&lt;style face="normal" font="default" size="100%"&gt;from host cell oxidative stress&lt;/style&gt;&lt;/title&gt;&lt;secondary-title&gt;Front Microbiol&lt;/secondary-title&gt;&lt;/titles&gt;&lt;periodical&gt;&lt;full-title&gt;Front Microbiol&lt;/full-title&gt;&lt;/periodical&gt;&lt;pages&gt;846488&lt;/pages&gt;&lt;volume&gt;13&lt;/volume&gt;&lt;edition&gt;2022/04/19&lt;/edition&gt;&lt;keywords&gt;&lt;keyword&gt;CtrA&lt;/keyword&gt;&lt;keyword&gt;Ehrlichia chaffeensis&lt;/keyword&gt;&lt;keyword&gt;GshA&lt;/keyword&gt;&lt;keyword&gt;GshB&lt;/keyword&gt;&lt;keyword&gt;human monocytic ehrlichiosis&lt;/keyword&gt;&lt;keyword&gt;commercial or financial relationships that could be construed as a potential&lt;/keyword&gt;&lt;keyword&gt;conflict of interest.&lt;/keyword&gt;&lt;/keywords&gt;&lt;dates&gt;&lt;year&gt;2022&lt;/year&gt;&lt;/dates&gt;&lt;isbn&gt;1664-302X (Print)&amp;#xD;1664-302X (Linking)&lt;/isbn&gt;&lt;accession-num&gt;35432225&lt;/accession-num&gt;&lt;urls&gt;&lt;related-urls&gt;&lt;url&gt;https://www.ncbi.nlm.nih.gov/pubmed/35432225&lt;/url&gt;&lt;/related-urls&gt;&lt;/urls&gt;&lt;custom2&gt;PMC9005958&lt;/custom2&gt;&lt;electronic-resource-num&gt;10.3389/fmicb.2022.846488&lt;/electronic-resource-num&gt;&lt;/record&gt;&lt;/Cite&gt;&lt;/EndNote&gt;</w:instrText>
            </w:r>
            <w:r>
              <w:rPr>
                <w:kern w:val="0"/>
                <w:sz w:val="18"/>
                <w:szCs w:val="18"/>
              </w:rPr>
              <w:fldChar w:fldCharType="separate"/>
            </w:r>
            <w:hyperlink w:anchor="_ENREF_1" w:tooltip="Yan, 2022 #185" w:history="1">
              <w:r>
                <w:rPr>
                  <w:noProof/>
                  <w:kern w:val="0"/>
                  <w:sz w:val="18"/>
                  <w:szCs w:val="18"/>
                </w:rPr>
                <w:t>Yan et al., 2022</w:t>
              </w:r>
            </w:hyperlink>
            <w:r>
              <w:rPr>
                <w:kern w:val="0"/>
                <w:sz w:val="18"/>
                <w:szCs w:val="18"/>
              </w:rPr>
              <w:fldChar w:fldCharType="end"/>
            </w:r>
          </w:p>
        </w:tc>
      </w:tr>
      <w:tr w:rsidR="00FE08B3" w14:paraId="0F201CF6" w14:textId="77777777" w:rsidTr="005E5289">
        <w:trPr>
          <w:trHeight w:val="312"/>
          <w:jc w:val="center"/>
        </w:trPr>
        <w:tc>
          <w:tcPr>
            <w:tcW w:w="2127" w:type="dxa"/>
          </w:tcPr>
          <w:p w14:paraId="4A56D04B" w14:textId="6E648651" w:rsidR="00FE08B3" w:rsidRDefault="00FE08B3" w:rsidP="00FE08B3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</w:t>
            </w:r>
            <w:r>
              <w:rPr>
                <w:sz w:val="18"/>
                <w:szCs w:val="18"/>
              </w:rPr>
              <w:t>ET</w:t>
            </w:r>
            <w:r w:rsidR="001808C1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>33b(+)</w:t>
            </w:r>
          </w:p>
        </w:tc>
        <w:tc>
          <w:tcPr>
            <w:tcW w:w="4961" w:type="dxa"/>
          </w:tcPr>
          <w:p w14:paraId="7F81AA01" w14:textId="3F53D6AB" w:rsidR="00FE08B3" w:rsidRPr="008932E3" w:rsidRDefault="00FE08B3" w:rsidP="00FE08B3">
            <w:pPr>
              <w:tabs>
                <w:tab w:val="left" w:pos="1680"/>
              </w:tabs>
              <w:rPr>
                <w:bCs/>
                <w:color w:val="000000" w:themeColor="text1"/>
                <w:sz w:val="18"/>
                <w:szCs w:val="18"/>
                <w:vertAlign w:val="superscript"/>
              </w:rPr>
            </w:pPr>
            <w:r>
              <w:rPr>
                <w:bCs/>
                <w:color w:val="000000" w:themeColor="text1"/>
                <w:sz w:val="18"/>
                <w:szCs w:val="18"/>
              </w:rPr>
              <w:t>Clone vector; Kan</w:t>
            </w:r>
            <w:r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2C63E39F" w14:textId="68184CD1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rFonts w:hint="eastAsia"/>
                <w:kern w:val="0"/>
                <w:sz w:val="18"/>
                <w:szCs w:val="18"/>
              </w:rPr>
              <w:t>N</w:t>
            </w:r>
            <w:r w:rsidRPr="00C06E50">
              <w:rPr>
                <w:kern w:val="0"/>
                <w:sz w:val="18"/>
                <w:szCs w:val="18"/>
              </w:rPr>
              <w:t>ovagen</w:t>
            </w:r>
          </w:p>
        </w:tc>
      </w:tr>
      <w:tr w:rsidR="00FE08B3" w14:paraId="482D588A" w14:textId="77777777" w:rsidTr="005E5289">
        <w:trPr>
          <w:trHeight w:val="312"/>
          <w:jc w:val="center"/>
        </w:trPr>
        <w:tc>
          <w:tcPr>
            <w:tcW w:w="2127" w:type="dxa"/>
          </w:tcPr>
          <w:p w14:paraId="3F3A84F3" w14:textId="357108CF" w:rsidR="00FE08B3" w:rsidRPr="00A459E4" w:rsidRDefault="00FE08B3" w:rsidP="00FE08B3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</w:t>
            </w:r>
            <w:r>
              <w:rPr>
                <w:sz w:val="18"/>
                <w:szCs w:val="18"/>
              </w:rPr>
              <w:t>ET</w:t>
            </w:r>
            <w:r w:rsidR="001808C1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>33b(+)-rG</w:t>
            </w:r>
            <w:r w:rsidR="00053DBE">
              <w:rPr>
                <w:sz w:val="18"/>
                <w:szCs w:val="18"/>
              </w:rPr>
              <w:t>ST</w:t>
            </w:r>
          </w:p>
        </w:tc>
        <w:tc>
          <w:tcPr>
            <w:tcW w:w="4961" w:type="dxa"/>
          </w:tcPr>
          <w:p w14:paraId="430B380B" w14:textId="386EB862" w:rsidR="00FE08B3" w:rsidRPr="008932E3" w:rsidRDefault="00FE08B3" w:rsidP="00FE08B3">
            <w:pPr>
              <w:tabs>
                <w:tab w:val="left" w:pos="1680"/>
              </w:tabs>
              <w:rPr>
                <w:bCs/>
                <w:color w:val="000000" w:themeColor="text1"/>
                <w:sz w:val="18"/>
                <w:szCs w:val="18"/>
                <w:vertAlign w:val="superscript"/>
              </w:rPr>
            </w:pPr>
            <w:r>
              <w:rPr>
                <w:bCs/>
                <w:color w:val="000000" w:themeColor="text1"/>
                <w:sz w:val="18"/>
                <w:szCs w:val="18"/>
              </w:rPr>
              <w:t xml:space="preserve">pET33b(+) harboring </w:t>
            </w:r>
            <w:r>
              <w:rPr>
                <w:bCs/>
                <w:i/>
                <w:iCs/>
                <w:color w:val="000000" w:themeColor="text1"/>
                <w:sz w:val="18"/>
                <w:szCs w:val="18"/>
              </w:rPr>
              <w:t>g</w:t>
            </w:r>
            <w:r w:rsidR="00053DBE">
              <w:rPr>
                <w:bCs/>
                <w:i/>
                <w:iCs/>
                <w:color w:val="000000" w:themeColor="text1"/>
                <w:sz w:val="18"/>
                <w:szCs w:val="18"/>
              </w:rPr>
              <w:t>st</w:t>
            </w:r>
            <w:r>
              <w:rPr>
                <w:bCs/>
                <w:color w:val="000000" w:themeColor="text1"/>
                <w:sz w:val="18"/>
                <w:szCs w:val="18"/>
              </w:rPr>
              <w:t xml:space="preserve"> coding sequence; Kan</w:t>
            </w:r>
            <w:r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2071C8B4" w14:textId="3144631D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FE08B3" w14:paraId="7D40DC02" w14:textId="77777777" w:rsidTr="005E5289">
        <w:trPr>
          <w:trHeight w:val="312"/>
          <w:jc w:val="center"/>
        </w:trPr>
        <w:tc>
          <w:tcPr>
            <w:tcW w:w="2127" w:type="dxa"/>
          </w:tcPr>
          <w:p w14:paraId="657F14DE" w14:textId="3D3E3206" w:rsidR="00FE08B3" w:rsidRDefault="00FE08B3" w:rsidP="00FE08B3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</w:t>
            </w:r>
            <w:r>
              <w:rPr>
                <w:sz w:val="18"/>
                <w:szCs w:val="18"/>
              </w:rPr>
              <w:t>ET</w:t>
            </w:r>
            <w:r w:rsidR="001808C1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>33b(+)-rG</w:t>
            </w:r>
            <w:r w:rsidR="00053DBE">
              <w:rPr>
                <w:sz w:val="18"/>
                <w:szCs w:val="18"/>
              </w:rPr>
              <w:t>shB</w:t>
            </w:r>
          </w:p>
        </w:tc>
        <w:tc>
          <w:tcPr>
            <w:tcW w:w="4961" w:type="dxa"/>
          </w:tcPr>
          <w:p w14:paraId="57507033" w14:textId="2C2844B5" w:rsidR="00FE08B3" w:rsidRPr="008932E3" w:rsidRDefault="00FE08B3" w:rsidP="00FE08B3">
            <w:pPr>
              <w:tabs>
                <w:tab w:val="left" w:pos="1680"/>
              </w:tabs>
              <w:rPr>
                <w:bCs/>
                <w:color w:val="000000" w:themeColor="text1"/>
                <w:sz w:val="18"/>
                <w:szCs w:val="18"/>
                <w:vertAlign w:val="superscript"/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</w:rPr>
              <w:t>p</w:t>
            </w:r>
            <w:r>
              <w:rPr>
                <w:bCs/>
                <w:color w:val="000000" w:themeColor="text1"/>
                <w:sz w:val="18"/>
                <w:szCs w:val="18"/>
              </w:rPr>
              <w:t xml:space="preserve">ET33b(+) harboring </w:t>
            </w:r>
            <w:r w:rsidR="009E46D0" w:rsidRPr="009E46D0">
              <w:rPr>
                <w:i/>
                <w:iCs/>
                <w:sz w:val="18"/>
                <w:szCs w:val="18"/>
              </w:rPr>
              <w:t>g</w:t>
            </w:r>
            <w:r w:rsidR="00053DBE">
              <w:rPr>
                <w:i/>
                <w:iCs/>
                <w:sz w:val="18"/>
                <w:szCs w:val="18"/>
              </w:rPr>
              <w:t>shB</w:t>
            </w:r>
            <w:r w:rsidR="00BB7360">
              <w:rPr>
                <w:i/>
                <w:sz w:val="18"/>
                <w:szCs w:val="18"/>
              </w:rPr>
              <w:t xml:space="preserve"> </w:t>
            </w:r>
            <w:r>
              <w:rPr>
                <w:bCs/>
                <w:color w:val="000000" w:themeColor="text1"/>
                <w:sz w:val="18"/>
                <w:szCs w:val="18"/>
              </w:rPr>
              <w:t>coding sequence; Kan</w:t>
            </w:r>
            <w:r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43ED2F6A" w14:textId="279B142C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FE08B3" w14:paraId="637D119E" w14:textId="77777777" w:rsidTr="005E5289">
        <w:trPr>
          <w:trHeight w:val="312"/>
          <w:jc w:val="center"/>
        </w:trPr>
        <w:tc>
          <w:tcPr>
            <w:tcW w:w="2127" w:type="dxa"/>
          </w:tcPr>
          <w:p w14:paraId="33BEFC9C" w14:textId="0C67BE3B" w:rsidR="00FE08B3" w:rsidRDefault="00FE08B3" w:rsidP="00FE08B3">
            <w:pPr>
              <w:rPr>
                <w:sz w:val="18"/>
                <w:szCs w:val="18"/>
              </w:rPr>
            </w:pPr>
            <w:r w:rsidRPr="00A459E4">
              <w:rPr>
                <w:sz w:val="18"/>
                <w:szCs w:val="18"/>
              </w:rPr>
              <w:t>pET-His-SUMO</w:t>
            </w:r>
          </w:p>
        </w:tc>
        <w:tc>
          <w:tcPr>
            <w:tcW w:w="4961" w:type="dxa"/>
          </w:tcPr>
          <w:p w14:paraId="40EDC1CA" w14:textId="04847CCE" w:rsidR="00FE08B3" w:rsidRPr="00C06E50" w:rsidRDefault="00FE08B3" w:rsidP="00FE08B3">
            <w:pPr>
              <w:tabs>
                <w:tab w:val="left" w:pos="1680"/>
              </w:tabs>
              <w:rPr>
                <w:bCs/>
                <w:sz w:val="18"/>
                <w:szCs w:val="18"/>
                <w:vertAlign w:val="superscript"/>
              </w:rPr>
            </w:pPr>
            <w:r w:rsidRPr="00C06E50">
              <w:rPr>
                <w:bCs/>
                <w:sz w:val="18"/>
                <w:szCs w:val="18"/>
              </w:rPr>
              <w:t>Clone vector; Kan</w:t>
            </w:r>
            <w:r w:rsidRPr="00C06E50">
              <w:rPr>
                <w:bCs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7C304968" w14:textId="2ECFA35E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Lab stock</w:t>
            </w:r>
          </w:p>
        </w:tc>
      </w:tr>
      <w:tr w:rsidR="00FE08B3" w14:paraId="1E944BC1" w14:textId="77777777" w:rsidTr="005E5289">
        <w:trPr>
          <w:trHeight w:val="312"/>
          <w:jc w:val="center"/>
        </w:trPr>
        <w:tc>
          <w:tcPr>
            <w:tcW w:w="2127" w:type="dxa"/>
          </w:tcPr>
          <w:p w14:paraId="13199A1B" w14:textId="1CA77DB3" w:rsidR="00FE08B3" w:rsidRPr="00A459E4" w:rsidRDefault="00FE08B3" w:rsidP="00FE08B3">
            <w:pPr>
              <w:rPr>
                <w:sz w:val="18"/>
                <w:szCs w:val="18"/>
              </w:rPr>
            </w:pPr>
            <w:r w:rsidRPr="00A459E4">
              <w:rPr>
                <w:sz w:val="18"/>
                <w:szCs w:val="18"/>
              </w:rPr>
              <w:t>pET-His-</w:t>
            </w:r>
            <w:r>
              <w:rPr>
                <w:sz w:val="18"/>
                <w:szCs w:val="18"/>
              </w:rPr>
              <w:t>SUMO-rGshA</w:t>
            </w:r>
          </w:p>
        </w:tc>
        <w:tc>
          <w:tcPr>
            <w:tcW w:w="4961" w:type="dxa"/>
          </w:tcPr>
          <w:p w14:paraId="5839B195" w14:textId="6E1706CC" w:rsidR="00FE08B3" w:rsidRPr="008932E3" w:rsidRDefault="00FE08B3" w:rsidP="00FE08B3">
            <w:pPr>
              <w:tabs>
                <w:tab w:val="left" w:pos="1680"/>
              </w:tabs>
              <w:rPr>
                <w:bCs/>
                <w:color w:val="000000" w:themeColor="text1"/>
                <w:sz w:val="18"/>
                <w:szCs w:val="18"/>
                <w:vertAlign w:val="superscript"/>
              </w:rPr>
            </w:pPr>
            <w:r>
              <w:rPr>
                <w:bCs/>
                <w:color w:val="000000" w:themeColor="text1"/>
                <w:sz w:val="18"/>
                <w:szCs w:val="18"/>
              </w:rPr>
              <w:t xml:space="preserve">pET-His-SUMO harboring </w:t>
            </w:r>
            <w:r>
              <w:rPr>
                <w:bCs/>
                <w:i/>
                <w:iCs/>
                <w:color w:val="000000" w:themeColor="text1"/>
                <w:sz w:val="18"/>
                <w:szCs w:val="18"/>
              </w:rPr>
              <w:t>gshA</w:t>
            </w:r>
            <w:r>
              <w:rPr>
                <w:bCs/>
                <w:color w:val="000000" w:themeColor="text1"/>
                <w:sz w:val="18"/>
                <w:szCs w:val="18"/>
              </w:rPr>
              <w:t xml:space="preserve"> coding sequence; Kan</w:t>
            </w:r>
            <w:r>
              <w:rPr>
                <w:bCs/>
                <w:color w:val="000000" w:themeColor="text1"/>
                <w:sz w:val="18"/>
                <w:szCs w:val="18"/>
                <w:vertAlign w:val="superscript"/>
              </w:rPr>
              <w:t>r</w:t>
            </w:r>
          </w:p>
        </w:tc>
        <w:tc>
          <w:tcPr>
            <w:tcW w:w="1728" w:type="dxa"/>
          </w:tcPr>
          <w:p w14:paraId="385E8EAD" w14:textId="52FCDA31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kern w:val="0"/>
                <w:sz w:val="18"/>
                <w:szCs w:val="18"/>
              </w:rPr>
              <w:t>This study</w:t>
            </w:r>
          </w:p>
        </w:tc>
      </w:tr>
      <w:tr w:rsidR="00FE08B3" w14:paraId="4C9BE596" w14:textId="77777777" w:rsidTr="005E5289">
        <w:trPr>
          <w:trHeight w:val="316"/>
          <w:jc w:val="center"/>
        </w:trPr>
        <w:tc>
          <w:tcPr>
            <w:tcW w:w="2127" w:type="dxa"/>
          </w:tcPr>
          <w:p w14:paraId="69CBD07A" w14:textId="77777777" w:rsidR="00FE08B3" w:rsidRDefault="00FE08B3" w:rsidP="00FE08B3">
            <w:pPr>
              <w:rPr>
                <w:b/>
                <w:kern w:val="0"/>
                <w:sz w:val="18"/>
                <w:szCs w:val="18"/>
              </w:rPr>
            </w:pPr>
          </w:p>
          <w:p w14:paraId="47AD2FAE" w14:textId="5963D9D4" w:rsidR="00FE08B3" w:rsidRDefault="00FE08B3" w:rsidP="00FE08B3">
            <w:pPr>
              <w:rPr>
                <w:kern w:val="0"/>
                <w:sz w:val="18"/>
                <w:szCs w:val="18"/>
                <w:lang w:val="fr-FR"/>
              </w:rPr>
            </w:pPr>
            <w:r>
              <w:rPr>
                <w:b/>
                <w:kern w:val="0"/>
                <w:sz w:val="18"/>
                <w:szCs w:val="18"/>
              </w:rPr>
              <w:t>Primer</w:t>
            </w:r>
          </w:p>
        </w:tc>
        <w:tc>
          <w:tcPr>
            <w:tcW w:w="4961" w:type="dxa"/>
          </w:tcPr>
          <w:p w14:paraId="37AF7F8E" w14:textId="77777777" w:rsidR="00FE08B3" w:rsidRDefault="00FE08B3" w:rsidP="00FE08B3">
            <w:pPr>
              <w:rPr>
                <w:b/>
                <w:kern w:val="0"/>
                <w:sz w:val="18"/>
                <w:szCs w:val="18"/>
              </w:rPr>
            </w:pPr>
          </w:p>
          <w:p w14:paraId="5A0B073E" w14:textId="6AA7853E" w:rsidR="00FE08B3" w:rsidRDefault="00FE08B3" w:rsidP="00FE08B3">
            <w:pPr>
              <w:rPr>
                <w:kern w:val="0"/>
                <w:sz w:val="18"/>
                <w:szCs w:val="18"/>
              </w:rPr>
            </w:pPr>
            <w:r>
              <w:rPr>
                <w:b/>
                <w:kern w:val="0"/>
                <w:sz w:val="18"/>
                <w:szCs w:val="18"/>
              </w:rPr>
              <w:t>Sequence (5’→3’)</w:t>
            </w:r>
          </w:p>
        </w:tc>
        <w:tc>
          <w:tcPr>
            <w:tcW w:w="1728" w:type="dxa"/>
          </w:tcPr>
          <w:p w14:paraId="0F089D07" w14:textId="77777777" w:rsidR="00FE08B3" w:rsidRPr="00C06E50" w:rsidRDefault="00FE08B3" w:rsidP="00FE08B3">
            <w:pPr>
              <w:rPr>
                <w:b/>
                <w:kern w:val="0"/>
                <w:sz w:val="18"/>
                <w:szCs w:val="18"/>
              </w:rPr>
            </w:pPr>
          </w:p>
          <w:p w14:paraId="7421B7FA" w14:textId="62BD30DE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b/>
                <w:kern w:val="0"/>
                <w:sz w:val="18"/>
                <w:szCs w:val="18"/>
              </w:rPr>
              <w:t>Function</w:t>
            </w:r>
          </w:p>
        </w:tc>
      </w:tr>
      <w:tr w:rsidR="00FE08B3" w14:paraId="74C5F88B" w14:textId="77777777" w:rsidTr="005E5289">
        <w:trPr>
          <w:trHeight w:val="316"/>
          <w:jc w:val="center"/>
        </w:trPr>
        <w:tc>
          <w:tcPr>
            <w:tcW w:w="2127" w:type="dxa"/>
          </w:tcPr>
          <w:p w14:paraId="13C37766" w14:textId="4B96732C" w:rsidR="00FE08B3" w:rsidRPr="001C04AD" w:rsidRDefault="00FE08B3" w:rsidP="00FE08B3">
            <w:pPr>
              <w:rPr>
                <w:kern w:val="0"/>
                <w:sz w:val="18"/>
                <w:szCs w:val="18"/>
                <w:vertAlign w:val="superscript"/>
              </w:rPr>
            </w:pPr>
            <w:r>
              <w:rPr>
                <w:kern w:val="0"/>
                <w:sz w:val="18"/>
                <w:szCs w:val="18"/>
              </w:rPr>
              <w:t>CtrA</w:t>
            </w:r>
            <w:r>
              <w:rPr>
                <w:rFonts w:hint="eastAsia"/>
                <w:kern w:val="0"/>
                <w:sz w:val="18"/>
                <w:szCs w:val="18"/>
              </w:rPr>
              <w:t>-F</w:t>
            </w:r>
          </w:p>
        </w:tc>
        <w:tc>
          <w:tcPr>
            <w:tcW w:w="4961" w:type="dxa"/>
          </w:tcPr>
          <w:p w14:paraId="4CC8379B" w14:textId="3F1D5406" w:rsidR="00FE08B3" w:rsidRDefault="00FE08B3" w:rsidP="00FE08B3">
            <w:pPr>
              <w:rPr>
                <w:color w:val="000000" w:themeColor="text1"/>
                <w:sz w:val="18"/>
                <w:szCs w:val="18"/>
              </w:rPr>
            </w:pPr>
            <w:r w:rsidRPr="001C04AD">
              <w:rPr>
                <w:color w:val="000000" w:themeColor="text1"/>
                <w:sz w:val="18"/>
                <w:szCs w:val="18"/>
              </w:rPr>
              <w:t>GTC</w:t>
            </w:r>
            <w:r w:rsidRPr="001C04AD">
              <w:rPr>
                <w:color w:val="000000" w:themeColor="text1"/>
                <w:sz w:val="18"/>
                <w:szCs w:val="18"/>
                <w:u w:val="single"/>
              </w:rPr>
              <w:t>CCATGG</w:t>
            </w:r>
            <w:r w:rsidRPr="001C04AD">
              <w:rPr>
                <w:color w:val="000000" w:themeColor="text1"/>
                <w:sz w:val="18"/>
                <w:szCs w:val="18"/>
              </w:rPr>
              <w:t>GAATGCGTATATTATTAATAGAAGATG</w:t>
            </w:r>
          </w:p>
        </w:tc>
        <w:tc>
          <w:tcPr>
            <w:tcW w:w="1728" w:type="dxa"/>
          </w:tcPr>
          <w:p w14:paraId="380A0DF3" w14:textId="77777777" w:rsidR="00FE08B3" w:rsidRPr="00C06E50" w:rsidRDefault="00FE08B3" w:rsidP="00FE08B3">
            <w:pPr>
              <w:rPr>
                <w:bCs/>
                <w:sz w:val="18"/>
                <w:szCs w:val="18"/>
              </w:rPr>
            </w:pPr>
            <w:r w:rsidRPr="00C06E50">
              <w:rPr>
                <w:rFonts w:hint="eastAsia"/>
                <w:bCs/>
                <w:sz w:val="18"/>
                <w:szCs w:val="18"/>
              </w:rPr>
              <w:t>P</w:t>
            </w:r>
            <w:r w:rsidRPr="00C06E50">
              <w:rPr>
                <w:bCs/>
                <w:sz w:val="18"/>
                <w:szCs w:val="18"/>
              </w:rPr>
              <w:t>rotein expression</w:t>
            </w:r>
          </w:p>
        </w:tc>
      </w:tr>
      <w:tr w:rsidR="00FE08B3" w14:paraId="7B821E92" w14:textId="77777777" w:rsidTr="005E5289">
        <w:trPr>
          <w:trHeight w:val="296"/>
          <w:jc w:val="center"/>
        </w:trPr>
        <w:tc>
          <w:tcPr>
            <w:tcW w:w="2127" w:type="dxa"/>
          </w:tcPr>
          <w:p w14:paraId="69DCE175" w14:textId="65CD426A" w:rsidR="00FE08B3" w:rsidRPr="001C04AD" w:rsidRDefault="00FE08B3" w:rsidP="00FE08B3">
            <w:pPr>
              <w:rPr>
                <w:iCs/>
                <w:sz w:val="18"/>
                <w:szCs w:val="18"/>
                <w:vertAlign w:val="superscript"/>
              </w:rPr>
            </w:pPr>
            <w:r>
              <w:rPr>
                <w:kern w:val="0"/>
                <w:sz w:val="18"/>
                <w:szCs w:val="18"/>
              </w:rPr>
              <w:t>CtrA</w:t>
            </w:r>
            <w:r>
              <w:rPr>
                <w:rFonts w:hint="eastAsia"/>
                <w:kern w:val="0"/>
                <w:sz w:val="18"/>
                <w:szCs w:val="18"/>
              </w:rPr>
              <w:t>-R</w:t>
            </w:r>
          </w:p>
        </w:tc>
        <w:tc>
          <w:tcPr>
            <w:tcW w:w="4961" w:type="dxa"/>
          </w:tcPr>
          <w:p w14:paraId="59C2342C" w14:textId="73F5D85D" w:rsidR="00FE08B3" w:rsidRDefault="00FE08B3" w:rsidP="00FE08B3">
            <w:pPr>
              <w:rPr>
                <w:sz w:val="18"/>
              </w:rPr>
            </w:pPr>
            <w:r w:rsidRPr="001C04AD">
              <w:rPr>
                <w:sz w:val="18"/>
              </w:rPr>
              <w:t>GG</w:t>
            </w:r>
            <w:r w:rsidRPr="001C04AD">
              <w:rPr>
                <w:sz w:val="18"/>
                <w:u w:val="single"/>
              </w:rPr>
              <w:t>CTCGAG</w:t>
            </w:r>
            <w:r w:rsidRPr="001C04AD">
              <w:rPr>
                <w:sz w:val="18"/>
              </w:rPr>
              <w:t>TTATGCTTCCTCAACATACTTTTTA</w:t>
            </w:r>
          </w:p>
        </w:tc>
        <w:tc>
          <w:tcPr>
            <w:tcW w:w="1728" w:type="dxa"/>
          </w:tcPr>
          <w:p w14:paraId="0A5860B1" w14:textId="77777777" w:rsidR="00FE08B3" w:rsidRPr="00C06E50" w:rsidRDefault="00FE08B3" w:rsidP="00FE08B3">
            <w:pPr>
              <w:rPr>
                <w:kern w:val="0"/>
                <w:sz w:val="18"/>
                <w:szCs w:val="18"/>
              </w:rPr>
            </w:pPr>
            <w:r w:rsidRPr="00C06E50">
              <w:rPr>
                <w:rFonts w:hint="eastAsia"/>
                <w:bCs/>
                <w:sz w:val="18"/>
                <w:szCs w:val="18"/>
              </w:rPr>
              <w:t>P</w:t>
            </w:r>
            <w:r w:rsidRPr="00C06E50">
              <w:rPr>
                <w:bCs/>
                <w:sz w:val="18"/>
                <w:szCs w:val="18"/>
              </w:rPr>
              <w:t>rotein expression</w:t>
            </w:r>
          </w:p>
        </w:tc>
      </w:tr>
      <w:tr w:rsidR="00C872C4" w14:paraId="58AACEC2" w14:textId="77777777" w:rsidTr="0070364A">
        <w:trPr>
          <w:trHeight w:val="296"/>
          <w:jc w:val="center"/>
        </w:trPr>
        <w:tc>
          <w:tcPr>
            <w:tcW w:w="2127" w:type="dxa"/>
            <w:vAlign w:val="center"/>
          </w:tcPr>
          <w:p w14:paraId="55CDBA63" w14:textId="2552284A" w:rsidR="00C872C4" w:rsidRPr="00C872C4" w:rsidRDefault="00C872C4" w:rsidP="00C872C4">
            <w:pPr>
              <w:rPr>
                <w:kern w:val="0"/>
                <w:sz w:val="18"/>
                <w:szCs w:val="21"/>
              </w:rPr>
            </w:pPr>
            <w:r>
              <w:rPr>
                <w:rFonts w:hint="eastAsia"/>
                <w:sz w:val="18"/>
                <w:szCs w:val="21"/>
              </w:rPr>
              <w:t>G</w:t>
            </w:r>
            <w:r w:rsidRPr="00C872C4">
              <w:rPr>
                <w:sz w:val="18"/>
                <w:szCs w:val="21"/>
              </w:rPr>
              <w:t>shA-F</w:t>
            </w:r>
          </w:p>
        </w:tc>
        <w:tc>
          <w:tcPr>
            <w:tcW w:w="4961" w:type="dxa"/>
            <w:vAlign w:val="center"/>
          </w:tcPr>
          <w:p w14:paraId="507447DF" w14:textId="4BB9292D" w:rsidR="00C872C4" w:rsidRPr="00C872C4" w:rsidRDefault="00C872C4" w:rsidP="00C872C4">
            <w:pPr>
              <w:rPr>
                <w:sz w:val="18"/>
                <w:szCs w:val="21"/>
              </w:rPr>
            </w:pPr>
            <w:r w:rsidRPr="00C872C4">
              <w:rPr>
                <w:sz w:val="18"/>
                <w:szCs w:val="21"/>
              </w:rPr>
              <w:t>CA</w:t>
            </w:r>
            <w:r w:rsidRPr="00C872C4">
              <w:rPr>
                <w:sz w:val="18"/>
                <w:szCs w:val="21"/>
                <w:u w:val="single"/>
              </w:rPr>
              <w:t>GAATTC</w:t>
            </w:r>
            <w:r w:rsidRPr="00C872C4">
              <w:rPr>
                <w:sz w:val="18"/>
                <w:szCs w:val="21"/>
              </w:rPr>
              <w:t>ATGACGGTAATTATTGATACATTAAATG</w:t>
            </w:r>
          </w:p>
        </w:tc>
        <w:tc>
          <w:tcPr>
            <w:tcW w:w="1728" w:type="dxa"/>
            <w:vAlign w:val="center"/>
          </w:tcPr>
          <w:p w14:paraId="17F62309" w14:textId="196D879B" w:rsidR="00C872C4" w:rsidRPr="00C872C4" w:rsidRDefault="00C872C4" w:rsidP="00C872C4">
            <w:pPr>
              <w:rPr>
                <w:bCs/>
                <w:sz w:val="18"/>
                <w:szCs w:val="21"/>
                <w:highlight w:val="yellow"/>
              </w:rPr>
            </w:pPr>
            <w:r w:rsidRPr="00C872C4">
              <w:rPr>
                <w:sz w:val="18"/>
                <w:szCs w:val="21"/>
              </w:rPr>
              <w:t>Protein expression</w:t>
            </w:r>
          </w:p>
        </w:tc>
      </w:tr>
      <w:tr w:rsidR="00C872C4" w14:paraId="62DA78C5" w14:textId="77777777" w:rsidTr="0070364A">
        <w:trPr>
          <w:trHeight w:val="296"/>
          <w:jc w:val="center"/>
        </w:trPr>
        <w:tc>
          <w:tcPr>
            <w:tcW w:w="2127" w:type="dxa"/>
            <w:vAlign w:val="center"/>
          </w:tcPr>
          <w:p w14:paraId="463BA1E0" w14:textId="4C4DB0D8" w:rsidR="00C872C4" w:rsidRPr="00C872C4" w:rsidRDefault="00C872C4" w:rsidP="00C872C4">
            <w:pPr>
              <w:rPr>
                <w:kern w:val="0"/>
                <w:sz w:val="18"/>
                <w:szCs w:val="21"/>
              </w:rPr>
            </w:pPr>
            <w:r>
              <w:rPr>
                <w:sz w:val="18"/>
                <w:szCs w:val="21"/>
              </w:rPr>
              <w:t>G</w:t>
            </w:r>
            <w:r w:rsidRPr="00C872C4">
              <w:rPr>
                <w:sz w:val="18"/>
                <w:szCs w:val="21"/>
              </w:rPr>
              <w:t>shA-R</w:t>
            </w:r>
          </w:p>
        </w:tc>
        <w:tc>
          <w:tcPr>
            <w:tcW w:w="4961" w:type="dxa"/>
            <w:vAlign w:val="center"/>
          </w:tcPr>
          <w:p w14:paraId="78BDDC13" w14:textId="5CB63EA9" w:rsidR="00C872C4" w:rsidRPr="00C872C4" w:rsidRDefault="00C872C4" w:rsidP="00C872C4">
            <w:pPr>
              <w:rPr>
                <w:sz w:val="18"/>
                <w:szCs w:val="21"/>
              </w:rPr>
            </w:pPr>
            <w:r w:rsidRPr="00C872C4">
              <w:rPr>
                <w:sz w:val="18"/>
                <w:szCs w:val="21"/>
              </w:rPr>
              <w:t>GC</w:t>
            </w:r>
            <w:r w:rsidRPr="00C872C4">
              <w:rPr>
                <w:sz w:val="18"/>
                <w:szCs w:val="21"/>
                <w:u w:val="single"/>
              </w:rPr>
              <w:t>AAGCTT</w:t>
            </w:r>
            <w:r w:rsidRPr="00C872C4">
              <w:rPr>
                <w:sz w:val="18"/>
                <w:szCs w:val="21"/>
              </w:rPr>
              <w:t>TTAACTTAGTAAGCAATTTTGCTCC</w:t>
            </w:r>
          </w:p>
        </w:tc>
        <w:tc>
          <w:tcPr>
            <w:tcW w:w="1728" w:type="dxa"/>
            <w:vAlign w:val="center"/>
          </w:tcPr>
          <w:p w14:paraId="26B0AC9B" w14:textId="568EB628" w:rsidR="00C872C4" w:rsidRPr="00C872C4" w:rsidRDefault="00C872C4" w:rsidP="00C872C4">
            <w:pPr>
              <w:rPr>
                <w:bCs/>
                <w:sz w:val="18"/>
                <w:szCs w:val="21"/>
                <w:highlight w:val="yellow"/>
              </w:rPr>
            </w:pPr>
            <w:r w:rsidRPr="00C872C4">
              <w:rPr>
                <w:sz w:val="18"/>
                <w:szCs w:val="21"/>
              </w:rPr>
              <w:t>Protein expression</w:t>
            </w:r>
          </w:p>
        </w:tc>
      </w:tr>
      <w:tr w:rsidR="00C872C4" w14:paraId="1CDFD1E3" w14:textId="77777777" w:rsidTr="0070364A">
        <w:trPr>
          <w:trHeight w:val="296"/>
          <w:jc w:val="center"/>
        </w:trPr>
        <w:tc>
          <w:tcPr>
            <w:tcW w:w="2127" w:type="dxa"/>
            <w:vAlign w:val="center"/>
          </w:tcPr>
          <w:p w14:paraId="587FAC77" w14:textId="48294951" w:rsidR="00C872C4" w:rsidRPr="00C872C4" w:rsidRDefault="00C872C4" w:rsidP="00C872C4">
            <w:pPr>
              <w:rPr>
                <w:kern w:val="0"/>
                <w:sz w:val="18"/>
                <w:szCs w:val="21"/>
              </w:rPr>
            </w:pPr>
            <w:r>
              <w:rPr>
                <w:sz w:val="18"/>
                <w:szCs w:val="21"/>
              </w:rPr>
              <w:t>G</w:t>
            </w:r>
            <w:r w:rsidRPr="00C872C4">
              <w:rPr>
                <w:sz w:val="18"/>
                <w:szCs w:val="21"/>
              </w:rPr>
              <w:t>shB-F</w:t>
            </w:r>
          </w:p>
        </w:tc>
        <w:tc>
          <w:tcPr>
            <w:tcW w:w="4961" w:type="dxa"/>
            <w:vAlign w:val="center"/>
          </w:tcPr>
          <w:p w14:paraId="35082F44" w14:textId="58B0B4B8" w:rsidR="00C872C4" w:rsidRPr="00C872C4" w:rsidRDefault="00C872C4" w:rsidP="00C872C4">
            <w:pPr>
              <w:rPr>
                <w:sz w:val="18"/>
                <w:szCs w:val="21"/>
              </w:rPr>
            </w:pPr>
            <w:r w:rsidRPr="00C872C4">
              <w:rPr>
                <w:sz w:val="18"/>
                <w:szCs w:val="21"/>
              </w:rPr>
              <w:t>CC</w:t>
            </w:r>
            <w:r w:rsidRPr="00C872C4">
              <w:rPr>
                <w:sz w:val="18"/>
                <w:szCs w:val="21"/>
                <w:u w:val="single"/>
              </w:rPr>
              <w:t>GAATTC</w:t>
            </w:r>
            <w:r w:rsidRPr="00C872C4">
              <w:rPr>
                <w:sz w:val="18"/>
                <w:szCs w:val="21"/>
              </w:rPr>
              <w:t>GATGGCACTAATTGTTGCTTTTC</w:t>
            </w:r>
          </w:p>
        </w:tc>
        <w:tc>
          <w:tcPr>
            <w:tcW w:w="1728" w:type="dxa"/>
            <w:vAlign w:val="center"/>
          </w:tcPr>
          <w:p w14:paraId="160A1BF9" w14:textId="0E11D3AF" w:rsidR="00C872C4" w:rsidRPr="00C872C4" w:rsidRDefault="00C872C4" w:rsidP="00C872C4">
            <w:pPr>
              <w:rPr>
                <w:bCs/>
                <w:sz w:val="18"/>
                <w:szCs w:val="21"/>
                <w:highlight w:val="yellow"/>
              </w:rPr>
            </w:pPr>
            <w:r w:rsidRPr="00C872C4">
              <w:rPr>
                <w:sz w:val="18"/>
                <w:szCs w:val="21"/>
              </w:rPr>
              <w:t>Protein expression</w:t>
            </w:r>
          </w:p>
        </w:tc>
      </w:tr>
      <w:tr w:rsidR="00C872C4" w14:paraId="6E08C716" w14:textId="77777777" w:rsidTr="0070364A">
        <w:trPr>
          <w:trHeight w:val="296"/>
          <w:jc w:val="center"/>
        </w:trPr>
        <w:tc>
          <w:tcPr>
            <w:tcW w:w="2127" w:type="dxa"/>
            <w:vAlign w:val="center"/>
          </w:tcPr>
          <w:p w14:paraId="2181E5A8" w14:textId="406D5A61" w:rsidR="00C872C4" w:rsidRPr="00C872C4" w:rsidRDefault="00C872C4" w:rsidP="00C872C4">
            <w:pPr>
              <w:rPr>
                <w:kern w:val="0"/>
                <w:sz w:val="18"/>
                <w:szCs w:val="21"/>
              </w:rPr>
            </w:pPr>
            <w:r>
              <w:rPr>
                <w:sz w:val="18"/>
                <w:szCs w:val="21"/>
              </w:rPr>
              <w:t>G</w:t>
            </w:r>
            <w:r w:rsidRPr="00C872C4">
              <w:rPr>
                <w:sz w:val="18"/>
                <w:szCs w:val="21"/>
              </w:rPr>
              <w:t>shB-R</w:t>
            </w:r>
          </w:p>
        </w:tc>
        <w:tc>
          <w:tcPr>
            <w:tcW w:w="4961" w:type="dxa"/>
            <w:vAlign w:val="center"/>
          </w:tcPr>
          <w:p w14:paraId="0F541794" w14:textId="617424E7" w:rsidR="00C872C4" w:rsidRPr="00C872C4" w:rsidRDefault="00C872C4" w:rsidP="00C872C4">
            <w:pPr>
              <w:rPr>
                <w:sz w:val="18"/>
                <w:szCs w:val="21"/>
              </w:rPr>
            </w:pPr>
            <w:r w:rsidRPr="00C872C4">
              <w:rPr>
                <w:sz w:val="18"/>
                <w:szCs w:val="21"/>
              </w:rPr>
              <w:t>TG</w:t>
            </w:r>
            <w:r w:rsidRPr="00C872C4">
              <w:rPr>
                <w:sz w:val="18"/>
                <w:szCs w:val="21"/>
                <w:u w:val="single"/>
              </w:rPr>
              <w:t>CTCGAG</w:t>
            </w:r>
            <w:r w:rsidRPr="00C872C4">
              <w:rPr>
                <w:sz w:val="18"/>
                <w:szCs w:val="21"/>
              </w:rPr>
              <w:t>CTATATACTATTATGTTTTTCATAAAACTTCTCTTC</w:t>
            </w:r>
          </w:p>
        </w:tc>
        <w:tc>
          <w:tcPr>
            <w:tcW w:w="1728" w:type="dxa"/>
            <w:vAlign w:val="center"/>
          </w:tcPr>
          <w:p w14:paraId="28194F6D" w14:textId="3FB88F21" w:rsidR="00C872C4" w:rsidRPr="00C872C4" w:rsidRDefault="00C872C4" w:rsidP="00C872C4">
            <w:pPr>
              <w:rPr>
                <w:bCs/>
                <w:sz w:val="18"/>
                <w:szCs w:val="21"/>
                <w:highlight w:val="yellow"/>
              </w:rPr>
            </w:pPr>
            <w:r w:rsidRPr="00C872C4">
              <w:rPr>
                <w:sz w:val="18"/>
                <w:szCs w:val="21"/>
              </w:rPr>
              <w:t>Protein expression</w:t>
            </w:r>
          </w:p>
        </w:tc>
      </w:tr>
      <w:tr w:rsidR="00C872C4" w14:paraId="09980692" w14:textId="77777777" w:rsidTr="0070364A">
        <w:trPr>
          <w:trHeight w:val="296"/>
          <w:jc w:val="center"/>
        </w:trPr>
        <w:tc>
          <w:tcPr>
            <w:tcW w:w="2127" w:type="dxa"/>
            <w:vAlign w:val="center"/>
          </w:tcPr>
          <w:p w14:paraId="09A39459" w14:textId="60921287" w:rsidR="00C872C4" w:rsidRPr="00C872C4" w:rsidRDefault="00C872C4" w:rsidP="00C872C4">
            <w:pPr>
              <w:rPr>
                <w:kern w:val="0"/>
                <w:sz w:val="18"/>
                <w:szCs w:val="21"/>
              </w:rPr>
            </w:pPr>
            <w:r>
              <w:rPr>
                <w:sz w:val="18"/>
                <w:szCs w:val="21"/>
              </w:rPr>
              <w:t>GST</w:t>
            </w:r>
            <w:r w:rsidRPr="00C872C4">
              <w:rPr>
                <w:sz w:val="18"/>
                <w:szCs w:val="21"/>
              </w:rPr>
              <w:t>-F</w:t>
            </w:r>
          </w:p>
        </w:tc>
        <w:tc>
          <w:tcPr>
            <w:tcW w:w="4961" w:type="dxa"/>
            <w:vAlign w:val="center"/>
          </w:tcPr>
          <w:p w14:paraId="637EC20B" w14:textId="0F071F47" w:rsidR="00C872C4" w:rsidRPr="00C872C4" w:rsidRDefault="00C872C4" w:rsidP="00C872C4">
            <w:pPr>
              <w:rPr>
                <w:sz w:val="18"/>
                <w:szCs w:val="21"/>
              </w:rPr>
            </w:pPr>
            <w:r w:rsidRPr="00C872C4">
              <w:rPr>
                <w:sz w:val="18"/>
                <w:szCs w:val="21"/>
              </w:rPr>
              <w:t>CG</w:t>
            </w:r>
            <w:r w:rsidRPr="00C872C4">
              <w:rPr>
                <w:sz w:val="18"/>
                <w:szCs w:val="21"/>
                <w:u w:val="single"/>
              </w:rPr>
              <w:t>GGATCC</w:t>
            </w:r>
            <w:r w:rsidRPr="00C872C4">
              <w:rPr>
                <w:sz w:val="18"/>
                <w:szCs w:val="21"/>
              </w:rPr>
              <w:t>GATGAAATTTACTATGGATACATTGTATCATTTTCCAC</w:t>
            </w:r>
          </w:p>
        </w:tc>
        <w:tc>
          <w:tcPr>
            <w:tcW w:w="1728" w:type="dxa"/>
            <w:vAlign w:val="center"/>
          </w:tcPr>
          <w:p w14:paraId="10E7042E" w14:textId="1F479F84" w:rsidR="00C872C4" w:rsidRPr="00C872C4" w:rsidRDefault="00C872C4" w:rsidP="00C872C4">
            <w:pPr>
              <w:rPr>
                <w:bCs/>
                <w:sz w:val="18"/>
                <w:szCs w:val="21"/>
                <w:highlight w:val="yellow"/>
              </w:rPr>
            </w:pPr>
            <w:r w:rsidRPr="00C872C4">
              <w:rPr>
                <w:sz w:val="18"/>
                <w:szCs w:val="21"/>
              </w:rPr>
              <w:t>Protein expression</w:t>
            </w:r>
          </w:p>
        </w:tc>
      </w:tr>
      <w:tr w:rsidR="00C872C4" w14:paraId="5994541C" w14:textId="77777777" w:rsidTr="0070364A">
        <w:trPr>
          <w:trHeight w:val="296"/>
          <w:jc w:val="center"/>
        </w:trPr>
        <w:tc>
          <w:tcPr>
            <w:tcW w:w="2127" w:type="dxa"/>
            <w:vAlign w:val="center"/>
          </w:tcPr>
          <w:p w14:paraId="4F3E7936" w14:textId="52020714" w:rsidR="00C872C4" w:rsidRPr="00C872C4" w:rsidRDefault="00C872C4" w:rsidP="00C872C4">
            <w:pPr>
              <w:rPr>
                <w:kern w:val="0"/>
                <w:sz w:val="18"/>
                <w:szCs w:val="21"/>
              </w:rPr>
            </w:pPr>
            <w:r>
              <w:rPr>
                <w:sz w:val="18"/>
                <w:szCs w:val="21"/>
              </w:rPr>
              <w:t>GST</w:t>
            </w:r>
            <w:r w:rsidRPr="00C872C4">
              <w:rPr>
                <w:sz w:val="18"/>
                <w:szCs w:val="21"/>
              </w:rPr>
              <w:t>-R</w:t>
            </w:r>
          </w:p>
        </w:tc>
        <w:tc>
          <w:tcPr>
            <w:tcW w:w="4961" w:type="dxa"/>
            <w:vAlign w:val="center"/>
          </w:tcPr>
          <w:p w14:paraId="2ABCE376" w14:textId="5BAD9265" w:rsidR="00C872C4" w:rsidRPr="000D748E" w:rsidRDefault="00C872C4" w:rsidP="00C872C4">
            <w:pPr>
              <w:rPr>
                <w:sz w:val="18"/>
                <w:szCs w:val="21"/>
              </w:rPr>
            </w:pPr>
            <w:r w:rsidRPr="000D748E">
              <w:rPr>
                <w:sz w:val="18"/>
                <w:szCs w:val="21"/>
              </w:rPr>
              <w:t>GC</w:t>
            </w:r>
            <w:r w:rsidRPr="000D748E">
              <w:rPr>
                <w:sz w:val="18"/>
                <w:szCs w:val="21"/>
                <w:u w:val="single"/>
              </w:rPr>
              <w:t>AAGCTT</w:t>
            </w:r>
            <w:r w:rsidRPr="000D748E">
              <w:rPr>
                <w:sz w:val="18"/>
                <w:szCs w:val="21"/>
              </w:rPr>
              <w:t>TTAGAAATCCAGTTGATTGTAATGTACAGGAGG</w:t>
            </w:r>
          </w:p>
        </w:tc>
        <w:tc>
          <w:tcPr>
            <w:tcW w:w="1728" w:type="dxa"/>
            <w:vAlign w:val="center"/>
          </w:tcPr>
          <w:p w14:paraId="2B6EED5A" w14:textId="2CD61525" w:rsidR="00C872C4" w:rsidRPr="000D748E" w:rsidRDefault="00C872C4" w:rsidP="00C872C4">
            <w:pPr>
              <w:rPr>
                <w:bCs/>
                <w:sz w:val="18"/>
                <w:szCs w:val="21"/>
              </w:rPr>
            </w:pPr>
            <w:r w:rsidRPr="000D748E">
              <w:rPr>
                <w:sz w:val="18"/>
                <w:szCs w:val="21"/>
              </w:rPr>
              <w:t>Protein expression</w:t>
            </w:r>
          </w:p>
        </w:tc>
      </w:tr>
      <w:tr w:rsidR="00C872C4" w14:paraId="5142BB7E" w14:textId="77777777" w:rsidTr="005E5289">
        <w:trPr>
          <w:trHeight w:val="296"/>
          <w:jc w:val="center"/>
        </w:trPr>
        <w:tc>
          <w:tcPr>
            <w:tcW w:w="2127" w:type="dxa"/>
          </w:tcPr>
          <w:p w14:paraId="7718F501" w14:textId="468E53FC" w:rsidR="00C872C4" w:rsidRDefault="00C872C4" w:rsidP="00C872C4">
            <w:pPr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iCs/>
                <w:sz w:val="18"/>
                <w:szCs w:val="18"/>
              </w:rPr>
              <w:t>p</w:t>
            </w:r>
            <w:r>
              <w:rPr>
                <w:iCs/>
                <w:sz w:val="18"/>
                <w:szCs w:val="18"/>
              </w:rPr>
              <w:t>ACYCDuet-1</w:t>
            </w:r>
            <w:r>
              <w:rPr>
                <w:rFonts w:hint="eastAsia"/>
                <w:iCs/>
                <w:sz w:val="18"/>
                <w:szCs w:val="18"/>
              </w:rPr>
              <w:t>-r</w:t>
            </w:r>
            <w:r>
              <w:rPr>
                <w:iCs/>
                <w:sz w:val="18"/>
                <w:szCs w:val="18"/>
              </w:rPr>
              <w:t>CtrA</w:t>
            </w:r>
            <w:r>
              <w:rPr>
                <w:rFonts w:hint="eastAsia"/>
                <w:iCs/>
                <w:sz w:val="18"/>
                <w:szCs w:val="18"/>
              </w:rPr>
              <w:t>-F</w:t>
            </w:r>
          </w:p>
        </w:tc>
        <w:tc>
          <w:tcPr>
            <w:tcW w:w="4961" w:type="dxa"/>
          </w:tcPr>
          <w:p w14:paraId="137C1EBA" w14:textId="3FDD4880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kern w:val="0"/>
                <w:sz w:val="18"/>
                <w:szCs w:val="18"/>
              </w:rPr>
              <w:t>GGG</w:t>
            </w:r>
            <w:r w:rsidRPr="000D748E">
              <w:rPr>
                <w:kern w:val="0"/>
                <w:sz w:val="18"/>
                <w:szCs w:val="18"/>
                <w:u w:val="single"/>
              </w:rPr>
              <w:t>AGATCT</w:t>
            </w:r>
            <w:r w:rsidRPr="000D748E">
              <w:rPr>
                <w:kern w:val="0"/>
                <w:sz w:val="18"/>
                <w:szCs w:val="18"/>
              </w:rPr>
              <w:t>CATGCGTATATTATTAATAGAAGA</w:t>
            </w:r>
          </w:p>
        </w:tc>
        <w:tc>
          <w:tcPr>
            <w:tcW w:w="1728" w:type="dxa"/>
          </w:tcPr>
          <w:p w14:paraId="1BB386AF" w14:textId="77777777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kern w:val="0"/>
                <w:sz w:val="18"/>
                <w:szCs w:val="18"/>
              </w:rPr>
              <w:t>EGFP reporter assay</w:t>
            </w:r>
          </w:p>
        </w:tc>
      </w:tr>
      <w:tr w:rsidR="00C872C4" w14:paraId="1A436617" w14:textId="77777777" w:rsidTr="005E5289">
        <w:trPr>
          <w:trHeight w:val="328"/>
          <w:jc w:val="center"/>
        </w:trPr>
        <w:tc>
          <w:tcPr>
            <w:tcW w:w="2127" w:type="dxa"/>
          </w:tcPr>
          <w:p w14:paraId="081FBB66" w14:textId="271E4271" w:rsidR="00C872C4" w:rsidRDefault="00C872C4" w:rsidP="00C872C4">
            <w:pPr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iCs/>
                <w:sz w:val="18"/>
                <w:szCs w:val="18"/>
              </w:rPr>
              <w:t>p</w:t>
            </w:r>
            <w:r>
              <w:rPr>
                <w:iCs/>
                <w:sz w:val="18"/>
                <w:szCs w:val="18"/>
              </w:rPr>
              <w:t>ACYCDuet-1</w:t>
            </w:r>
            <w:r>
              <w:rPr>
                <w:rFonts w:hint="eastAsia"/>
                <w:iCs/>
                <w:sz w:val="18"/>
                <w:szCs w:val="18"/>
              </w:rPr>
              <w:t>-r</w:t>
            </w:r>
            <w:r>
              <w:rPr>
                <w:iCs/>
                <w:sz w:val="18"/>
                <w:szCs w:val="18"/>
              </w:rPr>
              <w:t>CtrA</w:t>
            </w:r>
            <w:r>
              <w:rPr>
                <w:rFonts w:hint="eastAsia"/>
                <w:iCs/>
                <w:sz w:val="18"/>
                <w:szCs w:val="18"/>
              </w:rPr>
              <w:t>-R</w:t>
            </w:r>
          </w:p>
        </w:tc>
        <w:tc>
          <w:tcPr>
            <w:tcW w:w="4961" w:type="dxa"/>
          </w:tcPr>
          <w:p w14:paraId="4464FDBD" w14:textId="75361D5C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kern w:val="0"/>
                <w:sz w:val="18"/>
                <w:szCs w:val="18"/>
              </w:rPr>
              <w:t>CGG</w:t>
            </w:r>
            <w:r w:rsidRPr="000D748E">
              <w:rPr>
                <w:kern w:val="0"/>
                <w:sz w:val="18"/>
                <w:szCs w:val="18"/>
                <w:u w:val="single"/>
              </w:rPr>
              <w:t>GGTACC</w:t>
            </w:r>
            <w:r w:rsidRPr="000D748E">
              <w:rPr>
                <w:kern w:val="0"/>
                <w:sz w:val="18"/>
                <w:szCs w:val="18"/>
              </w:rPr>
              <w:t>TTATGCTTCCTCAACATACTTT</w:t>
            </w:r>
          </w:p>
        </w:tc>
        <w:tc>
          <w:tcPr>
            <w:tcW w:w="1728" w:type="dxa"/>
          </w:tcPr>
          <w:p w14:paraId="716712A6" w14:textId="77777777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kern w:val="0"/>
                <w:sz w:val="18"/>
                <w:szCs w:val="18"/>
              </w:rPr>
              <w:t>EGFP reporter assay</w:t>
            </w:r>
          </w:p>
        </w:tc>
      </w:tr>
      <w:tr w:rsidR="00C872C4" w14:paraId="0D63ED9C" w14:textId="77777777" w:rsidTr="005E5289">
        <w:trPr>
          <w:trHeight w:val="90"/>
          <w:jc w:val="center"/>
        </w:trPr>
        <w:tc>
          <w:tcPr>
            <w:tcW w:w="2127" w:type="dxa"/>
          </w:tcPr>
          <w:p w14:paraId="23B220F5" w14:textId="0380CACD" w:rsidR="00C872C4" w:rsidRDefault="00C872C4" w:rsidP="00C872C4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pQE60-</w:t>
            </w:r>
            <w:r w:rsidR="009E46D0" w:rsidRPr="009E46D0">
              <w:rPr>
                <w:i/>
                <w:iCs/>
                <w:sz w:val="18"/>
                <w:szCs w:val="18"/>
              </w:rPr>
              <w:t>gst</w:t>
            </w:r>
            <w:r>
              <w:rPr>
                <w:i/>
                <w:sz w:val="18"/>
                <w:szCs w:val="18"/>
              </w:rPr>
              <w:t xml:space="preserve"> </w:t>
            </w:r>
            <w:r>
              <w:rPr>
                <w:rFonts w:hint="eastAsia"/>
                <w:iCs/>
                <w:sz w:val="18"/>
                <w:szCs w:val="18"/>
              </w:rPr>
              <w:t>promoter</w:t>
            </w:r>
            <w:r>
              <w:rPr>
                <w:rFonts w:hint="eastAsia"/>
                <w:i/>
                <w:sz w:val="18"/>
                <w:szCs w:val="18"/>
              </w:rPr>
              <w:t>-</w:t>
            </w:r>
            <w:r>
              <w:rPr>
                <w:rFonts w:hint="eastAsia"/>
                <w:iCs/>
                <w:sz w:val="18"/>
                <w:szCs w:val="18"/>
              </w:rPr>
              <w:t>F</w:t>
            </w:r>
          </w:p>
        </w:tc>
        <w:tc>
          <w:tcPr>
            <w:tcW w:w="4961" w:type="dxa"/>
          </w:tcPr>
          <w:p w14:paraId="03A72D53" w14:textId="5551F285" w:rsidR="00C872C4" w:rsidRPr="000D748E" w:rsidRDefault="00C872C4" w:rsidP="00C872C4">
            <w:pPr>
              <w:rPr>
                <w:color w:val="000000" w:themeColor="text1"/>
                <w:sz w:val="18"/>
                <w:szCs w:val="21"/>
              </w:rPr>
            </w:pPr>
            <w:r w:rsidRPr="000D748E">
              <w:rPr>
                <w:sz w:val="18"/>
                <w:szCs w:val="21"/>
              </w:rPr>
              <w:t>GTG</w:t>
            </w:r>
            <w:r w:rsidRPr="000D748E">
              <w:rPr>
                <w:sz w:val="18"/>
                <w:szCs w:val="21"/>
                <w:u w:val="single"/>
              </w:rPr>
              <w:t>CTCGAG</w:t>
            </w:r>
            <w:r w:rsidRPr="000D748E">
              <w:rPr>
                <w:sz w:val="18"/>
                <w:szCs w:val="21"/>
              </w:rPr>
              <w:t>TTTCTAGGC</w:t>
            </w:r>
          </w:p>
        </w:tc>
        <w:tc>
          <w:tcPr>
            <w:tcW w:w="1728" w:type="dxa"/>
          </w:tcPr>
          <w:p w14:paraId="3F828638" w14:textId="77777777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kern w:val="0"/>
                <w:sz w:val="18"/>
                <w:szCs w:val="18"/>
              </w:rPr>
              <w:t>EGFP reporter assay</w:t>
            </w:r>
          </w:p>
        </w:tc>
      </w:tr>
      <w:tr w:rsidR="00C872C4" w14:paraId="463F0628" w14:textId="77777777" w:rsidTr="005E5289">
        <w:trPr>
          <w:trHeight w:val="296"/>
          <w:jc w:val="center"/>
        </w:trPr>
        <w:tc>
          <w:tcPr>
            <w:tcW w:w="2127" w:type="dxa"/>
          </w:tcPr>
          <w:p w14:paraId="4D9F364A" w14:textId="7578E7B3" w:rsidR="00C872C4" w:rsidRDefault="00C872C4" w:rsidP="00C872C4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pQE60-</w:t>
            </w:r>
            <w:r w:rsidR="009E46D0" w:rsidRPr="009E46D0">
              <w:rPr>
                <w:i/>
                <w:iCs/>
                <w:sz w:val="18"/>
                <w:szCs w:val="18"/>
              </w:rPr>
              <w:t>gst</w:t>
            </w:r>
            <w:r w:rsidR="00BB7360">
              <w:rPr>
                <w:i/>
                <w:sz w:val="18"/>
                <w:szCs w:val="18"/>
              </w:rPr>
              <w:t xml:space="preserve"> </w:t>
            </w:r>
            <w:r>
              <w:rPr>
                <w:rFonts w:hint="eastAsia"/>
                <w:iCs/>
                <w:sz w:val="18"/>
                <w:szCs w:val="18"/>
              </w:rPr>
              <w:t>promoter</w:t>
            </w:r>
            <w:r>
              <w:rPr>
                <w:rFonts w:hint="eastAsia"/>
                <w:i/>
                <w:sz w:val="18"/>
                <w:szCs w:val="18"/>
              </w:rPr>
              <w:t>-</w:t>
            </w:r>
            <w:r>
              <w:rPr>
                <w:rFonts w:hint="eastAsia"/>
                <w:iCs/>
                <w:sz w:val="18"/>
                <w:szCs w:val="18"/>
              </w:rPr>
              <w:t>R</w:t>
            </w:r>
          </w:p>
        </w:tc>
        <w:tc>
          <w:tcPr>
            <w:tcW w:w="4961" w:type="dxa"/>
          </w:tcPr>
          <w:p w14:paraId="6FF28CB2" w14:textId="2E1CE8C6" w:rsidR="00C872C4" w:rsidRPr="000D748E" w:rsidRDefault="00C872C4" w:rsidP="00C872C4">
            <w:pPr>
              <w:rPr>
                <w:color w:val="000000" w:themeColor="text1"/>
                <w:sz w:val="18"/>
                <w:szCs w:val="21"/>
              </w:rPr>
            </w:pPr>
            <w:r w:rsidRPr="000D748E">
              <w:rPr>
                <w:sz w:val="18"/>
                <w:szCs w:val="21"/>
              </w:rPr>
              <w:t>AT</w:t>
            </w:r>
            <w:r w:rsidRPr="000D748E">
              <w:rPr>
                <w:sz w:val="18"/>
                <w:szCs w:val="21"/>
                <w:u w:val="single"/>
              </w:rPr>
              <w:t>GAATTC</w:t>
            </w:r>
            <w:r w:rsidRPr="000D748E">
              <w:rPr>
                <w:sz w:val="18"/>
                <w:szCs w:val="21"/>
              </w:rPr>
              <w:t>CAGACTTGGTAACCTTGTGC</w:t>
            </w:r>
          </w:p>
        </w:tc>
        <w:tc>
          <w:tcPr>
            <w:tcW w:w="1728" w:type="dxa"/>
          </w:tcPr>
          <w:p w14:paraId="470C845F" w14:textId="77777777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kern w:val="0"/>
                <w:sz w:val="18"/>
                <w:szCs w:val="18"/>
              </w:rPr>
              <w:t>EGFP reporter assay</w:t>
            </w:r>
          </w:p>
        </w:tc>
      </w:tr>
      <w:tr w:rsidR="00C872C4" w14:paraId="17E2E0FA" w14:textId="77777777" w:rsidTr="005E5289">
        <w:trPr>
          <w:trHeight w:val="253"/>
          <w:jc w:val="center"/>
        </w:trPr>
        <w:tc>
          <w:tcPr>
            <w:tcW w:w="2127" w:type="dxa"/>
          </w:tcPr>
          <w:p w14:paraId="1D952270" w14:textId="31C478B7" w:rsidR="00C872C4" w:rsidRDefault="00C872C4" w:rsidP="00C872C4">
            <w:pPr>
              <w:rPr>
                <w:iCs/>
                <w:kern w:val="0"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pQE60-</w:t>
            </w:r>
            <w:r>
              <w:rPr>
                <w:i/>
                <w:sz w:val="18"/>
                <w:szCs w:val="18"/>
              </w:rPr>
              <w:t xml:space="preserve">p28 </w:t>
            </w:r>
            <w:r>
              <w:rPr>
                <w:rFonts w:hint="eastAsia"/>
                <w:iCs/>
                <w:sz w:val="18"/>
                <w:szCs w:val="18"/>
              </w:rPr>
              <w:t>promoter-F</w:t>
            </w:r>
          </w:p>
        </w:tc>
        <w:tc>
          <w:tcPr>
            <w:tcW w:w="4961" w:type="dxa"/>
          </w:tcPr>
          <w:p w14:paraId="7D56D82F" w14:textId="77777777" w:rsidR="00C872C4" w:rsidRPr="000D748E" w:rsidRDefault="00C872C4" w:rsidP="00C872C4">
            <w:pPr>
              <w:rPr>
                <w:color w:val="000000" w:themeColor="text1"/>
                <w:sz w:val="18"/>
                <w:szCs w:val="18"/>
              </w:rPr>
            </w:pPr>
            <w:r w:rsidRPr="000D748E">
              <w:rPr>
                <w:color w:val="000000" w:themeColor="text1"/>
                <w:sz w:val="18"/>
                <w:szCs w:val="18"/>
              </w:rPr>
              <w:t>GGG</w:t>
            </w:r>
            <w:r w:rsidRPr="000D748E">
              <w:rPr>
                <w:color w:val="000000" w:themeColor="text1"/>
                <w:sz w:val="18"/>
                <w:szCs w:val="18"/>
                <w:u w:val="single"/>
              </w:rPr>
              <w:t>CTCGAG</w:t>
            </w:r>
            <w:r w:rsidRPr="000D748E">
              <w:rPr>
                <w:rFonts w:eastAsiaTheme="minorEastAsia"/>
                <w:caps/>
                <w:color w:val="000000" w:themeColor="text1"/>
                <w:sz w:val="18"/>
                <w:szCs w:val="18"/>
              </w:rPr>
              <w:t>tgctgcaggtaaataaaaatagt</w:t>
            </w:r>
          </w:p>
        </w:tc>
        <w:tc>
          <w:tcPr>
            <w:tcW w:w="1728" w:type="dxa"/>
          </w:tcPr>
          <w:p w14:paraId="07B07771" w14:textId="77777777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kern w:val="0"/>
                <w:sz w:val="18"/>
                <w:szCs w:val="18"/>
              </w:rPr>
              <w:t>EGFP reporter assay</w:t>
            </w:r>
          </w:p>
        </w:tc>
      </w:tr>
      <w:tr w:rsidR="00C872C4" w14:paraId="34F60DC2" w14:textId="77777777" w:rsidTr="005E5289">
        <w:trPr>
          <w:trHeight w:val="90"/>
          <w:jc w:val="center"/>
        </w:trPr>
        <w:tc>
          <w:tcPr>
            <w:tcW w:w="2127" w:type="dxa"/>
          </w:tcPr>
          <w:p w14:paraId="75DD8FC3" w14:textId="3487B1C4" w:rsidR="00C872C4" w:rsidRDefault="00C872C4" w:rsidP="00C872C4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pQE60-</w:t>
            </w:r>
            <w:r>
              <w:rPr>
                <w:i/>
                <w:sz w:val="18"/>
                <w:szCs w:val="18"/>
              </w:rPr>
              <w:t xml:space="preserve">p28 </w:t>
            </w:r>
            <w:r>
              <w:rPr>
                <w:rFonts w:hint="eastAsia"/>
                <w:iCs/>
                <w:sz w:val="18"/>
                <w:szCs w:val="18"/>
              </w:rPr>
              <w:t>promoter</w:t>
            </w:r>
            <w:r>
              <w:rPr>
                <w:rFonts w:hint="eastAsia"/>
                <w:i/>
                <w:sz w:val="18"/>
                <w:szCs w:val="18"/>
              </w:rPr>
              <w:t>-</w:t>
            </w:r>
            <w:r>
              <w:rPr>
                <w:rFonts w:hint="eastAsia"/>
                <w:iCs/>
                <w:sz w:val="18"/>
                <w:szCs w:val="18"/>
              </w:rPr>
              <w:t>R</w:t>
            </w:r>
          </w:p>
        </w:tc>
        <w:tc>
          <w:tcPr>
            <w:tcW w:w="4961" w:type="dxa"/>
          </w:tcPr>
          <w:p w14:paraId="4FE12DD7" w14:textId="77777777" w:rsidR="00C872C4" w:rsidRPr="000D748E" w:rsidRDefault="00C872C4" w:rsidP="00C872C4">
            <w:pPr>
              <w:rPr>
                <w:color w:val="000000" w:themeColor="text1"/>
                <w:sz w:val="18"/>
                <w:szCs w:val="18"/>
              </w:rPr>
            </w:pPr>
            <w:r w:rsidRPr="000D748E">
              <w:rPr>
                <w:color w:val="000000" w:themeColor="text1"/>
                <w:sz w:val="18"/>
                <w:szCs w:val="18"/>
              </w:rPr>
              <w:t>CCC</w:t>
            </w:r>
            <w:r w:rsidRPr="000D748E">
              <w:rPr>
                <w:color w:val="000000" w:themeColor="text1"/>
                <w:sz w:val="18"/>
                <w:szCs w:val="18"/>
                <w:u w:val="single"/>
              </w:rPr>
              <w:t>GAATTC</w:t>
            </w:r>
            <w:r w:rsidRPr="000D748E">
              <w:rPr>
                <w:caps/>
                <w:color w:val="000000" w:themeColor="text1"/>
                <w:sz w:val="18"/>
                <w:szCs w:val="18"/>
              </w:rPr>
              <w:t>ATATAACCTAATAGTGACAAATAAA</w:t>
            </w:r>
          </w:p>
        </w:tc>
        <w:tc>
          <w:tcPr>
            <w:tcW w:w="1728" w:type="dxa"/>
          </w:tcPr>
          <w:p w14:paraId="0CA870A4" w14:textId="77777777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kern w:val="0"/>
                <w:sz w:val="18"/>
                <w:szCs w:val="18"/>
              </w:rPr>
              <w:t>EGFP reporter assay</w:t>
            </w:r>
          </w:p>
        </w:tc>
      </w:tr>
      <w:tr w:rsidR="00C872C4" w14:paraId="08920BBE" w14:textId="77777777" w:rsidTr="005E5289">
        <w:trPr>
          <w:trHeight w:val="316"/>
          <w:jc w:val="center"/>
        </w:trPr>
        <w:tc>
          <w:tcPr>
            <w:tcW w:w="2127" w:type="dxa"/>
          </w:tcPr>
          <w:p w14:paraId="38F9FAAA" w14:textId="36D98BE4" w:rsidR="00C872C4" w:rsidRPr="00212C99" w:rsidRDefault="009E46D0" w:rsidP="00C872C4">
            <w:pPr>
              <w:tabs>
                <w:tab w:val="left" w:pos="584"/>
              </w:tabs>
              <w:rPr>
                <w:i/>
                <w:iCs/>
                <w:kern w:val="0"/>
                <w:sz w:val="18"/>
                <w:szCs w:val="18"/>
              </w:rPr>
            </w:pPr>
            <w:r w:rsidRPr="009E46D0">
              <w:rPr>
                <w:i/>
                <w:iCs/>
                <w:sz w:val="18"/>
                <w:szCs w:val="18"/>
              </w:rPr>
              <w:t>gst</w:t>
            </w:r>
            <w:r w:rsidR="00C872C4">
              <w:rPr>
                <w:i/>
                <w:iCs/>
                <w:kern w:val="0"/>
                <w:sz w:val="18"/>
                <w:szCs w:val="18"/>
              </w:rPr>
              <w:t>-</w:t>
            </w:r>
            <w:r w:rsidR="00C872C4">
              <w:rPr>
                <w:kern w:val="0"/>
                <w:sz w:val="18"/>
                <w:szCs w:val="18"/>
              </w:rPr>
              <w:t>promoter</w:t>
            </w:r>
            <w:r w:rsidR="00C872C4">
              <w:rPr>
                <w:i/>
                <w:iCs/>
                <w:kern w:val="0"/>
                <w:sz w:val="18"/>
                <w:szCs w:val="18"/>
              </w:rPr>
              <w:t>-</w:t>
            </w:r>
            <w:r w:rsidR="00C872C4" w:rsidRPr="00212C99">
              <w:rPr>
                <w:kern w:val="0"/>
                <w:sz w:val="18"/>
                <w:szCs w:val="18"/>
              </w:rPr>
              <w:t>F</w:t>
            </w:r>
          </w:p>
        </w:tc>
        <w:tc>
          <w:tcPr>
            <w:tcW w:w="4961" w:type="dxa"/>
          </w:tcPr>
          <w:p w14:paraId="69120C6B" w14:textId="65A4F010" w:rsidR="00C872C4" w:rsidRPr="000D748E" w:rsidRDefault="00C872C4" w:rsidP="00C872C4">
            <w:pPr>
              <w:rPr>
                <w:color w:val="000000" w:themeColor="text1"/>
                <w:kern w:val="0"/>
                <w:sz w:val="18"/>
                <w:szCs w:val="21"/>
              </w:rPr>
            </w:pPr>
            <w:r w:rsidRPr="000D748E">
              <w:rPr>
                <w:sz w:val="18"/>
                <w:szCs w:val="21"/>
              </w:rPr>
              <w:t>GTGCTCGAGTTTCTAGGC</w:t>
            </w:r>
          </w:p>
        </w:tc>
        <w:tc>
          <w:tcPr>
            <w:tcW w:w="1728" w:type="dxa"/>
          </w:tcPr>
          <w:p w14:paraId="74735BB4" w14:textId="62A2A253" w:rsidR="00C872C4" w:rsidRPr="000D748E" w:rsidRDefault="00C872C4" w:rsidP="00C872C4">
            <w:pPr>
              <w:rPr>
                <w:iCs/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iCs/>
                <w:kern w:val="0"/>
                <w:sz w:val="18"/>
                <w:szCs w:val="18"/>
              </w:rPr>
              <w:t xml:space="preserve">EMSA </w:t>
            </w:r>
          </w:p>
        </w:tc>
      </w:tr>
      <w:tr w:rsidR="00C872C4" w14:paraId="19B2207F" w14:textId="77777777" w:rsidTr="005E5289">
        <w:trPr>
          <w:trHeight w:val="316"/>
          <w:jc w:val="center"/>
        </w:trPr>
        <w:tc>
          <w:tcPr>
            <w:tcW w:w="2127" w:type="dxa"/>
          </w:tcPr>
          <w:p w14:paraId="65D93B88" w14:textId="5759E7A1" w:rsidR="00C872C4" w:rsidRDefault="009E46D0" w:rsidP="00C872C4">
            <w:pPr>
              <w:rPr>
                <w:kern w:val="0"/>
                <w:sz w:val="18"/>
                <w:szCs w:val="18"/>
              </w:rPr>
            </w:pPr>
            <w:r w:rsidRPr="009E46D0">
              <w:rPr>
                <w:i/>
                <w:iCs/>
                <w:sz w:val="18"/>
                <w:szCs w:val="18"/>
              </w:rPr>
              <w:t>gst</w:t>
            </w:r>
            <w:r w:rsidR="00C872C4">
              <w:rPr>
                <w:i/>
                <w:iCs/>
                <w:kern w:val="0"/>
                <w:sz w:val="18"/>
                <w:szCs w:val="18"/>
              </w:rPr>
              <w:t>-</w:t>
            </w:r>
            <w:r w:rsidR="00C872C4">
              <w:rPr>
                <w:kern w:val="0"/>
                <w:sz w:val="18"/>
                <w:szCs w:val="18"/>
              </w:rPr>
              <w:t>promoter</w:t>
            </w:r>
            <w:r w:rsidR="00C872C4">
              <w:rPr>
                <w:i/>
                <w:iCs/>
                <w:kern w:val="0"/>
                <w:sz w:val="18"/>
                <w:szCs w:val="18"/>
              </w:rPr>
              <w:t>-</w:t>
            </w:r>
            <w:r w:rsidR="00C872C4">
              <w:rPr>
                <w:kern w:val="0"/>
                <w:sz w:val="18"/>
                <w:szCs w:val="18"/>
              </w:rPr>
              <w:t>R</w:t>
            </w:r>
          </w:p>
        </w:tc>
        <w:tc>
          <w:tcPr>
            <w:tcW w:w="4961" w:type="dxa"/>
          </w:tcPr>
          <w:p w14:paraId="59CDC37F" w14:textId="09BA778F" w:rsidR="00C872C4" w:rsidRPr="000D748E" w:rsidRDefault="00C872C4" w:rsidP="00C872C4">
            <w:pPr>
              <w:rPr>
                <w:color w:val="000000" w:themeColor="text1"/>
                <w:kern w:val="0"/>
                <w:sz w:val="18"/>
                <w:szCs w:val="21"/>
              </w:rPr>
            </w:pPr>
            <w:r w:rsidRPr="000D748E">
              <w:rPr>
                <w:sz w:val="18"/>
                <w:szCs w:val="21"/>
              </w:rPr>
              <w:t>CAGACTTGGTAACCTTGTGC</w:t>
            </w:r>
          </w:p>
        </w:tc>
        <w:tc>
          <w:tcPr>
            <w:tcW w:w="1728" w:type="dxa"/>
          </w:tcPr>
          <w:p w14:paraId="45D1B8FA" w14:textId="143A3FB8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iCs/>
                <w:kern w:val="0"/>
                <w:sz w:val="18"/>
                <w:szCs w:val="18"/>
              </w:rPr>
              <w:t xml:space="preserve">EMSA </w:t>
            </w:r>
          </w:p>
        </w:tc>
      </w:tr>
      <w:tr w:rsidR="00C872C4" w14:paraId="6E1C8023" w14:textId="77777777" w:rsidTr="005E5289">
        <w:trPr>
          <w:trHeight w:val="289"/>
          <w:jc w:val="center"/>
        </w:trPr>
        <w:tc>
          <w:tcPr>
            <w:tcW w:w="2127" w:type="dxa"/>
          </w:tcPr>
          <w:p w14:paraId="1CAD7761" w14:textId="766A7AA6" w:rsidR="00C872C4" w:rsidRDefault="00C872C4" w:rsidP="00C872C4">
            <w:pPr>
              <w:rPr>
                <w:kern w:val="0"/>
                <w:sz w:val="18"/>
                <w:szCs w:val="18"/>
              </w:rPr>
            </w:pPr>
            <w:bookmarkStart w:id="3" w:name="_Hlk19980308"/>
            <w:r>
              <w:rPr>
                <w:i/>
                <w:sz w:val="18"/>
                <w:szCs w:val="18"/>
              </w:rPr>
              <w:t>p28</w:t>
            </w:r>
            <w:r>
              <w:rPr>
                <w:i/>
                <w:iCs/>
                <w:kern w:val="0"/>
                <w:sz w:val="18"/>
                <w:szCs w:val="18"/>
              </w:rPr>
              <w:t>-</w:t>
            </w:r>
            <w:r>
              <w:rPr>
                <w:kern w:val="0"/>
                <w:sz w:val="18"/>
                <w:szCs w:val="18"/>
              </w:rPr>
              <w:t>promoter-F</w:t>
            </w:r>
          </w:p>
        </w:tc>
        <w:tc>
          <w:tcPr>
            <w:tcW w:w="4961" w:type="dxa"/>
          </w:tcPr>
          <w:p w14:paraId="45C97D7C" w14:textId="70540BDB" w:rsidR="00C872C4" w:rsidRPr="000D748E" w:rsidRDefault="00C872C4" w:rsidP="00C872C4">
            <w:pPr>
              <w:rPr>
                <w:rFonts w:eastAsiaTheme="minorEastAsia"/>
                <w:caps/>
                <w:color w:val="000000" w:themeColor="text1"/>
                <w:sz w:val="18"/>
                <w:szCs w:val="18"/>
              </w:rPr>
            </w:pPr>
            <w:r w:rsidRPr="000D748E">
              <w:rPr>
                <w:rFonts w:eastAsiaTheme="minorEastAsia"/>
                <w:caps/>
                <w:color w:val="000000" w:themeColor="text1"/>
                <w:sz w:val="18"/>
                <w:szCs w:val="18"/>
              </w:rPr>
              <w:t>TGCTGCAGGTAAATAAAAATAGT</w:t>
            </w:r>
          </w:p>
        </w:tc>
        <w:tc>
          <w:tcPr>
            <w:tcW w:w="1728" w:type="dxa"/>
          </w:tcPr>
          <w:p w14:paraId="5DDFCF31" w14:textId="77777777" w:rsidR="00C872C4" w:rsidRPr="000D748E" w:rsidRDefault="00C872C4" w:rsidP="00C872C4">
            <w:pPr>
              <w:rPr>
                <w:iCs/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iCs/>
                <w:kern w:val="0"/>
                <w:sz w:val="18"/>
                <w:szCs w:val="18"/>
              </w:rPr>
              <w:t>EMSA</w:t>
            </w:r>
          </w:p>
        </w:tc>
      </w:tr>
      <w:tr w:rsidR="00C872C4" w14:paraId="275B9EE7" w14:textId="77777777" w:rsidTr="005E5289">
        <w:trPr>
          <w:trHeight w:val="296"/>
          <w:jc w:val="center"/>
        </w:trPr>
        <w:tc>
          <w:tcPr>
            <w:tcW w:w="2127" w:type="dxa"/>
          </w:tcPr>
          <w:p w14:paraId="566CA9C9" w14:textId="2ED7C4B4" w:rsidR="00C872C4" w:rsidRDefault="00C872C4" w:rsidP="00C872C4">
            <w:pPr>
              <w:rPr>
                <w:kern w:val="0"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p28</w:t>
            </w:r>
            <w:r>
              <w:rPr>
                <w:i/>
                <w:iCs/>
                <w:kern w:val="0"/>
                <w:sz w:val="18"/>
                <w:szCs w:val="18"/>
              </w:rPr>
              <w:t>-</w:t>
            </w:r>
            <w:r>
              <w:rPr>
                <w:kern w:val="0"/>
                <w:sz w:val="18"/>
                <w:szCs w:val="18"/>
              </w:rPr>
              <w:t>promoter</w:t>
            </w:r>
            <w:r>
              <w:rPr>
                <w:i/>
                <w:iCs/>
                <w:kern w:val="0"/>
                <w:sz w:val="18"/>
                <w:szCs w:val="18"/>
              </w:rPr>
              <w:t>-</w:t>
            </w:r>
            <w:r>
              <w:rPr>
                <w:kern w:val="0"/>
                <w:sz w:val="18"/>
                <w:szCs w:val="18"/>
              </w:rPr>
              <w:t>R</w:t>
            </w:r>
          </w:p>
        </w:tc>
        <w:tc>
          <w:tcPr>
            <w:tcW w:w="4961" w:type="dxa"/>
          </w:tcPr>
          <w:p w14:paraId="21BA7397" w14:textId="251868BD" w:rsidR="00C872C4" w:rsidRPr="000D748E" w:rsidRDefault="00C872C4" w:rsidP="00C872C4">
            <w:pPr>
              <w:rPr>
                <w:rFonts w:eastAsiaTheme="minorEastAsia"/>
                <w:caps/>
                <w:sz w:val="18"/>
                <w:szCs w:val="18"/>
              </w:rPr>
            </w:pPr>
            <w:r w:rsidRPr="000D748E">
              <w:rPr>
                <w:rFonts w:eastAsiaTheme="minorEastAsia"/>
                <w:caps/>
                <w:sz w:val="18"/>
                <w:szCs w:val="18"/>
              </w:rPr>
              <w:t>ATATAACCTAATAGTGACAAATAAA</w:t>
            </w:r>
          </w:p>
        </w:tc>
        <w:tc>
          <w:tcPr>
            <w:tcW w:w="1728" w:type="dxa"/>
          </w:tcPr>
          <w:p w14:paraId="08F12D18" w14:textId="77777777" w:rsidR="00C872C4" w:rsidRPr="000D748E" w:rsidRDefault="00C872C4" w:rsidP="00C872C4">
            <w:pPr>
              <w:rPr>
                <w:iCs/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iCs/>
                <w:kern w:val="0"/>
                <w:sz w:val="18"/>
                <w:szCs w:val="18"/>
              </w:rPr>
              <w:t>EMSA</w:t>
            </w:r>
          </w:p>
        </w:tc>
      </w:tr>
      <w:bookmarkEnd w:id="3"/>
      <w:tr w:rsidR="00C872C4" w14:paraId="2F864B92" w14:textId="77777777" w:rsidTr="005E5289">
        <w:trPr>
          <w:trHeight w:val="316"/>
          <w:jc w:val="center"/>
        </w:trPr>
        <w:tc>
          <w:tcPr>
            <w:tcW w:w="2127" w:type="dxa"/>
          </w:tcPr>
          <w:p w14:paraId="4495A13E" w14:textId="77777777" w:rsidR="00C872C4" w:rsidRDefault="00C872C4" w:rsidP="00C872C4">
            <w:pPr>
              <w:rPr>
                <w:kern w:val="0"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16S rRNA</w:t>
            </w:r>
            <w:r>
              <w:rPr>
                <w:kern w:val="0"/>
                <w:sz w:val="18"/>
                <w:szCs w:val="18"/>
              </w:rPr>
              <w:t>-F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</w:t>
            </w:r>
          </w:p>
          <w:p w14:paraId="69ABA37F" w14:textId="47C3FB89" w:rsidR="00C872C4" w:rsidRDefault="00C872C4" w:rsidP="00C872C4">
            <w:pPr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(</w:t>
            </w:r>
            <w:r>
              <w:rPr>
                <w:rFonts w:hint="eastAsia"/>
                <w:i/>
                <w:iCs/>
                <w:kern w:val="0"/>
                <w:sz w:val="18"/>
                <w:szCs w:val="18"/>
              </w:rPr>
              <w:t>E. chaffeensis</w:t>
            </w:r>
            <w:r>
              <w:rPr>
                <w:rFonts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4961" w:type="dxa"/>
          </w:tcPr>
          <w:p w14:paraId="78AC23C3" w14:textId="77777777" w:rsidR="00C872C4" w:rsidRPr="000D748E" w:rsidRDefault="00C872C4" w:rsidP="00C872C4">
            <w:pPr>
              <w:rPr>
                <w:color w:val="292526"/>
                <w:kern w:val="0"/>
                <w:sz w:val="18"/>
                <w:szCs w:val="18"/>
              </w:rPr>
            </w:pPr>
            <w:r w:rsidRPr="000D748E">
              <w:rPr>
                <w:color w:val="000000"/>
                <w:kern w:val="0"/>
                <w:sz w:val="18"/>
                <w:szCs w:val="18"/>
                <w:lang w:bidi="ar"/>
              </w:rPr>
              <w:t>GGTGAGTAATGCGTAGGAATC</w:t>
            </w:r>
          </w:p>
        </w:tc>
        <w:tc>
          <w:tcPr>
            <w:tcW w:w="1728" w:type="dxa"/>
          </w:tcPr>
          <w:p w14:paraId="7EE4EDDE" w14:textId="3B0318DA" w:rsidR="00C872C4" w:rsidRPr="000D748E" w:rsidRDefault="00C872C4" w:rsidP="00C872C4">
            <w:pPr>
              <w:rPr>
                <w:color w:val="292526"/>
                <w:kern w:val="0"/>
                <w:sz w:val="18"/>
                <w:szCs w:val="18"/>
              </w:rPr>
            </w:pPr>
            <w:r w:rsidRPr="000D748E">
              <w:rPr>
                <w:rFonts w:hint="eastAsia"/>
                <w:color w:val="292526"/>
                <w:kern w:val="0"/>
                <w:sz w:val="18"/>
                <w:szCs w:val="18"/>
              </w:rPr>
              <w:t>q</w:t>
            </w:r>
            <w:r w:rsidRPr="000D748E">
              <w:rPr>
                <w:color w:val="292526"/>
                <w:kern w:val="0"/>
                <w:sz w:val="18"/>
                <w:szCs w:val="18"/>
              </w:rPr>
              <w:t>RT-PCR</w:t>
            </w:r>
          </w:p>
        </w:tc>
      </w:tr>
      <w:tr w:rsidR="00C872C4" w14:paraId="4708ADD8" w14:textId="77777777" w:rsidTr="005E5289">
        <w:trPr>
          <w:trHeight w:val="316"/>
          <w:jc w:val="center"/>
        </w:trPr>
        <w:tc>
          <w:tcPr>
            <w:tcW w:w="2127" w:type="dxa"/>
          </w:tcPr>
          <w:p w14:paraId="2C7A1716" w14:textId="77777777" w:rsidR="00C872C4" w:rsidRDefault="00C872C4" w:rsidP="00C872C4">
            <w:pPr>
              <w:rPr>
                <w:kern w:val="0"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16S rRNA</w:t>
            </w:r>
            <w:r>
              <w:rPr>
                <w:kern w:val="0"/>
                <w:sz w:val="18"/>
                <w:szCs w:val="18"/>
              </w:rPr>
              <w:t>-R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</w:t>
            </w:r>
          </w:p>
          <w:p w14:paraId="4E0DE57F" w14:textId="3B57A5A2" w:rsidR="00C872C4" w:rsidRDefault="00C872C4" w:rsidP="00C872C4">
            <w:pPr>
              <w:rPr>
                <w:i/>
                <w:iCs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(</w:t>
            </w:r>
            <w:r>
              <w:rPr>
                <w:rFonts w:hint="eastAsia"/>
                <w:i/>
                <w:iCs/>
                <w:kern w:val="0"/>
                <w:sz w:val="18"/>
                <w:szCs w:val="18"/>
              </w:rPr>
              <w:t>E. chaffeensis</w:t>
            </w:r>
            <w:r>
              <w:rPr>
                <w:rFonts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4961" w:type="dxa"/>
          </w:tcPr>
          <w:p w14:paraId="062A2197" w14:textId="77777777" w:rsidR="00C872C4" w:rsidRPr="000D748E" w:rsidRDefault="00C872C4" w:rsidP="00C872C4">
            <w:pPr>
              <w:rPr>
                <w:color w:val="000000"/>
                <w:kern w:val="0"/>
                <w:sz w:val="18"/>
                <w:szCs w:val="18"/>
                <w:lang w:bidi="ar"/>
              </w:rPr>
            </w:pPr>
            <w:r w:rsidRPr="000D748E">
              <w:rPr>
                <w:color w:val="000000"/>
                <w:kern w:val="0"/>
                <w:sz w:val="18"/>
                <w:szCs w:val="18"/>
                <w:lang w:bidi="ar"/>
              </w:rPr>
              <w:t>GCTCATCTAATAGCGATAAATC</w:t>
            </w:r>
          </w:p>
        </w:tc>
        <w:tc>
          <w:tcPr>
            <w:tcW w:w="1728" w:type="dxa"/>
          </w:tcPr>
          <w:p w14:paraId="19575947" w14:textId="00DD3758" w:rsidR="00C872C4" w:rsidRPr="000D748E" w:rsidRDefault="00C872C4" w:rsidP="00C872C4">
            <w:pPr>
              <w:rPr>
                <w:color w:val="292526"/>
                <w:kern w:val="0"/>
                <w:sz w:val="18"/>
                <w:szCs w:val="18"/>
              </w:rPr>
            </w:pPr>
            <w:r w:rsidRPr="000D748E">
              <w:rPr>
                <w:kern w:val="0"/>
                <w:sz w:val="18"/>
                <w:szCs w:val="18"/>
              </w:rPr>
              <w:t>qRT-PCR</w:t>
            </w:r>
          </w:p>
        </w:tc>
      </w:tr>
      <w:tr w:rsidR="00C872C4" w14:paraId="4AC606C4" w14:textId="77777777" w:rsidTr="005E5289">
        <w:trPr>
          <w:trHeight w:val="316"/>
          <w:jc w:val="center"/>
        </w:trPr>
        <w:tc>
          <w:tcPr>
            <w:tcW w:w="2127" w:type="dxa"/>
          </w:tcPr>
          <w:p w14:paraId="3B694AA0" w14:textId="77F2B152" w:rsidR="00C872C4" w:rsidRDefault="00C872C4" w:rsidP="00C872C4">
            <w:pPr>
              <w:rPr>
                <w:kern w:val="0"/>
                <w:sz w:val="18"/>
                <w:szCs w:val="18"/>
              </w:rPr>
            </w:pPr>
            <w:bookmarkStart w:id="4" w:name="OLE_LINK157"/>
            <w:bookmarkStart w:id="5" w:name="OLE_LINK158"/>
            <w:r>
              <w:rPr>
                <w:bCs/>
                <w:i/>
                <w:iCs/>
                <w:color w:val="000000" w:themeColor="text1"/>
                <w:sz w:val="18"/>
                <w:szCs w:val="18"/>
              </w:rPr>
              <w:t>gshA</w:t>
            </w:r>
            <w:r>
              <w:rPr>
                <w:rFonts w:hint="eastAsia"/>
                <w:bCs/>
                <w:i/>
                <w:iCs/>
                <w:color w:val="000000" w:themeColor="text1"/>
                <w:sz w:val="18"/>
                <w:szCs w:val="18"/>
              </w:rPr>
              <w:t>-</w:t>
            </w:r>
            <w:r w:rsidRPr="00DA3ED6">
              <w:rPr>
                <w:bCs/>
                <w:color w:val="000000" w:themeColor="text1"/>
                <w:sz w:val="18"/>
                <w:szCs w:val="18"/>
              </w:rPr>
              <w:t>q</w:t>
            </w:r>
            <w:r>
              <w:rPr>
                <w:kern w:val="0"/>
                <w:sz w:val="18"/>
                <w:szCs w:val="18"/>
              </w:rPr>
              <w:t>RT-F</w:t>
            </w:r>
            <w:bookmarkEnd w:id="4"/>
            <w:bookmarkEnd w:id="5"/>
          </w:p>
        </w:tc>
        <w:tc>
          <w:tcPr>
            <w:tcW w:w="4961" w:type="dxa"/>
          </w:tcPr>
          <w:p w14:paraId="5160C254" w14:textId="5DF81630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kern w:val="0"/>
                <w:sz w:val="18"/>
                <w:szCs w:val="18"/>
              </w:rPr>
              <w:t>CGGTTGATTTAAGAGTATCTGA</w:t>
            </w:r>
          </w:p>
        </w:tc>
        <w:tc>
          <w:tcPr>
            <w:tcW w:w="1728" w:type="dxa"/>
          </w:tcPr>
          <w:p w14:paraId="080BE111" w14:textId="1DC8CB60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kern w:val="0"/>
                <w:sz w:val="18"/>
                <w:szCs w:val="18"/>
              </w:rPr>
              <w:t>qRT-PCR</w:t>
            </w:r>
          </w:p>
        </w:tc>
      </w:tr>
      <w:tr w:rsidR="00C872C4" w14:paraId="63D056DA" w14:textId="77777777" w:rsidTr="005E5289">
        <w:trPr>
          <w:trHeight w:val="316"/>
          <w:jc w:val="center"/>
        </w:trPr>
        <w:tc>
          <w:tcPr>
            <w:tcW w:w="2127" w:type="dxa"/>
          </w:tcPr>
          <w:p w14:paraId="29FE72E2" w14:textId="417893A0" w:rsidR="00C872C4" w:rsidRDefault="00C872C4" w:rsidP="00C872C4">
            <w:pPr>
              <w:rPr>
                <w:kern w:val="0"/>
                <w:sz w:val="18"/>
                <w:szCs w:val="18"/>
              </w:rPr>
            </w:pPr>
            <w:r>
              <w:rPr>
                <w:bCs/>
                <w:i/>
                <w:iCs/>
                <w:color w:val="000000" w:themeColor="text1"/>
                <w:sz w:val="18"/>
                <w:szCs w:val="18"/>
              </w:rPr>
              <w:t>gshA</w:t>
            </w:r>
            <w:r>
              <w:rPr>
                <w:rFonts w:hint="eastAsia"/>
                <w:bCs/>
                <w:i/>
                <w:iCs/>
                <w:color w:val="000000" w:themeColor="text1"/>
                <w:sz w:val="18"/>
                <w:szCs w:val="18"/>
              </w:rPr>
              <w:t>-</w:t>
            </w:r>
            <w:r w:rsidRPr="00DA3ED6">
              <w:rPr>
                <w:bCs/>
                <w:color w:val="000000" w:themeColor="text1"/>
                <w:sz w:val="18"/>
                <w:szCs w:val="18"/>
              </w:rPr>
              <w:t>q</w:t>
            </w:r>
            <w:r>
              <w:rPr>
                <w:kern w:val="0"/>
                <w:sz w:val="18"/>
                <w:szCs w:val="18"/>
              </w:rPr>
              <w:t>RT-</w:t>
            </w:r>
            <w:r>
              <w:rPr>
                <w:rFonts w:hint="eastAsia"/>
                <w:kern w:val="0"/>
                <w:sz w:val="18"/>
                <w:szCs w:val="18"/>
              </w:rPr>
              <w:t>R</w:t>
            </w:r>
          </w:p>
        </w:tc>
        <w:tc>
          <w:tcPr>
            <w:tcW w:w="4961" w:type="dxa"/>
          </w:tcPr>
          <w:p w14:paraId="218A0E3D" w14:textId="7B401B13" w:rsidR="00C872C4" w:rsidRPr="000D748E" w:rsidRDefault="00C872C4" w:rsidP="00C872C4">
            <w:pPr>
              <w:rPr>
                <w:sz w:val="18"/>
                <w:szCs w:val="18"/>
              </w:rPr>
            </w:pPr>
            <w:r w:rsidRPr="000D748E">
              <w:rPr>
                <w:sz w:val="18"/>
                <w:szCs w:val="18"/>
              </w:rPr>
              <w:t>GCTACAGTTCGCATAATTAACTA</w:t>
            </w:r>
          </w:p>
        </w:tc>
        <w:tc>
          <w:tcPr>
            <w:tcW w:w="1728" w:type="dxa"/>
          </w:tcPr>
          <w:p w14:paraId="4850EE3C" w14:textId="3B2ED37A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kern w:val="0"/>
                <w:sz w:val="18"/>
                <w:szCs w:val="18"/>
              </w:rPr>
              <w:t>qRT-PCR</w:t>
            </w:r>
          </w:p>
        </w:tc>
      </w:tr>
      <w:tr w:rsidR="00C872C4" w14:paraId="69C7C028" w14:textId="77777777" w:rsidTr="005E5289">
        <w:trPr>
          <w:trHeight w:val="316"/>
          <w:jc w:val="center"/>
        </w:trPr>
        <w:tc>
          <w:tcPr>
            <w:tcW w:w="2127" w:type="dxa"/>
          </w:tcPr>
          <w:p w14:paraId="4AA0C7FB" w14:textId="49C4289B" w:rsidR="00C872C4" w:rsidRDefault="00C872C4" w:rsidP="00C872C4">
            <w:pPr>
              <w:rPr>
                <w:i/>
                <w:iCs/>
                <w:kern w:val="0"/>
                <w:sz w:val="18"/>
                <w:szCs w:val="18"/>
              </w:rPr>
            </w:pPr>
            <w:r>
              <w:rPr>
                <w:i/>
                <w:iCs/>
                <w:kern w:val="0"/>
                <w:sz w:val="18"/>
                <w:szCs w:val="18"/>
              </w:rPr>
              <w:t>gsh</w:t>
            </w:r>
            <w:r>
              <w:rPr>
                <w:rFonts w:hint="eastAsia"/>
                <w:i/>
                <w:iCs/>
                <w:kern w:val="0"/>
                <w:sz w:val="18"/>
                <w:szCs w:val="18"/>
              </w:rPr>
              <w:t>B</w:t>
            </w:r>
            <w:r>
              <w:rPr>
                <w:rFonts w:hint="eastAsia"/>
                <w:kern w:val="0"/>
                <w:sz w:val="18"/>
                <w:szCs w:val="18"/>
              </w:rPr>
              <w:t>-</w:t>
            </w:r>
            <w:r w:rsidRPr="00DA3ED6">
              <w:rPr>
                <w:bCs/>
                <w:color w:val="000000" w:themeColor="text1"/>
                <w:sz w:val="18"/>
                <w:szCs w:val="18"/>
              </w:rPr>
              <w:t>q</w:t>
            </w:r>
            <w:r>
              <w:rPr>
                <w:rFonts w:hint="eastAsia"/>
                <w:kern w:val="0"/>
                <w:sz w:val="18"/>
                <w:szCs w:val="18"/>
              </w:rPr>
              <w:t>RT-F</w:t>
            </w:r>
          </w:p>
        </w:tc>
        <w:tc>
          <w:tcPr>
            <w:tcW w:w="4961" w:type="dxa"/>
          </w:tcPr>
          <w:p w14:paraId="1524B969" w14:textId="1E29651A" w:rsidR="00C872C4" w:rsidRPr="000D748E" w:rsidRDefault="00C872C4" w:rsidP="00C872C4">
            <w:pPr>
              <w:rPr>
                <w:color w:val="000000" w:themeColor="text1"/>
                <w:sz w:val="18"/>
                <w:szCs w:val="18"/>
              </w:rPr>
            </w:pPr>
            <w:r w:rsidRPr="000D748E">
              <w:rPr>
                <w:color w:val="000000" w:themeColor="text1"/>
                <w:sz w:val="18"/>
                <w:szCs w:val="18"/>
              </w:rPr>
              <w:t>ATTGCCAGAGCATGCTTGGTA</w:t>
            </w:r>
          </w:p>
        </w:tc>
        <w:tc>
          <w:tcPr>
            <w:tcW w:w="1728" w:type="dxa"/>
          </w:tcPr>
          <w:p w14:paraId="3CE9A0B9" w14:textId="22450E6A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kern w:val="0"/>
                <w:sz w:val="18"/>
                <w:szCs w:val="18"/>
              </w:rPr>
              <w:t>qRT-PCR</w:t>
            </w:r>
          </w:p>
        </w:tc>
      </w:tr>
      <w:tr w:rsidR="00C872C4" w14:paraId="64DA8911" w14:textId="77777777" w:rsidTr="005E5289">
        <w:trPr>
          <w:trHeight w:val="316"/>
          <w:jc w:val="center"/>
        </w:trPr>
        <w:tc>
          <w:tcPr>
            <w:tcW w:w="2127" w:type="dxa"/>
          </w:tcPr>
          <w:p w14:paraId="2F23AE67" w14:textId="0556A717" w:rsidR="00C872C4" w:rsidRDefault="00C872C4" w:rsidP="00C872C4">
            <w:pPr>
              <w:rPr>
                <w:i/>
                <w:iCs/>
                <w:kern w:val="0"/>
                <w:sz w:val="18"/>
                <w:szCs w:val="18"/>
              </w:rPr>
            </w:pPr>
            <w:r>
              <w:rPr>
                <w:i/>
                <w:iCs/>
                <w:kern w:val="0"/>
                <w:sz w:val="18"/>
                <w:szCs w:val="18"/>
              </w:rPr>
              <w:t>gsh</w:t>
            </w:r>
            <w:r>
              <w:rPr>
                <w:rFonts w:hint="eastAsia"/>
                <w:i/>
                <w:iCs/>
                <w:kern w:val="0"/>
                <w:sz w:val="18"/>
                <w:szCs w:val="18"/>
              </w:rPr>
              <w:t>B</w:t>
            </w:r>
            <w:r>
              <w:rPr>
                <w:rFonts w:hint="eastAsia"/>
                <w:kern w:val="0"/>
                <w:sz w:val="18"/>
                <w:szCs w:val="18"/>
              </w:rPr>
              <w:t>-</w:t>
            </w:r>
            <w:r w:rsidRPr="00DA3ED6">
              <w:rPr>
                <w:bCs/>
                <w:color w:val="000000" w:themeColor="text1"/>
                <w:sz w:val="18"/>
                <w:szCs w:val="18"/>
              </w:rPr>
              <w:t>q</w:t>
            </w:r>
            <w:r>
              <w:rPr>
                <w:rFonts w:hint="eastAsia"/>
                <w:kern w:val="0"/>
                <w:sz w:val="18"/>
                <w:szCs w:val="18"/>
              </w:rPr>
              <w:t>RT-R</w:t>
            </w:r>
          </w:p>
        </w:tc>
        <w:tc>
          <w:tcPr>
            <w:tcW w:w="4961" w:type="dxa"/>
          </w:tcPr>
          <w:p w14:paraId="06E6602A" w14:textId="5B616F9E" w:rsidR="00C872C4" w:rsidRPr="000D748E" w:rsidRDefault="00C872C4" w:rsidP="00C872C4">
            <w:pPr>
              <w:rPr>
                <w:color w:val="000000" w:themeColor="text1"/>
                <w:sz w:val="18"/>
                <w:szCs w:val="18"/>
              </w:rPr>
            </w:pPr>
            <w:r w:rsidRPr="000D748E">
              <w:rPr>
                <w:color w:val="000000" w:themeColor="text1"/>
                <w:sz w:val="18"/>
                <w:szCs w:val="18"/>
              </w:rPr>
              <w:t>CAAATGGTGGGTTTTGACGCA</w:t>
            </w:r>
          </w:p>
        </w:tc>
        <w:tc>
          <w:tcPr>
            <w:tcW w:w="1728" w:type="dxa"/>
          </w:tcPr>
          <w:p w14:paraId="4F03EE51" w14:textId="4E46B2F4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kern w:val="0"/>
                <w:sz w:val="18"/>
                <w:szCs w:val="18"/>
              </w:rPr>
              <w:t>qRT-PCR</w:t>
            </w:r>
          </w:p>
        </w:tc>
      </w:tr>
      <w:tr w:rsidR="00C872C4" w14:paraId="4E6195AA" w14:textId="77777777" w:rsidTr="005E5289">
        <w:trPr>
          <w:trHeight w:val="316"/>
          <w:jc w:val="center"/>
        </w:trPr>
        <w:tc>
          <w:tcPr>
            <w:tcW w:w="2127" w:type="dxa"/>
          </w:tcPr>
          <w:p w14:paraId="2EC943BE" w14:textId="42E537C4" w:rsidR="00C872C4" w:rsidRDefault="009E46D0" w:rsidP="00C872C4">
            <w:pPr>
              <w:rPr>
                <w:i/>
                <w:iCs/>
                <w:kern w:val="0"/>
                <w:sz w:val="18"/>
                <w:szCs w:val="18"/>
              </w:rPr>
            </w:pPr>
            <w:r w:rsidRPr="009E46D0">
              <w:rPr>
                <w:i/>
                <w:iCs/>
                <w:sz w:val="18"/>
                <w:szCs w:val="18"/>
              </w:rPr>
              <w:t>gst</w:t>
            </w:r>
            <w:r w:rsidR="00C872C4">
              <w:rPr>
                <w:rFonts w:hint="eastAsia"/>
                <w:kern w:val="0"/>
                <w:sz w:val="18"/>
                <w:szCs w:val="18"/>
              </w:rPr>
              <w:t>-</w:t>
            </w:r>
            <w:r w:rsidR="00C872C4" w:rsidRPr="00DA3ED6">
              <w:rPr>
                <w:bCs/>
                <w:color w:val="000000" w:themeColor="text1"/>
                <w:sz w:val="18"/>
                <w:szCs w:val="18"/>
              </w:rPr>
              <w:t>q</w:t>
            </w:r>
            <w:r w:rsidR="00C872C4">
              <w:rPr>
                <w:rFonts w:hint="eastAsia"/>
                <w:kern w:val="0"/>
                <w:sz w:val="18"/>
                <w:szCs w:val="18"/>
              </w:rPr>
              <w:t>RT-F</w:t>
            </w:r>
          </w:p>
        </w:tc>
        <w:tc>
          <w:tcPr>
            <w:tcW w:w="4961" w:type="dxa"/>
          </w:tcPr>
          <w:p w14:paraId="7A389F72" w14:textId="412FAD35" w:rsidR="00C872C4" w:rsidRPr="000D748E" w:rsidRDefault="00C872C4" w:rsidP="00C872C4">
            <w:pPr>
              <w:rPr>
                <w:color w:val="000000" w:themeColor="text1"/>
                <w:sz w:val="18"/>
                <w:szCs w:val="21"/>
              </w:rPr>
            </w:pPr>
            <w:r w:rsidRPr="000D748E">
              <w:rPr>
                <w:sz w:val="18"/>
                <w:szCs w:val="21"/>
              </w:rPr>
              <w:t>GCAGATAGCCAAGCAATTTGTGAATAC</w:t>
            </w:r>
          </w:p>
        </w:tc>
        <w:tc>
          <w:tcPr>
            <w:tcW w:w="1728" w:type="dxa"/>
          </w:tcPr>
          <w:p w14:paraId="6949C6EE" w14:textId="537FE14A" w:rsidR="00C872C4" w:rsidRPr="000D748E" w:rsidRDefault="00C872C4" w:rsidP="00C872C4">
            <w:pPr>
              <w:rPr>
                <w:kern w:val="0"/>
                <w:sz w:val="18"/>
                <w:szCs w:val="18"/>
              </w:rPr>
            </w:pPr>
            <w:r w:rsidRPr="000D748E">
              <w:rPr>
                <w:kern w:val="0"/>
                <w:sz w:val="18"/>
                <w:szCs w:val="18"/>
              </w:rPr>
              <w:t>qRT-PCR</w:t>
            </w:r>
          </w:p>
        </w:tc>
      </w:tr>
      <w:tr w:rsidR="00C872C4" w14:paraId="338CB0BA" w14:textId="77777777" w:rsidTr="005E5289">
        <w:trPr>
          <w:trHeight w:val="316"/>
          <w:jc w:val="center"/>
        </w:trPr>
        <w:tc>
          <w:tcPr>
            <w:tcW w:w="2127" w:type="dxa"/>
          </w:tcPr>
          <w:p w14:paraId="10B7889B" w14:textId="0551C87A" w:rsidR="00C872C4" w:rsidRDefault="009E46D0" w:rsidP="00C872C4">
            <w:pPr>
              <w:rPr>
                <w:i/>
                <w:iCs/>
                <w:kern w:val="0"/>
                <w:sz w:val="18"/>
                <w:szCs w:val="18"/>
              </w:rPr>
            </w:pPr>
            <w:r w:rsidRPr="009E46D0">
              <w:rPr>
                <w:i/>
                <w:iCs/>
                <w:sz w:val="18"/>
                <w:szCs w:val="18"/>
              </w:rPr>
              <w:t>gst</w:t>
            </w:r>
            <w:r w:rsidR="00C872C4">
              <w:rPr>
                <w:rFonts w:hint="eastAsia"/>
                <w:kern w:val="0"/>
                <w:sz w:val="18"/>
                <w:szCs w:val="18"/>
              </w:rPr>
              <w:t>-</w:t>
            </w:r>
            <w:r w:rsidR="00C872C4" w:rsidRPr="00DA3ED6">
              <w:rPr>
                <w:bCs/>
                <w:color w:val="000000" w:themeColor="text1"/>
                <w:sz w:val="18"/>
                <w:szCs w:val="18"/>
              </w:rPr>
              <w:t>q</w:t>
            </w:r>
            <w:r w:rsidR="00C872C4">
              <w:rPr>
                <w:rFonts w:hint="eastAsia"/>
                <w:kern w:val="0"/>
                <w:sz w:val="18"/>
                <w:szCs w:val="18"/>
              </w:rPr>
              <w:t>RT-R</w:t>
            </w:r>
          </w:p>
        </w:tc>
        <w:tc>
          <w:tcPr>
            <w:tcW w:w="4961" w:type="dxa"/>
          </w:tcPr>
          <w:p w14:paraId="6C0060B9" w14:textId="4FEBAD17" w:rsidR="00C872C4" w:rsidRPr="0004180D" w:rsidRDefault="00C872C4" w:rsidP="00C872C4">
            <w:pPr>
              <w:rPr>
                <w:color w:val="000000" w:themeColor="text1"/>
                <w:sz w:val="18"/>
                <w:szCs w:val="21"/>
              </w:rPr>
            </w:pPr>
            <w:r w:rsidRPr="0004180D">
              <w:rPr>
                <w:sz w:val="18"/>
                <w:szCs w:val="21"/>
              </w:rPr>
              <w:t>GCACTGTTGACCTTATGTATAGTGAATTCC</w:t>
            </w:r>
          </w:p>
        </w:tc>
        <w:tc>
          <w:tcPr>
            <w:tcW w:w="1728" w:type="dxa"/>
          </w:tcPr>
          <w:p w14:paraId="658B7ECF" w14:textId="6BF2AAF2" w:rsidR="00C872C4" w:rsidRDefault="00C872C4" w:rsidP="00C872C4">
            <w:pPr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qRT-PCR</w:t>
            </w:r>
          </w:p>
        </w:tc>
      </w:tr>
      <w:tr w:rsidR="00C872C4" w14:paraId="35A72EF1" w14:textId="77777777" w:rsidTr="00143CA7">
        <w:trPr>
          <w:trHeight w:val="316"/>
          <w:jc w:val="center"/>
        </w:trPr>
        <w:tc>
          <w:tcPr>
            <w:tcW w:w="2127" w:type="dxa"/>
          </w:tcPr>
          <w:p w14:paraId="3A6CE2BC" w14:textId="77777777" w:rsidR="00C872C4" w:rsidRDefault="00C872C4" w:rsidP="00C872C4">
            <w:pPr>
              <w:rPr>
                <w:b/>
                <w:iCs/>
                <w:kern w:val="0"/>
                <w:sz w:val="18"/>
                <w:szCs w:val="18"/>
              </w:rPr>
            </w:pPr>
          </w:p>
          <w:p w14:paraId="0034D5DA" w14:textId="40D8060C" w:rsidR="00C872C4" w:rsidRDefault="00C872C4" w:rsidP="00C872C4">
            <w:pPr>
              <w:rPr>
                <w:i/>
                <w:iCs/>
                <w:kern w:val="0"/>
                <w:sz w:val="18"/>
                <w:szCs w:val="18"/>
              </w:rPr>
            </w:pPr>
            <w:r w:rsidRPr="00ED3DC3">
              <w:rPr>
                <w:b/>
                <w:iCs/>
                <w:kern w:val="0"/>
                <w:sz w:val="18"/>
                <w:szCs w:val="18"/>
              </w:rPr>
              <w:t xml:space="preserve">PNA </w:t>
            </w:r>
          </w:p>
        </w:tc>
        <w:tc>
          <w:tcPr>
            <w:tcW w:w="4961" w:type="dxa"/>
          </w:tcPr>
          <w:p w14:paraId="705A0EB4" w14:textId="77777777" w:rsidR="00C872C4" w:rsidRDefault="00C872C4" w:rsidP="00C872C4">
            <w:pPr>
              <w:rPr>
                <w:b/>
                <w:kern w:val="0"/>
                <w:sz w:val="18"/>
                <w:szCs w:val="18"/>
              </w:rPr>
            </w:pPr>
          </w:p>
          <w:p w14:paraId="05FCB0D7" w14:textId="7E43211B" w:rsidR="00C872C4" w:rsidRPr="002F6F81" w:rsidRDefault="00C872C4" w:rsidP="00C872C4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b/>
                <w:kern w:val="0"/>
                <w:sz w:val="18"/>
                <w:szCs w:val="18"/>
              </w:rPr>
              <w:t>Sequence (5’ →3’)</w:t>
            </w:r>
          </w:p>
        </w:tc>
        <w:tc>
          <w:tcPr>
            <w:tcW w:w="1728" w:type="dxa"/>
          </w:tcPr>
          <w:p w14:paraId="0A5426DE" w14:textId="77777777" w:rsidR="00C872C4" w:rsidRDefault="00C872C4" w:rsidP="00C872C4">
            <w:pPr>
              <w:rPr>
                <w:b/>
                <w:kern w:val="0"/>
                <w:sz w:val="18"/>
                <w:szCs w:val="18"/>
              </w:rPr>
            </w:pPr>
          </w:p>
          <w:p w14:paraId="4A18D4C4" w14:textId="49F30002" w:rsidR="00C872C4" w:rsidRDefault="00C872C4" w:rsidP="00C872C4">
            <w:pPr>
              <w:rPr>
                <w:kern w:val="0"/>
                <w:sz w:val="18"/>
                <w:szCs w:val="18"/>
              </w:rPr>
            </w:pPr>
            <w:r>
              <w:rPr>
                <w:b/>
                <w:kern w:val="0"/>
                <w:sz w:val="18"/>
                <w:szCs w:val="18"/>
              </w:rPr>
              <w:t>Function</w:t>
            </w:r>
          </w:p>
        </w:tc>
      </w:tr>
      <w:tr w:rsidR="00974A18" w:rsidRPr="00974A18" w14:paraId="592036BA" w14:textId="77777777" w:rsidTr="00604F7E">
        <w:trPr>
          <w:trHeight w:val="316"/>
          <w:jc w:val="center"/>
        </w:trPr>
        <w:tc>
          <w:tcPr>
            <w:tcW w:w="2127" w:type="dxa"/>
          </w:tcPr>
          <w:p w14:paraId="45B386AF" w14:textId="79CE11C6" w:rsidR="00974A18" w:rsidRPr="00974A18" w:rsidRDefault="00974A18" w:rsidP="00974A18">
            <w:pPr>
              <w:jc w:val="left"/>
              <w:rPr>
                <w:bCs/>
                <w:iCs/>
                <w:kern w:val="0"/>
                <w:sz w:val="18"/>
                <w:szCs w:val="18"/>
              </w:rPr>
            </w:pPr>
            <w:r w:rsidRPr="00974A18">
              <w:rPr>
                <w:rFonts w:hint="eastAsia"/>
                <w:bCs/>
                <w:iCs/>
                <w:kern w:val="0"/>
                <w:sz w:val="18"/>
                <w:szCs w:val="18"/>
              </w:rPr>
              <w:t>C</w:t>
            </w:r>
            <w:r w:rsidRPr="00974A18">
              <w:rPr>
                <w:bCs/>
                <w:iCs/>
                <w:kern w:val="0"/>
                <w:sz w:val="18"/>
                <w:szCs w:val="18"/>
              </w:rPr>
              <w:t>trA</w:t>
            </w:r>
          </w:p>
        </w:tc>
        <w:tc>
          <w:tcPr>
            <w:tcW w:w="4961" w:type="dxa"/>
          </w:tcPr>
          <w:p w14:paraId="1342C46A" w14:textId="2DCEC3B3" w:rsidR="00974A18" w:rsidRPr="00974A18" w:rsidRDefault="00974A18" w:rsidP="00974A18">
            <w:pPr>
              <w:rPr>
                <w:bCs/>
                <w:kern w:val="0"/>
                <w:sz w:val="18"/>
                <w:szCs w:val="18"/>
              </w:rPr>
            </w:pPr>
            <w:r w:rsidRPr="00974A18">
              <w:rPr>
                <w:bCs/>
                <w:kern w:val="0"/>
                <w:sz w:val="18"/>
                <w:szCs w:val="18"/>
              </w:rPr>
              <w:t>CTGCCTTTGCACATGC</w:t>
            </w:r>
          </w:p>
        </w:tc>
        <w:tc>
          <w:tcPr>
            <w:tcW w:w="1728" w:type="dxa"/>
          </w:tcPr>
          <w:p w14:paraId="0375CC03" w14:textId="295E2935" w:rsidR="00974A18" w:rsidRPr="00974A18" w:rsidRDefault="00C27FEA" w:rsidP="00974A18">
            <w:pPr>
              <w:rPr>
                <w:bCs/>
                <w:kern w:val="0"/>
                <w:sz w:val="18"/>
                <w:szCs w:val="18"/>
              </w:rPr>
            </w:pPr>
            <w:r>
              <w:rPr>
                <w:bCs/>
                <w:kern w:val="0"/>
                <w:sz w:val="18"/>
                <w:szCs w:val="18"/>
              </w:rPr>
              <w:t>CtrA knockdown</w:t>
            </w:r>
          </w:p>
        </w:tc>
      </w:tr>
      <w:tr w:rsidR="00C872C4" w14:paraId="6C34020A" w14:textId="77777777" w:rsidTr="00604F7E">
        <w:trPr>
          <w:trHeight w:val="316"/>
          <w:jc w:val="center"/>
        </w:trPr>
        <w:tc>
          <w:tcPr>
            <w:tcW w:w="2127" w:type="dxa"/>
            <w:tcBorders>
              <w:bottom w:val="single" w:sz="4" w:space="0" w:color="auto"/>
            </w:tcBorders>
          </w:tcPr>
          <w:p w14:paraId="264115E5" w14:textId="3BB68F9C" w:rsidR="00C872C4" w:rsidRPr="00ED3DC3" w:rsidRDefault="00C872C4" w:rsidP="00C872C4">
            <w:pPr>
              <w:rPr>
                <w:bCs/>
                <w:iCs/>
                <w:kern w:val="0"/>
                <w:sz w:val="18"/>
                <w:szCs w:val="18"/>
              </w:rPr>
            </w:pPr>
            <w:r w:rsidRPr="00ED3DC3">
              <w:rPr>
                <w:rFonts w:hint="eastAsia"/>
                <w:bCs/>
                <w:iCs/>
                <w:kern w:val="0"/>
                <w:sz w:val="18"/>
                <w:szCs w:val="18"/>
              </w:rPr>
              <w:t>GshA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14:paraId="29F1A66B" w14:textId="4ACD987D" w:rsidR="00C872C4" w:rsidRPr="00ED3DC3" w:rsidRDefault="00C872C4" w:rsidP="00C872C4">
            <w:pPr>
              <w:rPr>
                <w:bCs/>
                <w:color w:val="000000" w:themeColor="text1"/>
                <w:sz w:val="18"/>
                <w:szCs w:val="18"/>
              </w:rPr>
            </w:pPr>
            <w:r w:rsidRPr="00ED3DC3">
              <w:rPr>
                <w:bCs/>
                <w:color w:val="000000" w:themeColor="text1"/>
                <w:sz w:val="18"/>
                <w:szCs w:val="18"/>
              </w:rPr>
              <w:t>TATCATTTAATGTATC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14:paraId="368A2180" w14:textId="2873B1E5" w:rsidR="00C872C4" w:rsidRPr="00ED3DC3" w:rsidRDefault="00C27FEA" w:rsidP="00C872C4">
            <w:pPr>
              <w:rPr>
                <w:bCs/>
                <w:kern w:val="0"/>
                <w:sz w:val="18"/>
                <w:szCs w:val="18"/>
              </w:rPr>
            </w:pPr>
            <w:r>
              <w:rPr>
                <w:bCs/>
                <w:kern w:val="0"/>
                <w:sz w:val="18"/>
                <w:szCs w:val="18"/>
              </w:rPr>
              <w:t>GshA knockdown</w:t>
            </w:r>
          </w:p>
        </w:tc>
      </w:tr>
      <w:tr w:rsidR="00C872C4" w14:paraId="39CE64CD" w14:textId="77777777" w:rsidTr="00604F7E">
        <w:trPr>
          <w:trHeight w:val="316"/>
          <w:jc w:val="center"/>
        </w:trPr>
        <w:tc>
          <w:tcPr>
            <w:tcW w:w="2127" w:type="dxa"/>
            <w:tcBorders>
              <w:top w:val="single" w:sz="4" w:space="0" w:color="auto"/>
            </w:tcBorders>
          </w:tcPr>
          <w:p w14:paraId="7AF0EA84" w14:textId="35F92139" w:rsidR="00C872C4" w:rsidRPr="00ED3DC3" w:rsidRDefault="00C872C4" w:rsidP="00C872C4">
            <w:pPr>
              <w:rPr>
                <w:bCs/>
                <w:iCs/>
                <w:kern w:val="0"/>
                <w:sz w:val="18"/>
                <w:szCs w:val="18"/>
              </w:rPr>
            </w:pPr>
            <w:r>
              <w:rPr>
                <w:rFonts w:hint="eastAsia"/>
                <w:bCs/>
                <w:iCs/>
                <w:kern w:val="0"/>
                <w:sz w:val="18"/>
                <w:szCs w:val="18"/>
              </w:rPr>
              <w:lastRenderedPageBreak/>
              <w:t>G</w:t>
            </w:r>
            <w:r>
              <w:rPr>
                <w:bCs/>
                <w:iCs/>
                <w:kern w:val="0"/>
                <w:sz w:val="18"/>
                <w:szCs w:val="18"/>
              </w:rPr>
              <w:t>shB</w:t>
            </w:r>
          </w:p>
        </w:tc>
        <w:tc>
          <w:tcPr>
            <w:tcW w:w="4961" w:type="dxa"/>
            <w:tcBorders>
              <w:top w:val="single" w:sz="4" w:space="0" w:color="auto"/>
            </w:tcBorders>
          </w:tcPr>
          <w:p w14:paraId="0761D39A" w14:textId="12E20003" w:rsidR="00C872C4" w:rsidRPr="00ED3DC3" w:rsidRDefault="00C872C4" w:rsidP="00C872C4">
            <w:pPr>
              <w:rPr>
                <w:bCs/>
                <w:color w:val="000000" w:themeColor="text1"/>
                <w:sz w:val="18"/>
                <w:szCs w:val="18"/>
              </w:rPr>
            </w:pPr>
            <w:r w:rsidRPr="00ED3DC3">
              <w:rPr>
                <w:bCs/>
                <w:color w:val="000000" w:themeColor="text1"/>
                <w:sz w:val="18"/>
                <w:szCs w:val="18"/>
              </w:rPr>
              <w:t>CATCTTTATCCATTTG</w:t>
            </w:r>
          </w:p>
        </w:tc>
        <w:tc>
          <w:tcPr>
            <w:tcW w:w="1728" w:type="dxa"/>
            <w:tcBorders>
              <w:top w:val="single" w:sz="4" w:space="0" w:color="auto"/>
            </w:tcBorders>
          </w:tcPr>
          <w:p w14:paraId="4EFF78E9" w14:textId="48CF5CCE" w:rsidR="00C872C4" w:rsidRPr="00ED3DC3" w:rsidRDefault="00C27FEA" w:rsidP="00C872C4">
            <w:pPr>
              <w:rPr>
                <w:bCs/>
                <w:kern w:val="0"/>
                <w:sz w:val="18"/>
                <w:szCs w:val="18"/>
              </w:rPr>
            </w:pPr>
            <w:r>
              <w:rPr>
                <w:bCs/>
                <w:kern w:val="0"/>
                <w:sz w:val="18"/>
                <w:szCs w:val="18"/>
              </w:rPr>
              <w:t>GshB knockdown</w:t>
            </w:r>
          </w:p>
        </w:tc>
      </w:tr>
      <w:tr w:rsidR="00C872C4" w14:paraId="42773B8D" w14:textId="77777777" w:rsidTr="005444AD">
        <w:trPr>
          <w:trHeight w:val="316"/>
          <w:jc w:val="center"/>
        </w:trPr>
        <w:tc>
          <w:tcPr>
            <w:tcW w:w="2127" w:type="dxa"/>
          </w:tcPr>
          <w:p w14:paraId="6ADB8455" w14:textId="0C7DF691" w:rsidR="00C872C4" w:rsidRPr="00ED3DC3" w:rsidRDefault="00C872C4" w:rsidP="00C872C4">
            <w:pPr>
              <w:rPr>
                <w:bCs/>
                <w:iCs/>
                <w:kern w:val="0"/>
                <w:sz w:val="18"/>
                <w:szCs w:val="18"/>
              </w:rPr>
            </w:pPr>
            <w:r>
              <w:rPr>
                <w:rFonts w:hint="eastAsia"/>
                <w:bCs/>
                <w:iCs/>
                <w:kern w:val="0"/>
                <w:sz w:val="18"/>
                <w:szCs w:val="18"/>
              </w:rPr>
              <w:t>G</w:t>
            </w:r>
            <w:r>
              <w:rPr>
                <w:bCs/>
                <w:iCs/>
                <w:kern w:val="0"/>
                <w:sz w:val="18"/>
                <w:szCs w:val="18"/>
              </w:rPr>
              <w:t>ST</w:t>
            </w:r>
          </w:p>
        </w:tc>
        <w:tc>
          <w:tcPr>
            <w:tcW w:w="4961" w:type="dxa"/>
          </w:tcPr>
          <w:p w14:paraId="02708EB1" w14:textId="749726E5" w:rsidR="00C872C4" w:rsidRPr="00ED3DC3" w:rsidRDefault="00C872C4" w:rsidP="00C872C4">
            <w:pPr>
              <w:rPr>
                <w:bCs/>
                <w:color w:val="000000" w:themeColor="text1"/>
                <w:sz w:val="18"/>
                <w:szCs w:val="18"/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</w:rPr>
              <w:t>T</w:t>
            </w:r>
            <w:r>
              <w:rPr>
                <w:bCs/>
                <w:color w:val="000000" w:themeColor="text1"/>
                <w:sz w:val="18"/>
                <w:szCs w:val="18"/>
              </w:rPr>
              <w:t>ACAATGTATCCAT</w:t>
            </w:r>
          </w:p>
        </w:tc>
        <w:tc>
          <w:tcPr>
            <w:tcW w:w="1728" w:type="dxa"/>
          </w:tcPr>
          <w:p w14:paraId="331EDFAA" w14:textId="3A2C822D" w:rsidR="00C872C4" w:rsidRPr="00ED3DC3" w:rsidRDefault="00C27FEA" w:rsidP="00C872C4">
            <w:pPr>
              <w:rPr>
                <w:bCs/>
                <w:kern w:val="0"/>
                <w:sz w:val="18"/>
                <w:szCs w:val="18"/>
              </w:rPr>
            </w:pPr>
            <w:r>
              <w:rPr>
                <w:bCs/>
                <w:kern w:val="0"/>
                <w:sz w:val="18"/>
                <w:szCs w:val="18"/>
              </w:rPr>
              <w:t>GST knockdown</w:t>
            </w:r>
          </w:p>
        </w:tc>
      </w:tr>
      <w:tr w:rsidR="00C872C4" w14:paraId="73698052" w14:textId="77777777" w:rsidTr="005444AD">
        <w:trPr>
          <w:trHeight w:val="316"/>
          <w:jc w:val="center"/>
        </w:trPr>
        <w:tc>
          <w:tcPr>
            <w:tcW w:w="2127" w:type="dxa"/>
          </w:tcPr>
          <w:p w14:paraId="67113160" w14:textId="10B297B3" w:rsidR="00C872C4" w:rsidRDefault="00C872C4" w:rsidP="00C872C4">
            <w:pPr>
              <w:rPr>
                <w:bCs/>
                <w:iCs/>
                <w:kern w:val="0"/>
                <w:sz w:val="18"/>
                <w:szCs w:val="18"/>
              </w:rPr>
            </w:pPr>
            <w:r>
              <w:rPr>
                <w:rFonts w:hint="eastAsia"/>
                <w:bCs/>
                <w:iCs/>
                <w:kern w:val="0"/>
                <w:sz w:val="18"/>
                <w:szCs w:val="18"/>
              </w:rPr>
              <w:t>Control</w:t>
            </w:r>
            <w:r>
              <w:rPr>
                <w:bCs/>
                <w:iCs/>
                <w:kern w:val="0"/>
                <w:sz w:val="18"/>
                <w:szCs w:val="18"/>
              </w:rPr>
              <w:t xml:space="preserve"> (CTL)</w:t>
            </w:r>
          </w:p>
        </w:tc>
        <w:tc>
          <w:tcPr>
            <w:tcW w:w="4961" w:type="dxa"/>
          </w:tcPr>
          <w:p w14:paraId="19A0254A" w14:textId="5F134A52" w:rsidR="00C872C4" w:rsidRDefault="00C872C4" w:rsidP="00C872C4">
            <w:pPr>
              <w:rPr>
                <w:bCs/>
                <w:color w:val="000000" w:themeColor="text1"/>
                <w:sz w:val="18"/>
                <w:szCs w:val="18"/>
              </w:rPr>
            </w:pPr>
            <w:r w:rsidRPr="001731F3">
              <w:rPr>
                <w:bCs/>
                <w:color w:val="000000" w:themeColor="text1"/>
                <w:sz w:val="18"/>
                <w:szCs w:val="18"/>
              </w:rPr>
              <w:t>GGCTCTATACAC</w:t>
            </w:r>
          </w:p>
        </w:tc>
        <w:tc>
          <w:tcPr>
            <w:tcW w:w="1728" w:type="dxa"/>
          </w:tcPr>
          <w:p w14:paraId="2FC35390" w14:textId="6E329A52" w:rsidR="00C872C4" w:rsidRPr="00ED3DC3" w:rsidRDefault="00C872C4" w:rsidP="00C872C4">
            <w:pPr>
              <w:rPr>
                <w:bCs/>
                <w:kern w:val="0"/>
                <w:sz w:val="18"/>
                <w:szCs w:val="18"/>
              </w:rPr>
            </w:pPr>
            <w:r>
              <w:rPr>
                <w:bCs/>
                <w:kern w:val="0"/>
                <w:sz w:val="18"/>
                <w:szCs w:val="18"/>
              </w:rPr>
              <w:t>Negative control</w:t>
            </w:r>
          </w:p>
        </w:tc>
      </w:tr>
      <w:tr w:rsidR="00C872C4" w14:paraId="695B527B" w14:textId="77777777" w:rsidTr="005444AD">
        <w:trPr>
          <w:trHeight w:val="316"/>
          <w:jc w:val="center"/>
        </w:trPr>
        <w:tc>
          <w:tcPr>
            <w:tcW w:w="2127" w:type="dxa"/>
          </w:tcPr>
          <w:p w14:paraId="719B749A" w14:textId="77777777" w:rsidR="00C872C4" w:rsidRDefault="00C872C4" w:rsidP="00C872C4">
            <w:pPr>
              <w:rPr>
                <w:bCs/>
                <w:iCs/>
                <w:kern w:val="0"/>
                <w:sz w:val="18"/>
                <w:szCs w:val="18"/>
              </w:rPr>
            </w:pPr>
          </w:p>
          <w:p w14:paraId="0F2D1506" w14:textId="163D38C9" w:rsidR="00C872C4" w:rsidRPr="005444AD" w:rsidRDefault="00C872C4" w:rsidP="00C872C4">
            <w:pPr>
              <w:rPr>
                <w:b/>
                <w:iCs/>
                <w:kern w:val="0"/>
                <w:sz w:val="18"/>
                <w:szCs w:val="18"/>
              </w:rPr>
            </w:pPr>
            <w:r w:rsidRPr="005444AD">
              <w:rPr>
                <w:rFonts w:hint="eastAsia"/>
                <w:b/>
                <w:iCs/>
                <w:kern w:val="0"/>
                <w:sz w:val="18"/>
                <w:szCs w:val="18"/>
              </w:rPr>
              <w:t>s</w:t>
            </w:r>
            <w:r w:rsidRPr="005444AD">
              <w:rPr>
                <w:b/>
                <w:iCs/>
                <w:kern w:val="0"/>
                <w:sz w:val="18"/>
                <w:szCs w:val="18"/>
              </w:rPr>
              <w:t>sRNA</w:t>
            </w:r>
          </w:p>
        </w:tc>
        <w:tc>
          <w:tcPr>
            <w:tcW w:w="4961" w:type="dxa"/>
          </w:tcPr>
          <w:p w14:paraId="602373EA" w14:textId="77777777" w:rsidR="00C872C4" w:rsidRDefault="00C872C4" w:rsidP="00C872C4">
            <w:pPr>
              <w:rPr>
                <w:b/>
                <w:kern w:val="0"/>
                <w:sz w:val="18"/>
                <w:szCs w:val="18"/>
              </w:rPr>
            </w:pPr>
          </w:p>
          <w:p w14:paraId="4F8C3C3A" w14:textId="556D60B2" w:rsidR="00C872C4" w:rsidRDefault="00C872C4" w:rsidP="00C872C4">
            <w:pPr>
              <w:rPr>
                <w:bCs/>
                <w:color w:val="000000" w:themeColor="text1"/>
                <w:sz w:val="18"/>
                <w:szCs w:val="18"/>
              </w:rPr>
            </w:pPr>
            <w:r>
              <w:rPr>
                <w:b/>
                <w:kern w:val="0"/>
                <w:sz w:val="18"/>
                <w:szCs w:val="18"/>
              </w:rPr>
              <w:t>Sequence (5’ →3’)</w:t>
            </w:r>
          </w:p>
        </w:tc>
        <w:tc>
          <w:tcPr>
            <w:tcW w:w="1728" w:type="dxa"/>
          </w:tcPr>
          <w:p w14:paraId="51EF6DFD" w14:textId="77777777" w:rsidR="00C872C4" w:rsidRPr="00ED3DC3" w:rsidRDefault="00C872C4" w:rsidP="00C872C4">
            <w:pPr>
              <w:rPr>
                <w:bCs/>
                <w:kern w:val="0"/>
                <w:sz w:val="18"/>
                <w:szCs w:val="18"/>
              </w:rPr>
            </w:pPr>
          </w:p>
        </w:tc>
      </w:tr>
      <w:tr w:rsidR="00C872C4" w14:paraId="24CDAF60" w14:textId="77777777" w:rsidTr="005444AD">
        <w:trPr>
          <w:trHeight w:val="316"/>
          <w:jc w:val="center"/>
        </w:trPr>
        <w:tc>
          <w:tcPr>
            <w:tcW w:w="2127" w:type="dxa"/>
          </w:tcPr>
          <w:p w14:paraId="25ED9236" w14:textId="39A60A35" w:rsidR="00C872C4" w:rsidRPr="005444AD" w:rsidRDefault="00C872C4" w:rsidP="00C872C4">
            <w:pPr>
              <w:rPr>
                <w:bCs/>
                <w:iCs/>
                <w:kern w:val="0"/>
                <w:sz w:val="18"/>
                <w:szCs w:val="18"/>
              </w:rPr>
            </w:pPr>
            <w:r w:rsidRPr="005444AD">
              <w:rPr>
                <w:rFonts w:hint="eastAsia"/>
                <w:bCs/>
                <w:iCs/>
                <w:kern w:val="0"/>
                <w:sz w:val="18"/>
                <w:szCs w:val="18"/>
              </w:rPr>
              <w:t>GshA</w:t>
            </w:r>
          </w:p>
        </w:tc>
        <w:tc>
          <w:tcPr>
            <w:tcW w:w="4961" w:type="dxa"/>
          </w:tcPr>
          <w:p w14:paraId="260EF58A" w14:textId="39635355" w:rsidR="00C872C4" w:rsidRPr="005444AD" w:rsidRDefault="00C872C4" w:rsidP="00C872C4">
            <w:pPr>
              <w:rPr>
                <w:bCs/>
                <w:kern w:val="0"/>
                <w:sz w:val="18"/>
                <w:szCs w:val="18"/>
              </w:rPr>
            </w:pPr>
            <w:r w:rsidRPr="005444AD">
              <w:rPr>
                <w:bCs/>
                <w:kern w:val="0"/>
                <w:sz w:val="18"/>
                <w:szCs w:val="18"/>
              </w:rPr>
              <w:t>AAUUAUU</w:t>
            </w:r>
            <w:r w:rsidRPr="00BB7360">
              <w:rPr>
                <w:bCs/>
                <w:color w:val="FF0000"/>
                <w:kern w:val="0"/>
                <w:sz w:val="18"/>
                <w:szCs w:val="18"/>
              </w:rPr>
              <w:t>GAUACAUUAAAUGAUA</w:t>
            </w:r>
            <w:r w:rsidRPr="005444AD">
              <w:rPr>
                <w:bCs/>
                <w:kern w:val="0"/>
                <w:sz w:val="18"/>
                <w:szCs w:val="18"/>
              </w:rPr>
              <w:t>UAUUAACAA</w:t>
            </w:r>
          </w:p>
        </w:tc>
        <w:tc>
          <w:tcPr>
            <w:tcW w:w="1728" w:type="dxa"/>
          </w:tcPr>
          <w:p w14:paraId="26EE7365" w14:textId="2C0590BA" w:rsidR="00C872C4" w:rsidRPr="00ED3DC3" w:rsidRDefault="00333E52" w:rsidP="00C872C4">
            <w:pPr>
              <w:rPr>
                <w:bCs/>
                <w:kern w:val="0"/>
                <w:sz w:val="18"/>
                <w:szCs w:val="18"/>
              </w:rPr>
            </w:pPr>
            <w:r w:rsidRPr="00333E52">
              <w:rPr>
                <w:bCs/>
                <w:kern w:val="0"/>
                <w:sz w:val="18"/>
                <w:szCs w:val="18"/>
              </w:rPr>
              <w:t>Hybridization</w:t>
            </w:r>
            <w:r>
              <w:rPr>
                <w:bCs/>
                <w:kern w:val="0"/>
                <w:sz w:val="18"/>
                <w:szCs w:val="18"/>
              </w:rPr>
              <w:t xml:space="preserve"> assay</w:t>
            </w:r>
          </w:p>
        </w:tc>
      </w:tr>
      <w:tr w:rsidR="00333E52" w14:paraId="4D82EDFF" w14:textId="77777777" w:rsidTr="005444AD">
        <w:trPr>
          <w:trHeight w:val="316"/>
          <w:jc w:val="center"/>
        </w:trPr>
        <w:tc>
          <w:tcPr>
            <w:tcW w:w="2127" w:type="dxa"/>
          </w:tcPr>
          <w:p w14:paraId="6CB712FD" w14:textId="31E26C32" w:rsidR="00333E52" w:rsidRDefault="00333E52" w:rsidP="00333E52">
            <w:pPr>
              <w:rPr>
                <w:bCs/>
                <w:iCs/>
                <w:kern w:val="0"/>
                <w:sz w:val="18"/>
                <w:szCs w:val="18"/>
              </w:rPr>
            </w:pPr>
            <w:r>
              <w:rPr>
                <w:rFonts w:hint="eastAsia"/>
                <w:bCs/>
                <w:iCs/>
                <w:kern w:val="0"/>
                <w:sz w:val="18"/>
                <w:szCs w:val="18"/>
              </w:rPr>
              <w:t>G</w:t>
            </w:r>
            <w:r>
              <w:rPr>
                <w:bCs/>
                <w:iCs/>
                <w:kern w:val="0"/>
                <w:sz w:val="18"/>
                <w:szCs w:val="18"/>
              </w:rPr>
              <w:t>shB</w:t>
            </w:r>
          </w:p>
        </w:tc>
        <w:tc>
          <w:tcPr>
            <w:tcW w:w="4961" w:type="dxa"/>
          </w:tcPr>
          <w:p w14:paraId="466054F1" w14:textId="47D782DC" w:rsidR="00333E52" w:rsidRPr="005444AD" w:rsidRDefault="00333E52" w:rsidP="00333E52">
            <w:pPr>
              <w:rPr>
                <w:bCs/>
                <w:kern w:val="0"/>
                <w:sz w:val="18"/>
                <w:szCs w:val="18"/>
              </w:rPr>
            </w:pPr>
            <w:r w:rsidRPr="005444AD">
              <w:rPr>
                <w:bCs/>
                <w:kern w:val="0"/>
                <w:sz w:val="18"/>
                <w:szCs w:val="18"/>
              </w:rPr>
              <w:t>UGCUUUU</w:t>
            </w:r>
            <w:r w:rsidRPr="00BB7360">
              <w:rPr>
                <w:bCs/>
                <w:color w:val="FF0000"/>
                <w:kern w:val="0"/>
                <w:sz w:val="18"/>
                <w:szCs w:val="18"/>
              </w:rPr>
              <w:t>CAAAUGGAUAAAGAUG</w:t>
            </w:r>
            <w:r w:rsidRPr="005444AD">
              <w:rPr>
                <w:bCs/>
                <w:kern w:val="0"/>
                <w:sz w:val="18"/>
                <w:szCs w:val="18"/>
              </w:rPr>
              <w:t>UUGUUGUUG</w:t>
            </w:r>
          </w:p>
        </w:tc>
        <w:tc>
          <w:tcPr>
            <w:tcW w:w="1728" w:type="dxa"/>
          </w:tcPr>
          <w:p w14:paraId="78A78414" w14:textId="5FD1C259" w:rsidR="00333E52" w:rsidRPr="005444AD" w:rsidRDefault="00333E52" w:rsidP="00333E52">
            <w:pPr>
              <w:rPr>
                <w:bCs/>
                <w:kern w:val="0"/>
                <w:sz w:val="18"/>
                <w:szCs w:val="18"/>
              </w:rPr>
            </w:pPr>
            <w:r w:rsidRPr="00333E52">
              <w:rPr>
                <w:bCs/>
                <w:kern w:val="0"/>
                <w:sz w:val="18"/>
                <w:szCs w:val="18"/>
              </w:rPr>
              <w:t>Hybridization</w:t>
            </w:r>
            <w:r>
              <w:rPr>
                <w:bCs/>
                <w:kern w:val="0"/>
                <w:sz w:val="18"/>
                <w:szCs w:val="18"/>
              </w:rPr>
              <w:t xml:space="preserve"> assay</w:t>
            </w:r>
          </w:p>
        </w:tc>
      </w:tr>
      <w:tr w:rsidR="00333E52" w14:paraId="0EEF4E3A" w14:textId="77777777" w:rsidTr="00ED3DC3">
        <w:trPr>
          <w:trHeight w:val="316"/>
          <w:jc w:val="center"/>
        </w:trPr>
        <w:tc>
          <w:tcPr>
            <w:tcW w:w="2127" w:type="dxa"/>
            <w:tcBorders>
              <w:bottom w:val="single" w:sz="4" w:space="0" w:color="auto"/>
            </w:tcBorders>
          </w:tcPr>
          <w:p w14:paraId="268F7C11" w14:textId="565D84F1" w:rsidR="00333E52" w:rsidRDefault="00333E52" w:rsidP="00333E52">
            <w:pPr>
              <w:rPr>
                <w:bCs/>
                <w:iCs/>
                <w:kern w:val="0"/>
                <w:sz w:val="18"/>
                <w:szCs w:val="18"/>
              </w:rPr>
            </w:pPr>
            <w:r>
              <w:rPr>
                <w:rFonts w:hint="eastAsia"/>
                <w:bCs/>
                <w:iCs/>
                <w:kern w:val="0"/>
                <w:sz w:val="18"/>
                <w:szCs w:val="18"/>
              </w:rPr>
              <w:t>G</w:t>
            </w:r>
            <w:r>
              <w:rPr>
                <w:bCs/>
                <w:iCs/>
                <w:kern w:val="0"/>
                <w:sz w:val="18"/>
                <w:szCs w:val="18"/>
              </w:rPr>
              <w:t>ST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14:paraId="69975EAE" w14:textId="53E23A04" w:rsidR="00333E52" w:rsidRPr="005444AD" w:rsidRDefault="00333E52" w:rsidP="00333E52">
            <w:pPr>
              <w:rPr>
                <w:bCs/>
                <w:kern w:val="0"/>
                <w:sz w:val="18"/>
                <w:szCs w:val="18"/>
              </w:rPr>
            </w:pPr>
            <w:r w:rsidRPr="005444AD">
              <w:rPr>
                <w:bCs/>
                <w:kern w:val="0"/>
                <w:sz w:val="18"/>
                <w:szCs w:val="18"/>
              </w:rPr>
              <w:t>AUUUACU</w:t>
            </w:r>
            <w:r w:rsidRPr="00BB7360">
              <w:rPr>
                <w:bCs/>
                <w:color w:val="FF0000"/>
                <w:kern w:val="0"/>
                <w:sz w:val="18"/>
                <w:szCs w:val="18"/>
              </w:rPr>
              <w:t>AUGGAUACAUUGUA</w:t>
            </w:r>
            <w:r w:rsidRPr="005444AD">
              <w:rPr>
                <w:bCs/>
                <w:kern w:val="0"/>
                <w:sz w:val="18"/>
                <w:szCs w:val="18"/>
              </w:rPr>
              <w:t>UCAUUUUCCA</w:t>
            </w:r>
          </w:p>
        </w:tc>
        <w:tc>
          <w:tcPr>
            <w:tcW w:w="1728" w:type="dxa"/>
            <w:tcBorders>
              <w:bottom w:val="single" w:sz="4" w:space="0" w:color="auto"/>
            </w:tcBorders>
          </w:tcPr>
          <w:p w14:paraId="6F18367D" w14:textId="5E39E525" w:rsidR="00333E52" w:rsidRPr="005444AD" w:rsidRDefault="00333E52" w:rsidP="00333E52">
            <w:pPr>
              <w:rPr>
                <w:bCs/>
                <w:kern w:val="0"/>
                <w:sz w:val="18"/>
                <w:szCs w:val="18"/>
              </w:rPr>
            </w:pPr>
            <w:r w:rsidRPr="00333E52">
              <w:rPr>
                <w:bCs/>
                <w:kern w:val="0"/>
                <w:sz w:val="18"/>
                <w:szCs w:val="18"/>
              </w:rPr>
              <w:t>Hybridization</w:t>
            </w:r>
            <w:r>
              <w:rPr>
                <w:bCs/>
                <w:kern w:val="0"/>
                <w:sz w:val="18"/>
                <w:szCs w:val="18"/>
              </w:rPr>
              <w:t xml:space="preserve"> assay</w:t>
            </w:r>
          </w:p>
        </w:tc>
      </w:tr>
    </w:tbl>
    <w:p w14:paraId="4B14657E" w14:textId="75BD4C30" w:rsidR="00EF2055" w:rsidRDefault="003A0354">
      <w:pPr>
        <w:spacing w:line="360" w:lineRule="auto"/>
        <w:rPr>
          <w:szCs w:val="21"/>
        </w:rPr>
      </w:pPr>
      <w:r>
        <w:rPr>
          <w:szCs w:val="21"/>
        </w:rPr>
        <w:t xml:space="preserve">The </w:t>
      </w:r>
      <w:r>
        <w:rPr>
          <w:rFonts w:hint="eastAsia"/>
          <w:szCs w:val="21"/>
        </w:rPr>
        <w:t>enzymes</w:t>
      </w:r>
      <w:r>
        <w:rPr>
          <w:szCs w:val="21"/>
        </w:rPr>
        <w:t xml:space="preserve"> sites are indicated by the underline</w:t>
      </w:r>
      <w:r>
        <w:rPr>
          <w:rFonts w:hint="eastAsia"/>
          <w:szCs w:val="21"/>
        </w:rPr>
        <w:t>.</w:t>
      </w:r>
    </w:p>
    <w:p w14:paraId="7A20B12A" w14:textId="1EBEC987" w:rsidR="005444AD" w:rsidRPr="005444AD" w:rsidRDefault="005444AD">
      <w:pPr>
        <w:spacing w:line="360" w:lineRule="auto"/>
        <w:rPr>
          <w:szCs w:val="21"/>
        </w:rPr>
      </w:pPr>
      <w:r>
        <w:rPr>
          <w:szCs w:val="21"/>
        </w:rPr>
        <w:t>The complementary base</w:t>
      </w:r>
      <w:r w:rsidR="009E43CE">
        <w:rPr>
          <w:szCs w:val="21"/>
        </w:rPr>
        <w:t>s</w:t>
      </w:r>
      <w:r>
        <w:rPr>
          <w:szCs w:val="21"/>
        </w:rPr>
        <w:t xml:space="preserve"> to </w:t>
      </w:r>
      <w:r w:rsidR="009E43CE">
        <w:rPr>
          <w:szCs w:val="21"/>
        </w:rPr>
        <w:t xml:space="preserve">corresponding </w:t>
      </w:r>
      <w:r>
        <w:rPr>
          <w:szCs w:val="21"/>
        </w:rPr>
        <w:t>PNA</w:t>
      </w:r>
      <w:r w:rsidR="009E43CE">
        <w:rPr>
          <w:szCs w:val="21"/>
        </w:rPr>
        <w:t xml:space="preserve"> are indicated by </w:t>
      </w:r>
      <w:r w:rsidR="00BB7360">
        <w:rPr>
          <w:szCs w:val="21"/>
        </w:rPr>
        <w:t>red letters</w:t>
      </w:r>
      <w:r w:rsidR="009E43CE">
        <w:rPr>
          <w:szCs w:val="21"/>
        </w:rPr>
        <w:t>.</w:t>
      </w:r>
    </w:p>
    <w:p w14:paraId="45BC8693" w14:textId="724B3189" w:rsidR="00EF2055" w:rsidRDefault="003A0354">
      <w:pPr>
        <w:spacing w:line="360" w:lineRule="auto"/>
        <w:rPr>
          <w:szCs w:val="21"/>
        </w:rPr>
      </w:pPr>
      <w:r>
        <w:rPr>
          <w:szCs w:val="21"/>
        </w:rPr>
        <w:t>K</w:t>
      </w:r>
      <w:r>
        <w:rPr>
          <w:rFonts w:hint="eastAsia"/>
          <w:szCs w:val="21"/>
        </w:rPr>
        <w:t>an</w:t>
      </w:r>
      <w:r>
        <w:rPr>
          <w:szCs w:val="21"/>
          <w:vertAlign w:val="superscript"/>
        </w:rPr>
        <w:t>r</w:t>
      </w:r>
      <w:r>
        <w:rPr>
          <w:szCs w:val="21"/>
        </w:rPr>
        <w:t>, kanamycin resistance</w:t>
      </w:r>
      <w:r w:rsidR="000D748E">
        <w:rPr>
          <w:szCs w:val="21"/>
        </w:rPr>
        <w:t>;</w:t>
      </w:r>
      <w:r>
        <w:rPr>
          <w:szCs w:val="21"/>
        </w:rPr>
        <w:t xml:space="preserve"> A</w:t>
      </w:r>
      <w:bookmarkStart w:id="6" w:name="OLE_LINK30"/>
      <w:bookmarkStart w:id="7" w:name="OLE_LINK29"/>
      <w:r>
        <w:rPr>
          <w:rFonts w:hint="eastAsia"/>
          <w:szCs w:val="21"/>
        </w:rPr>
        <w:t>mp</w:t>
      </w:r>
      <w:r>
        <w:rPr>
          <w:rFonts w:hint="eastAsia"/>
          <w:szCs w:val="21"/>
          <w:vertAlign w:val="superscript"/>
        </w:rPr>
        <w:t>r</w:t>
      </w:r>
      <w:bookmarkEnd w:id="6"/>
      <w:bookmarkEnd w:id="7"/>
      <w:r>
        <w:rPr>
          <w:szCs w:val="21"/>
        </w:rPr>
        <w:t xml:space="preserve">, </w:t>
      </w:r>
      <w:r>
        <w:rPr>
          <w:rFonts w:hint="eastAsia"/>
          <w:szCs w:val="21"/>
        </w:rPr>
        <w:t>a</w:t>
      </w:r>
      <w:r>
        <w:rPr>
          <w:szCs w:val="21"/>
        </w:rPr>
        <w:t>mpicillin resistance</w:t>
      </w:r>
      <w:r w:rsidR="000D748E">
        <w:rPr>
          <w:szCs w:val="21"/>
        </w:rPr>
        <w:t xml:space="preserve">; </w:t>
      </w:r>
      <w:r w:rsidR="000223A2">
        <w:rPr>
          <w:szCs w:val="21"/>
        </w:rPr>
        <w:t>Chl</w:t>
      </w:r>
      <w:r w:rsidR="000223A2">
        <w:rPr>
          <w:rFonts w:hint="eastAsia"/>
          <w:szCs w:val="21"/>
          <w:vertAlign w:val="superscript"/>
        </w:rPr>
        <w:t>r</w:t>
      </w:r>
      <w:r w:rsidR="000223A2">
        <w:rPr>
          <w:szCs w:val="21"/>
        </w:rPr>
        <w:t>, chloramphenicol resistance</w:t>
      </w:r>
      <w:r w:rsidR="00333E52">
        <w:rPr>
          <w:szCs w:val="21"/>
        </w:rPr>
        <w:t>.</w:t>
      </w:r>
    </w:p>
    <w:p w14:paraId="49B84E3A" w14:textId="77777777" w:rsidR="00AB50A7" w:rsidRDefault="00AB50A7">
      <w:pPr>
        <w:spacing w:line="360" w:lineRule="auto"/>
        <w:rPr>
          <w:szCs w:val="21"/>
        </w:rPr>
      </w:pPr>
    </w:p>
    <w:p w14:paraId="07EE788D" w14:textId="09CF570D" w:rsidR="00AB50A7" w:rsidRDefault="00AB50A7">
      <w:pPr>
        <w:spacing w:line="360" w:lineRule="auto"/>
        <w:rPr>
          <w:szCs w:val="21"/>
        </w:rPr>
      </w:pPr>
      <w:r w:rsidRPr="00AB50A7">
        <w:rPr>
          <w:szCs w:val="21"/>
        </w:rPr>
        <w:t>REFERENCES</w:t>
      </w:r>
      <w:r>
        <w:rPr>
          <w:rFonts w:hint="eastAsia"/>
          <w:szCs w:val="21"/>
        </w:rPr>
        <w:t>：</w:t>
      </w:r>
    </w:p>
    <w:p w14:paraId="3A8704AD" w14:textId="77777777" w:rsidR="00AB50A7" w:rsidRPr="00AB50A7" w:rsidRDefault="00AB50A7" w:rsidP="00AB50A7">
      <w:pPr>
        <w:pStyle w:val="EndNoteBibliography"/>
        <w:ind w:left="720" w:hanging="720"/>
        <w:rPr>
          <w:noProof/>
        </w:rPr>
      </w:pPr>
      <w:r>
        <w:rPr>
          <w:szCs w:val="21"/>
        </w:rPr>
        <w:fldChar w:fldCharType="begin"/>
      </w:r>
      <w:r>
        <w:rPr>
          <w:szCs w:val="21"/>
        </w:rPr>
        <w:instrText xml:space="preserve"> ADDIN EN.REFLIST </w:instrText>
      </w:r>
      <w:r>
        <w:rPr>
          <w:szCs w:val="21"/>
        </w:rPr>
        <w:fldChar w:fldCharType="separate"/>
      </w:r>
      <w:bookmarkStart w:id="8" w:name="_ENREF_1"/>
      <w:r w:rsidRPr="00AB50A7">
        <w:rPr>
          <w:noProof/>
        </w:rPr>
        <w:t xml:space="preserve">Yan, J., Liang, Q., Chai, Z., Duan, N., Li, X., Liu, Y., et al. (2022). Glutathione synthesis regulated by CtrA protects </w:t>
      </w:r>
      <w:r w:rsidRPr="00AB50A7">
        <w:rPr>
          <w:i/>
          <w:noProof/>
        </w:rPr>
        <w:t xml:space="preserve">Ehrlichia chaffeensis </w:t>
      </w:r>
      <w:r w:rsidRPr="00AB50A7">
        <w:rPr>
          <w:noProof/>
        </w:rPr>
        <w:t xml:space="preserve">from host cell oxidative stress. </w:t>
      </w:r>
      <w:r w:rsidRPr="00AB50A7">
        <w:rPr>
          <w:i/>
          <w:noProof/>
        </w:rPr>
        <w:t>Front Microbiol</w:t>
      </w:r>
      <w:r w:rsidRPr="00AB50A7">
        <w:rPr>
          <w:noProof/>
        </w:rPr>
        <w:t xml:space="preserve"> 13</w:t>
      </w:r>
      <w:r w:rsidRPr="00AB50A7">
        <w:rPr>
          <w:b/>
          <w:noProof/>
        </w:rPr>
        <w:t>,</w:t>
      </w:r>
      <w:r w:rsidRPr="00AB50A7">
        <w:rPr>
          <w:noProof/>
        </w:rPr>
        <w:t xml:space="preserve"> 846488. doi: 10.3389/fmicb.2022.846488.</w:t>
      </w:r>
      <w:bookmarkEnd w:id="8"/>
    </w:p>
    <w:p w14:paraId="2CD5B4F1" w14:textId="59C849A4" w:rsidR="00974A18" w:rsidRPr="00333E52" w:rsidRDefault="00AB50A7">
      <w:pPr>
        <w:spacing w:line="360" w:lineRule="auto"/>
        <w:rPr>
          <w:szCs w:val="21"/>
        </w:rPr>
      </w:pPr>
      <w:r>
        <w:rPr>
          <w:szCs w:val="21"/>
        </w:rPr>
        <w:fldChar w:fldCharType="end"/>
      </w:r>
    </w:p>
    <w:sectPr w:rsidR="00974A18" w:rsidRPr="00333E52">
      <w:footerReference w:type="even" r:id="rId11"/>
      <w:footerReference w:type="default" r:id="rId12"/>
      <w:pgSz w:w="11906" w:h="16838"/>
      <w:pgMar w:top="1440" w:right="1797" w:bottom="1440" w:left="1797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980BD0" w14:textId="77777777" w:rsidR="00F51588" w:rsidRDefault="00F51588">
      <w:r>
        <w:separator/>
      </w:r>
    </w:p>
  </w:endnote>
  <w:endnote w:type="continuationSeparator" w:id="0">
    <w:p w14:paraId="074033C0" w14:textId="77777777" w:rsidR="00F51588" w:rsidRDefault="00F51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660AD" w14:textId="5DE5A771" w:rsidR="00EF2055" w:rsidRDefault="003A0354">
    <w:pPr>
      <w:pStyle w:val="a8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D00794">
      <w:rPr>
        <w:rStyle w:val="af0"/>
        <w:noProof/>
      </w:rPr>
      <w:t>1</w:t>
    </w:r>
    <w:r>
      <w:rPr>
        <w:rStyle w:val="af0"/>
      </w:rPr>
      <w:fldChar w:fldCharType="end"/>
    </w:r>
  </w:p>
  <w:p w14:paraId="644792C1" w14:textId="77777777" w:rsidR="00EF2055" w:rsidRDefault="00EF2055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C5625" w14:textId="77777777" w:rsidR="00EF2055" w:rsidRDefault="003A0354">
    <w:pPr>
      <w:pStyle w:val="a8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</w:rPr>
      <w:t>3</w:t>
    </w:r>
    <w:r>
      <w:rPr>
        <w:rStyle w:val="af0"/>
      </w:rPr>
      <w:fldChar w:fldCharType="end"/>
    </w:r>
  </w:p>
  <w:p w14:paraId="7B91A719" w14:textId="77777777" w:rsidR="00EF2055" w:rsidRDefault="00EF205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053FF5" w14:textId="77777777" w:rsidR="00F51588" w:rsidRDefault="00F51588">
      <w:r>
        <w:separator/>
      </w:r>
    </w:p>
  </w:footnote>
  <w:footnote w:type="continuationSeparator" w:id="0">
    <w:p w14:paraId="59CB04A5" w14:textId="77777777" w:rsidR="00F51588" w:rsidRDefault="00F515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A30347"/>
    <w:multiLevelType w:val="singleLevel"/>
    <w:tmpl w:val="66A30347"/>
    <w:lvl w:ilvl="0">
      <w:start w:val="5"/>
      <w:numFmt w:val="upperLetter"/>
      <w:suff w:val="space"/>
      <w:lvlText w:val="%1."/>
      <w:lvlJc w:val="left"/>
    </w:lvl>
  </w:abstractNum>
  <w:num w:numId="1" w16cid:durableId="1065832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  <w:docVar w:name="EN.Layout" w:val="&lt;ENLayout&gt;&lt;Style&gt;Frontiers-Science&lt;/Style&gt;&lt;LeftDelim&gt;{&lt;/LeftDelim&gt;&lt;RightDelim&gt;}&lt;/RightDelim&gt;&lt;FontName&gt;Times New Roman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1&lt;/HyperlinksEnabled&gt;&lt;HyperlinksVisible&gt;0&lt;/HyperlinksVisible&gt;&lt;EnableBibliographyCategories&gt;0&lt;/EnableBibliographyCategories&gt;&lt;/ENLayout&gt;"/>
    <w:docVar w:name="EN.Libraries" w:val="&lt;Libraries&gt;&lt;item db-id=&quot;zt5xaaps39e5wheea50vwef4vzf2xr2zrpz5&quot;&gt;ctra Copy&lt;record-ids&gt;&lt;item&gt;185&lt;/item&gt;&lt;/record-ids&gt;&lt;/item&gt;&lt;/Libraries&gt;"/>
  </w:docVars>
  <w:rsids>
    <w:rsidRoot w:val="007C4A74"/>
    <w:rsid w:val="00003A73"/>
    <w:rsid w:val="000040D3"/>
    <w:rsid w:val="000055BC"/>
    <w:rsid w:val="000223A2"/>
    <w:rsid w:val="00027F44"/>
    <w:rsid w:val="00030ACE"/>
    <w:rsid w:val="000333B5"/>
    <w:rsid w:val="0004180D"/>
    <w:rsid w:val="00043590"/>
    <w:rsid w:val="00050802"/>
    <w:rsid w:val="00053DBE"/>
    <w:rsid w:val="00061E97"/>
    <w:rsid w:val="000643BA"/>
    <w:rsid w:val="00065986"/>
    <w:rsid w:val="00066CCB"/>
    <w:rsid w:val="000728D7"/>
    <w:rsid w:val="0007500B"/>
    <w:rsid w:val="000757E3"/>
    <w:rsid w:val="00077415"/>
    <w:rsid w:val="000777B4"/>
    <w:rsid w:val="00083298"/>
    <w:rsid w:val="00090106"/>
    <w:rsid w:val="000B2A85"/>
    <w:rsid w:val="000C5670"/>
    <w:rsid w:val="000D393B"/>
    <w:rsid w:val="000D6E52"/>
    <w:rsid w:val="000D748E"/>
    <w:rsid w:val="000E01A6"/>
    <w:rsid w:val="000E3980"/>
    <w:rsid w:val="000E4452"/>
    <w:rsid w:val="000F022E"/>
    <w:rsid w:val="000F25C0"/>
    <w:rsid w:val="000F7C40"/>
    <w:rsid w:val="001002D8"/>
    <w:rsid w:val="001018B6"/>
    <w:rsid w:val="001059DB"/>
    <w:rsid w:val="00113EB0"/>
    <w:rsid w:val="00121F7E"/>
    <w:rsid w:val="0012418A"/>
    <w:rsid w:val="00127A56"/>
    <w:rsid w:val="00133947"/>
    <w:rsid w:val="001426F1"/>
    <w:rsid w:val="00143CA7"/>
    <w:rsid w:val="00155BD8"/>
    <w:rsid w:val="001560A2"/>
    <w:rsid w:val="00170179"/>
    <w:rsid w:val="001731F3"/>
    <w:rsid w:val="0017548D"/>
    <w:rsid w:val="001808C1"/>
    <w:rsid w:val="00186033"/>
    <w:rsid w:val="00193FD8"/>
    <w:rsid w:val="001A2745"/>
    <w:rsid w:val="001B007F"/>
    <w:rsid w:val="001B3726"/>
    <w:rsid w:val="001B4688"/>
    <w:rsid w:val="001C04AD"/>
    <w:rsid w:val="001C1F69"/>
    <w:rsid w:val="001D080A"/>
    <w:rsid w:val="001D2447"/>
    <w:rsid w:val="001E26D8"/>
    <w:rsid w:val="001E562F"/>
    <w:rsid w:val="001F5D0D"/>
    <w:rsid w:val="0021050B"/>
    <w:rsid w:val="00212C99"/>
    <w:rsid w:val="00215682"/>
    <w:rsid w:val="002161E5"/>
    <w:rsid w:val="002218B7"/>
    <w:rsid w:val="00227486"/>
    <w:rsid w:val="002516B9"/>
    <w:rsid w:val="00254C93"/>
    <w:rsid w:val="00257688"/>
    <w:rsid w:val="00260011"/>
    <w:rsid w:val="00263548"/>
    <w:rsid w:val="00264980"/>
    <w:rsid w:val="002722C6"/>
    <w:rsid w:val="0028230D"/>
    <w:rsid w:val="00284054"/>
    <w:rsid w:val="00285FB8"/>
    <w:rsid w:val="002902C3"/>
    <w:rsid w:val="00297ECB"/>
    <w:rsid w:val="002B286F"/>
    <w:rsid w:val="002B2A92"/>
    <w:rsid w:val="002C27E3"/>
    <w:rsid w:val="002C2BC3"/>
    <w:rsid w:val="002D0F49"/>
    <w:rsid w:val="002D5775"/>
    <w:rsid w:val="002D77A2"/>
    <w:rsid w:val="002E4F46"/>
    <w:rsid w:val="002F45DD"/>
    <w:rsid w:val="002F6F81"/>
    <w:rsid w:val="00316EFB"/>
    <w:rsid w:val="00324977"/>
    <w:rsid w:val="00325DD9"/>
    <w:rsid w:val="0033033C"/>
    <w:rsid w:val="00333E52"/>
    <w:rsid w:val="00334BCE"/>
    <w:rsid w:val="0033571E"/>
    <w:rsid w:val="00336D8D"/>
    <w:rsid w:val="00340313"/>
    <w:rsid w:val="0034100A"/>
    <w:rsid w:val="00345B58"/>
    <w:rsid w:val="00345DCA"/>
    <w:rsid w:val="003603DF"/>
    <w:rsid w:val="00360E89"/>
    <w:rsid w:val="00371137"/>
    <w:rsid w:val="003757CD"/>
    <w:rsid w:val="003878F4"/>
    <w:rsid w:val="003927B1"/>
    <w:rsid w:val="0039645D"/>
    <w:rsid w:val="003A0354"/>
    <w:rsid w:val="003C2C83"/>
    <w:rsid w:val="003C77E7"/>
    <w:rsid w:val="003E6894"/>
    <w:rsid w:val="003F4524"/>
    <w:rsid w:val="004027A0"/>
    <w:rsid w:val="00406772"/>
    <w:rsid w:val="004129C9"/>
    <w:rsid w:val="00434509"/>
    <w:rsid w:val="00435482"/>
    <w:rsid w:val="004419CC"/>
    <w:rsid w:val="00444371"/>
    <w:rsid w:val="0045519C"/>
    <w:rsid w:val="00480F0A"/>
    <w:rsid w:val="00490FF7"/>
    <w:rsid w:val="00497F5D"/>
    <w:rsid w:val="004A1643"/>
    <w:rsid w:val="004B5ABC"/>
    <w:rsid w:val="004C033B"/>
    <w:rsid w:val="004C3461"/>
    <w:rsid w:val="004C451E"/>
    <w:rsid w:val="004D0414"/>
    <w:rsid w:val="004E6227"/>
    <w:rsid w:val="004F4479"/>
    <w:rsid w:val="00504EA2"/>
    <w:rsid w:val="00504F3F"/>
    <w:rsid w:val="00514A40"/>
    <w:rsid w:val="00516224"/>
    <w:rsid w:val="00521DC8"/>
    <w:rsid w:val="005301CB"/>
    <w:rsid w:val="0054060E"/>
    <w:rsid w:val="00544416"/>
    <w:rsid w:val="005444AD"/>
    <w:rsid w:val="00545118"/>
    <w:rsid w:val="00546033"/>
    <w:rsid w:val="00547E26"/>
    <w:rsid w:val="00553EEF"/>
    <w:rsid w:val="00557B21"/>
    <w:rsid w:val="00564923"/>
    <w:rsid w:val="00570956"/>
    <w:rsid w:val="00572811"/>
    <w:rsid w:val="00593EA1"/>
    <w:rsid w:val="005970CB"/>
    <w:rsid w:val="005A2153"/>
    <w:rsid w:val="005B1D76"/>
    <w:rsid w:val="005C6452"/>
    <w:rsid w:val="005E5289"/>
    <w:rsid w:val="005E7C96"/>
    <w:rsid w:val="005F18C9"/>
    <w:rsid w:val="0060374B"/>
    <w:rsid w:val="00604F7E"/>
    <w:rsid w:val="006073A2"/>
    <w:rsid w:val="00610401"/>
    <w:rsid w:val="006141BB"/>
    <w:rsid w:val="00614E4B"/>
    <w:rsid w:val="00616648"/>
    <w:rsid w:val="00625530"/>
    <w:rsid w:val="00636D48"/>
    <w:rsid w:val="0064418C"/>
    <w:rsid w:val="00656D80"/>
    <w:rsid w:val="00657BDA"/>
    <w:rsid w:val="0066018A"/>
    <w:rsid w:val="00664574"/>
    <w:rsid w:val="00666453"/>
    <w:rsid w:val="00675A24"/>
    <w:rsid w:val="00687028"/>
    <w:rsid w:val="00693028"/>
    <w:rsid w:val="006B14C2"/>
    <w:rsid w:val="006B2327"/>
    <w:rsid w:val="006B2404"/>
    <w:rsid w:val="006B2CBF"/>
    <w:rsid w:val="006B7E8D"/>
    <w:rsid w:val="006D64E2"/>
    <w:rsid w:val="006F380C"/>
    <w:rsid w:val="006F3E6F"/>
    <w:rsid w:val="006F5F1D"/>
    <w:rsid w:val="006F6920"/>
    <w:rsid w:val="007025FA"/>
    <w:rsid w:val="00703238"/>
    <w:rsid w:val="007202A8"/>
    <w:rsid w:val="00724116"/>
    <w:rsid w:val="00733362"/>
    <w:rsid w:val="00740259"/>
    <w:rsid w:val="007404C4"/>
    <w:rsid w:val="00741371"/>
    <w:rsid w:val="0075144B"/>
    <w:rsid w:val="0075533C"/>
    <w:rsid w:val="00763F44"/>
    <w:rsid w:val="007644B1"/>
    <w:rsid w:val="00766DB3"/>
    <w:rsid w:val="00783932"/>
    <w:rsid w:val="007848BF"/>
    <w:rsid w:val="007A2E5B"/>
    <w:rsid w:val="007A45C3"/>
    <w:rsid w:val="007B235A"/>
    <w:rsid w:val="007C3DCF"/>
    <w:rsid w:val="007C4A74"/>
    <w:rsid w:val="007C55E5"/>
    <w:rsid w:val="007D3AE7"/>
    <w:rsid w:val="007E024A"/>
    <w:rsid w:val="007F3756"/>
    <w:rsid w:val="007F5C78"/>
    <w:rsid w:val="00807216"/>
    <w:rsid w:val="008120D8"/>
    <w:rsid w:val="00814AAE"/>
    <w:rsid w:val="008249F8"/>
    <w:rsid w:val="008339D0"/>
    <w:rsid w:val="00840921"/>
    <w:rsid w:val="008502A6"/>
    <w:rsid w:val="00857911"/>
    <w:rsid w:val="008711B2"/>
    <w:rsid w:val="00872A44"/>
    <w:rsid w:val="00873637"/>
    <w:rsid w:val="00874B18"/>
    <w:rsid w:val="00875CC1"/>
    <w:rsid w:val="008834BD"/>
    <w:rsid w:val="008853C5"/>
    <w:rsid w:val="0088626A"/>
    <w:rsid w:val="0088736D"/>
    <w:rsid w:val="0089011A"/>
    <w:rsid w:val="008908AC"/>
    <w:rsid w:val="008916FE"/>
    <w:rsid w:val="008925E3"/>
    <w:rsid w:val="0089261E"/>
    <w:rsid w:val="008926AF"/>
    <w:rsid w:val="008932E3"/>
    <w:rsid w:val="0089489C"/>
    <w:rsid w:val="008958DB"/>
    <w:rsid w:val="008B53FE"/>
    <w:rsid w:val="008C5EF0"/>
    <w:rsid w:val="008E04DB"/>
    <w:rsid w:val="008E3842"/>
    <w:rsid w:val="00902686"/>
    <w:rsid w:val="00910DFB"/>
    <w:rsid w:val="00913CA0"/>
    <w:rsid w:val="00915E5F"/>
    <w:rsid w:val="00932028"/>
    <w:rsid w:val="00942349"/>
    <w:rsid w:val="009475E9"/>
    <w:rsid w:val="00953CB7"/>
    <w:rsid w:val="0096345F"/>
    <w:rsid w:val="0096529E"/>
    <w:rsid w:val="00974A18"/>
    <w:rsid w:val="00976430"/>
    <w:rsid w:val="00976F5E"/>
    <w:rsid w:val="009869F9"/>
    <w:rsid w:val="00991C8E"/>
    <w:rsid w:val="009A13F7"/>
    <w:rsid w:val="009A59CE"/>
    <w:rsid w:val="009A6535"/>
    <w:rsid w:val="009B32EF"/>
    <w:rsid w:val="009B6EC9"/>
    <w:rsid w:val="009C1CA1"/>
    <w:rsid w:val="009D0CC1"/>
    <w:rsid w:val="009D5256"/>
    <w:rsid w:val="009E1CB0"/>
    <w:rsid w:val="009E43CE"/>
    <w:rsid w:val="009E46D0"/>
    <w:rsid w:val="009E6B23"/>
    <w:rsid w:val="009F0F07"/>
    <w:rsid w:val="009F45A6"/>
    <w:rsid w:val="009F46A3"/>
    <w:rsid w:val="00A10540"/>
    <w:rsid w:val="00A13155"/>
    <w:rsid w:val="00A15D8D"/>
    <w:rsid w:val="00A32562"/>
    <w:rsid w:val="00A369E3"/>
    <w:rsid w:val="00A459E4"/>
    <w:rsid w:val="00A5410B"/>
    <w:rsid w:val="00A6260E"/>
    <w:rsid w:val="00A64E44"/>
    <w:rsid w:val="00A651BA"/>
    <w:rsid w:val="00A669CA"/>
    <w:rsid w:val="00A70720"/>
    <w:rsid w:val="00A7372A"/>
    <w:rsid w:val="00A878F1"/>
    <w:rsid w:val="00A95670"/>
    <w:rsid w:val="00AA0E05"/>
    <w:rsid w:val="00AB4964"/>
    <w:rsid w:val="00AB50A7"/>
    <w:rsid w:val="00AB6867"/>
    <w:rsid w:val="00AC6FDA"/>
    <w:rsid w:val="00AE5CE8"/>
    <w:rsid w:val="00AF17D6"/>
    <w:rsid w:val="00AF5E57"/>
    <w:rsid w:val="00B03DE0"/>
    <w:rsid w:val="00B06257"/>
    <w:rsid w:val="00B0691E"/>
    <w:rsid w:val="00B1531F"/>
    <w:rsid w:val="00B20858"/>
    <w:rsid w:val="00B20EB1"/>
    <w:rsid w:val="00B25C9B"/>
    <w:rsid w:val="00B267E9"/>
    <w:rsid w:val="00B31D7F"/>
    <w:rsid w:val="00B36657"/>
    <w:rsid w:val="00B3785A"/>
    <w:rsid w:val="00B44A33"/>
    <w:rsid w:val="00B507A8"/>
    <w:rsid w:val="00B5317F"/>
    <w:rsid w:val="00B53AD6"/>
    <w:rsid w:val="00B54847"/>
    <w:rsid w:val="00B5676A"/>
    <w:rsid w:val="00B57E86"/>
    <w:rsid w:val="00B60844"/>
    <w:rsid w:val="00B61E2E"/>
    <w:rsid w:val="00B64A2D"/>
    <w:rsid w:val="00B84B49"/>
    <w:rsid w:val="00B856FB"/>
    <w:rsid w:val="00B879B0"/>
    <w:rsid w:val="00B91F4B"/>
    <w:rsid w:val="00B92DB1"/>
    <w:rsid w:val="00BA4951"/>
    <w:rsid w:val="00BA7D74"/>
    <w:rsid w:val="00BB5271"/>
    <w:rsid w:val="00BB5F0B"/>
    <w:rsid w:val="00BB7360"/>
    <w:rsid w:val="00BC7840"/>
    <w:rsid w:val="00BD56A1"/>
    <w:rsid w:val="00BD5AC7"/>
    <w:rsid w:val="00BE17C4"/>
    <w:rsid w:val="00BE61E1"/>
    <w:rsid w:val="00BF41F3"/>
    <w:rsid w:val="00C01CF3"/>
    <w:rsid w:val="00C031E6"/>
    <w:rsid w:val="00C06E50"/>
    <w:rsid w:val="00C070A0"/>
    <w:rsid w:val="00C20A1C"/>
    <w:rsid w:val="00C23A34"/>
    <w:rsid w:val="00C27FEA"/>
    <w:rsid w:val="00C40931"/>
    <w:rsid w:val="00C41B6D"/>
    <w:rsid w:val="00C55DEE"/>
    <w:rsid w:val="00C75361"/>
    <w:rsid w:val="00C76BEC"/>
    <w:rsid w:val="00C803C5"/>
    <w:rsid w:val="00C85460"/>
    <w:rsid w:val="00C872C4"/>
    <w:rsid w:val="00C941C0"/>
    <w:rsid w:val="00CA4E51"/>
    <w:rsid w:val="00CA5180"/>
    <w:rsid w:val="00CA6F7A"/>
    <w:rsid w:val="00CC0949"/>
    <w:rsid w:val="00CC24E3"/>
    <w:rsid w:val="00CC5130"/>
    <w:rsid w:val="00CC79E9"/>
    <w:rsid w:val="00CF5232"/>
    <w:rsid w:val="00CF7EEF"/>
    <w:rsid w:val="00D00794"/>
    <w:rsid w:val="00D0246F"/>
    <w:rsid w:val="00D027DA"/>
    <w:rsid w:val="00D06044"/>
    <w:rsid w:val="00D223B2"/>
    <w:rsid w:val="00D36138"/>
    <w:rsid w:val="00D43B40"/>
    <w:rsid w:val="00D5093D"/>
    <w:rsid w:val="00D60912"/>
    <w:rsid w:val="00D62ECF"/>
    <w:rsid w:val="00D639E7"/>
    <w:rsid w:val="00D70E50"/>
    <w:rsid w:val="00D71EE5"/>
    <w:rsid w:val="00D772F0"/>
    <w:rsid w:val="00D81118"/>
    <w:rsid w:val="00D81787"/>
    <w:rsid w:val="00D8182F"/>
    <w:rsid w:val="00D876CD"/>
    <w:rsid w:val="00D945E1"/>
    <w:rsid w:val="00D95705"/>
    <w:rsid w:val="00D95D89"/>
    <w:rsid w:val="00D964EF"/>
    <w:rsid w:val="00D9724A"/>
    <w:rsid w:val="00DA3619"/>
    <w:rsid w:val="00DA3ED6"/>
    <w:rsid w:val="00DA63F1"/>
    <w:rsid w:val="00DA6C34"/>
    <w:rsid w:val="00DB07F8"/>
    <w:rsid w:val="00DD0AD2"/>
    <w:rsid w:val="00DD171E"/>
    <w:rsid w:val="00DD52CA"/>
    <w:rsid w:val="00DD7782"/>
    <w:rsid w:val="00DE04B3"/>
    <w:rsid w:val="00DE43F7"/>
    <w:rsid w:val="00DF2BF3"/>
    <w:rsid w:val="00DF58BA"/>
    <w:rsid w:val="00E068EC"/>
    <w:rsid w:val="00E116B6"/>
    <w:rsid w:val="00E15269"/>
    <w:rsid w:val="00E42938"/>
    <w:rsid w:val="00E44BC5"/>
    <w:rsid w:val="00E52880"/>
    <w:rsid w:val="00E61FC8"/>
    <w:rsid w:val="00E65CF5"/>
    <w:rsid w:val="00E809EB"/>
    <w:rsid w:val="00E81FCB"/>
    <w:rsid w:val="00E86D28"/>
    <w:rsid w:val="00E9048F"/>
    <w:rsid w:val="00E943AC"/>
    <w:rsid w:val="00E971C6"/>
    <w:rsid w:val="00EA3DE3"/>
    <w:rsid w:val="00EA6DBF"/>
    <w:rsid w:val="00EB2D18"/>
    <w:rsid w:val="00EB3525"/>
    <w:rsid w:val="00EB3D82"/>
    <w:rsid w:val="00EC7810"/>
    <w:rsid w:val="00ED3DC3"/>
    <w:rsid w:val="00EE1790"/>
    <w:rsid w:val="00EF2055"/>
    <w:rsid w:val="00F046B5"/>
    <w:rsid w:val="00F210D6"/>
    <w:rsid w:val="00F24C22"/>
    <w:rsid w:val="00F50E8F"/>
    <w:rsid w:val="00F51588"/>
    <w:rsid w:val="00F52316"/>
    <w:rsid w:val="00F55F48"/>
    <w:rsid w:val="00F568E9"/>
    <w:rsid w:val="00F619F1"/>
    <w:rsid w:val="00F62DED"/>
    <w:rsid w:val="00F66152"/>
    <w:rsid w:val="00F66407"/>
    <w:rsid w:val="00F666A6"/>
    <w:rsid w:val="00F767BF"/>
    <w:rsid w:val="00F80F71"/>
    <w:rsid w:val="00F815AF"/>
    <w:rsid w:val="00F830A3"/>
    <w:rsid w:val="00F83453"/>
    <w:rsid w:val="00FA4E21"/>
    <w:rsid w:val="00FA6A33"/>
    <w:rsid w:val="00FB52A2"/>
    <w:rsid w:val="00FC4740"/>
    <w:rsid w:val="00FC5FFE"/>
    <w:rsid w:val="00FD02BE"/>
    <w:rsid w:val="00FD0565"/>
    <w:rsid w:val="00FE08B3"/>
    <w:rsid w:val="00FF1053"/>
    <w:rsid w:val="00FF1990"/>
    <w:rsid w:val="0121414D"/>
    <w:rsid w:val="014F2936"/>
    <w:rsid w:val="023D4EFB"/>
    <w:rsid w:val="03342C83"/>
    <w:rsid w:val="036F0A78"/>
    <w:rsid w:val="038D7E07"/>
    <w:rsid w:val="03BA1432"/>
    <w:rsid w:val="03C304AD"/>
    <w:rsid w:val="04023E5C"/>
    <w:rsid w:val="04A47D87"/>
    <w:rsid w:val="04C40B71"/>
    <w:rsid w:val="04DD752C"/>
    <w:rsid w:val="04FD421A"/>
    <w:rsid w:val="051B7955"/>
    <w:rsid w:val="05445389"/>
    <w:rsid w:val="0565529A"/>
    <w:rsid w:val="058B6BE6"/>
    <w:rsid w:val="05F21B92"/>
    <w:rsid w:val="062838B1"/>
    <w:rsid w:val="06557132"/>
    <w:rsid w:val="06826716"/>
    <w:rsid w:val="069278E6"/>
    <w:rsid w:val="07466E95"/>
    <w:rsid w:val="07532E86"/>
    <w:rsid w:val="07717EB8"/>
    <w:rsid w:val="083766BC"/>
    <w:rsid w:val="0944218F"/>
    <w:rsid w:val="096061C5"/>
    <w:rsid w:val="0967338C"/>
    <w:rsid w:val="0AF44DD9"/>
    <w:rsid w:val="0B2A2CE0"/>
    <w:rsid w:val="0B3A6B0D"/>
    <w:rsid w:val="0B4963D2"/>
    <w:rsid w:val="0BCD61E5"/>
    <w:rsid w:val="0DB45F74"/>
    <w:rsid w:val="0E0C7AEC"/>
    <w:rsid w:val="0E2934DE"/>
    <w:rsid w:val="10506527"/>
    <w:rsid w:val="106541E7"/>
    <w:rsid w:val="11730E38"/>
    <w:rsid w:val="128428BC"/>
    <w:rsid w:val="12F86254"/>
    <w:rsid w:val="131D5235"/>
    <w:rsid w:val="1360594A"/>
    <w:rsid w:val="13761F32"/>
    <w:rsid w:val="14C23B67"/>
    <w:rsid w:val="150764BF"/>
    <w:rsid w:val="15650D2B"/>
    <w:rsid w:val="15A210DB"/>
    <w:rsid w:val="15B050DB"/>
    <w:rsid w:val="166C27C7"/>
    <w:rsid w:val="17B56615"/>
    <w:rsid w:val="18406545"/>
    <w:rsid w:val="186778FC"/>
    <w:rsid w:val="18DC6F67"/>
    <w:rsid w:val="192E78C4"/>
    <w:rsid w:val="197822A0"/>
    <w:rsid w:val="198E727F"/>
    <w:rsid w:val="1A5F2A11"/>
    <w:rsid w:val="1BE177D8"/>
    <w:rsid w:val="1BF60540"/>
    <w:rsid w:val="1C27379B"/>
    <w:rsid w:val="1C8D15E8"/>
    <w:rsid w:val="1CBD5441"/>
    <w:rsid w:val="1CD44272"/>
    <w:rsid w:val="1D8C3822"/>
    <w:rsid w:val="1DD10997"/>
    <w:rsid w:val="1E8249C6"/>
    <w:rsid w:val="1F1B2F0D"/>
    <w:rsid w:val="1F2A6ED9"/>
    <w:rsid w:val="1F323B83"/>
    <w:rsid w:val="1F461955"/>
    <w:rsid w:val="1F8A7F98"/>
    <w:rsid w:val="20A62B4F"/>
    <w:rsid w:val="210F2669"/>
    <w:rsid w:val="21F649D9"/>
    <w:rsid w:val="23C4688B"/>
    <w:rsid w:val="23DF46F7"/>
    <w:rsid w:val="24685AC8"/>
    <w:rsid w:val="24D410DB"/>
    <w:rsid w:val="24F9173B"/>
    <w:rsid w:val="25880216"/>
    <w:rsid w:val="25973EA4"/>
    <w:rsid w:val="25D54033"/>
    <w:rsid w:val="25D8558B"/>
    <w:rsid w:val="26211FD5"/>
    <w:rsid w:val="262F5CBA"/>
    <w:rsid w:val="265160AC"/>
    <w:rsid w:val="268C492F"/>
    <w:rsid w:val="269C183C"/>
    <w:rsid w:val="26BF7308"/>
    <w:rsid w:val="26DB6EE2"/>
    <w:rsid w:val="271C60A6"/>
    <w:rsid w:val="277D2FB7"/>
    <w:rsid w:val="27FD23F5"/>
    <w:rsid w:val="288D781C"/>
    <w:rsid w:val="28D93823"/>
    <w:rsid w:val="29761023"/>
    <w:rsid w:val="298B0E1A"/>
    <w:rsid w:val="299317D6"/>
    <w:rsid w:val="29D042C2"/>
    <w:rsid w:val="29FB29DB"/>
    <w:rsid w:val="2A2E0419"/>
    <w:rsid w:val="2A427A4B"/>
    <w:rsid w:val="2A4540FC"/>
    <w:rsid w:val="2A4E0D87"/>
    <w:rsid w:val="2A4E2F62"/>
    <w:rsid w:val="2A9F2CB5"/>
    <w:rsid w:val="2ACB73C0"/>
    <w:rsid w:val="2B0302B9"/>
    <w:rsid w:val="2BB9350E"/>
    <w:rsid w:val="2C6F5133"/>
    <w:rsid w:val="2CE26D93"/>
    <w:rsid w:val="2E3C3422"/>
    <w:rsid w:val="2E3D5912"/>
    <w:rsid w:val="2E920E4D"/>
    <w:rsid w:val="2ED57339"/>
    <w:rsid w:val="2F075367"/>
    <w:rsid w:val="2F4E4550"/>
    <w:rsid w:val="2F7753BA"/>
    <w:rsid w:val="2F797579"/>
    <w:rsid w:val="30DE1248"/>
    <w:rsid w:val="30F77A31"/>
    <w:rsid w:val="31D20514"/>
    <w:rsid w:val="32154601"/>
    <w:rsid w:val="32AB5B57"/>
    <w:rsid w:val="32AD1AEA"/>
    <w:rsid w:val="33556BF0"/>
    <w:rsid w:val="33AA27C6"/>
    <w:rsid w:val="33E10ACE"/>
    <w:rsid w:val="34F42242"/>
    <w:rsid w:val="355F0BBB"/>
    <w:rsid w:val="363B2DBB"/>
    <w:rsid w:val="36AB462A"/>
    <w:rsid w:val="374F5E66"/>
    <w:rsid w:val="375522C2"/>
    <w:rsid w:val="37D310D8"/>
    <w:rsid w:val="38B41004"/>
    <w:rsid w:val="3AFD2860"/>
    <w:rsid w:val="3BA108D2"/>
    <w:rsid w:val="3BF944B5"/>
    <w:rsid w:val="3CAD4584"/>
    <w:rsid w:val="3CEA4B99"/>
    <w:rsid w:val="3D0376A3"/>
    <w:rsid w:val="3DA4621E"/>
    <w:rsid w:val="3E1E3CCC"/>
    <w:rsid w:val="3E2404C4"/>
    <w:rsid w:val="3E2555C8"/>
    <w:rsid w:val="3EA1573A"/>
    <w:rsid w:val="3EF2582B"/>
    <w:rsid w:val="3F0F6B64"/>
    <w:rsid w:val="3F271D8F"/>
    <w:rsid w:val="3F911D52"/>
    <w:rsid w:val="3FC34155"/>
    <w:rsid w:val="3FE0114F"/>
    <w:rsid w:val="3FFE542F"/>
    <w:rsid w:val="400A20DD"/>
    <w:rsid w:val="40661B07"/>
    <w:rsid w:val="406A6B61"/>
    <w:rsid w:val="406C1459"/>
    <w:rsid w:val="40847BC0"/>
    <w:rsid w:val="41355E3D"/>
    <w:rsid w:val="41EC6347"/>
    <w:rsid w:val="42D94A98"/>
    <w:rsid w:val="43717A1B"/>
    <w:rsid w:val="442D4604"/>
    <w:rsid w:val="4447479B"/>
    <w:rsid w:val="45002F8C"/>
    <w:rsid w:val="450324B2"/>
    <w:rsid w:val="456D7696"/>
    <w:rsid w:val="46764A8D"/>
    <w:rsid w:val="467D127D"/>
    <w:rsid w:val="469A5DC2"/>
    <w:rsid w:val="46A96949"/>
    <w:rsid w:val="46D01C6C"/>
    <w:rsid w:val="47891265"/>
    <w:rsid w:val="47E020ED"/>
    <w:rsid w:val="48307440"/>
    <w:rsid w:val="48345FD2"/>
    <w:rsid w:val="486E52CF"/>
    <w:rsid w:val="48815440"/>
    <w:rsid w:val="48C57ACD"/>
    <w:rsid w:val="48FE4AEA"/>
    <w:rsid w:val="4A5103BD"/>
    <w:rsid w:val="4A8856A6"/>
    <w:rsid w:val="4AE36481"/>
    <w:rsid w:val="4B1951DC"/>
    <w:rsid w:val="4B3A402C"/>
    <w:rsid w:val="4BF54082"/>
    <w:rsid w:val="4C007350"/>
    <w:rsid w:val="4C654DDA"/>
    <w:rsid w:val="4C78108B"/>
    <w:rsid w:val="4D2578F0"/>
    <w:rsid w:val="4DB02803"/>
    <w:rsid w:val="4E342D49"/>
    <w:rsid w:val="4EA000C2"/>
    <w:rsid w:val="4EE30E73"/>
    <w:rsid w:val="4F012CB2"/>
    <w:rsid w:val="4FBA615A"/>
    <w:rsid w:val="50A961B8"/>
    <w:rsid w:val="5108072B"/>
    <w:rsid w:val="51824A6C"/>
    <w:rsid w:val="51DE34EE"/>
    <w:rsid w:val="520C0521"/>
    <w:rsid w:val="52DC5EFA"/>
    <w:rsid w:val="532D67E1"/>
    <w:rsid w:val="537F2755"/>
    <w:rsid w:val="53D9572F"/>
    <w:rsid w:val="546A6419"/>
    <w:rsid w:val="54C00671"/>
    <w:rsid w:val="552B1F3D"/>
    <w:rsid w:val="553B29F1"/>
    <w:rsid w:val="55997596"/>
    <w:rsid w:val="55AA5D6F"/>
    <w:rsid w:val="566F126E"/>
    <w:rsid w:val="56723A07"/>
    <w:rsid w:val="569F15F3"/>
    <w:rsid w:val="56AA033F"/>
    <w:rsid w:val="56CE073F"/>
    <w:rsid w:val="56E66FB2"/>
    <w:rsid w:val="56F566E2"/>
    <w:rsid w:val="579D5A63"/>
    <w:rsid w:val="57E627B2"/>
    <w:rsid w:val="58057747"/>
    <w:rsid w:val="58571A26"/>
    <w:rsid w:val="58752E70"/>
    <w:rsid w:val="58ED0DF9"/>
    <w:rsid w:val="5A1725F4"/>
    <w:rsid w:val="5A1C2AA0"/>
    <w:rsid w:val="5A1D6142"/>
    <w:rsid w:val="5B0067E2"/>
    <w:rsid w:val="5B4A30FD"/>
    <w:rsid w:val="5BEC7EBC"/>
    <w:rsid w:val="5BED33FC"/>
    <w:rsid w:val="5C1A199D"/>
    <w:rsid w:val="5C383F6F"/>
    <w:rsid w:val="5C634801"/>
    <w:rsid w:val="5CB80B71"/>
    <w:rsid w:val="5CC03E5D"/>
    <w:rsid w:val="5D7719D4"/>
    <w:rsid w:val="5DF316FA"/>
    <w:rsid w:val="5E9A25FF"/>
    <w:rsid w:val="5EA11A45"/>
    <w:rsid w:val="601B31CE"/>
    <w:rsid w:val="605C339D"/>
    <w:rsid w:val="60B3189F"/>
    <w:rsid w:val="60E44382"/>
    <w:rsid w:val="61345E55"/>
    <w:rsid w:val="613F75B9"/>
    <w:rsid w:val="617662F8"/>
    <w:rsid w:val="618E65B9"/>
    <w:rsid w:val="633026E6"/>
    <w:rsid w:val="635F26B0"/>
    <w:rsid w:val="648C424B"/>
    <w:rsid w:val="64C85ADB"/>
    <w:rsid w:val="64DF39BF"/>
    <w:rsid w:val="65471D1B"/>
    <w:rsid w:val="655413F2"/>
    <w:rsid w:val="65600FCD"/>
    <w:rsid w:val="662324AA"/>
    <w:rsid w:val="665A4A11"/>
    <w:rsid w:val="66EF1AFB"/>
    <w:rsid w:val="677759C3"/>
    <w:rsid w:val="67E0463A"/>
    <w:rsid w:val="67F04E91"/>
    <w:rsid w:val="68D50B38"/>
    <w:rsid w:val="692A5370"/>
    <w:rsid w:val="699D24CA"/>
    <w:rsid w:val="6A12613A"/>
    <w:rsid w:val="6A475A8D"/>
    <w:rsid w:val="6A4967E8"/>
    <w:rsid w:val="6AE928B6"/>
    <w:rsid w:val="6B3F0261"/>
    <w:rsid w:val="6BD17B6B"/>
    <w:rsid w:val="6BFC25F1"/>
    <w:rsid w:val="6C503AE0"/>
    <w:rsid w:val="6D8A00D9"/>
    <w:rsid w:val="6E403611"/>
    <w:rsid w:val="6EDA3381"/>
    <w:rsid w:val="6EEC2E1D"/>
    <w:rsid w:val="6FAB6B0F"/>
    <w:rsid w:val="6FED55F1"/>
    <w:rsid w:val="70B245C3"/>
    <w:rsid w:val="70B52BD5"/>
    <w:rsid w:val="70ED674E"/>
    <w:rsid w:val="71556FD9"/>
    <w:rsid w:val="71566A30"/>
    <w:rsid w:val="71BE1EE3"/>
    <w:rsid w:val="71E02E5E"/>
    <w:rsid w:val="72B50376"/>
    <w:rsid w:val="72CA1D0D"/>
    <w:rsid w:val="73037E56"/>
    <w:rsid w:val="731144FD"/>
    <w:rsid w:val="734A1562"/>
    <w:rsid w:val="749B30E7"/>
    <w:rsid w:val="74DC0A04"/>
    <w:rsid w:val="74E608ED"/>
    <w:rsid w:val="74FA16A9"/>
    <w:rsid w:val="75017DBD"/>
    <w:rsid w:val="7576191C"/>
    <w:rsid w:val="75A17FDE"/>
    <w:rsid w:val="75A320A3"/>
    <w:rsid w:val="75BB58F5"/>
    <w:rsid w:val="75DA44B6"/>
    <w:rsid w:val="75ED5ECF"/>
    <w:rsid w:val="763764BE"/>
    <w:rsid w:val="76840A2D"/>
    <w:rsid w:val="76A73233"/>
    <w:rsid w:val="76D03EBF"/>
    <w:rsid w:val="76E57628"/>
    <w:rsid w:val="77023C65"/>
    <w:rsid w:val="785C4CA7"/>
    <w:rsid w:val="78601E9D"/>
    <w:rsid w:val="787B7BA3"/>
    <w:rsid w:val="78A97776"/>
    <w:rsid w:val="7959284D"/>
    <w:rsid w:val="798446DD"/>
    <w:rsid w:val="7A3347CE"/>
    <w:rsid w:val="7A8908CC"/>
    <w:rsid w:val="7ACC1C31"/>
    <w:rsid w:val="7AD86A28"/>
    <w:rsid w:val="7AE86947"/>
    <w:rsid w:val="7B0C7373"/>
    <w:rsid w:val="7B546FD9"/>
    <w:rsid w:val="7C3D5720"/>
    <w:rsid w:val="7D315DE9"/>
    <w:rsid w:val="7D5A1A0F"/>
    <w:rsid w:val="7DA55FDB"/>
    <w:rsid w:val="7DD83EF0"/>
    <w:rsid w:val="7E20193D"/>
    <w:rsid w:val="7E5A1A97"/>
    <w:rsid w:val="7EA57A89"/>
    <w:rsid w:val="7F085F71"/>
    <w:rsid w:val="7F614A0F"/>
    <w:rsid w:val="7F8F5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83DE631"/>
  <w15:docId w15:val="{937C796E-3AE3-4D17-B991-963DFD878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2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qFormat="1"/>
    <w:lsdException w:name="header" w:qFormat="1"/>
    <w:lsdException w:name="footer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qFormat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 w:qFormat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0"/>
    <w:next w:val="a"/>
    <w:link w:val="10"/>
    <w:uiPriority w:val="2"/>
    <w:qFormat/>
    <w:locked/>
    <w:rsid w:val="00AB50A7"/>
    <w:pPr>
      <w:widowControl/>
      <w:spacing w:before="240" w:after="240"/>
      <w:ind w:firstLineChars="0" w:firstLine="0"/>
      <w:outlineLvl w:val="0"/>
    </w:pPr>
    <w:rPr>
      <w:rFonts w:eastAsia="Cambria"/>
      <w:b/>
      <w:kern w:val="0"/>
      <w:sz w:val="24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annotation text"/>
    <w:basedOn w:val="a"/>
    <w:link w:val="a5"/>
    <w:uiPriority w:val="99"/>
    <w:semiHidden/>
    <w:qFormat/>
    <w:pPr>
      <w:jc w:val="left"/>
    </w:pPr>
    <w:rPr>
      <w:kern w:val="0"/>
      <w:sz w:val="24"/>
    </w:rPr>
  </w:style>
  <w:style w:type="paragraph" w:styleId="a6">
    <w:name w:val="Balloon Text"/>
    <w:basedOn w:val="a"/>
    <w:link w:val="a7"/>
    <w:uiPriority w:val="99"/>
    <w:semiHidden/>
    <w:qFormat/>
    <w:rPr>
      <w:kern w:val="0"/>
      <w:sz w:val="18"/>
      <w:szCs w:val="18"/>
    </w:rPr>
  </w:style>
  <w:style w:type="paragraph" w:styleId="a8">
    <w:name w:val="footer"/>
    <w:basedOn w:val="a"/>
    <w:link w:val="a9"/>
    <w:uiPriority w:val="99"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a">
    <w:name w:val="header"/>
    <w:basedOn w:val="a"/>
    <w:link w:val="ab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ac">
    <w:name w:val="annotation subject"/>
    <w:basedOn w:val="a4"/>
    <w:next w:val="a4"/>
    <w:link w:val="ad"/>
    <w:uiPriority w:val="99"/>
    <w:semiHidden/>
    <w:qFormat/>
    <w:rPr>
      <w:b/>
      <w:bCs/>
    </w:rPr>
  </w:style>
  <w:style w:type="table" w:styleId="ae">
    <w:name w:val="Table Grid"/>
    <w:basedOn w:val="a2"/>
    <w:uiPriority w:val="9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Strong"/>
    <w:uiPriority w:val="22"/>
    <w:qFormat/>
    <w:locked/>
    <w:rPr>
      <w:b/>
      <w:bCs/>
    </w:rPr>
  </w:style>
  <w:style w:type="character" w:styleId="af0">
    <w:name w:val="page number"/>
    <w:uiPriority w:val="99"/>
    <w:qFormat/>
    <w:rPr>
      <w:rFonts w:cs="Times New Roman"/>
    </w:rPr>
  </w:style>
  <w:style w:type="character" w:styleId="af1">
    <w:name w:val="FollowedHyperlink"/>
    <w:uiPriority w:val="99"/>
    <w:semiHidden/>
    <w:unhideWhenUsed/>
    <w:qFormat/>
    <w:rPr>
      <w:color w:val="800080"/>
      <w:u w:val="single"/>
    </w:rPr>
  </w:style>
  <w:style w:type="character" w:styleId="af2">
    <w:name w:val="Hyperlink"/>
    <w:uiPriority w:val="99"/>
    <w:qFormat/>
    <w:rPr>
      <w:rFonts w:cs="Times New Roman"/>
      <w:color w:val="0000FF"/>
      <w:u w:val="single"/>
    </w:rPr>
  </w:style>
  <w:style w:type="character" w:styleId="af3">
    <w:name w:val="annotation reference"/>
    <w:uiPriority w:val="99"/>
    <w:semiHidden/>
    <w:qFormat/>
    <w:rPr>
      <w:rFonts w:cs="Times New Roman"/>
      <w:sz w:val="21"/>
    </w:rPr>
  </w:style>
  <w:style w:type="character" w:customStyle="1" w:styleId="ab">
    <w:name w:val="页眉 字符"/>
    <w:link w:val="aa"/>
    <w:uiPriority w:val="99"/>
    <w:qFormat/>
    <w:locked/>
    <w:rPr>
      <w:rFonts w:ascii="Times New Roman" w:eastAsia="宋体" w:hAnsi="Times New Roman"/>
      <w:sz w:val="18"/>
    </w:rPr>
  </w:style>
  <w:style w:type="character" w:customStyle="1" w:styleId="a9">
    <w:name w:val="页脚 字符"/>
    <w:link w:val="a8"/>
    <w:uiPriority w:val="99"/>
    <w:qFormat/>
    <w:locked/>
    <w:rPr>
      <w:rFonts w:ascii="Times New Roman" w:eastAsia="宋体" w:hAnsi="Times New Roman"/>
      <w:sz w:val="18"/>
    </w:rPr>
  </w:style>
  <w:style w:type="character" w:customStyle="1" w:styleId="a7">
    <w:name w:val="批注框文本 字符"/>
    <w:link w:val="a6"/>
    <w:uiPriority w:val="99"/>
    <w:semiHidden/>
    <w:qFormat/>
    <w:locked/>
    <w:rPr>
      <w:rFonts w:ascii="Times New Roman" w:eastAsia="宋体" w:hAnsi="Times New Roman"/>
      <w:sz w:val="18"/>
    </w:rPr>
  </w:style>
  <w:style w:type="character" w:customStyle="1" w:styleId="a5">
    <w:name w:val="批注文字 字符"/>
    <w:link w:val="a4"/>
    <w:uiPriority w:val="99"/>
    <w:semiHidden/>
    <w:qFormat/>
    <w:locked/>
    <w:rPr>
      <w:rFonts w:ascii="Times New Roman" w:eastAsia="宋体" w:hAnsi="Times New Roman"/>
      <w:sz w:val="24"/>
    </w:rPr>
  </w:style>
  <w:style w:type="character" w:customStyle="1" w:styleId="ad">
    <w:name w:val="批注主题 字符"/>
    <w:link w:val="ac"/>
    <w:uiPriority w:val="99"/>
    <w:semiHidden/>
    <w:qFormat/>
    <w:locked/>
    <w:rPr>
      <w:rFonts w:ascii="Times New Roman" w:eastAsia="宋体" w:hAnsi="Times New Roman"/>
      <w:b/>
      <w:sz w:val="24"/>
    </w:rPr>
  </w:style>
  <w:style w:type="character" w:customStyle="1" w:styleId="11">
    <w:name w:val="未处理的提及1"/>
    <w:uiPriority w:val="99"/>
    <w:semiHidden/>
    <w:unhideWhenUsed/>
    <w:qFormat/>
    <w:rPr>
      <w:color w:val="605E5C"/>
      <w:shd w:val="clear" w:color="auto" w:fill="E1DFDD"/>
    </w:rPr>
  </w:style>
  <w:style w:type="paragraph" w:customStyle="1" w:styleId="EndNoteBibliographyTitle">
    <w:name w:val="EndNote Bibliography Title"/>
    <w:basedOn w:val="a"/>
    <w:link w:val="EndNoteBibliographyTitle0"/>
    <w:qFormat/>
    <w:pPr>
      <w:jc w:val="center"/>
    </w:pPr>
    <w:rPr>
      <w:sz w:val="20"/>
    </w:rPr>
  </w:style>
  <w:style w:type="character" w:customStyle="1" w:styleId="EndNoteBibliographyTitle0">
    <w:name w:val="EndNote Bibliography Title 字符"/>
    <w:link w:val="EndNoteBibliographyTitle"/>
    <w:qFormat/>
    <w:rPr>
      <w:kern w:val="2"/>
      <w:szCs w:val="24"/>
    </w:rPr>
  </w:style>
  <w:style w:type="paragraph" w:customStyle="1" w:styleId="EndNoteBibliography">
    <w:name w:val="EndNote Bibliography"/>
    <w:basedOn w:val="a"/>
    <w:link w:val="EndNoteBibliography0"/>
    <w:qFormat/>
    <w:rPr>
      <w:sz w:val="20"/>
    </w:rPr>
  </w:style>
  <w:style w:type="character" w:customStyle="1" w:styleId="EndNoteBibliography0">
    <w:name w:val="EndNote Bibliography 字符"/>
    <w:link w:val="EndNoteBibliography"/>
    <w:qFormat/>
    <w:rPr>
      <w:kern w:val="2"/>
      <w:szCs w:val="24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Palatino Linotype" w:hAnsi="Palatino Linotype" w:cs="Palatino Linotype"/>
      <w:color w:val="000000"/>
      <w:sz w:val="24"/>
      <w:szCs w:val="24"/>
    </w:rPr>
  </w:style>
  <w:style w:type="character" w:customStyle="1" w:styleId="font21">
    <w:name w:val="font21"/>
    <w:basedOn w:val="a1"/>
    <w:qFormat/>
    <w:rPr>
      <w:rFonts w:ascii="Times New Roman" w:hAnsi="Times New Roman" w:cs="Times New Roman" w:hint="default"/>
      <w:color w:val="000000"/>
      <w:sz w:val="28"/>
      <w:szCs w:val="28"/>
      <w:u w:val="none"/>
    </w:rPr>
  </w:style>
  <w:style w:type="character" w:styleId="af4">
    <w:name w:val="Unresolved Mention"/>
    <w:basedOn w:val="a1"/>
    <w:uiPriority w:val="99"/>
    <w:semiHidden/>
    <w:unhideWhenUsed/>
    <w:rsid w:val="00AB50A7"/>
    <w:rPr>
      <w:color w:val="605E5C"/>
      <w:shd w:val="clear" w:color="auto" w:fill="E1DFDD"/>
    </w:rPr>
  </w:style>
  <w:style w:type="character" w:customStyle="1" w:styleId="10">
    <w:name w:val="标题 1 字符"/>
    <w:basedOn w:val="a1"/>
    <w:link w:val="1"/>
    <w:uiPriority w:val="2"/>
    <w:rsid w:val="00AB50A7"/>
    <w:rPr>
      <w:rFonts w:eastAsia="Cambria"/>
      <w:b/>
      <w:sz w:val="24"/>
      <w:szCs w:val="24"/>
      <w:lang w:eastAsia="en-US"/>
    </w:rPr>
  </w:style>
  <w:style w:type="paragraph" w:styleId="a0">
    <w:name w:val="List Paragraph"/>
    <w:basedOn w:val="a"/>
    <w:uiPriority w:val="99"/>
    <w:rsid w:val="00AB50A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3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p:properties xmlns:p="http://schemas.microsoft.com/office/2006/metadata/properties" xmlns:xsi="http://www.w3.org/2001/XMLSchema-instance">
  <documentManagement>
    <StageName xmlns="42e662fb-3aab-4e05-8c92-e0cc04822673" xsi:nil="true"/>
    <FileFormat xmlns="42e662fb-3aab-4e05-8c92-e0cc04822673">DOCX</FileFormat>
    <DocumentId xmlns="42e662fb-3aab-4e05-8c92-e0cc04822673">Table 2.DOCX</DocumentId>
    <IsDeleted xmlns="42e662fb-3aab-4e05-8c92-e0cc04822673">false</IsDeleted>
    <Checked_x0020_Out_x0020_To xmlns="42e662fb-3aab-4e05-8c92-e0cc04822673">
      <UserInfo>
        <DisplayName/>
        <AccountId xsi:nil="true"/>
        <AccountType/>
      </UserInfo>
    </Checked_x0020_Out_x0020_To>
    <TitleName xmlns="42e662fb-3aab-4e05-8c92-e0cc04822673">Table 2.DOCX</TitleName>
    <DocumentType xmlns="42e662fb-3aab-4e05-8c92-e0cc04822673">Table</DocumentType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B081F1630DF044A89A162899993427" ma:contentTypeVersion="7" ma:contentTypeDescription="Create a new document." ma:contentTypeScope="" ma:versionID="4460264a3dc2930b8dae4c2040637feb">
  <xsd:schema xmlns:xsd="http://www.w3.org/2001/XMLSchema" xmlns:p="http://schemas.microsoft.com/office/2006/metadata/properties" xmlns:ns2="42e662fb-3aab-4e05-8c92-e0cc04822673" targetNamespace="http://schemas.microsoft.com/office/2006/metadata/properties" ma:root="true" ma:fieldsID="c005207c720682cbd62930cf147b2d99" ns2:_="">
    <xsd:import namespace="42e662fb-3aab-4e05-8c92-e0cc04822673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42e662fb-3aab-4e05-8c92-e0cc04822673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2B423B5-F34C-4A5E-BE9C-0155661322C1}">
  <ds:schemaRefs>
    <ds:schemaRef ds:uri="http://schemas.microsoft.com/office/2006/metadata/properties"/>
    <ds:schemaRef ds:uri="42e662fb-3aab-4e05-8c92-e0cc04822673"/>
  </ds:schemaRefs>
</ds:datastoreItem>
</file>

<file path=customXml/itemProps3.xml><?xml version="1.0" encoding="utf-8"?>
<ds:datastoreItem xmlns:ds="http://schemas.openxmlformats.org/officeDocument/2006/customXml" ds:itemID="{B583E9FD-ACC2-4CE5-B455-944741DAF04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7C4A7B7-FA54-4DD1-9D66-8B721B8DE4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e662fb-3aab-4e05-8c92-e0cc0482267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3806</Words>
  <Characters>21696</Characters>
  <Application>Microsoft Office Word</Application>
  <DocSecurity>0</DocSecurity>
  <Lines>180</Lines>
  <Paragraphs>50</Paragraphs>
  <ScaleCrop>false</ScaleCrop>
  <Company>Microsoft</Company>
  <LinksUpToDate>false</LinksUpToDate>
  <CharactersWithSpaces>25452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MATERIALS AND METHODS</dc:title>
  <dc:creator>limei</dc:creator>
  <cp:lastModifiedBy>Sneddon Thomas</cp:lastModifiedBy>
  <cp:revision>8</cp:revision>
  <cp:lastPrinted>2021-12-29T09:26:00Z</cp:lastPrinted>
  <dcterms:created xsi:type="dcterms:W3CDTF">2022-10-25T19:20:00Z</dcterms:created>
  <dcterms:modified xsi:type="dcterms:W3CDTF">2022-10-26T08:16:00Z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