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D46A75" w:rsidRDefault="00654E8F" w:rsidP="0001436A">
      <w:pPr>
        <w:pStyle w:val="SupplementaryMaterial"/>
        <w:rPr>
          <w:b w:val="0"/>
        </w:rPr>
      </w:pPr>
      <w:r w:rsidRPr="00D46A75">
        <w:t>Supplementary Material</w:t>
      </w:r>
    </w:p>
    <w:p w14:paraId="3BD5A427" w14:textId="77777777" w:rsidR="00EA3D3C" w:rsidRPr="00D46A75" w:rsidRDefault="00654E8F" w:rsidP="0001436A">
      <w:pPr>
        <w:pStyle w:val="1"/>
      </w:pPr>
      <w:bookmarkStart w:id="0" w:name="OLE_LINK14"/>
      <w:bookmarkStart w:id="1" w:name="OLE_LINK18"/>
      <w:r w:rsidRPr="00D46A75">
        <w:t>Supplementary Data</w:t>
      </w:r>
    </w:p>
    <w:p w14:paraId="6A15DD4D" w14:textId="07622C63" w:rsidR="00994A3D" w:rsidRPr="00D46A75" w:rsidRDefault="00D46A75" w:rsidP="006034BD">
      <w:pPr>
        <w:rPr>
          <w:rFonts w:cs="Times New Roman"/>
          <w:b/>
          <w:bCs/>
          <w:szCs w:val="24"/>
          <w:u w:val="single"/>
        </w:rPr>
      </w:pPr>
      <w:bookmarkStart w:id="2" w:name="_Hlk126707371"/>
      <w:bookmarkEnd w:id="0"/>
      <w:bookmarkEnd w:id="1"/>
      <w:r w:rsidRPr="00D46A75">
        <w:rPr>
          <w:rFonts w:cs="Times New Roman"/>
          <w:b/>
          <w:bCs/>
          <w:szCs w:val="24"/>
        </w:rPr>
        <w:t>T</w:t>
      </w:r>
      <w:r w:rsidRPr="00D46A75">
        <w:rPr>
          <w:rFonts w:cs="Times New Roman" w:hint="eastAsia"/>
          <w:b/>
          <w:bCs/>
          <w:szCs w:val="24"/>
          <w:lang w:eastAsia="zh-CN"/>
        </w:rPr>
        <w:t>a</w:t>
      </w:r>
      <w:r w:rsidRPr="00D46A75">
        <w:rPr>
          <w:rFonts w:cs="Times New Roman"/>
          <w:b/>
          <w:bCs/>
          <w:szCs w:val="24"/>
        </w:rPr>
        <w:t>ble</w:t>
      </w:r>
      <w:r w:rsidR="006034BD" w:rsidRPr="00D46A75">
        <w:rPr>
          <w:rFonts w:cs="Times New Roman"/>
          <w:b/>
          <w:bCs/>
          <w:szCs w:val="24"/>
        </w:rPr>
        <w:t xml:space="preserve"> </w:t>
      </w:r>
      <w:r w:rsidRPr="00D46A75">
        <w:rPr>
          <w:rFonts w:cs="Times New Roman"/>
          <w:b/>
          <w:bCs/>
          <w:szCs w:val="24"/>
        </w:rPr>
        <w:t>S1.</w:t>
      </w:r>
      <w:r w:rsidR="006034BD" w:rsidRPr="00D46A75">
        <w:rPr>
          <w:rFonts w:cs="Times New Roman"/>
          <w:b/>
          <w:bCs/>
          <w:szCs w:val="24"/>
        </w:rPr>
        <w:t xml:space="preserve"> </w:t>
      </w:r>
      <w:bookmarkEnd w:id="2"/>
      <w:r w:rsidR="006034BD" w:rsidRPr="00D46A75">
        <w:rPr>
          <w:rFonts w:cs="Times New Roman"/>
          <w:b/>
          <w:bCs/>
          <w:szCs w:val="24"/>
        </w:rPr>
        <w:t>Cox Proportional Hazards Association of Patients’ Characteristics with MACE</w:t>
      </w:r>
    </w:p>
    <w:tbl>
      <w:tblPr>
        <w:tblStyle w:val="aff5"/>
        <w:tblW w:w="1105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134"/>
        <w:gridCol w:w="567"/>
        <w:gridCol w:w="2693"/>
        <w:gridCol w:w="1276"/>
      </w:tblGrid>
      <w:tr w:rsidR="00D46A75" w:rsidRPr="00D46A75" w14:paraId="0B854977" w14:textId="77777777" w:rsidTr="000D67C8">
        <w:trPr>
          <w:trHeight w:val="454"/>
          <w:jc w:val="center"/>
        </w:trPr>
        <w:tc>
          <w:tcPr>
            <w:tcW w:w="2694" w:type="dxa"/>
            <w:vMerge w:val="restart"/>
            <w:vAlign w:val="center"/>
          </w:tcPr>
          <w:p w14:paraId="1761F0C6" w14:textId="77777777" w:rsidR="006034BD" w:rsidRPr="00D46A75" w:rsidRDefault="006034BD" w:rsidP="0067302B">
            <w:pPr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Model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E95A0" w14:textId="77777777" w:rsidR="006034BD" w:rsidRPr="00D46A75" w:rsidRDefault="006034BD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Univariable analysis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E9EEFB7" w14:textId="77777777" w:rsidR="006034BD" w:rsidRPr="00D46A75" w:rsidRDefault="006034BD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5F4275" w14:textId="77777777" w:rsidR="006034BD" w:rsidRPr="00D46A75" w:rsidRDefault="006034BD" w:rsidP="0067302B">
            <w:pPr>
              <w:tabs>
                <w:tab w:val="left" w:pos="902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Multivariable analysis</w:t>
            </w:r>
          </w:p>
        </w:tc>
      </w:tr>
      <w:tr w:rsidR="00D46A75" w:rsidRPr="00D46A75" w14:paraId="53F1B000" w14:textId="77777777" w:rsidTr="000D67C8">
        <w:trPr>
          <w:trHeight w:val="454"/>
          <w:jc w:val="center"/>
        </w:trPr>
        <w:tc>
          <w:tcPr>
            <w:tcW w:w="2694" w:type="dxa"/>
            <w:vMerge/>
            <w:tcBorders>
              <w:bottom w:val="single" w:sz="8" w:space="0" w:color="auto"/>
            </w:tcBorders>
            <w:vAlign w:val="center"/>
          </w:tcPr>
          <w:p w14:paraId="13600E3C" w14:textId="77777777" w:rsidR="006034BD" w:rsidRPr="00D46A75" w:rsidRDefault="006034BD" w:rsidP="0067302B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EC985" w14:textId="4EDDD99B" w:rsidR="006034BD" w:rsidRPr="00D46A75" w:rsidRDefault="00F86D8B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Hazard ratio</w:t>
            </w:r>
            <w:r w:rsidR="006034BD" w:rsidRPr="00D46A75">
              <w:rPr>
                <w:rFonts w:cs="Times New Roman"/>
                <w:b/>
                <w:bCs/>
                <w:szCs w:val="24"/>
              </w:rPr>
              <w:t xml:space="preserve"> (95% CI)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3D55D639" w14:textId="2CD631AF" w:rsidR="006034BD" w:rsidRPr="00D46A75" w:rsidRDefault="006034BD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P</w:t>
            </w:r>
            <w:r w:rsidR="00AE395C">
              <w:rPr>
                <w:rFonts w:cs="Times New Roman"/>
                <w:b/>
                <w:bCs/>
                <w:szCs w:val="24"/>
              </w:rPr>
              <w:t>-v</w:t>
            </w:r>
            <w:r w:rsidRPr="00D46A75">
              <w:rPr>
                <w:rFonts w:cs="Times New Roman"/>
                <w:b/>
                <w:bCs/>
                <w:szCs w:val="24"/>
              </w:rPr>
              <w:t>alue</w:t>
            </w: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vAlign w:val="center"/>
          </w:tcPr>
          <w:p w14:paraId="2108198F" w14:textId="77777777" w:rsidR="006034BD" w:rsidRPr="00D46A75" w:rsidRDefault="006034BD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9360D" w14:textId="522CA385" w:rsidR="006034BD" w:rsidRPr="00D46A75" w:rsidRDefault="00F86D8B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Hazard ratio</w:t>
            </w:r>
            <w:r w:rsidR="006034BD" w:rsidRPr="00D46A75">
              <w:rPr>
                <w:rFonts w:cs="Times New Roman"/>
                <w:b/>
                <w:bCs/>
                <w:szCs w:val="24"/>
              </w:rPr>
              <w:t xml:space="preserve"> (95% CI)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2B65EB" w14:textId="65C91FE1" w:rsidR="006034BD" w:rsidRPr="00D46A75" w:rsidRDefault="006034BD" w:rsidP="0067302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6A75">
              <w:rPr>
                <w:rFonts w:cs="Times New Roman"/>
                <w:b/>
                <w:bCs/>
                <w:szCs w:val="24"/>
              </w:rPr>
              <w:t>P</w:t>
            </w:r>
            <w:r w:rsidR="00AE395C">
              <w:rPr>
                <w:rFonts w:cs="Times New Roman"/>
                <w:b/>
                <w:bCs/>
                <w:szCs w:val="24"/>
              </w:rPr>
              <w:t>-v</w:t>
            </w:r>
            <w:r w:rsidRPr="00D46A75">
              <w:rPr>
                <w:rFonts w:cs="Times New Roman"/>
                <w:b/>
                <w:bCs/>
                <w:szCs w:val="24"/>
              </w:rPr>
              <w:t>alue</w:t>
            </w:r>
          </w:p>
        </w:tc>
      </w:tr>
      <w:tr w:rsidR="00D46A75" w:rsidRPr="00D46A75" w14:paraId="24854CC5" w14:textId="77777777" w:rsidTr="000D67C8">
        <w:trPr>
          <w:trHeight w:val="454"/>
          <w:jc w:val="center"/>
        </w:trPr>
        <w:tc>
          <w:tcPr>
            <w:tcW w:w="2694" w:type="dxa"/>
          </w:tcPr>
          <w:p w14:paraId="79F9E2B6" w14:textId="5A579B95" w:rsidR="000D67C8" w:rsidRPr="00D46A75" w:rsidRDefault="000D67C8" w:rsidP="000D67C8">
            <w:pPr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Age</w:t>
            </w:r>
          </w:p>
        </w:tc>
        <w:tc>
          <w:tcPr>
            <w:tcW w:w="2693" w:type="dxa"/>
          </w:tcPr>
          <w:p w14:paraId="027B63D8" w14:textId="7BA9C426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1.049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1.021-1.078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52B21588" w14:textId="3AD6EB6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14F0E7DD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8FBD183" w14:textId="1C1E7E7E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6FA192B0" w14:textId="797BBDBE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65B6F4A8" w14:textId="77777777" w:rsidTr="000D67C8">
        <w:trPr>
          <w:trHeight w:val="454"/>
          <w:jc w:val="center"/>
        </w:trPr>
        <w:tc>
          <w:tcPr>
            <w:tcW w:w="2694" w:type="dxa"/>
          </w:tcPr>
          <w:p w14:paraId="28DEEB86" w14:textId="4E16A7FA" w:rsidR="000D67C8" w:rsidRPr="00D46A75" w:rsidRDefault="000D67C8" w:rsidP="000D67C8">
            <w:pPr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Gender, male</w:t>
            </w:r>
          </w:p>
        </w:tc>
        <w:tc>
          <w:tcPr>
            <w:tcW w:w="2693" w:type="dxa"/>
          </w:tcPr>
          <w:p w14:paraId="0AFE31E0" w14:textId="6211A329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0.673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0.394-1.150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54CC08B5" w14:textId="59AD4671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0.147</w:t>
            </w:r>
          </w:p>
        </w:tc>
        <w:tc>
          <w:tcPr>
            <w:tcW w:w="567" w:type="dxa"/>
          </w:tcPr>
          <w:p w14:paraId="3276F9A5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9540C61" w14:textId="58E76DC1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486BAC1F" w14:textId="47B62352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292BB527" w14:textId="77777777" w:rsidTr="000D67C8">
        <w:trPr>
          <w:trHeight w:val="454"/>
          <w:jc w:val="center"/>
        </w:trPr>
        <w:tc>
          <w:tcPr>
            <w:tcW w:w="2694" w:type="dxa"/>
          </w:tcPr>
          <w:p w14:paraId="36D4B13D" w14:textId="77777777" w:rsidR="000D67C8" w:rsidRPr="00D46A75" w:rsidRDefault="000D67C8" w:rsidP="000D67C8">
            <w:pPr>
              <w:rPr>
                <w:rFonts w:cs="Times New Roman"/>
                <w:szCs w:val="24"/>
              </w:rPr>
            </w:pPr>
            <w:bookmarkStart w:id="3" w:name="_Hlk117257623"/>
            <w:r w:rsidRPr="00D46A75">
              <w:rPr>
                <w:rFonts w:cs="Times New Roman"/>
                <w:szCs w:val="24"/>
              </w:rPr>
              <w:t>Hypertension</w:t>
            </w:r>
          </w:p>
        </w:tc>
        <w:tc>
          <w:tcPr>
            <w:tcW w:w="2693" w:type="dxa"/>
          </w:tcPr>
          <w:p w14:paraId="18A053B2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bookmarkStart w:id="4" w:name="OLE_LINK20"/>
            <w:r w:rsidRPr="00D46A75">
              <w:rPr>
                <w:rFonts w:cs="Times New Roman"/>
                <w:szCs w:val="24"/>
              </w:rPr>
              <w:t>3.516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2.034-6.076</w:t>
            </w:r>
            <w:r w:rsidRPr="00D46A75">
              <w:rPr>
                <w:rFonts w:cs="Times New Roman"/>
                <w:szCs w:val="24"/>
              </w:rPr>
              <w:t>）</w:t>
            </w:r>
            <w:bookmarkEnd w:id="4"/>
          </w:p>
        </w:tc>
        <w:tc>
          <w:tcPr>
            <w:tcW w:w="1134" w:type="dxa"/>
          </w:tcPr>
          <w:p w14:paraId="59B781AB" w14:textId="3043281C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6FF66B30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B7B0A1F" w14:textId="0935AD49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2.067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147</w:t>
            </w:r>
            <w:r w:rsidRPr="00D46A75">
              <w:rPr>
                <w:rFonts w:cs="Times New Roman"/>
                <w:szCs w:val="24"/>
              </w:rPr>
              <w:t>-3.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726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276" w:type="dxa"/>
          </w:tcPr>
          <w:p w14:paraId="1A402081" w14:textId="1242E725" w:rsidR="000D67C8" w:rsidRPr="00D46A75" w:rsidRDefault="005451BA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 xml:space="preserve">  </w:t>
            </w:r>
            <w:r w:rsidR="000D67C8" w:rsidRPr="00D46A75">
              <w:rPr>
                <w:rFonts w:cs="Times New Roman"/>
                <w:szCs w:val="24"/>
              </w:rPr>
              <w:t>0.0</w:t>
            </w:r>
            <w:r w:rsidR="000D67C8" w:rsidRPr="00D46A75">
              <w:rPr>
                <w:rFonts w:cs="Times New Roman" w:hint="eastAsia"/>
                <w:szCs w:val="24"/>
                <w:lang w:eastAsia="zh-CN"/>
              </w:rPr>
              <w:t>16</w:t>
            </w:r>
          </w:p>
        </w:tc>
      </w:tr>
      <w:tr w:rsidR="00D46A75" w:rsidRPr="00D46A75" w14:paraId="71705764" w14:textId="77777777" w:rsidTr="000D67C8">
        <w:trPr>
          <w:trHeight w:val="454"/>
          <w:jc w:val="center"/>
        </w:trPr>
        <w:tc>
          <w:tcPr>
            <w:tcW w:w="2694" w:type="dxa"/>
          </w:tcPr>
          <w:p w14:paraId="0CD16D2B" w14:textId="77777777" w:rsidR="000D67C8" w:rsidRPr="00D46A75" w:rsidRDefault="000D67C8" w:rsidP="000D67C8">
            <w:pPr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Hyperlipidemia</w:t>
            </w:r>
          </w:p>
        </w:tc>
        <w:tc>
          <w:tcPr>
            <w:tcW w:w="2693" w:type="dxa"/>
          </w:tcPr>
          <w:p w14:paraId="5955AF7C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5.064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2.965-8.650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473A0FF9" w14:textId="1B66809B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bookmarkStart w:id="5" w:name="OLE_LINK10"/>
            <w:r w:rsidRPr="00D46A75">
              <w:rPr>
                <w:rFonts w:cs="Times New Roman"/>
                <w:szCs w:val="24"/>
              </w:rPr>
              <w:t>&lt; 0.001</w:t>
            </w:r>
            <w:bookmarkEnd w:id="5"/>
          </w:p>
        </w:tc>
        <w:tc>
          <w:tcPr>
            <w:tcW w:w="567" w:type="dxa"/>
          </w:tcPr>
          <w:p w14:paraId="19839AD3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8D7628C" w14:textId="61FBE9C6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2.865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1.558</w:t>
            </w:r>
            <w:r w:rsidRPr="00D46A75">
              <w:rPr>
                <w:rFonts w:cs="Times New Roman"/>
                <w:szCs w:val="24"/>
              </w:rPr>
              <w:t>-5.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269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276" w:type="dxa"/>
          </w:tcPr>
          <w:p w14:paraId="29EC8328" w14:textId="18444A3E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</w:tr>
      <w:tr w:rsidR="00D46A75" w:rsidRPr="00D46A75" w14:paraId="04DCD6FE" w14:textId="77777777" w:rsidTr="000D67C8">
        <w:trPr>
          <w:trHeight w:val="454"/>
          <w:jc w:val="center"/>
        </w:trPr>
        <w:tc>
          <w:tcPr>
            <w:tcW w:w="2694" w:type="dxa"/>
          </w:tcPr>
          <w:p w14:paraId="7DD58A90" w14:textId="77777777" w:rsidR="000D67C8" w:rsidRPr="00D46A75" w:rsidRDefault="000D67C8" w:rsidP="000D67C8">
            <w:pPr>
              <w:rPr>
                <w:rFonts w:cs="Times New Roman"/>
                <w:szCs w:val="24"/>
              </w:rPr>
            </w:pPr>
            <w:bookmarkStart w:id="6" w:name="_Hlk115359818"/>
            <w:bookmarkEnd w:id="3"/>
            <w:r w:rsidRPr="00D46A75">
              <w:rPr>
                <w:rFonts w:cs="Times New Roman"/>
                <w:szCs w:val="24"/>
              </w:rPr>
              <w:t>Diabetes</w:t>
            </w:r>
          </w:p>
        </w:tc>
        <w:tc>
          <w:tcPr>
            <w:tcW w:w="2693" w:type="dxa"/>
          </w:tcPr>
          <w:p w14:paraId="0431C49B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3.652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1.922-6.939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04501F64" w14:textId="46608A42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10D0F1D5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3ADA3C31" w14:textId="2455B094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6143E609" w14:textId="689D570E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bookmarkEnd w:id="6"/>
      <w:tr w:rsidR="00D46A75" w:rsidRPr="00D46A75" w14:paraId="0784E654" w14:textId="77777777" w:rsidTr="000D67C8">
        <w:trPr>
          <w:trHeight w:val="454"/>
          <w:jc w:val="center"/>
        </w:trPr>
        <w:tc>
          <w:tcPr>
            <w:tcW w:w="2694" w:type="dxa"/>
          </w:tcPr>
          <w:p w14:paraId="27307B15" w14:textId="77777777" w:rsidR="000D67C8" w:rsidRPr="00D46A75" w:rsidRDefault="000D67C8" w:rsidP="000D67C8">
            <w:pPr>
              <w:rPr>
                <w:rFonts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METs</w:t>
            </w:r>
          </w:p>
        </w:tc>
        <w:tc>
          <w:tcPr>
            <w:tcW w:w="2693" w:type="dxa"/>
          </w:tcPr>
          <w:p w14:paraId="09EE9FEF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0.834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0.676-1.030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227A5C5B" w14:textId="73E46B0B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0.091</w:t>
            </w:r>
          </w:p>
        </w:tc>
        <w:tc>
          <w:tcPr>
            <w:tcW w:w="567" w:type="dxa"/>
          </w:tcPr>
          <w:p w14:paraId="4B35E24E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D379C9B" w14:textId="0663EEC4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097FD116" w14:textId="2460D634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65CB37A1" w14:textId="77777777" w:rsidTr="000D67C8">
        <w:trPr>
          <w:trHeight w:val="454"/>
          <w:jc w:val="center"/>
        </w:trPr>
        <w:tc>
          <w:tcPr>
            <w:tcW w:w="2694" w:type="dxa"/>
          </w:tcPr>
          <w:p w14:paraId="1084D3E0" w14:textId="77777777" w:rsidR="000D67C8" w:rsidRPr="00D46A75" w:rsidRDefault="000D67C8" w:rsidP="000D67C8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Resting HR</w:t>
            </w:r>
          </w:p>
        </w:tc>
        <w:tc>
          <w:tcPr>
            <w:tcW w:w="2693" w:type="dxa"/>
          </w:tcPr>
          <w:p w14:paraId="52C0E40F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1.011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0.991-1.032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4CF9E951" w14:textId="1469B1C0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0.271</w:t>
            </w:r>
          </w:p>
        </w:tc>
        <w:tc>
          <w:tcPr>
            <w:tcW w:w="567" w:type="dxa"/>
          </w:tcPr>
          <w:p w14:paraId="2A78A869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1E191C4" w14:textId="42CB963E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75A2134C" w14:textId="7092E355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1667A484" w14:textId="77777777" w:rsidTr="000D67C8">
        <w:trPr>
          <w:trHeight w:val="454"/>
          <w:jc w:val="center"/>
        </w:trPr>
        <w:tc>
          <w:tcPr>
            <w:tcW w:w="2694" w:type="dxa"/>
          </w:tcPr>
          <w:p w14:paraId="4022006B" w14:textId="77777777" w:rsidR="000D67C8" w:rsidRPr="00D46A75" w:rsidRDefault="000D67C8" w:rsidP="000D67C8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Maximum systolic BP</w:t>
            </w:r>
          </w:p>
        </w:tc>
        <w:tc>
          <w:tcPr>
            <w:tcW w:w="2693" w:type="dxa"/>
          </w:tcPr>
          <w:p w14:paraId="7376D60B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1.016</w:t>
            </w:r>
            <w:bookmarkStart w:id="7" w:name="OLE_LINK17"/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1.005-1.028</w:t>
            </w:r>
            <w:r w:rsidRPr="00D46A75">
              <w:rPr>
                <w:rFonts w:cs="Times New Roman"/>
                <w:szCs w:val="24"/>
              </w:rPr>
              <w:t>）</w:t>
            </w:r>
            <w:bookmarkEnd w:id="7"/>
          </w:p>
        </w:tc>
        <w:tc>
          <w:tcPr>
            <w:tcW w:w="1134" w:type="dxa"/>
          </w:tcPr>
          <w:p w14:paraId="30FE67A5" w14:textId="35D4DE81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0.005</w:t>
            </w:r>
          </w:p>
        </w:tc>
        <w:tc>
          <w:tcPr>
            <w:tcW w:w="567" w:type="dxa"/>
          </w:tcPr>
          <w:p w14:paraId="2ADB0454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2F41C6C2" w14:textId="174F957A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0972DBD1" w14:textId="334A4918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63E55D52" w14:textId="77777777" w:rsidTr="000D67C8">
        <w:trPr>
          <w:trHeight w:val="454"/>
          <w:jc w:val="center"/>
        </w:trPr>
        <w:tc>
          <w:tcPr>
            <w:tcW w:w="2694" w:type="dxa"/>
          </w:tcPr>
          <w:p w14:paraId="211F0949" w14:textId="77777777" w:rsidR="000D67C8" w:rsidRPr="00D46A75" w:rsidRDefault="000D67C8" w:rsidP="000D67C8">
            <w:pPr>
              <w:rPr>
                <w:rFonts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LVEF</w:t>
            </w:r>
          </w:p>
        </w:tc>
        <w:tc>
          <w:tcPr>
            <w:tcW w:w="2693" w:type="dxa"/>
          </w:tcPr>
          <w:p w14:paraId="3EB40B3D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0.988</w:t>
            </w:r>
            <w:bookmarkStart w:id="8" w:name="OLE_LINK13"/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0.956-1.021</w:t>
            </w:r>
            <w:r w:rsidRPr="00D46A75">
              <w:rPr>
                <w:rFonts w:cs="Times New Roman"/>
                <w:szCs w:val="24"/>
              </w:rPr>
              <w:t>）</w:t>
            </w:r>
            <w:bookmarkEnd w:id="8"/>
          </w:p>
        </w:tc>
        <w:tc>
          <w:tcPr>
            <w:tcW w:w="1134" w:type="dxa"/>
          </w:tcPr>
          <w:p w14:paraId="1C1FF536" w14:textId="4268C6D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0.482</w:t>
            </w:r>
          </w:p>
        </w:tc>
        <w:tc>
          <w:tcPr>
            <w:tcW w:w="567" w:type="dxa"/>
          </w:tcPr>
          <w:p w14:paraId="110EC820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F202D3E" w14:textId="632631B3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10749784" w14:textId="7529CA59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26AF32BA" w14:textId="77777777" w:rsidTr="000D67C8">
        <w:trPr>
          <w:trHeight w:val="454"/>
          <w:jc w:val="center"/>
        </w:trPr>
        <w:tc>
          <w:tcPr>
            <w:tcW w:w="2694" w:type="dxa"/>
          </w:tcPr>
          <w:p w14:paraId="7139FFBB" w14:textId="77777777" w:rsidR="000D67C8" w:rsidRPr="00D46A75" w:rsidRDefault="000D67C8" w:rsidP="000D67C8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SSS ≥ 5%</w:t>
            </w:r>
          </w:p>
        </w:tc>
        <w:tc>
          <w:tcPr>
            <w:tcW w:w="2693" w:type="dxa"/>
          </w:tcPr>
          <w:p w14:paraId="5914AD2E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4.014</w:t>
            </w:r>
            <w:bookmarkStart w:id="9" w:name="OLE_LINK16"/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2.150-7.493</w:t>
            </w:r>
            <w:r w:rsidRPr="00D46A75">
              <w:rPr>
                <w:rFonts w:cs="Times New Roman"/>
                <w:szCs w:val="24"/>
              </w:rPr>
              <w:t>）</w:t>
            </w:r>
            <w:bookmarkEnd w:id="9"/>
          </w:p>
        </w:tc>
        <w:tc>
          <w:tcPr>
            <w:tcW w:w="1134" w:type="dxa"/>
          </w:tcPr>
          <w:p w14:paraId="0944AE7B" w14:textId="00A4D88D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2AE66653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3F0361F" w14:textId="489F242C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2.8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02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476</w:t>
            </w:r>
            <w:r w:rsidRPr="00D46A75">
              <w:rPr>
                <w:rFonts w:cs="Times New Roman"/>
                <w:szCs w:val="24"/>
              </w:rPr>
              <w:t>-5.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318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276" w:type="dxa"/>
          </w:tcPr>
          <w:p w14:paraId="11593767" w14:textId="1C3B87ED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0.00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2</w:t>
            </w:r>
          </w:p>
        </w:tc>
      </w:tr>
      <w:tr w:rsidR="00D46A75" w:rsidRPr="00D46A75" w14:paraId="330D14D1" w14:textId="77777777" w:rsidTr="000D67C8">
        <w:trPr>
          <w:trHeight w:val="454"/>
          <w:jc w:val="center"/>
        </w:trPr>
        <w:tc>
          <w:tcPr>
            <w:tcW w:w="2694" w:type="dxa"/>
          </w:tcPr>
          <w:p w14:paraId="2A39C7EA" w14:textId="3FE8DF50" w:rsidR="000D67C8" w:rsidRPr="00D46A75" w:rsidRDefault="000D67C8" w:rsidP="000D67C8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Stress phase SD</w:t>
            </w:r>
          </w:p>
        </w:tc>
        <w:tc>
          <w:tcPr>
            <w:tcW w:w="2693" w:type="dxa"/>
          </w:tcPr>
          <w:p w14:paraId="05B71448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0.963</w:t>
            </w:r>
            <w:bookmarkStart w:id="10" w:name="OLE_LINK15"/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0.932-0.995</w:t>
            </w:r>
            <w:r w:rsidRPr="00D46A75">
              <w:rPr>
                <w:rFonts w:cs="Times New Roman"/>
                <w:szCs w:val="24"/>
              </w:rPr>
              <w:t>）</w:t>
            </w:r>
            <w:bookmarkEnd w:id="10"/>
          </w:p>
        </w:tc>
        <w:tc>
          <w:tcPr>
            <w:tcW w:w="1134" w:type="dxa"/>
          </w:tcPr>
          <w:p w14:paraId="5B91D171" w14:textId="6495EC6D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0.024</w:t>
            </w:r>
          </w:p>
        </w:tc>
        <w:tc>
          <w:tcPr>
            <w:tcW w:w="567" w:type="dxa"/>
          </w:tcPr>
          <w:p w14:paraId="041CBA3D" w14:textId="77777777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D2175FF" w14:textId="32DA3DB4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0.963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0.931-0.99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7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276" w:type="dxa"/>
          </w:tcPr>
          <w:p w14:paraId="67B8AE8C" w14:textId="797DFB7A" w:rsidR="000D67C8" w:rsidRPr="00D46A75" w:rsidRDefault="000D67C8" w:rsidP="000D67C8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</w:t>
            </w:r>
            <w:r w:rsidRPr="00D46A75">
              <w:rPr>
                <w:rFonts w:cs="Times New Roman" w:hint="eastAsia"/>
                <w:szCs w:val="24"/>
                <w:lang w:eastAsia="zh-CN"/>
              </w:rPr>
              <w:t>33</w:t>
            </w:r>
          </w:p>
        </w:tc>
      </w:tr>
      <w:tr w:rsidR="00D46A75" w:rsidRPr="00D46A75" w14:paraId="7FB09C58" w14:textId="77777777" w:rsidTr="000D67C8">
        <w:trPr>
          <w:trHeight w:val="454"/>
          <w:jc w:val="center"/>
        </w:trPr>
        <w:tc>
          <w:tcPr>
            <w:tcW w:w="2694" w:type="dxa"/>
          </w:tcPr>
          <w:p w14:paraId="487A5856" w14:textId="643235BE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  <w:lang w:eastAsia="zh-CN"/>
              </w:rPr>
              <w:t>β-Blocker</w:t>
            </w:r>
          </w:p>
        </w:tc>
        <w:tc>
          <w:tcPr>
            <w:tcW w:w="2693" w:type="dxa"/>
          </w:tcPr>
          <w:p w14:paraId="189BBF93" w14:textId="7544A77E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2.983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1.348-6.600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2A112632" w14:textId="65DA7512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0</w:t>
            </w:r>
            <w:r w:rsidRPr="00D46A75">
              <w:rPr>
                <w:rFonts w:cs="Times New Roman"/>
                <w:szCs w:val="24"/>
                <w:lang w:eastAsia="zh-CN"/>
              </w:rPr>
              <w:t>.007</w:t>
            </w:r>
          </w:p>
        </w:tc>
        <w:tc>
          <w:tcPr>
            <w:tcW w:w="567" w:type="dxa"/>
          </w:tcPr>
          <w:p w14:paraId="6EF3240D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00BB0967" w14:textId="08CA2DC0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22645F81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7BE21C58" w14:textId="77777777" w:rsidTr="000D67C8">
        <w:trPr>
          <w:trHeight w:val="454"/>
          <w:jc w:val="center"/>
        </w:trPr>
        <w:tc>
          <w:tcPr>
            <w:tcW w:w="2694" w:type="dxa"/>
          </w:tcPr>
          <w:p w14:paraId="315C663B" w14:textId="6696EB24" w:rsidR="002404AF" w:rsidRPr="00D46A75" w:rsidRDefault="00E605D6" w:rsidP="002404AF">
            <w:pPr>
              <w:rPr>
                <w:rFonts w:eastAsia="等线" w:cs="Times New Roman"/>
                <w:szCs w:val="24"/>
                <w:lang w:eastAsia="zh-CN"/>
              </w:rPr>
            </w:pPr>
            <w:r w:rsidRPr="00D46A75">
              <w:rPr>
                <w:rFonts w:eastAsia="等线" w:cs="Times New Roman" w:hint="eastAsia"/>
                <w:szCs w:val="24"/>
                <w:lang w:eastAsia="zh-CN"/>
              </w:rPr>
              <w:t>C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CB</w:t>
            </w:r>
          </w:p>
        </w:tc>
        <w:tc>
          <w:tcPr>
            <w:tcW w:w="2693" w:type="dxa"/>
          </w:tcPr>
          <w:p w14:paraId="40CAC20C" w14:textId="5F8B5BCD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2.275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1.219-4.246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3D830D51" w14:textId="004D9E18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0</w:t>
            </w:r>
            <w:r w:rsidRPr="00D46A75">
              <w:rPr>
                <w:rFonts w:cs="Times New Roman"/>
                <w:szCs w:val="24"/>
                <w:lang w:eastAsia="zh-CN"/>
              </w:rPr>
              <w:t>.010</w:t>
            </w:r>
          </w:p>
        </w:tc>
        <w:tc>
          <w:tcPr>
            <w:tcW w:w="567" w:type="dxa"/>
          </w:tcPr>
          <w:p w14:paraId="67A2B6CA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84B3F78" w14:textId="3CB6B14C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29CEC180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06A04F7E" w14:textId="77777777" w:rsidTr="00484206">
        <w:trPr>
          <w:trHeight w:val="454"/>
          <w:jc w:val="center"/>
        </w:trPr>
        <w:tc>
          <w:tcPr>
            <w:tcW w:w="2694" w:type="dxa"/>
            <w:vAlign w:val="center"/>
          </w:tcPr>
          <w:p w14:paraId="17E4553E" w14:textId="132F068D" w:rsidR="002404AF" w:rsidRPr="00D46A75" w:rsidRDefault="002404AF" w:rsidP="002404AF">
            <w:pPr>
              <w:rPr>
                <w:rFonts w:cs="Times New Roman"/>
                <w:szCs w:val="24"/>
              </w:rPr>
            </w:pPr>
            <w:r w:rsidRPr="00D46A75">
              <w:rPr>
                <w:rFonts w:eastAsia="等线" w:cs="Times New Roman" w:hint="eastAsia"/>
                <w:szCs w:val="24"/>
                <w:lang w:eastAsia="zh-CN"/>
              </w:rPr>
              <w:t>S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tatin</w:t>
            </w:r>
          </w:p>
        </w:tc>
        <w:tc>
          <w:tcPr>
            <w:tcW w:w="2693" w:type="dxa"/>
          </w:tcPr>
          <w:p w14:paraId="2DA6F1A8" w14:textId="0E1B03FA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0.993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0.960-1.026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78919477" w14:textId="3D743C80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03F9A2A7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AE1993E" w14:textId="2F41DA8F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2.100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1.103-4.000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276" w:type="dxa"/>
          </w:tcPr>
          <w:p w14:paraId="5BC09851" w14:textId="0C6A748C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0</w:t>
            </w:r>
            <w:r w:rsidRPr="00D46A75">
              <w:rPr>
                <w:rFonts w:cs="Times New Roman"/>
                <w:szCs w:val="24"/>
                <w:lang w:eastAsia="zh-CN"/>
              </w:rPr>
              <w:t>.024</w:t>
            </w:r>
          </w:p>
        </w:tc>
      </w:tr>
      <w:tr w:rsidR="00D46A75" w:rsidRPr="00D46A75" w14:paraId="7AF2F311" w14:textId="77777777" w:rsidTr="00484206">
        <w:trPr>
          <w:trHeight w:val="454"/>
          <w:jc w:val="center"/>
        </w:trPr>
        <w:tc>
          <w:tcPr>
            <w:tcW w:w="2694" w:type="dxa"/>
            <w:vAlign w:val="center"/>
          </w:tcPr>
          <w:p w14:paraId="4F16561C" w14:textId="6B05D51B" w:rsidR="002404AF" w:rsidRPr="00D46A75" w:rsidRDefault="002404AF" w:rsidP="002404AF">
            <w:pPr>
              <w:rPr>
                <w:rFonts w:cs="Times New Roman"/>
                <w:szCs w:val="24"/>
              </w:rPr>
            </w:pPr>
            <w:r w:rsidRPr="00D46A75">
              <w:rPr>
                <w:rFonts w:eastAsia="等线" w:cs="Times New Roman" w:hint="eastAsia"/>
                <w:szCs w:val="24"/>
                <w:lang w:eastAsia="zh-CN"/>
              </w:rPr>
              <w:lastRenderedPageBreak/>
              <w:t>H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ypoglycemic</w:t>
            </w:r>
          </w:p>
        </w:tc>
        <w:tc>
          <w:tcPr>
            <w:tcW w:w="2693" w:type="dxa"/>
          </w:tcPr>
          <w:p w14:paraId="26F25900" w14:textId="59CD5A21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3.860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1.821-8.182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3A4D0CE6" w14:textId="36077E6D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&lt; 0.001</w:t>
            </w:r>
          </w:p>
        </w:tc>
        <w:tc>
          <w:tcPr>
            <w:tcW w:w="567" w:type="dxa"/>
          </w:tcPr>
          <w:p w14:paraId="38F49A5D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AD2AE37" w14:textId="5889FEA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1F7231F3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7247A57F" w14:textId="77777777" w:rsidTr="00484206">
        <w:trPr>
          <w:trHeight w:val="454"/>
          <w:jc w:val="center"/>
        </w:trPr>
        <w:tc>
          <w:tcPr>
            <w:tcW w:w="2694" w:type="dxa"/>
            <w:vAlign w:val="center"/>
          </w:tcPr>
          <w:p w14:paraId="5563D16E" w14:textId="40FB2B74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 w:hint="eastAsia"/>
                <w:szCs w:val="24"/>
                <w:lang w:eastAsia="zh-CN"/>
              </w:rPr>
              <w:t>P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latelet inhibitor</w:t>
            </w:r>
          </w:p>
        </w:tc>
        <w:tc>
          <w:tcPr>
            <w:tcW w:w="2693" w:type="dxa"/>
          </w:tcPr>
          <w:p w14:paraId="71664558" w14:textId="7EBED25C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3.888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1.664-9.087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7B7F3FBE" w14:textId="79990FBA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0</w:t>
            </w:r>
            <w:r w:rsidRPr="00D46A75">
              <w:rPr>
                <w:rFonts w:cs="Times New Roman"/>
                <w:szCs w:val="24"/>
                <w:lang w:eastAsia="zh-CN"/>
              </w:rPr>
              <w:t>.002</w:t>
            </w:r>
          </w:p>
        </w:tc>
        <w:tc>
          <w:tcPr>
            <w:tcW w:w="567" w:type="dxa"/>
          </w:tcPr>
          <w:p w14:paraId="5BBD691D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0C765894" w14:textId="7FFD3998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D46A75">
              <w:rPr>
                <w:rFonts w:cs="Times New Roman"/>
                <w:szCs w:val="24"/>
              </w:rPr>
              <w:t>N.S</w:t>
            </w:r>
            <w:proofErr w:type="gramEnd"/>
          </w:p>
        </w:tc>
        <w:tc>
          <w:tcPr>
            <w:tcW w:w="1276" w:type="dxa"/>
          </w:tcPr>
          <w:p w14:paraId="3330CD7B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93D94" w:rsidRPr="00D46A75" w14:paraId="10B86968" w14:textId="77777777" w:rsidTr="00570447">
        <w:trPr>
          <w:trHeight w:val="454"/>
          <w:jc w:val="center"/>
        </w:trPr>
        <w:tc>
          <w:tcPr>
            <w:tcW w:w="2694" w:type="dxa"/>
            <w:vAlign w:val="center"/>
          </w:tcPr>
          <w:p w14:paraId="26B7A9F0" w14:textId="77777777" w:rsidR="00393D94" w:rsidRPr="00D46A75" w:rsidRDefault="00393D94" w:rsidP="00570447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 w:hint="eastAsia"/>
                <w:szCs w:val="24"/>
                <w:lang w:eastAsia="zh-CN"/>
              </w:rPr>
              <w:t>A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CEI or ARB</w:t>
            </w:r>
          </w:p>
        </w:tc>
        <w:tc>
          <w:tcPr>
            <w:tcW w:w="2693" w:type="dxa"/>
          </w:tcPr>
          <w:p w14:paraId="6EFF2E15" w14:textId="77777777" w:rsidR="00393D94" w:rsidRPr="00D46A75" w:rsidRDefault="00393D94" w:rsidP="00570447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1.480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0.633-3.458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4E97C9EC" w14:textId="77777777" w:rsidR="00393D94" w:rsidRPr="00D46A75" w:rsidRDefault="00393D94" w:rsidP="00570447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 w:hint="eastAsia"/>
                <w:szCs w:val="24"/>
                <w:lang w:eastAsia="zh-CN"/>
              </w:rPr>
              <w:t>0</w:t>
            </w:r>
            <w:r w:rsidRPr="00D46A75">
              <w:rPr>
                <w:rFonts w:cs="Times New Roman"/>
                <w:szCs w:val="24"/>
                <w:lang w:eastAsia="zh-CN"/>
              </w:rPr>
              <w:t>.366</w:t>
            </w:r>
          </w:p>
        </w:tc>
        <w:tc>
          <w:tcPr>
            <w:tcW w:w="567" w:type="dxa"/>
          </w:tcPr>
          <w:p w14:paraId="302A4AF6" w14:textId="77777777" w:rsidR="00393D94" w:rsidRPr="00D46A75" w:rsidRDefault="00393D94" w:rsidP="00570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18A8C3E" w14:textId="77777777" w:rsidR="00393D94" w:rsidRPr="00D46A75" w:rsidRDefault="00393D94" w:rsidP="00570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1B330E4D" w14:textId="77777777" w:rsidR="00393D94" w:rsidRPr="00D46A75" w:rsidRDefault="00393D94" w:rsidP="0057044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753D668F" w14:textId="77777777" w:rsidTr="000D67C8">
        <w:trPr>
          <w:trHeight w:val="454"/>
          <w:jc w:val="center"/>
        </w:trPr>
        <w:tc>
          <w:tcPr>
            <w:tcW w:w="2694" w:type="dxa"/>
          </w:tcPr>
          <w:p w14:paraId="41A4F3B8" w14:textId="583F2C2B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Current smoking</w:t>
            </w:r>
          </w:p>
        </w:tc>
        <w:tc>
          <w:tcPr>
            <w:tcW w:w="2693" w:type="dxa"/>
          </w:tcPr>
          <w:p w14:paraId="7026B9F9" w14:textId="0A8E61D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1.674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0.943-2.973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18B98763" w14:textId="134C1E05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0.079</w:t>
            </w:r>
          </w:p>
        </w:tc>
        <w:tc>
          <w:tcPr>
            <w:tcW w:w="567" w:type="dxa"/>
          </w:tcPr>
          <w:p w14:paraId="208B933E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259C86CB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00EBE85A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009D2268" w14:textId="77777777" w:rsidTr="000D67C8">
        <w:trPr>
          <w:trHeight w:val="454"/>
          <w:jc w:val="center"/>
        </w:trPr>
        <w:tc>
          <w:tcPr>
            <w:tcW w:w="2694" w:type="dxa"/>
          </w:tcPr>
          <w:p w14:paraId="4F94800C" w14:textId="6A286009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Family history of CAD</w:t>
            </w:r>
          </w:p>
        </w:tc>
        <w:tc>
          <w:tcPr>
            <w:tcW w:w="2693" w:type="dxa"/>
          </w:tcPr>
          <w:p w14:paraId="0F013ABB" w14:textId="29F91848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1.877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0.918-3.840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3D36E0C4" w14:textId="542541EB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0.085</w:t>
            </w:r>
          </w:p>
        </w:tc>
        <w:tc>
          <w:tcPr>
            <w:tcW w:w="567" w:type="dxa"/>
          </w:tcPr>
          <w:p w14:paraId="7D5987F5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6EC1AA27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16A98698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07282CB0" w14:textId="77777777" w:rsidTr="000D67C8">
        <w:trPr>
          <w:trHeight w:val="454"/>
          <w:jc w:val="center"/>
        </w:trPr>
        <w:tc>
          <w:tcPr>
            <w:tcW w:w="2694" w:type="dxa"/>
          </w:tcPr>
          <w:p w14:paraId="7A9236E3" w14:textId="1611A245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Maximum diastolic BP</w:t>
            </w:r>
          </w:p>
        </w:tc>
        <w:tc>
          <w:tcPr>
            <w:tcW w:w="2693" w:type="dxa"/>
          </w:tcPr>
          <w:p w14:paraId="565098C7" w14:textId="3D8AE584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1.007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0.992-1.023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6D01DCF0" w14:textId="1493D87D" w:rsidR="002404AF" w:rsidRPr="00D46A75" w:rsidRDefault="002404AF" w:rsidP="002404AF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D46A75">
              <w:rPr>
                <w:rFonts w:cs="Times New Roman"/>
                <w:szCs w:val="24"/>
              </w:rPr>
              <w:t>0.355</w:t>
            </w:r>
          </w:p>
        </w:tc>
        <w:tc>
          <w:tcPr>
            <w:tcW w:w="567" w:type="dxa"/>
          </w:tcPr>
          <w:p w14:paraId="7B85CA6F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56B41037" w14:textId="28322E36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54DEEC9D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2620ADF1" w14:textId="77777777" w:rsidTr="00FF5260">
        <w:trPr>
          <w:trHeight w:val="454"/>
          <w:jc w:val="center"/>
        </w:trPr>
        <w:tc>
          <w:tcPr>
            <w:tcW w:w="2694" w:type="dxa"/>
          </w:tcPr>
          <w:p w14:paraId="5FFF0537" w14:textId="64D5ED02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Stress bandwidth</w:t>
            </w:r>
          </w:p>
        </w:tc>
        <w:tc>
          <w:tcPr>
            <w:tcW w:w="2693" w:type="dxa"/>
          </w:tcPr>
          <w:p w14:paraId="5577FE06" w14:textId="7DF2464E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0.989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0.978-1.001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77590D5C" w14:textId="528023B5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0.073</w:t>
            </w:r>
          </w:p>
        </w:tc>
        <w:tc>
          <w:tcPr>
            <w:tcW w:w="567" w:type="dxa"/>
          </w:tcPr>
          <w:p w14:paraId="2E6272D1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1DB8116" w14:textId="55C40320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2CF3F592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46A75" w:rsidRPr="00D46A75" w14:paraId="7FFBE529" w14:textId="77777777" w:rsidTr="0065247B">
        <w:trPr>
          <w:trHeight w:val="454"/>
          <w:jc w:val="center"/>
        </w:trPr>
        <w:tc>
          <w:tcPr>
            <w:tcW w:w="2694" w:type="dxa"/>
          </w:tcPr>
          <w:p w14:paraId="064338A6" w14:textId="28F3CCDD" w:rsidR="002404AF" w:rsidRPr="00D46A75" w:rsidRDefault="002404AF" w:rsidP="002404AF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Stress entropy</w:t>
            </w:r>
          </w:p>
        </w:tc>
        <w:tc>
          <w:tcPr>
            <w:tcW w:w="2693" w:type="dxa"/>
          </w:tcPr>
          <w:p w14:paraId="5BE0F897" w14:textId="2C070630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0.993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0.960-1.026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1134" w:type="dxa"/>
          </w:tcPr>
          <w:p w14:paraId="60ADB336" w14:textId="2485395A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0.672</w:t>
            </w:r>
          </w:p>
        </w:tc>
        <w:tc>
          <w:tcPr>
            <w:tcW w:w="567" w:type="dxa"/>
          </w:tcPr>
          <w:p w14:paraId="02C11036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4397A92E" w14:textId="4F45013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14:paraId="2C422115" w14:textId="77777777" w:rsidR="002404AF" w:rsidRPr="00D46A75" w:rsidRDefault="002404AF" w:rsidP="002404A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FF8343D" w14:textId="4CBD0268" w:rsidR="00745EF4" w:rsidRDefault="006034BD" w:rsidP="006034BD">
      <w:pPr>
        <w:spacing w:before="240"/>
      </w:pPr>
      <w:r w:rsidRPr="00D46A75">
        <w:t>Abbreviations: CI, confidence interval; CAD, coronary artery disease; BP, blood pressure; METs, metabolic equivalents; HR, heart rate; LVEF, left ventricle ejection fraction; SSS, summed stress score</w:t>
      </w:r>
      <w:r w:rsidR="00F052B3" w:rsidRPr="00D46A75">
        <w:t xml:space="preserve">; </w:t>
      </w:r>
      <w:r w:rsidR="00E605D6" w:rsidRPr="00D46A75">
        <w:t xml:space="preserve">CCB, Calcium channel blocker; ACEI, angiotensin-converting enzyme inhibitor; ARB, angiotensin receptor blocker; </w:t>
      </w:r>
      <w:r w:rsidR="00F052B3" w:rsidRPr="00D46A75">
        <w:t>N.S, not-significant</w:t>
      </w:r>
      <w:r w:rsidR="00F86D8B" w:rsidRPr="00D46A75">
        <w:t>.</w:t>
      </w:r>
    </w:p>
    <w:p w14:paraId="0A122760" w14:textId="757D4E4F" w:rsidR="00642C9F" w:rsidRDefault="00642C9F" w:rsidP="006034BD">
      <w:pPr>
        <w:spacing w:before="240"/>
      </w:pPr>
    </w:p>
    <w:p w14:paraId="633234FE" w14:textId="2219D3E7" w:rsidR="00642C9F" w:rsidRDefault="00642C9F" w:rsidP="006034BD">
      <w:pPr>
        <w:spacing w:before="240"/>
      </w:pPr>
    </w:p>
    <w:p w14:paraId="53E31457" w14:textId="111AD935" w:rsidR="00642C9F" w:rsidRDefault="00642C9F" w:rsidP="006034BD">
      <w:pPr>
        <w:spacing w:before="240"/>
      </w:pPr>
    </w:p>
    <w:p w14:paraId="4E0B88CA" w14:textId="038CAD03" w:rsidR="00642C9F" w:rsidRDefault="00642C9F" w:rsidP="006034BD">
      <w:pPr>
        <w:spacing w:before="240"/>
      </w:pPr>
    </w:p>
    <w:p w14:paraId="46D60689" w14:textId="0B40A44B" w:rsidR="00642C9F" w:rsidRDefault="00642C9F" w:rsidP="006034BD">
      <w:pPr>
        <w:spacing w:before="240"/>
      </w:pPr>
    </w:p>
    <w:p w14:paraId="49EB8865" w14:textId="2A34D079" w:rsidR="00642C9F" w:rsidRDefault="00642C9F" w:rsidP="006034BD">
      <w:pPr>
        <w:spacing w:before="240"/>
      </w:pPr>
    </w:p>
    <w:p w14:paraId="472E6E34" w14:textId="082292EE" w:rsidR="00642C9F" w:rsidRDefault="00642C9F" w:rsidP="006034BD">
      <w:pPr>
        <w:spacing w:before="240"/>
      </w:pPr>
    </w:p>
    <w:p w14:paraId="316B63BE" w14:textId="68983801" w:rsidR="00642C9F" w:rsidRDefault="00642C9F" w:rsidP="006034BD">
      <w:pPr>
        <w:spacing w:before="240"/>
      </w:pPr>
    </w:p>
    <w:p w14:paraId="32A97CD8" w14:textId="1005C7C6" w:rsidR="00642C9F" w:rsidRDefault="00642C9F" w:rsidP="006034BD">
      <w:pPr>
        <w:spacing w:before="240"/>
      </w:pPr>
    </w:p>
    <w:p w14:paraId="48CDA097" w14:textId="12FDC512" w:rsidR="00642C9F" w:rsidRDefault="00642C9F" w:rsidP="006034BD">
      <w:pPr>
        <w:spacing w:before="240"/>
      </w:pPr>
    </w:p>
    <w:p w14:paraId="2C7E1044" w14:textId="3D5FC329" w:rsidR="00642C9F" w:rsidRDefault="00642C9F" w:rsidP="006034BD">
      <w:pPr>
        <w:spacing w:before="240"/>
      </w:pPr>
    </w:p>
    <w:p w14:paraId="1DCED80F" w14:textId="77777777" w:rsidR="00642C9F" w:rsidRPr="00D46A75" w:rsidRDefault="00642C9F" w:rsidP="006034BD">
      <w:pPr>
        <w:spacing w:before="240"/>
      </w:pPr>
    </w:p>
    <w:p w14:paraId="2C899D1E" w14:textId="4B1C1F95" w:rsidR="000D67C8" w:rsidRPr="00D46A75" w:rsidRDefault="00D46A75" w:rsidP="000D5DB2">
      <w:pPr>
        <w:spacing w:before="240"/>
        <w:jc w:val="center"/>
        <w:rPr>
          <w:rFonts w:cs="Times New Roman"/>
          <w:b/>
          <w:bCs/>
          <w:szCs w:val="24"/>
          <w:lang w:eastAsia="zh-CN"/>
        </w:rPr>
      </w:pPr>
      <w:bookmarkStart w:id="11" w:name="OLE_LINK19"/>
      <w:bookmarkStart w:id="12" w:name="OLE_LINK21"/>
      <w:r w:rsidRPr="00D46A75">
        <w:rPr>
          <w:rFonts w:cs="Times New Roman"/>
          <w:b/>
          <w:bCs/>
          <w:szCs w:val="24"/>
        </w:rPr>
        <w:lastRenderedPageBreak/>
        <w:t>T</w:t>
      </w:r>
      <w:r w:rsidRPr="00D46A75">
        <w:rPr>
          <w:rFonts w:cs="Times New Roman" w:hint="eastAsia"/>
          <w:b/>
          <w:bCs/>
          <w:szCs w:val="24"/>
          <w:lang w:eastAsia="zh-CN"/>
        </w:rPr>
        <w:t>a</w:t>
      </w:r>
      <w:r w:rsidRPr="00D46A75">
        <w:rPr>
          <w:rFonts w:cs="Times New Roman"/>
          <w:b/>
          <w:bCs/>
          <w:szCs w:val="24"/>
        </w:rPr>
        <w:t>ble S2</w:t>
      </w:r>
      <w:r w:rsidRPr="00D46A75">
        <w:rPr>
          <w:rFonts w:cs="Times New Roman"/>
          <w:b/>
          <w:bCs/>
          <w:szCs w:val="24"/>
          <w:lang w:eastAsia="zh-CN"/>
        </w:rPr>
        <w:t>.</w:t>
      </w:r>
      <w:r w:rsidR="000D5DB2" w:rsidRPr="00D46A75">
        <w:rPr>
          <w:rFonts w:cs="Times New Roman"/>
          <w:b/>
          <w:bCs/>
          <w:szCs w:val="24"/>
          <w:lang w:eastAsia="zh-CN"/>
        </w:rPr>
        <w:t xml:space="preserve"> </w:t>
      </w:r>
      <w:r w:rsidR="000D5DB2" w:rsidRPr="00D46A75">
        <w:rPr>
          <w:rFonts w:cs="Times New Roman"/>
          <w:b/>
          <w:bCs/>
          <w:szCs w:val="24"/>
        </w:rPr>
        <w:t>Interaction of HRR</w:t>
      </w:r>
      <w:r w:rsidR="00547F58">
        <w:rPr>
          <w:rFonts w:cs="Times New Roman"/>
          <w:b/>
          <w:bCs/>
          <w:szCs w:val="24"/>
        </w:rPr>
        <w:t>3</w:t>
      </w:r>
      <w:r w:rsidR="000D5DB2" w:rsidRPr="00D46A75">
        <w:rPr>
          <w:rFonts w:cs="Times New Roman"/>
          <w:b/>
          <w:bCs/>
          <w:szCs w:val="24"/>
        </w:rPr>
        <w:t xml:space="preserve"> with β-Blocker</w:t>
      </w:r>
      <w:r w:rsidR="006F5C1C" w:rsidRPr="00D46A75">
        <w:rPr>
          <w:rFonts w:cs="Times New Roman"/>
          <w:b/>
          <w:bCs/>
          <w:szCs w:val="24"/>
        </w:rPr>
        <w:t>s</w:t>
      </w:r>
      <w:r w:rsidR="00E34F77" w:rsidRPr="00D46A75">
        <w:rPr>
          <w:rFonts w:cs="Times New Roman"/>
          <w:b/>
          <w:bCs/>
          <w:szCs w:val="24"/>
          <w:lang w:eastAsia="zh-CN"/>
        </w:rPr>
        <w:t>,</w:t>
      </w:r>
      <w:r w:rsidR="000D5DB2" w:rsidRPr="00D46A75">
        <w:rPr>
          <w:rFonts w:cs="Times New Roman"/>
          <w:b/>
          <w:bCs/>
          <w:szCs w:val="24"/>
        </w:rPr>
        <w:t xml:space="preserve"> CCB</w:t>
      </w:r>
      <w:r w:rsidR="006F5C1C" w:rsidRPr="00D46A75">
        <w:rPr>
          <w:rFonts w:cs="Times New Roman"/>
          <w:b/>
          <w:bCs/>
          <w:szCs w:val="24"/>
        </w:rPr>
        <w:t>s</w:t>
      </w:r>
      <w:r w:rsidR="00132B42" w:rsidRPr="00D46A75">
        <w:rPr>
          <w:rFonts w:cs="Times New Roman"/>
          <w:b/>
          <w:bCs/>
          <w:szCs w:val="24"/>
        </w:rPr>
        <w:t>,</w:t>
      </w:r>
      <w:r w:rsidR="00E34F77" w:rsidRPr="00D46A75">
        <w:rPr>
          <w:rFonts w:cs="Times New Roman"/>
          <w:b/>
          <w:bCs/>
          <w:szCs w:val="24"/>
        </w:rPr>
        <w:t xml:space="preserve"> and Statin</w:t>
      </w:r>
      <w:r w:rsidR="006F5C1C" w:rsidRPr="00D46A75">
        <w:rPr>
          <w:rFonts w:cs="Times New Roman"/>
          <w:b/>
          <w:bCs/>
          <w:szCs w:val="24"/>
        </w:rPr>
        <w:t>s</w:t>
      </w:r>
    </w:p>
    <w:tbl>
      <w:tblPr>
        <w:tblW w:w="10348" w:type="dxa"/>
        <w:tblInd w:w="-142" w:type="dxa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552"/>
        <w:gridCol w:w="4677"/>
      </w:tblGrid>
      <w:tr w:rsidR="00D46A75" w:rsidRPr="00D46A75" w14:paraId="556323CB" w14:textId="77777777" w:rsidTr="00B012AC">
        <w:trPr>
          <w:cantSplit/>
          <w:trHeight w:hRule="exact" w:val="751"/>
          <w:tblHeader/>
        </w:trPr>
        <w:tc>
          <w:tcPr>
            <w:tcW w:w="3119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1"/>
          <w:bookmarkEnd w:id="12"/>
          <w:p w14:paraId="06F1EECD" w14:textId="17280129" w:rsidR="005B2A8C" w:rsidRPr="00D46A75" w:rsidRDefault="005B2A8C" w:rsidP="005B2A8C">
            <w:pPr>
              <w:rPr>
                <w:rFonts w:eastAsia="等线" w:cs="Times New Roman"/>
                <w:b/>
                <w:szCs w:val="24"/>
              </w:rPr>
            </w:pPr>
            <w:r w:rsidRPr="00D46A75">
              <w:rPr>
                <w:rFonts w:eastAsia="等线" w:cs="Times New Roman"/>
                <w:b/>
                <w:szCs w:val="24"/>
                <w:lang w:eastAsia="zh-CN"/>
              </w:rPr>
              <w:t>Variables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E759" w14:textId="74C139DD" w:rsidR="005B2A8C" w:rsidRPr="00D46A75" w:rsidRDefault="005B2A8C" w:rsidP="005B2A8C">
            <w:pPr>
              <w:jc w:val="center"/>
              <w:rPr>
                <w:rFonts w:eastAsia="等线" w:cs="Times New Roman"/>
                <w:b/>
                <w:szCs w:val="24"/>
              </w:rPr>
            </w:pPr>
            <w:r w:rsidRPr="00D46A75">
              <w:rPr>
                <w:rFonts w:eastAsia="等线" w:cs="Times New Roman"/>
                <w:b/>
                <w:szCs w:val="24"/>
              </w:rPr>
              <w:t>Hazard ratio (95% CI)</w:t>
            </w:r>
          </w:p>
        </w:tc>
        <w:tc>
          <w:tcPr>
            <w:tcW w:w="467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EFA4" w14:textId="570B1D25" w:rsidR="005B2A8C" w:rsidRPr="00D46A75" w:rsidRDefault="005B2A8C" w:rsidP="005B2A8C">
            <w:pPr>
              <w:jc w:val="center"/>
              <w:rPr>
                <w:rFonts w:eastAsia="等线" w:cs="Times New Roman"/>
                <w:b/>
                <w:szCs w:val="24"/>
              </w:rPr>
            </w:pPr>
            <w:r w:rsidRPr="00D46A75">
              <w:rPr>
                <w:rFonts w:eastAsia="等线" w:cs="Times New Roman"/>
                <w:b/>
                <w:szCs w:val="24"/>
              </w:rPr>
              <w:t>P</w:t>
            </w:r>
            <w:r w:rsidR="00AE395C">
              <w:rPr>
                <w:rFonts w:eastAsia="等线" w:cs="Times New Roman"/>
                <w:b/>
                <w:szCs w:val="24"/>
              </w:rPr>
              <w:t>-v</w:t>
            </w:r>
            <w:r w:rsidRPr="00D46A75">
              <w:rPr>
                <w:rFonts w:eastAsia="等线" w:cs="Times New Roman"/>
                <w:b/>
                <w:szCs w:val="24"/>
              </w:rPr>
              <w:t xml:space="preserve">alue </w:t>
            </w:r>
            <w:r w:rsidRPr="00D46A75">
              <w:rPr>
                <w:rFonts w:eastAsia="等线" w:cs="Times New Roman"/>
                <w:b/>
                <w:szCs w:val="24"/>
                <w:lang w:eastAsia="zh-CN"/>
              </w:rPr>
              <w:t>for</w:t>
            </w:r>
            <w:r w:rsidRPr="00D46A75">
              <w:rPr>
                <w:rFonts w:eastAsia="等线" w:cs="Times New Roman"/>
                <w:b/>
                <w:szCs w:val="24"/>
              </w:rPr>
              <w:t xml:space="preserve"> interaction</w:t>
            </w:r>
          </w:p>
        </w:tc>
      </w:tr>
      <w:tr w:rsidR="00D46A75" w:rsidRPr="00D46A75" w14:paraId="2C259419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0BF2" w14:textId="15807A5C" w:rsidR="005B2A8C" w:rsidRPr="00D46A75" w:rsidRDefault="005B2A8C" w:rsidP="005B2A8C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HRR3 (</w:t>
            </w:r>
            <w:r w:rsidRPr="00D46A75">
              <w:rPr>
                <w:rFonts w:cs="Times New Roman"/>
                <w:szCs w:val="24"/>
              </w:rPr>
              <w:t>Continuous</w:t>
            </w:r>
            <w:r w:rsidRPr="00D46A75">
              <w:rPr>
                <w:rFonts w:eastAsia="等线" w:cs="Times New Roman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1DA7" w14:textId="77777777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83C" w14:textId="77777777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D46A75" w:rsidRPr="00D46A75" w14:paraId="5F64A8F2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55CE" w14:textId="3C25C338" w:rsidR="005B2A8C" w:rsidRPr="00D46A75" w:rsidRDefault="005B2A8C" w:rsidP="005B2A8C">
            <w:pPr>
              <w:ind w:firstLineChars="100" w:firstLine="240"/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  <w:lang w:eastAsia="zh-CN"/>
              </w:rPr>
              <w:t>HRR3</w:t>
            </w:r>
            <w:r w:rsidR="00015AD0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bookmarkStart w:id="13" w:name="_Hlk126703519"/>
            <w:r w:rsidR="00015AD0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β-Blocker</w:t>
            </w:r>
            <w:bookmarkEnd w:id="13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87B1" w14:textId="27A8F6E1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proofErr w:type="gramStart"/>
            <w:r w:rsidRPr="00D46A75">
              <w:rPr>
                <w:rFonts w:eastAsia="等线" w:cs="Times New Roman"/>
                <w:szCs w:val="24"/>
              </w:rPr>
              <w:t>N.S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728F" w14:textId="1813DB80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0.072</w:t>
            </w:r>
          </w:p>
        </w:tc>
      </w:tr>
      <w:tr w:rsidR="00D46A75" w:rsidRPr="00D46A75" w14:paraId="052E7513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3351" w14:textId="6F33A77E" w:rsidR="005B2A8C" w:rsidRPr="00D46A75" w:rsidRDefault="005B2A8C" w:rsidP="005B2A8C">
            <w:pPr>
              <w:ind w:firstLineChars="100" w:firstLine="240"/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  <w:lang w:eastAsia="zh-CN"/>
              </w:rPr>
              <w:t>HRR3</w:t>
            </w:r>
            <w:r w:rsidR="00015AD0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bookmarkStart w:id="14" w:name="_Hlk126703529"/>
            <w:r w:rsidR="00015AD0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CCB</w:t>
            </w:r>
            <w:bookmarkEnd w:id="14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7760" w14:textId="27111162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proofErr w:type="gramStart"/>
            <w:r w:rsidRPr="00D46A75">
              <w:rPr>
                <w:rFonts w:eastAsia="等线" w:cs="Times New Roman"/>
                <w:szCs w:val="24"/>
              </w:rPr>
              <w:t>N.S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8C9E" w14:textId="54D49326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0.538</w:t>
            </w:r>
          </w:p>
        </w:tc>
      </w:tr>
      <w:tr w:rsidR="00D46A75" w:rsidRPr="00D46A75" w14:paraId="732C5DA6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D68D" w14:textId="6A2A2187" w:rsidR="005B2A8C" w:rsidRPr="00D46A75" w:rsidRDefault="005B2A8C" w:rsidP="005B2A8C">
            <w:pPr>
              <w:ind w:firstLineChars="100" w:firstLine="240"/>
              <w:rPr>
                <w:rFonts w:cs="Times New Roman"/>
                <w:szCs w:val="24"/>
                <w:lang w:eastAsia="zh-CN"/>
              </w:rPr>
            </w:pPr>
            <w:r w:rsidRPr="00D46A75">
              <w:rPr>
                <w:rFonts w:cs="Times New Roman"/>
                <w:szCs w:val="24"/>
                <w:lang w:eastAsia="zh-CN"/>
              </w:rPr>
              <w:t>HRR3</w:t>
            </w:r>
            <w:r w:rsidR="00B93764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bookmarkStart w:id="15" w:name="_Hlk126767932"/>
            <w:r w:rsidR="00B93764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Statin</w:t>
            </w:r>
            <w:bookmarkEnd w:id="15"/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B41F" w14:textId="6B4B6618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proofErr w:type="gramStart"/>
            <w:r w:rsidRPr="00D46A75">
              <w:rPr>
                <w:rFonts w:eastAsia="等线" w:cs="Times New Roman"/>
                <w:szCs w:val="24"/>
              </w:rPr>
              <w:t>N.S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B506" w14:textId="46988474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  <w:lang w:eastAsia="zh-CN"/>
              </w:rPr>
              <w:t>0.092</w:t>
            </w:r>
          </w:p>
        </w:tc>
      </w:tr>
      <w:tr w:rsidR="00D46A75" w:rsidRPr="00D46A75" w14:paraId="6CC91851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0E0D" w14:textId="641E38F8" w:rsidR="005B2A8C" w:rsidRPr="00D46A75" w:rsidRDefault="005B2A8C" w:rsidP="005B2A8C">
            <w:pPr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HRR3 ≥ 35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F2BE" w14:textId="77777777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640C" w14:textId="77777777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D46A75" w:rsidRPr="00D46A75" w14:paraId="5D88299D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D435" w14:textId="1BCBF4C0" w:rsidR="005B2A8C" w:rsidRPr="00D46A75" w:rsidRDefault="005B2A8C" w:rsidP="005B2A8C">
            <w:pPr>
              <w:ind w:firstLineChars="100" w:firstLine="240"/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HRR3 ≥ 35</w:t>
            </w:r>
            <w:r w:rsidR="00B93764">
              <w:rPr>
                <w:rFonts w:cs="Times New Roman"/>
                <w:szCs w:val="24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r w:rsidR="00B93764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β-Blocker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EDF6" w14:textId="1F3B2AD4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1.833</w:t>
            </w:r>
            <w:r w:rsidRPr="00D46A75">
              <w:rPr>
                <w:rFonts w:cs="Times New Roman"/>
                <w:szCs w:val="24"/>
              </w:rPr>
              <w:t>（</w:t>
            </w:r>
            <w:r w:rsidRPr="00D46A75">
              <w:rPr>
                <w:rFonts w:cs="Times New Roman"/>
                <w:szCs w:val="24"/>
              </w:rPr>
              <w:t>1.136-2.956</w:t>
            </w:r>
            <w:r w:rsidRPr="00D46A75">
              <w:rPr>
                <w:rFonts w:cs="Times New Roman"/>
                <w:szCs w:val="24"/>
              </w:rPr>
              <w:t>）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E82F" w14:textId="3BE6DBE9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0.013</w:t>
            </w:r>
          </w:p>
        </w:tc>
      </w:tr>
      <w:tr w:rsidR="00D46A75" w:rsidRPr="00D46A75" w14:paraId="252E1B81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645F" w14:textId="139C8929" w:rsidR="005B2A8C" w:rsidRPr="00D46A75" w:rsidRDefault="005B2A8C" w:rsidP="005B2A8C">
            <w:pPr>
              <w:ind w:firstLineChars="100" w:firstLine="240"/>
              <w:rPr>
                <w:rFonts w:eastAsia="等线"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HRR3 ≥ 35</w:t>
            </w:r>
            <w:r w:rsidR="00B93764">
              <w:rPr>
                <w:rFonts w:cs="Times New Roman"/>
                <w:szCs w:val="24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r w:rsidR="00B93764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CCB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5F69" w14:textId="6E5A7B09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proofErr w:type="gramStart"/>
            <w:r w:rsidRPr="00D46A75">
              <w:rPr>
                <w:rFonts w:eastAsia="等线" w:cs="Times New Roman"/>
                <w:szCs w:val="24"/>
              </w:rPr>
              <w:t>N.S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233F" w14:textId="202F0A7F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</w:rPr>
              <w:t>0.450</w:t>
            </w:r>
          </w:p>
        </w:tc>
      </w:tr>
      <w:tr w:rsidR="00D46A75" w:rsidRPr="00D46A75" w14:paraId="269CE3D7" w14:textId="77777777" w:rsidTr="00A205C1">
        <w:trPr>
          <w:cantSplit/>
          <w:trHeight w:val="567"/>
        </w:trPr>
        <w:tc>
          <w:tcPr>
            <w:tcW w:w="3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6B27" w14:textId="76FA35F9" w:rsidR="005B2A8C" w:rsidRPr="00D46A75" w:rsidRDefault="005B2A8C" w:rsidP="005B2A8C">
            <w:pPr>
              <w:ind w:firstLineChars="100" w:firstLine="240"/>
              <w:rPr>
                <w:rFonts w:cs="Times New Roman"/>
                <w:szCs w:val="24"/>
              </w:rPr>
            </w:pPr>
            <w:r w:rsidRPr="00D46A75">
              <w:rPr>
                <w:rFonts w:cs="Times New Roman"/>
                <w:szCs w:val="24"/>
              </w:rPr>
              <w:t>HRR3 ≥ 35</w:t>
            </w:r>
            <w:r w:rsidR="00B93764">
              <w:rPr>
                <w:rFonts w:cs="Times New Roman"/>
                <w:szCs w:val="24"/>
              </w:rPr>
              <w:t xml:space="preserve"> </w:t>
            </w:r>
            <w:r w:rsidRPr="00D46A75">
              <w:rPr>
                <w:rFonts w:cs="Times New Roman"/>
                <w:szCs w:val="24"/>
                <w:lang w:eastAsia="zh-CN"/>
              </w:rPr>
              <w:t>×</w:t>
            </w:r>
            <w:r w:rsidR="00B93764">
              <w:rPr>
                <w:rFonts w:cs="Times New Roman"/>
                <w:szCs w:val="24"/>
                <w:lang w:eastAsia="zh-CN"/>
              </w:rPr>
              <w:t xml:space="preserve"> </w:t>
            </w:r>
            <w:r w:rsidRPr="00D46A75">
              <w:rPr>
                <w:rFonts w:eastAsia="等线" w:cs="Times New Roman"/>
                <w:szCs w:val="24"/>
                <w:lang w:eastAsia="zh-CN"/>
              </w:rPr>
              <w:t>Statin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7C2E" w14:textId="6EFEEE10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proofErr w:type="gramStart"/>
            <w:r w:rsidRPr="00D46A75">
              <w:rPr>
                <w:rFonts w:eastAsia="等线" w:cs="Times New Roman"/>
                <w:szCs w:val="24"/>
              </w:rPr>
              <w:t>N.S</w:t>
            </w:r>
            <w:proofErr w:type="gramEnd"/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AF59" w14:textId="44FFD81E" w:rsidR="005B2A8C" w:rsidRPr="00D46A75" w:rsidRDefault="005B2A8C" w:rsidP="005B2A8C">
            <w:pPr>
              <w:jc w:val="center"/>
              <w:rPr>
                <w:rFonts w:eastAsia="等线" w:cs="Times New Roman"/>
                <w:szCs w:val="24"/>
              </w:rPr>
            </w:pPr>
            <w:r w:rsidRPr="00D46A75">
              <w:rPr>
                <w:rFonts w:eastAsia="等线" w:cs="Times New Roman"/>
                <w:szCs w:val="24"/>
                <w:lang w:eastAsia="zh-CN"/>
              </w:rPr>
              <w:t>0.246</w:t>
            </w:r>
          </w:p>
        </w:tc>
      </w:tr>
    </w:tbl>
    <w:p w14:paraId="6D49046D" w14:textId="07BBAD0D" w:rsidR="000D5DB2" w:rsidRPr="00D46A75" w:rsidRDefault="003F0853" w:rsidP="004C4543">
      <w:r w:rsidRPr="00D46A75">
        <w:rPr>
          <w:rFonts w:cs="Times New Roman"/>
          <w:szCs w:val="24"/>
        </w:rPr>
        <w:t>Adjusted for cardiac risk factors (age, gender, hypertension, hyperlipidemia, diabetes), exercise stress MPS variables (metabolic equivalents</w:t>
      </w:r>
      <w:r w:rsidRPr="00D46A75">
        <w:rPr>
          <w:rFonts w:eastAsia="等线" w:cs="Times New Roman"/>
          <w:szCs w:val="24"/>
        </w:rPr>
        <w:t xml:space="preserve">, resting </w:t>
      </w:r>
      <w:r w:rsidRPr="00D46A75">
        <w:rPr>
          <w:rFonts w:cs="Times New Roman"/>
          <w:szCs w:val="24"/>
        </w:rPr>
        <w:t>heart rate</w:t>
      </w:r>
      <w:r w:rsidRPr="00D46A75">
        <w:rPr>
          <w:rFonts w:eastAsia="等线" w:cs="Times New Roman"/>
          <w:szCs w:val="24"/>
        </w:rPr>
        <w:t xml:space="preserve">, maximum systolic </w:t>
      </w:r>
      <w:r w:rsidRPr="00D46A75">
        <w:rPr>
          <w:rFonts w:cs="Times New Roman"/>
          <w:szCs w:val="24"/>
        </w:rPr>
        <w:t>blood pressure</w:t>
      </w:r>
      <w:r w:rsidRPr="00D46A75">
        <w:rPr>
          <w:rFonts w:eastAsia="等线" w:cs="Times New Roman"/>
          <w:szCs w:val="24"/>
        </w:rPr>
        <w:t xml:space="preserve">, </w:t>
      </w:r>
      <w:r w:rsidRPr="00D46A75">
        <w:rPr>
          <w:rFonts w:cs="Times New Roman"/>
          <w:szCs w:val="24"/>
        </w:rPr>
        <w:t>left ventricle ejection fraction</w:t>
      </w:r>
      <w:r w:rsidRPr="00D46A75">
        <w:rPr>
          <w:rFonts w:eastAsia="等线" w:cs="Times New Roman"/>
          <w:szCs w:val="24"/>
        </w:rPr>
        <w:t xml:space="preserve">, </w:t>
      </w:r>
      <w:r w:rsidRPr="00D46A75">
        <w:rPr>
          <w:rFonts w:cs="Times New Roman"/>
          <w:szCs w:val="24"/>
        </w:rPr>
        <w:t>summed stress score</w:t>
      </w:r>
      <w:r w:rsidRPr="00D46A75">
        <w:rPr>
          <w:rFonts w:eastAsia="等线" w:cs="Times New Roman"/>
          <w:szCs w:val="24"/>
        </w:rPr>
        <w:t xml:space="preserve"> ≥ 5%, stress phase SD</w:t>
      </w:r>
      <w:r w:rsidRPr="00D46A75">
        <w:rPr>
          <w:rFonts w:cs="Times New Roman"/>
          <w:szCs w:val="24"/>
        </w:rPr>
        <w:t>), and medication history (</w:t>
      </w:r>
      <w:r w:rsidRPr="00D46A75">
        <w:rPr>
          <w:rFonts w:eastAsia="等线" w:cs="Times New Roman"/>
          <w:szCs w:val="24"/>
          <w:lang w:eastAsia="zh-CN"/>
        </w:rPr>
        <w:t xml:space="preserve">β-Blocker, </w:t>
      </w:r>
      <w:r w:rsidRPr="00D46A75">
        <w:rPr>
          <w:rFonts w:cs="Times New Roman"/>
        </w:rPr>
        <w:t>calcium channel blocker</w:t>
      </w:r>
      <w:r w:rsidRPr="00D46A75">
        <w:rPr>
          <w:rFonts w:eastAsia="等线" w:cs="Times New Roman"/>
          <w:szCs w:val="24"/>
          <w:lang w:eastAsia="zh-CN"/>
        </w:rPr>
        <w:t>, statin, hypoglycemic, platelet inhibitor</w:t>
      </w:r>
      <w:r w:rsidRPr="00D46A75">
        <w:rPr>
          <w:rFonts w:cs="Times New Roman"/>
          <w:szCs w:val="24"/>
        </w:rPr>
        <w:t>).</w:t>
      </w:r>
      <w:r w:rsidRPr="00D46A75">
        <w:rPr>
          <w:lang w:eastAsia="zh-CN"/>
        </w:rPr>
        <w:t xml:space="preserve"> </w:t>
      </w:r>
      <w:r w:rsidR="000D5DB2" w:rsidRPr="00D46A75">
        <w:rPr>
          <w:rFonts w:cs="Times New Roman"/>
          <w:szCs w:val="24"/>
        </w:rPr>
        <w:t xml:space="preserve">HRR, heart rate </w:t>
      </w:r>
      <w:r w:rsidR="00B93764">
        <w:rPr>
          <w:rFonts w:cs="Times New Roman"/>
          <w:szCs w:val="24"/>
        </w:rPr>
        <w:t>recovery</w:t>
      </w:r>
      <w:r w:rsidR="000D5DB2" w:rsidRPr="00D46A75">
        <w:rPr>
          <w:rFonts w:cs="Times New Roman"/>
          <w:szCs w:val="24"/>
        </w:rPr>
        <w:t>; CCB, Calcium channel blocker;</w:t>
      </w:r>
      <w:r w:rsidR="000D5DB2" w:rsidRPr="00D46A75">
        <w:t xml:space="preserve"> </w:t>
      </w:r>
      <w:r w:rsidR="000D5DB2" w:rsidRPr="00D46A75">
        <w:rPr>
          <w:rFonts w:cs="Times New Roman"/>
          <w:szCs w:val="24"/>
        </w:rPr>
        <w:t>CI, confidence interval</w:t>
      </w:r>
      <w:r w:rsidR="000D5DB2" w:rsidRPr="00D46A75">
        <w:t>; N.S, not-significant</w:t>
      </w:r>
      <w:r w:rsidR="000D5DB2" w:rsidRPr="00D46A75">
        <w:rPr>
          <w:rFonts w:cs="Times New Roman"/>
          <w:szCs w:val="24"/>
        </w:rPr>
        <w:t>.</w:t>
      </w:r>
    </w:p>
    <w:sectPr w:rsidR="000D5DB2" w:rsidRPr="00D46A7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618F" w14:textId="77777777" w:rsidR="00F81B94" w:rsidRDefault="00F81B94" w:rsidP="00117666">
      <w:pPr>
        <w:spacing w:after="0"/>
      </w:pPr>
      <w:r>
        <w:separator/>
      </w:r>
    </w:p>
  </w:endnote>
  <w:endnote w:type="continuationSeparator" w:id="0">
    <w:p w14:paraId="1A6D9B35" w14:textId="77777777" w:rsidR="00F81B94" w:rsidRDefault="00F81B9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8509F" w14:textId="77777777" w:rsidR="00F81B94" w:rsidRDefault="00F81B94" w:rsidP="00117666">
      <w:pPr>
        <w:spacing w:after="0"/>
      </w:pPr>
      <w:r>
        <w:separator/>
      </w:r>
    </w:p>
  </w:footnote>
  <w:footnote w:type="continuationSeparator" w:id="0">
    <w:p w14:paraId="3DABF631" w14:textId="77777777" w:rsidR="00F81B94" w:rsidRDefault="00F81B9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3DEA"/>
    <w:rsid w:val="0001436A"/>
    <w:rsid w:val="00015AD0"/>
    <w:rsid w:val="00034304"/>
    <w:rsid w:val="00035434"/>
    <w:rsid w:val="00052A14"/>
    <w:rsid w:val="00077D53"/>
    <w:rsid w:val="00084236"/>
    <w:rsid w:val="000C11B2"/>
    <w:rsid w:val="000D5DB2"/>
    <w:rsid w:val="000D67C8"/>
    <w:rsid w:val="000F1F2B"/>
    <w:rsid w:val="000F2554"/>
    <w:rsid w:val="00104978"/>
    <w:rsid w:val="00105FD9"/>
    <w:rsid w:val="00117666"/>
    <w:rsid w:val="00132B42"/>
    <w:rsid w:val="001338B1"/>
    <w:rsid w:val="001549D3"/>
    <w:rsid w:val="00160065"/>
    <w:rsid w:val="00177D84"/>
    <w:rsid w:val="001B0C9A"/>
    <w:rsid w:val="001E637E"/>
    <w:rsid w:val="002034BE"/>
    <w:rsid w:val="002404AF"/>
    <w:rsid w:val="00267D18"/>
    <w:rsid w:val="00274347"/>
    <w:rsid w:val="002868E2"/>
    <w:rsid w:val="002869C3"/>
    <w:rsid w:val="002936E4"/>
    <w:rsid w:val="002B4A57"/>
    <w:rsid w:val="002C74CA"/>
    <w:rsid w:val="002F7AD2"/>
    <w:rsid w:val="003123F4"/>
    <w:rsid w:val="003544FB"/>
    <w:rsid w:val="00355CBE"/>
    <w:rsid w:val="00393D94"/>
    <w:rsid w:val="003C33CA"/>
    <w:rsid w:val="003D2F2D"/>
    <w:rsid w:val="003F0853"/>
    <w:rsid w:val="00401590"/>
    <w:rsid w:val="00447801"/>
    <w:rsid w:val="00452E9C"/>
    <w:rsid w:val="004735C8"/>
    <w:rsid w:val="004947A6"/>
    <w:rsid w:val="004961FF"/>
    <w:rsid w:val="004C4543"/>
    <w:rsid w:val="005034B0"/>
    <w:rsid w:val="005064B6"/>
    <w:rsid w:val="00516B75"/>
    <w:rsid w:val="00517A89"/>
    <w:rsid w:val="005250F2"/>
    <w:rsid w:val="005451BA"/>
    <w:rsid w:val="00547F58"/>
    <w:rsid w:val="00572257"/>
    <w:rsid w:val="005832A3"/>
    <w:rsid w:val="00585513"/>
    <w:rsid w:val="00593EEA"/>
    <w:rsid w:val="005A5EEE"/>
    <w:rsid w:val="005A606B"/>
    <w:rsid w:val="005B2A8C"/>
    <w:rsid w:val="006011D5"/>
    <w:rsid w:val="006034BD"/>
    <w:rsid w:val="006375C7"/>
    <w:rsid w:val="00642C9F"/>
    <w:rsid w:val="00654E8F"/>
    <w:rsid w:val="00660D05"/>
    <w:rsid w:val="0067302B"/>
    <w:rsid w:val="006820B1"/>
    <w:rsid w:val="006B7D14"/>
    <w:rsid w:val="006F5C1C"/>
    <w:rsid w:val="00701727"/>
    <w:rsid w:val="0070566C"/>
    <w:rsid w:val="00714C50"/>
    <w:rsid w:val="00725A7D"/>
    <w:rsid w:val="00745EF4"/>
    <w:rsid w:val="007501BE"/>
    <w:rsid w:val="007726A7"/>
    <w:rsid w:val="00790BB3"/>
    <w:rsid w:val="007C206C"/>
    <w:rsid w:val="007C3341"/>
    <w:rsid w:val="007F3529"/>
    <w:rsid w:val="007F5517"/>
    <w:rsid w:val="00817DD6"/>
    <w:rsid w:val="0083759F"/>
    <w:rsid w:val="00885156"/>
    <w:rsid w:val="00891694"/>
    <w:rsid w:val="009151AA"/>
    <w:rsid w:val="0093429D"/>
    <w:rsid w:val="00943573"/>
    <w:rsid w:val="009603E1"/>
    <w:rsid w:val="00964134"/>
    <w:rsid w:val="00970F7D"/>
    <w:rsid w:val="009766CC"/>
    <w:rsid w:val="00994A3D"/>
    <w:rsid w:val="009C130B"/>
    <w:rsid w:val="009C2B12"/>
    <w:rsid w:val="009E0521"/>
    <w:rsid w:val="009F35C2"/>
    <w:rsid w:val="00A10291"/>
    <w:rsid w:val="00A174D9"/>
    <w:rsid w:val="00A205C1"/>
    <w:rsid w:val="00A726DA"/>
    <w:rsid w:val="00AA4D24"/>
    <w:rsid w:val="00AB2265"/>
    <w:rsid w:val="00AB6715"/>
    <w:rsid w:val="00AC39CD"/>
    <w:rsid w:val="00AE2A7A"/>
    <w:rsid w:val="00AE395C"/>
    <w:rsid w:val="00B05D4E"/>
    <w:rsid w:val="00B1671E"/>
    <w:rsid w:val="00B25EB8"/>
    <w:rsid w:val="00B37F4D"/>
    <w:rsid w:val="00B93764"/>
    <w:rsid w:val="00BA49CC"/>
    <w:rsid w:val="00BA74A1"/>
    <w:rsid w:val="00C52A7B"/>
    <w:rsid w:val="00C56BAF"/>
    <w:rsid w:val="00C679AA"/>
    <w:rsid w:val="00C75972"/>
    <w:rsid w:val="00CD066B"/>
    <w:rsid w:val="00CE4FEE"/>
    <w:rsid w:val="00D060CF"/>
    <w:rsid w:val="00D46A75"/>
    <w:rsid w:val="00DB59C3"/>
    <w:rsid w:val="00DC259A"/>
    <w:rsid w:val="00DD2FDE"/>
    <w:rsid w:val="00DE23E8"/>
    <w:rsid w:val="00E208BD"/>
    <w:rsid w:val="00E34F77"/>
    <w:rsid w:val="00E52377"/>
    <w:rsid w:val="00E537AD"/>
    <w:rsid w:val="00E605D6"/>
    <w:rsid w:val="00E64E17"/>
    <w:rsid w:val="00E8411B"/>
    <w:rsid w:val="00E866C9"/>
    <w:rsid w:val="00EA3D3C"/>
    <w:rsid w:val="00EC090A"/>
    <w:rsid w:val="00ED20B5"/>
    <w:rsid w:val="00F052B3"/>
    <w:rsid w:val="00F46900"/>
    <w:rsid w:val="00F61D89"/>
    <w:rsid w:val="00F81B94"/>
    <w:rsid w:val="00F86D8B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Date"/>
    <w:basedOn w:val="a0"/>
    <w:next w:val="a0"/>
    <w:link w:val="aff9"/>
    <w:uiPriority w:val="99"/>
    <w:semiHidden/>
    <w:unhideWhenUsed/>
    <w:rsid w:val="009F35C2"/>
    <w:pPr>
      <w:ind w:leftChars="2500" w:left="100"/>
    </w:pPr>
  </w:style>
  <w:style w:type="character" w:customStyle="1" w:styleId="aff9">
    <w:name w:val="日期 字符"/>
    <w:basedOn w:val="a1"/>
    <w:link w:val="aff8"/>
    <w:uiPriority w:val="99"/>
    <w:semiHidden/>
    <w:rsid w:val="009F35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755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杨 帅</cp:lastModifiedBy>
  <cp:revision>46</cp:revision>
  <cp:lastPrinted>2013-10-03T12:51:00Z</cp:lastPrinted>
  <dcterms:created xsi:type="dcterms:W3CDTF">2018-11-23T08:58:00Z</dcterms:created>
  <dcterms:modified xsi:type="dcterms:W3CDTF">2023-03-13T09:19:00Z</dcterms:modified>
</cp:coreProperties>
</file>