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89250" cy="2221865"/>
            <wp:effectExtent l="0" t="0" r="6350" b="6985"/>
            <wp:docPr id="1" name="图片 1" descr="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Figure S1| The expression level of HSPB1.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UyN2VmNThkZjY4ZDVkZTY4YzE0MGE4YzUwOTEifQ=="/>
  </w:docVars>
  <w:rsids>
    <w:rsidRoot w:val="00000000"/>
    <w:rsid w:val="1FE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2022-11-02T08:01:00Z</dcterms:created>
  <dc:creator>Fangdieye</dc:creator>
  <cp:lastModifiedBy>姜昊文</cp:lastModifiedBy>
  <dcterms:modified xsi:type="dcterms:W3CDTF">2022-11-02T08:01:42Z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1CDBEEFEB9684300A7937C84CBA9879F</vt:lpwstr>
  </property>
</Properties>
</file>